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1E77" w14:textId="73B690C5" w:rsidR="00680AD3" w:rsidRPr="000962CE" w:rsidRDefault="008670FF" w:rsidP="00AD5972">
      <w:pPr>
        <w:pStyle w:val="Dedicatoria"/>
        <w:rPr>
          <w:lang w:val="pt-BR"/>
        </w:rPr>
      </w:pPr>
      <w:r w:rsidRPr="000962CE">
        <w:rPr>
          <w:lang w:val="pt-BR"/>
        </w:rPr>
        <w:t>Dedicatoria</w:t>
      </w:r>
    </w:p>
    <w:p w14:paraId="03983A25" w14:textId="70E345F8" w:rsidR="008670FF" w:rsidRPr="000962CE" w:rsidRDefault="008670FF" w:rsidP="008670FF">
      <w:pPr>
        <w:pStyle w:val="Title"/>
        <w:rPr>
          <w:lang w:val="pt-BR"/>
        </w:rPr>
      </w:pPr>
      <w:r w:rsidRPr="000962CE">
        <w:rPr>
          <w:lang w:val="pt-BR"/>
        </w:rPr>
        <w:t>Título</w:t>
      </w:r>
    </w:p>
    <w:p w14:paraId="5ADC8581" w14:textId="5863B15E" w:rsidR="008670FF" w:rsidRPr="000962CE" w:rsidRDefault="008670FF" w:rsidP="008670FF">
      <w:pPr>
        <w:pStyle w:val="Author"/>
        <w:rPr>
          <w:lang w:val="pt-BR"/>
        </w:rPr>
      </w:pPr>
      <w:r w:rsidRPr="000962CE">
        <w:rPr>
          <w:lang w:val="pt-BR"/>
        </w:rPr>
        <w:t>Autor</w:t>
      </w:r>
    </w:p>
    <w:p w14:paraId="6A172EA3" w14:textId="0EB3667E" w:rsidR="008670FF" w:rsidRPr="000962CE" w:rsidRDefault="008670FF" w:rsidP="008670FF">
      <w:pPr>
        <w:pStyle w:val="FirstParagraph"/>
        <w:rPr>
          <w:lang w:val="pt-BR"/>
        </w:rPr>
      </w:pPr>
      <w:r w:rsidRPr="000962CE">
        <w:rPr>
          <w:lang w:val="pt-BR"/>
        </w:rPr>
        <w:t>Lorem ipsum dolor sit amet, consectetur adipiscing elit. Quisque vel sodales nulla. Sed vitae feugiat felis. Vestibulum ante ipsum primis in faucibus orci luctus et ultrices posuere cubilia curae; Vestibulum ante ipsum primis in faucibus orci luctus et ultrices posuere cubilia curae; Nulla condimentum vulputate imperdiet. Curabitur a tristique purus, a lobortis ante. Sed elementum risus id lacus dignissim, et tempus ligula finibus. Nulla ut molestie libero, pellentesque consequat metus. Mauris eu luctus lacus, ac sagittis felis.</w:t>
      </w:r>
    </w:p>
    <w:p w14:paraId="3CCB328A" w14:textId="187C051B" w:rsidR="008670FF" w:rsidRDefault="008670FF" w:rsidP="008670FF">
      <w:pPr>
        <w:pStyle w:val="BlockText"/>
      </w:pPr>
      <w:r w:rsidRPr="000962CE">
        <w:rPr>
          <w:lang w:val="pt-BR"/>
        </w:rPr>
        <w:t xml:space="preserve">Nam congue sem sed turpis finibus, a dapibus purus bibendum. Praesent quis justo volutpat, luctus lectus a, pellentesque magna. Duis a urna urna. In hac habitasse platea dictumst. Donec aliquet, sapien eget porttitor convallis, metus tellus pulvinar leo, eget euismod ipsum justo quis ligula. </w:t>
      </w:r>
      <w:proofErr w:type="spellStart"/>
      <w:r w:rsidRPr="008670FF">
        <w:rPr>
          <w:lang w:val="es-ES"/>
        </w:rPr>
        <w:t>Vestibulum</w:t>
      </w:r>
      <w:proofErr w:type="spellEnd"/>
      <w:r w:rsidRPr="008670FF">
        <w:rPr>
          <w:lang w:val="es-ES"/>
        </w:rPr>
        <w:t xml:space="preserve"> lacinia </w:t>
      </w:r>
      <w:proofErr w:type="spellStart"/>
      <w:r w:rsidRPr="008670FF">
        <w:rPr>
          <w:lang w:val="es-ES"/>
        </w:rPr>
        <w:t>enim</w:t>
      </w:r>
      <w:proofErr w:type="spellEnd"/>
      <w:r w:rsidRPr="008670FF">
        <w:rPr>
          <w:lang w:val="es-ES"/>
        </w:rPr>
        <w:t xml:space="preserve"> ut </w:t>
      </w:r>
      <w:proofErr w:type="spellStart"/>
      <w:r w:rsidRPr="008670FF">
        <w:rPr>
          <w:lang w:val="es-ES"/>
        </w:rPr>
        <w:t>turpis</w:t>
      </w:r>
      <w:proofErr w:type="spellEnd"/>
      <w:r w:rsidRPr="008670FF">
        <w:rPr>
          <w:lang w:val="es-ES"/>
        </w:rPr>
        <w:t xml:space="preserve"> </w:t>
      </w:r>
      <w:proofErr w:type="spellStart"/>
      <w:r w:rsidRPr="008670FF">
        <w:rPr>
          <w:lang w:val="es-ES"/>
        </w:rPr>
        <w:t>pellentesque</w:t>
      </w:r>
      <w:proofErr w:type="spellEnd"/>
      <w:r w:rsidRPr="008670FF">
        <w:rPr>
          <w:lang w:val="es-ES"/>
        </w:rPr>
        <w:t xml:space="preserve">, a </w:t>
      </w:r>
      <w:proofErr w:type="spellStart"/>
      <w:r w:rsidRPr="008670FF">
        <w:rPr>
          <w:lang w:val="es-ES"/>
        </w:rPr>
        <w:t>luctus</w:t>
      </w:r>
      <w:proofErr w:type="spellEnd"/>
      <w:r w:rsidRPr="008670FF">
        <w:rPr>
          <w:lang w:val="es-ES"/>
        </w:rPr>
        <w:t xml:space="preserve"> neque </w:t>
      </w:r>
      <w:proofErr w:type="spellStart"/>
      <w:r w:rsidRPr="008670FF">
        <w:rPr>
          <w:lang w:val="es-ES"/>
        </w:rPr>
        <w:t>lobortis</w:t>
      </w:r>
      <w:proofErr w:type="spellEnd"/>
      <w:r w:rsidRPr="008670FF">
        <w:rPr>
          <w:lang w:val="es-ES"/>
        </w:rPr>
        <w:t xml:space="preserve">. </w:t>
      </w:r>
    </w:p>
    <w:p w14:paraId="573C893A" w14:textId="7FF525FE" w:rsidR="008670FF" w:rsidRDefault="008670FF" w:rsidP="008670FF">
      <w:pPr>
        <w:pStyle w:val="BodyText"/>
      </w:pPr>
      <w:proofErr w:type="spellStart"/>
      <w:r w:rsidRPr="000962CE">
        <w:rPr>
          <w:lang w:val="fr-FR"/>
        </w:rPr>
        <w:t>Pellentesque</w:t>
      </w:r>
      <w:proofErr w:type="spellEnd"/>
      <w:r w:rsidRPr="000962CE">
        <w:rPr>
          <w:lang w:val="fr-FR"/>
        </w:rPr>
        <w:t xml:space="preserve"> habitant morbi tristique </w:t>
      </w:r>
      <w:proofErr w:type="spellStart"/>
      <w:r w:rsidRPr="000962CE">
        <w:rPr>
          <w:lang w:val="fr-FR"/>
        </w:rPr>
        <w:t>senectus</w:t>
      </w:r>
      <w:proofErr w:type="spellEnd"/>
      <w:r w:rsidRPr="000962CE">
        <w:rPr>
          <w:lang w:val="fr-FR"/>
        </w:rPr>
        <w:t xml:space="preserve"> et </w:t>
      </w:r>
      <w:proofErr w:type="spellStart"/>
      <w:r w:rsidRPr="000962CE">
        <w:rPr>
          <w:lang w:val="fr-FR"/>
        </w:rPr>
        <w:t>netus</w:t>
      </w:r>
      <w:proofErr w:type="spellEnd"/>
      <w:r w:rsidRPr="000962CE">
        <w:rPr>
          <w:lang w:val="fr-FR"/>
        </w:rPr>
        <w:t xml:space="preserve"> et </w:t>
      </w:r>
      <w:proofErr w:type="spellStart"/>
      <w:r w:rsidRPr="000962CE">
        <w:rPr>
          <w:lang w:val="fr-FR"/>
        </w:rPr>
        <w:t>malesuada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fames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ac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turpis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egestas</w:t>
      </w:r>
      <w:proofErr w:type="spellEnd"/>
      <w:r w:rsidRPr="000962CE">
        <w:rPr>
          <w:lang w:val="fr-FR"/>
        </w:rPr>
        <w:t xml:space="preserve">. </w:t>
      </w:r>
      <w:proofErr w:type="spellStart"/>
      <w:r w:rsidRPr="000962CE">
        <w:rPr>
          <w:lang w:val="fr-FR"/>
        </w:rPr>
        <w:t>Nullam</w:t>
      </w:r>
      <w:proofErr w:type="spellEnd"/>
      <w:r w:rsidRPr="000962CE">
        <w:rPr>
          <w:lang w:val="fr-FR"/>
        </w:rPr>
        <w:t xml:space="preserve"> nec </w:t>
      </w:r>
      <w:proofErr w:type="spellStart"/>
      <w:r w:rsidRPr="000962CE">
        <w:rPr>
          <w:lang w:val="fr-FR"/>
        </w:rPr>
        <w:t>lacus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congue</w:t>
      </w:r>
      <w:proofErr w:type="spellEnd"/>
      <w:r w:rsidRPr="000962CE">
        <w:rPr>
          <w:lang w:val="fr-FR"/>
        </w:rPr>
        <w:t xml:space="preserve">, </w:t>
      </w:r>
      <w:proofErr w:type="spellStart"/>
      <w:r w:rsidRPr="000962CE">
        <w:rPr>
          <w:lang w:val="fr-FR"/>
        </w:rPr>
        <w:t>tempor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metus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vel</w:t>
      </w:r>
      <w:proofErr w:type="spellEnd"/>
      <w:r w:rsidRPr="000962CE">
        <w:rPr>
          <w:lang w:val="fr-FR"/>
        </w:rPr>
        <w:t xml:space="preserve">, </w:t>
      </w:r>
      <w:proofErr w:type="spellStart"/>
      <w:r w:rsidRPr="000962CE">
        <w:rPr>
          <w:lang w:val="fr-FR"/>
        </w:rPr>
        <w:t>consequat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felis</w:t>
      </w:r>
      <w:proofErr w:type="spellEnd"/>
      <w:r w:rsidRPr="000962CE">
        <w:rPr>
          <w:lang w:val="fr-FR"/>
        </w:rPr>
        <w:t xml:space="preserve">. </w:t>
      </w:r>
      <w:proofErr w:type="spellStart"/>
      <w:r w:rsidRPr="000962CE">
        <w:rPr>
          <w:lang w:val="fr-FR"/>
        </w:rPr>
        <w:t>Praesent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convallis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aliquam</w:t>
      </w:r>
      <w:proofErr w:type="spellEnd"/>
      <w:r w:rsidRPr="000962CE">
        <w:rPr>
          <w:lang w:val="fr-FR"/>
        </w:rPr>
        <w:t xml:space="preserve"> dictum. Morbi ipsum </w:t>
      </w:r>
      <w:proofErr w:type="spellStart"/>
      <w:r w:rsidRPr="000962CE">
        <w:rPr>
          <w:lang w:val="fr-FR"/>
        </w:rPr>
        <w:t>ligula</w:t>
      </w:r>
      <w:proofErr w:type="spellEnd"/>
      <w:r w:rsidRPr="000962CE">
        <w:rPr>
          <w:lang w:val="fr-FR"/>
        </w:rPr>
        <w:t xml:space="preserve">, </w:t>
      </w:r>
      <w:proofErr w:type="spellStart"/>
      <w:r w:rsidRPr="000962CE">
        <w:rPr>
          <w:lang w:val="fr-FR"/>
        </w:rPr>
        <w:t>sodales</w:t>
      </w:r>
      <w:proofErr w:type="spellEnd"/>
      <w:r w:rsidRPr="000962CE">
        <w:rPr>
          <w:lang w:val="fr-FR"/>
        </w:rPr>
        <w:t xml:space="preserve"> nec massa </w:t>
      </w:r>
      <w:proofErr w:type="spellStart"/>
      <w:r w:rsidRPr="000962CE">
        <w:rPr>
          <w:lang w:val="fr-FR"/>
        </w:rPr>
        <w:t>euismod</w:t>
      </w:r>
      <w:proofErr w:type="spellEnd"/>
      <w:r w:rsidRPr="000962CE">
        <w:rPr>
          <w:lang w:val="fr-FR"/>
        </w:rPr>
        <w:t xml:space="preserve">, pretium </w:t>
      </w:r>
      <w:proofErr w:type="spellStart"/>
      <w:r w:rsidRPr="000962CE">
        <w:rPr>
          <w:lang w:val="fr-FR"/>
        </w:rPr>
        <w:t>porttitor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nulla</w:t>
      </w:r>
      <w:proofErr w:type="spellEnd"/>
      <w:r w:rsidRPr="000962CE">
        <w:rPr>
          <w:lang w:val="fr-FR"/>
        </w:rPr>
        <w:t xml:space="preserve">. </w:t>
      </w:r>
      <w:proofErr w:type="spellStart"/>
      <w:r w:rsidRPr="000962CE">
        <w:rPr>
          <w:lang w:val="fr-FR"/>
        </w:rPr>
        <w:t>Mauris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feugiat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congue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nisi</w:t>
      </w:r>
      <w:proofErr w:type="spellEnd"/>
      <w:r w:rsidRPr="000962CE">
        <w:rPr>
          <w:lang w:val="fr-FR"/>
        </w:rPr>
        <w:t xml:space="preserve"> et </w:t>
      </w:r>
      <w:proofErr w:type="spellStart"/>
      <w:r w:rsidRPr="000962CE">
        <w:rPr>
          <w:lang w:val="fr-FR"/>
        </w:rPr>
        <w:t>condimentum</w:t>
      </w:r>
      <w:proofErr w:type="spellEnd"/>
      <w:r w:rsidRPr="000962CE">
        <w:rPr>
          <w:lang w:val="fr-FR"/>
        </w:rPr>
        <w:t xml:space="preserve">. </w:t>
      </w:r>
      <w:proofErr w:type="spellStart"/>
      <w:r w:rsidRPr="000962CE">
        <w:rPr>
          <w:lang w:val="fr-FR"/>
        </w:rPr>
        <w:t>Maecenas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varius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ac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dui</w:t>
      </w:r>
      <w:proofErr w:type="spellEnd"/>
      <w:r w:rsidRPr="000962CE">
        <w:rPr>
          <w:lang w:val="fr-FR"/>
        </w:rPr>
        <w:t xml:space="preserve"> non </w:t>
      </w:r>
      <w:proofErr w:type="spellStart"/>
      <w:r w:rsidRPr="000962CE">
        <w:rPr>
          <w:lang w:val="fr-FR"/>
        </w:rPr>
        <w:t>congue</w:t>
      </w:r>
      <w:proofErr w:type="spellEnd"/>
      <w:r w:rsidRPr="000962CE">
        <w:rPr>
          <w:lang w:val="fr-FR"/>
        </w:rPr>
        <w:t xml:space="preserve">. </w:t>
      </w:r>
      <w:proofErr w:type="spellStart"/>
      <w:r w:rsidRPr="000962CE">
        <w:rPr>
          <w:lang w:val="fr-FR"/>
        </w:rPr>
        <w:t>Aliquam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posuere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sed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dui</w:t>
      </w:r>
      <w:proofErr w:type="spellEnd"/>
      <w:r w:rsidRPr="000962CE">
        <w:rPr>
          <w:lang w:val="fr-FR"/>
        </w:rPr>
        <w:t xml:space="preserve"> id </w:t>
      </w:r>
      <w:proofErr w:type="spellStart"/>
      <w:r w:rsidRPr="000962CE">
        <w:rPr>
          <w:lang w:val="fr-FR"/>
        </w:rPr>
        <w:t>iaculis</w:t>
      </w:r>
      <w:proofErr w:type="spellEnd"/>
      <w:r w:rsidRPr="000962CE">
        <w:rPr>
          <w:lang w:val="fr-FR"/>
        </w:rPr>
        <w:t xml:space="preserve">. </w:t>
      </w:r>
      <w:proofErr w:type="spellStart"/>
      <w:r w:rsidRPr="000962CE">
        <w:rPr>
          <w:lang w:val="fr-FR"/>
        </w:rPr>
        <w:t>Phasellus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turpis</w:t>
      </w:r>
      <w:proofErr w:type="spellEnd"/>
      <w:r w:rsidRPr="000962CE">
        <w:rPr>
          <w:lang w:val="fr-FR"/>
        </w:rPr>
        <w:t xml:space="preserve"> erat, </w:t>
      </w:r>
      <w:proofErr w:type="spellStart"/>
      <w:r w:rsidRPr="000962CE">
        <w:rPr>
          <w:lang w:val="fr-FR"/>
        </w:rPr>
        <w:t>vehicula</w:t>
      </w:r>
      <w:proofErr w:type="spellEnd"/>
      <w:r w:rsidRPr="000962CE">
        <w:rPr>
          <w:lang w:val="fr-FR"/>
        </w:rPr>
        <w:t xml:space="preserve"> non </w:t>
      </w:r>
      <w:proofErr w:type="spellStart"/>
      <w:r w:rsidRPr="000962CE">
        <w:rPr>
          <w:lang w:val="fr-FR"/>
        </w:rPr>
        <w:t>purus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sit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amet</w:t>
      </w:r>
      <w:proofErr w:type="spellEnd"/>
      <w:r w:rsidRPr="000962CE">
        <w:rPr>
          <w:lang w:val="fr-FR"/>
        </w:rPr>
        <w:t xml:space="preserve">, </w:t>
      </w:r>
      <w:proofErr w:type="spellStart"/>
      <w:r w:rsidRPr="000962CE">
        <w:rPr>
          <w:lang w:val="fr-FR"/>
        </w:rPr>
        <w:t>convallis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pharetra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felis</w:t>
      </w:r>
      <w:proofErr w:type="spellEnd"/>
      <w:r w:rsidRPr="000962CE">
        <w:rPr>
          <w:lang w:val="fr-FR"/>
        </w:rPr>
        <w:t xml:space="preserve">. </w:t>
      </w:r>
      <w:proofErr w:type="spellStart"/>
      <w:r w:rsidRPr="000962CE">
        <w:rPr>
          <w:lang w:val="fr-FR"/>
        </w:rPr>
        <w:t>Fusce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purus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elit</w:t>
      </w:r>
      <w:proofErr w:type="spellEnd"/>
      <w:r w:rsidRPr="000962CE">
        <w:rPr>
          <w:lang w:val="fr-FR"/>
        </w:rPr>
        <w:t xml:space="preserve">, </w:t>
      </w:r>
      <w:proofErr w:type="spellStart"/>
      <w:r w:rsidRPr="000962CE">
        <w:rPr>
          <w:lang w:val="fr-FR"/>
        </w:rPr>
        <w:t>consectetur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eget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interdum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ac</w:t>
      </w:r>
      <w:proofErr w:type="spellEnd"/>
      <w:r w:rsidRPr="000962CE">
        <w:rPr>
          <w:lang w:val="fr-FR"/>
        </w:rPr>
        <w:t xml:space="preserve">, </w:t>
      </w:r>
      <w:proofErr w:type="spellStart"/>
      <w:r w:rsidRPr="000962CE">
        <w:rPr>
          <w:lang w:val="fr-FR"/>
        </w:rPr>
        <w:t>porttitor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sit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amet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eros</w:t>
      </w:r>
      <w:proofErr w:type="spellEnd"/>
      <w:r w:rsidRPr="000962CE">
        <w:rPr>
          <w:lang w:val="fr-FR"/>
        </w:rPr>
        <w:t xml:space="preserve">. </w:t>
      </w:r>
      <w:proofErr w:type="spellStart"/>
      <w:r w:rsidRPr="000962CE">
        <w:rPr>
          <w:lang w:val="fr-FR"/>
        </w:rPr>
        <w:t>Donec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mattis</w:t>
      </w:r>
      <w:proofErr w:type="spellEnd"/>
      <w:r w:rsidRPr="000962CE">
        <w:rPr>
          <w:lang w:val="fr-FR"/>
        </w:rPr>
        <w:t xml:space="preserve">, </w:t>
      </w:r>
      <w:proofErr w:type="spellStart"/>
      <w:r w:rsidRPr="000962CE">
        <w:rPr>
          <w:lang w:val="fr-FR"/>
        </w:rPr>
        <w:t>turpis</w:t>
      </w:r>
      <w:proofErr w:type="spellEnd"/>
      <w:r w:rsidRPr="000962CE">
        <w:rPr>
          <w:lang w:val="fr-FR"/>
        </w:rPr>
        <w:t xml:space="preserve"> a </w:t>
      </w:r>
      <w:proofErr w:type="spellStart"/>
      <w:r w:rsidRPr="000962CE">
        <w:rPr>
          <w:lang w:val="fr-FR"/>
        </w:rPr>
        <w:t>lobortis</w:t>
      </w:r>
      <w:proofErr w:type="spellEnd"/>
      <w:r w:rsidRPr="000962CE">
        <w:rPr>
          <w:lang w:val="fr-FR"/>
        </w:rPr>
        <w:t xml:space="preserve"> pretium, </w:t>
      </w:r>
      <w:proofErr w:type="spellStart"/>
      <w:r w:rsidRPr="000962CE">
        <w:rPr>
          <w:lang w:val="fr-FR"/>
        </w:rPr>
        <w:t>sapien</w:t>
      </w:r>
      <w:proofErr w:type="spellEnd"/>
      <w:r w:rsidRPr="000962CE">
        <w:rPr>
          <w:lang w:val="fr-FR"/>
        </w:rPr>
        <w:t xml:space="preserve"> mi </w:t>
      </w:r>
      <w:proofErr w:type="spellStart"/>
      <w:r w:rsidRPr="000962CE">
        <w:rPr>
          <w:lang w:val="fr-FR"/>
        </w:rPr>
        <w:t>vestibulum</w:t>
      </w:r>
      <w:proofErr w:type="spellEnd"/>
      <w:r w:rsidRPr="000962CE">
        <w:rPr>
          <w:lang w:val="fr-FR"/>
        </w:rPr>
        <w:t xml:space="preserve"> </w:t>
      </w:r>
      <w:proofErr w:type="spellStart"/>
      <w:r w:rsidRPr="000962CE">
        <w:rPr>
          <w:lang w:val="fr-FR"/>
        </w:rPr>
        <w:t>lacus</w:t>
      </w:r>
      <w:proofErr w:type="spellEnd"/>
      <w:r w:rsidRPr="000962CE">
        <w:rPr>
          <w:lang w:val="fr-FR"/>
        </w:rPr>
        <w:t xml:space="preserve">, nec </w:t>
      </w:r>
      <w:proofErr w:type="spellStart"/>
      <w:r w:rsidRPr="000962CE">
        <w:rPr>
          <w:lang w:val="fr-FR"/>
        </w:rPr>
        <w:t>ornare</w:t>
      </w:r>
      <w:proofErr w:type="spellEnd"/>
      <w:r w:rsidRPr="000962CE">
        <w:rPr>
          <w:lang w:val="fr-FR"/>
        </w:rPr>
        <w:t xml:space="preserve"> massa diam </w:t>
      </w:r>
      <w:proofErr w:type="spellStart"/>
      <w:r w:rsidRPr="000962CE">
        <w:rPr>
          <w:lang w:val="fr-FR"/>
        </w:rPr>
        <w:t>eget</w:t>
      </w:r>
      <w:proofErr w:type="spellEnd"/>
      <w:r w:rsidRPr="000962CE">
        <w:rPr>
          <w:lang w:val="fr-FR"/>
        </w:rPr>
        <w:t xml:space="preserve"> est. </w:t>
      </w:r>
      <w:proofErr w:type="spellStart"/>
      <w:r>
        <w:t>Curabitur</w:t>
      </w:r>
      <w:proofErr w:type="spellEnd"/>
      <w:r>
        <w:t xml:space="preserve"> a </w:t>
      </w:r>
      <w:proofErr w:type="spellStart"/>
      <w:r>
        <w:t>erat</w:t>
      </w:r>
      <w:proofErr w:type="spellEnd"/>
      <w:r>
        <w:t xml:space="preserve"> dui.</w:t>
      </w:r>
    </w:p>
    <w:p w14:paraId="43D4A808" w14:textId="503F24EE" w:rsidR="000962CE" w:rsidRDefault="000962CE">
      <w:pPr>
        <w:rPr>
          <w:rFonts w:ascii="Times New Roman" w:hAnsi="Times New Roman" w:cs="Times New Roman"/>
          <w:color w:val="000000" w:themeColor="text1"/>
        </w:rPr>
      </w:pPr>
      <w:r>
        <w:br w:type="page"/>
      </w:r>
    </w:p>
    <w:p w14:paraId="21789920" w14:textId="4083AAC5" w:rsidR="000962CE" w:rsidRDefault="000962CE" w:rsidP="000962CE">
      <w:pPr>
        <w:pStyle w:val="Heading2"/>
      </w:pPr>
      <w:proofErr w:type="spellStart"/>
      <w:r>
        <w:lastRenderedPageBreak/>
        <w:t>Bibliografía</w:t>
      </w:r>
      <w:proofErr w:type="spellEnd"/>
      <w:r>
        <w:t>:</w:t>
      </w:r>
    </w:p>
    <w:p w14:paraId="77DBE92A" w14:textId="77777777" w:rsidR="000962CE" w:rsidRPr="008670FF" w:rsidRDefault="000962CE" w:rsidP="000962CE">
      <w:pPr>
        <w:pStyle w:val="Bibliography"/>
      </w:pPr>
    </w:p>
    <w:sectPr w:rsidR="000962CE" w:rsidRPr="008670FF" w:rsidSect="00A12AA7">
      <w:headerReference w:type="even" r:id="rId8"/>
      <w:headerReference w:type="default" r:id="rId9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94F9A" w14:textId="77777777" w:rsidR="007808BC" w:rsidRDefault="007808BC">
      <w:pPr>
        <w:spacing w:after="0"/>
      </w:pPr>
      <w:r>
        <w:separator/>
      </w:r>
    </w:p>
  </w:endnote>
  <w:endnote w:type="continuationSeparator" w:id="0">
    <w:p w14:paraId="62B77347" w14:textId="77777777" w:rsidR="007808BC" w:rsidRDefault="007808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36CE3" w14:textId="77777777" w:rsidR="007808BC" w:rsidRDefault="007808BC">
      <w:r>
        <w:separator/>
      </w:r>
    </w:p>
  </w:footnote>
  <w:footnote w:type="continuationSeparator" w:id="0">
    <w:p w14:paraId="61A10AE1" w14:textId="77777777" w:rsidR="007808BC" w:rsidRDefault="00780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20858613"/>
      <w:docPartObj>
        <w:docPartGallery w:val="Page Numbers (Top of Page)"/>
        <w:docPartUnique/>
      </w:docPartObj>
    </w:sdtPr>
    <w:sdtContent>
      <w:p w14:paraId="60151561" w14:textId="77777777" w:rsidR="002914AE" w:rsidRDefault="00667297" w:rsidP="001F266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3E20534" w14:textId="77777777" w:rsidR="002914AE" w:rsidRDefault="002914AE" w:rsidP="00146DB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97763876"/>
      <w:docPartObj>
        <w:docPartGallery w:val="Page Numbers (Top of Page)"/>
        <w:docPartUnique/>
      </w:docPartObj>
    </w:sdtPr>
    <w:sdtContent>
      <w:p w14:paraId="4458B8F0" w14:textId="77777777" w:rsidR="002914AE" w:rsidRDefault="00667297" w:rsidP="001F266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ABBA309" w14:textId="77777777" w:rsidR="002914AE" w:rsidRPr="00146DB4" w:rsidRDefault="00667297" w:rsidP="00146DB4">
    <w:pPr>
      <w:pStyle w:val="Header"/>
      <w:ind w:right="360"/>
      <w:rPr>
        <w:rFonts w:ascii="Times New Roman" w:hAnsi="Times New Roman" w:cs="Times New Roman"/>
        <w:lang w:val="es-ES"/>
      </w:rPr>
    </w:pPr>
    <w:r>
      <w:rPr>
        <w:lang w:val="es-ES"/>
      </w:rPr>
      <w:tab/>
    </w:r>
    <w:r>
      <w:rPr>
        <w:lang w:val="es-ES"/>
      </w:rPr>
      <w:tab/>
    </w:r>
    <w:r w:rsidRPr="00146DB4">
      <w:rPr>
        <w:rFonts w:ascii="Times New Roman" w:hAnsi="Times New Roman" w:cs="Times New Roman"/>
        <w:lang w:val="es-ES"/>
      </w:rPr>
      <w:t>Lichtle Ventosa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6C870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C7CEE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44447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83658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4B8DE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3CA6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7AA89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9F42D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0CAE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60A7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88F244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170CD2DE"/>
    <w:multiLevelType w:val="multilevel"/>
    <w:tmpl w:val="94D415A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86423664">
    <w:abstractNumId w:val="11"/>
  </w:num>
  <w:num w:numId="2" w16cid:durableId="1311010702">
    <w:abstractNumId w:val="0"/>
  </w:num>
  <w:num w:numId="3" w16cid:durableId="1469786358">
    <w:abstractNumId w:val="1"/>
  </w:num>
  <w:num w:numId="4" w16cid:durableId="125122378">
    <w:abstractNumId w:val="2"/>
  </w:num>
  <w:num w:numId="5" w16cid:durableId="524294820">
    <w:abstractNumId w:val="3"/>
  </w:num>
  <w:num w:numId="6" w16cid:durableId="704596546">
    <w:abstractNumId w:val="8"/>
  </w:num>
  <w:num w:numId="7" w16cid:durableId="1895432384">
    <w:abstractNumId w:val="4"/>
  </w:num>
  <w:num w:numId="8" w16cid:durableId="406997596">
    <w:abstractNumId w:val="5"/>
  </w:num>
  <w:num w:numId="9" w16cid:durableId="156189013">
    <w:abstractNumId w:val="6"/>
  </w:num>
  <w:num w:numId="10" w16cid:durableId="535168115">
    <w:abstractNumId w:val="7"/>
  </w:num>
  <w:num w:numId="11" w16cid:durableId="1586919612">
    <w:abstractNumId w:val="9"/>
  </w:num>
  <w:num w:numId="12" w16cid:durableId="5087151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U1NTY2MTYzMDM2MDdW0lEKTi0uzszPAykwrgUAq1F6OiwAAAA="/>
  </w:docVars>
  <w:rsids>
    <w:rsidRoot w:val="00AC3E65"/>
    <w:rsid w:val="000064EC"/>
    <w:rsid w:val="00066969"/>
    <w:rsid w:val="00073EEC"/>
    <w:rsid w:val="0009277F"/>
    <w:rsid w:val="000962CE"/>
    <w:rsid w:val="001F7786"/>
    <w:rsid w:val="00226CC7"/>
    <w:rsid w:val="0028316B"/>
    <w:rsid w:val="002914AE"/>
    <w:rsid w:val="00291A9E"/>
    <w:rsid w:val="0037413A"/>
    <w:rsid w:val="004670C9"/>
    <w:rsid w:val="00581E11"/>
    <w:rsid w:val="005E39A0"/>
    <w:rsid w:val="00663F0D"/>
    <w:rsid w:val="00667297"/>
    <w:rsid w:val="00680AD3"/>
    <w:rsid w:val="007142F6"/>
    <w:rsid w:val="007808BC"/>
    <w:rsid w:val="00791472"/>
    <w:rsid w:val="007A72B8"/>
    <w:rsid w:val="00822085"/>
    <w:rsid w:val="00823EB9"/>
    <w:rsid w:val="00834603"/>
    <w:rsid w:val="008670FF"/>
    <w:rsid w:val="008E4779"/>
    <w:rsid w:val="008E6D19"/>
    <w:rsid w:val="00903DD1"/>
    <w:rsid w:val="009B6DA9"/>
    <w:rsid w:val="00A12AA7"/>
    <w:rsid w:val="00AC3E65"/>
    <w:rsid w:val="00AD5972"/>
    <w:rsid w:val="00BB5D46"/>
    <w:rsid w:val="00BE1D3D"/>
    <w:rsid w:val="00C27E43"/>
    <w:rsid w:val="00CD30DB"/>
    <w:rsid w:val="00CD5CC6"/>
    <w:rsid w:val="00D65981"/>
    <w:rsid w:val="00F004C1"/>
    <w:rsid w:val="00F51952"/>
    <w:rsid w:val="00FC7FBC"/>
    <w:rsid w:val="00FD301D"/>
    <w:rsid w:val="00FE537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CE18"/>
  <w15:docId w15:val="{A8B9F9F2-B707-7740-A117-180497395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823EB9"/>
    <w:pPr>
      <w:keepNext/>
      <w:keepLines/>
      <w:spacing w:before="240" w:after="0" w:line="480" w:lineRule="auto"/>
      <w:outlineLvl w:val="0"/>
    </w:pPr>
    <w:rPr>
      <w:rFonts w:ascii="Times New Roman" w:eastAsiaTheme="majorEastAsia" w:hAnsi="Times New Roman" w:cs="Times New Roman"/>
      <w:b/>
      <w:bCs/>
      <w:color w:val="000000" w:themeColor="text1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823EB9"/>
    <w:pPr>
      <w:keepNext/>
      <w:keepLines/>
      <w:spacing w:before="240" w:after="0" w:line="480" w:lineRule="auto"/>
      <w:outlineLvl w:val="1"/>
    </w:pPr>
    <w:rPr>
      <w:rFonts w:ascii="Times New Roman" w:eastAsiaTheme="majorEastAsia" w:hAnsi="Times New Roman" w:cs="Times New Roman"/>
      <w:b/>
      <w:bCs/>
      <w:color w:val="000000" w:themeColor="text1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42D75"/>
    <w:pPr>
      <w:keepNext/>
      <w:keepLines/>
      <w:spacing w:after="0" w:line="480" w:lineRule="auto"/>
      <w:outlineLvl w:val="2"/>
    </w:pPr>
    <w:rPr>
      <w:rFonts w:ascii="Times New Roman" w:eastAsiaTheme="majorEastAsia" w:hAnsi="Times New Roman" w:cs="Times New Roman"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rsid w:val="00C42D75"/>
    <w:pPr>
      <w:keepNext/>
      <w:keepLines/>
      <w:spacing w:after="0" w:line="480" w:lineRule="auto"/>
      <w:outlineLvl w:val="3"/>
    </w:pPr>
    <w:rPr>
      <w:rFonts w:ascii="Times New Roman" w:eastAsiaTheme="majorEastAsia" w:hAnsi="Times New Roman" w:cs="Times New Roman"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8C645B"/>
    <w:pPr>
      <w:keepNext/>
      <w:keepLines/>
      <w:spacing w:before="200" w:after="0"/>
      <w:outlineLvl w:val="4"/>
    </w:pPr>
    <w:rPr>
      <w:rFonts w:ascii="Times New Roman" w:eastAsiaTheme="majorEastAsia" w:hAnsi="Times New Roman" w:cs="Times New Roman"/>
      <w:iCs/>
      <w:color w:val="000000" w:themeColor="text1"/>
      <w:u w:val="single"/>
    </w:rPr>
  </w:style>
  <w:style w:type="paragraph" w:styleId="Heading6">
    <w:name w:val="heading 6"/>
    <w:basedOn w:val="Heading5"/>
    <w:next w:val="BodyText"/>
    <w:uiPriority w:val="9"/>
    <w:unhideWhenUsed/>
    <w:qFormat/>
    <w:rsid w:val="008C645B"/>
    <w:pPr>
      <w:outlineLvl w:val="5"/>
    </w:pPr>
  </w:style>
  <w:style w:type="paragraph" w:styleId="Heading7">
    <w:name w:val="heading 7"/>
    <w:basedOn w:val="Heading6"/>
    <w:next w:val="BodyText"/>
    <w:uiPriority w:val="9"/>
    <w:unhideWhenUsed/>
    <w:qFormat/>
    <w:rsid w:val="008C645B"/>
    <w:pPr>
      <w:outlineLvl w:val="6"/>
    </w:pPr>
  </w:style>
  <w:style w:type="paragraph" w:styleId="Heading8">
    <w:name w:val="heading 8"/>
    <w:basedOn w:val="Heading7"/>
    <w:next w:val="BodyText"/>
    <w:uiPriority w:val="9"/>
    <w:unhideWhenUsed/>
    <w:qFormat/>
    <w:rsid w:val="008C645B"/>
    <w:pPr>
      <w:outlineLvl w:val="7"/>
    </w:pPr>
  </w:style>
  <w:style w:type="paragraph" w:styleId="Heading9">
    <w:name w:val="heading 9"/>
    <w:basedOn w:val="Heading8"/>
    <w:next w:val="BodyText"/>
    <w:uiPriority w:val="9"/>
    <w:unhideWhenUsed/>
    <w:qFormat/>
    <w:rsid w:val="008C645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C04DE"/>
    <w:pPr>
      <w:spacing w:after="0" w:line="480" w:lineRule="auto"/>
      <w:ind w:firstLine="720"/>
    </w:pPr>
    <w:rPr>
      <w:rFonts w:ascii="Times New Roman" w:hAnsi="Times New Roman" w:cs="Times New Roman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  <w:rsid w:val="00D65981"/>
    <w:pPr>
      <w:ind w:firstLine="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CD5CC6"/>
    <w:pPr>
      <w:keepNext/>
      <w:keepLines/>
      <w:spacing w:before="480" w:after="240"/>
      <w:jc w:val="center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Subtitle">
    <w:name w:val="Subtitle"/>
    <w:basedOn w:val="Title"/>
    <w:next w:val="BodyText"/>
    <w:qFormat/>
    <w:rsid w:val="00A15AD3"/>
    <w:pPr>
      <w:spacing w:before="240"/>
    </w:pPr>
    <w:rPr>
      <w:b w:val="0"/>
      <w:szCs w:val="30"/>
    </w:rPr>
  </w:style>
  <w:style w:type="paragraph" w:customStyle="1" w:styleId="Author">
    <w:name w:val="Author"/>
    <w:next w:val="BodyText"/>
    <w:qFormat/>
    <w:rsid w:val="008C645B"/>
    <w:pPr>
      <w:keepNext/>
      <w:keepLines/>
      <w:jc w:val="center"/>
    </w:pPr>
    <w:rPr>
      <w:rFonts w:ascii="Times New Roman" w:hAnsi="Times New Roman" w:cs="Times New Roman"/>
      <w:color w:val="000000" w:themeColor="text1"/>
    </w:rPr>
  </w:style>
  <w:style w:type="paragraph" w:styleId="Date">
    <w:name w:val="Date"/>
    <w:next w:val="BodyText"/>
    <w:qFormat/>
    <w:rsid w:val="008C645B"/>
    <w:pPr>
      <w:keepNext/>
      <w:keepLines/>
      <w:jc w:val="center"/>
    </w:pPr>
    <w:rPr>
      <w:rFonts w:ascii="Times New Roman" w:hAnsi="Times New Roman" w:cs="Times New Roman"/>
      <w:color w:val="000000" w:themeColor="text1"/>
    </w:rPr>
  </w:style>
  <w:style w:type="paragraph" w:customStyle="1" w:styleId="Abstract">
    <w:name w:val="Abstract"/>
    <w:basedOn w:val="Normal"/>
    <w:next w:val="BodyText"/>
    <w:qFormat/>
    <w:rsid w:val="008C645B"/>
    <w:pPr>
      <w:keepNext/>
      <w:keepLines/>
      <w:spacing w:before="300" w:after="300"/>
      <w:jc w:val="both"/>
    </w:pPr>
    <w:rPr>
      <w:rFonts w:ascii="Times New Roman" w:hAnsi="Times New Roman" w:cs="Times New Roman"/>
      <w:color w:val="000000" w:themeColor="text1"/>
      <w:sz w:val="22"/>
      <w:szCs w:val="22"/>
    </w:rPr>
  </w:style>
  <w:style w:type="paragraph" w:styleId="Bibliography">
    <w:name w:val="Bibliography"/>
    <w:basedOn w:val="Definition"/>
    <w:qFormat/>
    <w:rsid w:val="002C04DE"/>
    <w:pPr>
      <w:spacing w:before="120" w:after="0" w:line="480" w:lineRule="auto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rsid w:val="00CD30DB"/>
    <w:pPr>
      <w:ind w:left="720" w:firstLine="0"/>
    </w:pPr>
    <w:rPr>
      <w:rFonts w:eastAsiaTheme="majorEastAsia" w:cstheme="majorBidi"/>
      <w:bCs/>
      <w:szCs w:val="22"/>
    </w:rPr>
  </w:style>
  <w:style w:type="paragraph" w:styleId="FootnoteText">
    <w:name w:val="footnote text"/>
    <w:basedOn w:val="Normal"/>
    <w:uiPriority w:val="9"/>
    <w:unhideWhenUsed/>
    <w:qFormat/>
    <w:rsid w:val="0028316B"/>
    <w:pPr>
      <w:spacing w:after="120"/>
    </w:pPr>
    <w:rPr>
      <w:rFonts w:ascii="Times New Roman" w:hAnsi="Times New Roman" w:cs="Times New Roman"/>
      <w:sz w:val="22"/>
      <w:szCs w:val="22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8C645B"/>
    <w:pPr>
      <w:keepNext/>
      <w:keepLines/>
      <w:spacing w:after="0"/>
    </w:pPr>
    <w:rPr>
      <w:rFonts w:ascii="Times New Roman" w:hAnsi="Times New Roman" w:cs="Times New Roman"/>
      <w:b/>
      <w:color w:val="000000" w:themeColor="text1"/>
    </w:rPr>
  </w:style>
  <w:style w:type="paragraph" w:customStyle="1" w:styleId="Definition">
    <w:name w:val="Definition"/>
    <w:basedOn w:val="Normal"/>
    <w:rsid w:val="008C645B"/>
    <w:rPr>
      <w:rFonts w:ascii="Times New Roman" w:hAnsi="Times New Roman" w:cs="Times New Roman"/>
      <w:color w:val="000000" w:themeColor="text1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8C645B"/>
    <w:pPr>
      <w:keepNext/>
    </w:pPr>
    <w:rPr>
      <w:rFonts w:ascii="Times New Roman" w:hAnsi="Times New Roman" w:cs="Times New Roman"/>
      <w:color w:val="000000" w:themeColor="text1"/>
    </w:rPr>
  </w:style>
  <w:style w:type="paragraph" w:customStyle="1" w:styleId="ImageCaption">
    <w:name w:val="Image Caption"/>
    <w:basedOn w:val="Caption"/>
    <w:rsid w:val="008C645B"/>
    <w:rPr>
      <w:rFonts w:ascii="Times New Roman" w:hAnsi="Times New Roman" w:cs="Times New Roman"/>
      <w:color w:val="000000" w:themeColor="text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8C645B"/>
    <w:rPr>
      <w:rFonts w:ascii="Courier New" w:hAnsi="Courier New" w:cs="Courier New"/>
      <w:sz w:val="22"/>
      <w:szCs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9B6CF0"/>
    <w:rPr>
      <w:color w:val="548DD4" w:themeColor="text2" w:themeTint="99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2C04DE"/>
    <w:rPr>
      <w:rFonts w:ascii="Times New Roman" w:hAnsi="Times New Roman" w:cs="Times New Roman"/>
      <w:color w:val="000000" w:themeColor="text1"/>
    </w:rPr>
  </w:style>
  <w:style w:type="paragraph" w:styleId="Header">
    <w:name w:val="header"/>
    <w:basedOn w:val="Normal"/>
    <w:link w:val="HeaderChar"/>
    <w:unhideWhenUsed/>
    <w:rsid w:val="00AD4FA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D4FA0"/>
  </w:style>
  <w:style w:type="paragraph" w:styleId="Footer">
    <w:name w:val="footer"/>
    <w:basedOn w:val="Normal"/>
    <w:link w:val="FooterChar"/>
    <w:unhideWhenUsed/>
    <w:rsid w:val="00AD4FA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D4FA0"/>
  </w:style>
  <w:style w:type="paragraph" w:styleId="BodyText2">
    <w:name w:val="Body Text 2"/>
    <w:basedOn w:val="Normal"/>
    <w:link w:val="BodyText2Char"/>
    <w:rsid w:val="00C42D75"/>
    <w:pPr>
      <w:spacing w:after="0" w:line="480" w:lineRule="auto"/>
    </w:pPr>
  </w:style>
  <w:style w:type="character" w:customStyle="1" w:styleId="BodyText2Char">
    <w:name w:val="Body Text 2 Char"/>
    <w:basedOn w:val="DefaultParagraphFont"/>
    <w:link w:val="BodyText2"/>
    <w:rsid w:val="00C42D75"/>
  </w:style>
  <w:style w:type="character" w:styleId="EndnoteReference">
    <w:name w:val="endnote reference"/>
    <w:basedOn w:val="DefaultParagraphFont"/>
    <w:semiHidden/>
    <w:unhideWhenUsed/>
    <w:rsid w:val="002C04DE"/>
    <w:rPr>
      <w:vertAlign w:val="superscript"/>
    </w:rPr>
  </w:style>
  <w:style w:type="character" w:styleId="PageNumber">
    <w:name w:val="page number"/>
    <w:basedOn w:val="DefaultParagraphFont"/>
    <w:semiHidden/>
    <w:unhideWhenUsed/>
    <w:rsid w:val="00146DB4"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  <w:sz w:val="22"/>
      <w:szCs w:val="22"/>
    </w:rPr>
  </w:style>
  <w:style w:type="character" w:customStyle="1" w:styleId="DataTypeTok">
    <w:name w:val="DataTypeTok"/>
    <w:basedOn w:val="VerbatimChar"/>
    <w:rPr>
      <w:rFonts w:ascii="Courier New" w:hAnsi="Courier New" w:cs="Courier New"/>
      <w:color w:val="902000"/>
      <w:sz w:val="22"/>
      <w:szCs w:val="22"/>
    </w:rPr>
  </w:style>
  <w:style w:type="character" w:customStyle="1" w:styleId="DecValTok">
    <w:name w:val="DecValTok"/>
    <w:basedOn w:val="VerbatimChar"/>
    <w:rPr>
      <w:rFonts w:ascii="Courier New" w:hAnsi="Courier New" w:cs="Courier New"/>
      <w:color w:val="40A070"/>
      <w:sz w:val="22"/>
      <w:szCs w:val="22"/>
    </w:rPr>
  </w:style>
  <w:style w:type="character" w:customStyle="1" w:styleId="BaseNTok">
    <w:name w:val="BaseNTok"/>
    <w:basedOn w:val="VerbatimChar"/>
    <w:rPr>
      <w:rFonts w:ascii="Courier New" w:hAnsi="Courier New" w:cs="Courier New"/>
      <w:color w:val="40A070"/>
      <w:sz w:val="22"/>
      <w:szCs w:val="22"/>
    </w:rPr>
  </w:style>
  <w:style w:type="character" w:customStyle="1" w:styleId="FloatTok">
    <w:name w:val="FloatTok"/>
    <w:basedOn w:val="VerbatimChar"/>
    <w:rPr>
      <w:rFonts w:ascii="Courier New" w:hAnsi="Courier New" w:cs="Courier New"/>
      <w:color w:val="40A070"/>
      <w:sz w:val="22"/>
      <w:szCs w:val="22"/>
    </w:rPr>
  </w:style>
  <w:style w:type="character" w:customStyle="1" w:styleId="ConstantTok">
    <w:name w:val="ConstantTok"/>
    <w:basedOn w:val="VerbatimChar"/>
    <w:rPr>
      <w:rFonts w:ascii="Courier New" w:hAnsi="Courier New" w:cs="Courier New"/>
      <w:color w:val="880000"/>
      <w:sz w:val="22"/>
      <w:szCs w:val="22"/>
    </w:rPr>
  </w:style>
  <w:style w:type="character" w:customStyle="1" w:styleId="CharTok">
    <w:name w:val="CharTok"/>
    <w:basedOn w:val="VerbatimChar"/>
    <w:rPr>
      <w:rFonts w:ascii="Courier New" w:hAnsi="Courier New" w:cs="Courier New"/>
      <w:color w:val="4070A0"/>
      <w:sz w:val="22"/>
      <w:szCs w:val="22"/>
    </w:rPr>
  </w:style>
  <w:style w:type="character" w:customStyle="1" w:styleId="SpecialCharTok">
    <w:name w:val="SpecialCharTok"/>
    <w:basedOn w:val="VerbatimChar"/>
    <w:rPr>
      <w:rFonts w:ascii="Courier New" w:hAnsi="Courier New" w:cs="Courier New"/>
      <w:color w:val="4070A0"/>
      <w:sz w:val="22"/>
      <w:szCs w:val="22"/>
    </w:rPr>
  </w:style>
  <w:style w:type="character" w:customStyle="1" w:styleId="StringTok">
    <w:name w:val="StringTok"/>
    <w:basedOn w:val="VerbatimChar"/>
    <w:rPr>
      <w:rFonts w:ascii="Courier New" w:hAnsi="Courier New" w:cs="Courier New"/>
      <w:color w:val="4070A0"/>
      <w:sz w:val="22"/>
      <w:szCs w:val="22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  <w:sz w:val="22"/>
      <w:szCs w:val="22"/>
    </w:rPr>
  </w:style>
  <w:style w:type="character" w:customStyle="1" w:styleId="SpecialStringTok">
    <w:name w:val="SpecialStringTok"/>
    <w:basedOn w:val="VerbatimChar"/>
    <w:rPr>
      <w:rFonts w:ascii="Courier New" w:hAnsi="Courier New" w:cs="Courier New"/>
      <w:color w:val="BB6688"/>
      <w:sz w:val="22"/>
      <w:szCs w:val="22"/>
    </w:rPr>
  </w:style>
  <w:style w:type="character" w:customStyle="1" w:styleId="ImportTok">
    <w:name w:val="ImportTok"/>
    <w:basedOn w:val="VerbatimChar"/>
    <w:rPr>
      <w:rFonts w:ascii="Courier New" w:hAnsi="Courier New" w:cs="Courier New"/>
      <w:b/>
      <w:color w:val="008000"/>
      <w:sz w:val="22"/>
      <w:szCs w:val="22"/>
    </w:rPr>
  </w:style>
  <w:style w:type="character" w:customStyle="1" w:styleId="CommentTok">
    <w:name w:val="CommentTok"/>
    <w:basedOn w:val="VerbatimChar"/>
    <w:rPr>
      <w:rFonts w:ascii="Courier New" w:hAnsi="Courier New" w:cs="Courier New"/>
      <w:i/>
      <w:color w:val="60A0B0"/>
      <w:sz w:val="22"/>
      <w:szCs w:val="22"/>
    </w:rPr>
  </w:style>
  <w:style w:type="character" w:customStyle="1" w:styleId="DocumentationTok">
    <w:name w:val="DocumentationTok"/>
    <w:basedOn w:val="VerbatimChar"/>
    <w:rPr>
      <w:rFonts w:ascii="Courier New" w:hAnsi="Courier New" w:cs="Courier New"/>
      <w:i/>
      <w:color w:val="BA2121"/>
      <w:sz w:val="22"/>
      <w:szCs w:val="22"/>
    </w:rPr>
  </w:style>
  <w:style w:type="character" w:customStyle="1" w:styleId="AnnotationTok">
    <w:name w:val="AnnotationTok"/>
    <w:basedOn w:val="VerbatimChar"/>
    <w:rPr>
      <w:rFonts w:ascii="Courier New" w:hAnsi="Courier New" w:cs="Courier New"/>
      <w:b/>
      <w:i/>
      <w:color w:val="60A0B0"/>
      <w:sz w:val="22"/>
      <w:szCs w:val="22"/>
    </w:rPr>
  </w:style>
  <w:style w:type="character" w:customStyle="1" w:styleId="CommentVarTok">
    <w:name w:val="CommentVarTok"/>
    <w:basedOn w:val="VerbatimChar"/>
    <w:rPr>
      <w:rFonts w:ascii="Courier New" w:hAnsi="Courier New" w:cs="Courier New"/>
      <w:b/>
      <w:i/>
      <w:color w:val="60A0B0"/>
      <w:sz w:val="22"/>
      <w:szCs w:val="22"/>
    </w:rPr>
  </w:style>
  <w:style w:type="character" w:customStyle="1" w:styleId="OtherTok">
    <w:name w:val="OtherTok"/>
    <w:basedOn w:val="VerbatimChar"/>
    <w:rPr>
      <w:rFonts w:ascii="Courier New" w:hAnsi="Courier New" w:cs="Courier New"/>
      <w:color w:val="007020"/>
      <w:sz w:val="22"/>
      <w:szCs w:val="22"/>
    </w:rPr>
  </w:style>
  <w:style w:type="character" w:customStyle="1" w:styleId="FunctionTok">
    <w:name w:val="FunctionTok"/>
    <w:basedOn w:val="VerbatimChar"/>
    <w:rPr>
      <w:rFonts w:ascii="Courier New" w:hAnsi="Courier New" w:cs="Courier New"/>
      <w:color w:val="06287E"/>
      <w:sz w:val="22"/>
      <w:szCs w:val="22"/>
    </w:rPr>
  </w:style>
  <w:style w:type="character" w:customStyle="1" w:styleId="VariableTok">
    <w:name w:val="VariableTok"/>
    <w:basedOn w:val="VerbatimChar"/>
    <w:rPr>
      <w:rFonts w:ascii="Courier New" w:hAnsi="Courier New" w:cs="Courier New"/>
      <w:color w:val="19177C"/>
      <w:sz w:val="22"/>
      <w:szCs w:val="22"/>
    </w:rPr>
  </w:style>
  <w:style w:type="character" w:customStyle="1" w:styleId="ControlFlowTok">
    <w:name w:val="ControlFlowTok"/>
    <w:basedOn w:val="VerbatimChar"/>
    <w:rPr>
      <w:rFonts w:ascii="Courier New" w:hAnsi="Courier New" w:cs="Courier New"/>
      <w:b/>
      <w:color w:val="007020"/>
      <w:sz w:val="22"/>
      <w:szCs w:val="22"/>
    </w:rPr>
  </w:style>
  <w:style w:type="character" w:customStyle="1" w:styleId="OperatorTok">
    <w:name w:val="OperatorTok"/>
    <w:basedOn w:val="VerbatimChar"/>
    <w:rPr>
      <w:rFonts w:ascii="Courier New" w:hAnsi="Courier New" w:cs="Courier New"/>
      <w:color w:val="666666"/>
      <w:sz w:val="22"/>
      <w:szCs w:val="22"/>
    </w:rPr>
  </w:style>
  <w:style w:type="character" w:customStyle="1" w:styleId="BuiltInTok">
    <w:name w:val="BuiltInTok"/>
    <w:basedOn w:val="VerbatimChar"/>
    <w:rPr>
      <w:rFonts w:ascii="Courier New" w:hAnsi="Courier New" w:cs="Courier New"/>
      <w:color w:val="008000"/>
      <w:sz w:val="22"/>
      <w:szCs w:val="22"/>
    </w:rPr>
  </w:style>
  <w:style w:type="character" w:customStyle="1" w:styleId="ExtensionTok">
    <w:name w:val="ExtensionTok"/>
    <w:basedOn w:val="VerbatimChar"/>
    <w:rPr>
      <w:rFonts w:ascii="Courier New" w:hAnsi="Courier New" w:cs="Courier New"/>
      <w:sz w:val="22"/>
      <w:szCs w:val="22"/>
    </w:rPr>
  </w:style>
  <w:style w:type="character" w:customStyle="1" w:styleId="PreprocessorTok">
    <w:name w:val="PreprocessorTok"/>
    <w:basedOn w:val="VerbatimChar"/>
    <w:rPr>
      <w:rFonts w:ascii="Courier New" w:hAnsi="Courier New" w:cs="Courier New"/>
      <w:color w:val="BC7A00"/>
      <w:sz w:val="22"/>
      <w:szCs w:val="22"/>
    </w:rPr>
  </w:style>
  <w:style w:type="character" w:customStyle="1" w:styleId="AttributeTok">
    <w:name w:val="AttributeTok"/>
    <w:basedOn w:val="VerbatimChar"/>
    <w:rPr>
      <w:rFonts w:ascii="Courier New" w:hAnsi="Courier New" w:cs="Courier New"/>
      <w:color w:val="7D9029"/>
      <w:sz w:val="22"/>
      <w:szCs w:val="22"/>
    </w:rPr>
  </w:style>
  <w:style w:type="character" w:customStyle="1" w:styleId="RegionMarkerTok">
    <w:name w:val="RegionMarkerTok"/>
    <w:basedOn w:val="VerbatimChar"/>
    <w:rPr>
      <w:rFonts w:ascii="Courier New" w:hAnsi="Courier New" w:cs="Courier New"/>
      <w:sz w:val="22"/>
      <w:szCs w:val="22"/>
    </w:rPr>
  </w:style>
  <w:style w:type="character" w:customStyle="1" w:styleId="InformationTok">
    <w:name w:val="InformationTok"/>
    <w:basedOn w:val="VerbatimChar"/>
    <w:rPr>
      <w:rFonts w:ascii="Courier New" w:hAnsi="Courier New" w:cs="Courier New"/>
      <w:b/>
      <w:i/>
      <w:color w:val="60A0B0"/>
      <w:sz w:val="22"/>
      <w:szCs w:val="22"/>
    </w:rPr>
  </w:style>
  <w:style w:type="character" w:customStyle="1" w:styleId="WarningTok">
    <w:name w:val="WarningTok"/>
    <w:basedOn w:val="VerbatimChar"/>
    <w:rPr>
      <w:rFonts w:ascii="Courier New" w:hAnsi="Courier New" w:cs="Courier New"/>
      <w:b/>
      <w:i/>
      <w:color w:val="60A0B0"/>
      <w:sz w:val="22"/>
      <w:szCs w:val="22"/>
    </w:rPr>
  </w:style>
  <w:style w:type="character" w:customStyle="1" w:styleId="AlertTok">
    <w:name w:val="AlertTok"/>
    <w:basedOn w:val="VerbatimChar"/>
    <w:rPr>
      <w:rFonts w:ascii="Courier New" w:hAnsi="Courier New" w:cs="Courier New"/>
      <w:b/>
      <w:color w:val="FF0000"/>
      <w:sz w:val="22"/>
      <w:szCs w:val="22"/>
    </w:rPr>
  </w:style>
  <w:style w:type="character" w:customStyle="1" w:styleId="ErrorTok">
    <w:name w:val="ErrorTok"/>
    <w:basedOn w:val="VerbatimChar"/>
    <w:rPr>
      <w:rFonts w:ascii="Courier New" w:hAnsi="Courier New" w:cs="Courier New"/>
      <w:b/>
      <w:color w:val="FF0000"/>
      <w:sz w:val="22"/>
      <w:szCs w:val="22"/>
    </w:rPr>
  </w:style>
  <w:style w:type="character" w:customStyle="1" w:styleId="NormalTok">
    <w:name w:val="NormalTok"/>
    <w:basedOn w:val="VerbatimChar"/>
    <w:rPr>
      <w:rFonts w:ascii="Courier New" w:hAnsi="Courier New" w:cs="Courier New"/>
      <w:sz w:val="22"/>
      <w:szCs w:val="22"/>
    </w:rPr>
  </w:style>
  <w:style w:type="paragraph" w:customStyle="1" w:styleId="Dedicatoria">
    <w:name w:val="Dedicatoria"/>
    <w:basedOn w:val="Compact"/>
    <w:qFormat/>
    <w:rsid w:val="005E39A0"/>
    <w:pPr>
      <w:spacing w:before="0" w:after="240" w:line="240" w:lineRule="auto"/>
      <w:ind w:firstLine="0"/>
      <w:contextualSpacing/>
      <w:jc w:val="right"/>
    </w:pPr>
    <w:rPr>
      <w:i/>
      <w:sz w:val="20"/>
      <w:lang w:val="es-ES_tradnl"/>
    </w:rPr>
  </w:style>
  <w:style w:type="paragraph" w:styleId="BodyTextIndent">
    <w:name w:val="Body Text Indent"/>
    <w:basedOn w:val="Normal"/>
    <w:link w:val="BodyTextIndentChar"/>
    <w:unhideWhenUsed/>
    <w:rsid w:val="00AD597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D59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219344-4FF7-7E44-9193-325555DF4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231</Words>
  <Characters>1362</Characters>
  <Application>Microsoft Office Word</Application>
  <DocSecurity>0</DocSecurity>
  <Lines>23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Capítulo 1</vt:lpstr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</dc:title>
  <dc:creator>Rodrigo Lichtle Ventosa</dc:creator>
  <cp:keywords/>
  <cp:lastModifiedBy>Rodrigo Lichtle Ventosa</cp:lastModifiedBy>
  <cp:revision>18</cp:revision>
  <dcterms:created xsi:type="dcterms:W3CDTF">2024-09-14T20:00:00Z</dcterms:created>
  <dcterms:modified xsi:type="dcterms:W3CDTF">2025-10-20T16:53:00Z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Nueva forma, forma incompleta</vt:lpwstr>
  </property>
  <property fmtid="{D5CDD505-2E9C-101B-9397-08002B2CF9AE}" pid="3" name="zotero">
    <vt:lpwstr/>
  </property>
  <property fmtid="{D5CDD505-2E9C-101B-9397-08002B2CF9AE}" pid="4" name="zotero_csl_style">
    <vt:lpwstr>modern-language-association</vt:lpwstr>
  </property>
  <property fmtid="{D5CDD505-2E9C-101B-9397-08002B2CF9AE}" pid="5" name="ZOTERO_PREF_1">
    <vt:lpwstr>&lt;data data-version="3" zotero-version="6.0.37"&gt;&lt;session id="8B9IBWcL"/&gt;&lt;style id="http://www.zotero.org/styles/modern-language-association" locale="es-MX" hasBibliography="1" bibliographyStyleHasBeenSet="1"/&gt;&lt;prefs&gt;&lt;pref name="fieldType" value="Field"/&gt;&lt;p</vt:lpwstr>
  </property>
  <property fmtid="{D5CDD505-2E9C-101B-9397-08002B2CF9AE}" pid="6" name="ZOTERO_PREF_2">
    <vt:lpwstr>ref name="automaticJournalAbbreviations" value="true"/&gt;&lt;/prefs&gt;&lt;/data&gt;</vt:lpwstr>
  </property>
</Properties>
</file>