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11008A3" w14:textId="77777777" w:rsidR="00AE2253" w:rsidRDefault="00AE2253">
      <w:pPr>
        <w:pStyle w:val="Ttulo3"/>
        <w:jc w:val="both"/>
        <w:rPr>
          <w:b/>
          <w:color w:val="674EA7"/>
          <w:sz w:val="22"/>
          <w:szCs w:val="22"/>
        </w:rPr>
      </w:pPr>
      <w:bookmarkStart w:id="0" w:name="_heading=h.gjdgxs" w:colFirst="0" w:colLast="0"/>
      <w:bookmarkEnd w:id="0"/>
    </w:p>
    <w:p w14:paraId="5F28144E" w14:textId="77777777" w:rsidR="00AE2253" w:rsidRDefault="00AE2253">
      <w:pPr>
        <w:spacing w:after="200"/>
        <w:jc w:val="both"/>
        <w:rPr>
          <w:b/>
          <w:color w:val="674EA7"/>
        </w:rPr>
      </w:pPr>
    </w:p>
    <w:p w14:paraId="1F9FCBEE" w14:textId="77777777" w:rsidR="00AE2253" w:rsidRDefault="00AE2253">
      <w:pPr>
        <w:spacing w:after="200"/>
        <w:jc w:val="both"/>
        <w:rPr>
          <w:b/>
          <w:color w:val="674EA7"/>
          <w:u w:val="single"/>
        </w:rPr>
      </w:pPr>
    </w:p>
    <w:p w14:paraId="505F355D" w14:textId="77777777" w:rsidR="00AE2253" w:rsidRDefault="00AE2253">
      <w:pPr>
        <w:spacing w:after="200"/>
        <w:jc w:val="both"/>
        <w:rPr>
          <w:b/>
          <w:color w:val="674EA7"/>
        </w:rPr>
      </w:pPr>
    </w:p>
    <w:p w14:paraId="6F8F0AB2" w14:textId="77777777" w:rsidR="00AE2253" w:rsidRDefault="00AE2253">
      <w:pPr>
        <w:spacing w:after="200"/>
        <w:jc w:val="both"/>
        <w:rPr>
          <w:b/>
          <w:color w:val="674EA7"/>
        </w:rPr>
      </w:pPr>
    </w:p>
    <w:p w14:paraId="5D9A4DAB" w14:textId="77777777" w:rsidR="00AE2253" w:rsidRDefault="00AE2253">
      <w:pPr>
        <w:spacing w:after="200"/>
        <w:jc w:val="both"/>
        <w:rPr>
          <w:b/>
          <w:color w:val="674EA7"/>
          <w:sz w:val="32"/>
          <w:szCs w:val="32"/>
        </w:rPr>
      </w:pPr>
    </w:p>
    <w:p w14:paraId="03A26E78" w14:textId="77777777" w:rsidR="00AE2253" w:rsidRDefault="00E434F4">
      <w:pPr>
        <w:spacing w:after="200"/>
        <w:jc w:val="center"/>
        <w:rPr>
          <w:b/>
          <w:color w:val="674EA7"/>
          <w:sz w:val="32"/>
          <w:szCs w:val="32"/>
        </w:rPr>
      </w:pPr>
      <w:r>
        <w:rPr>
          <w:b/>
          <w:noProof/>
          <w:color w:val="674EA7"/>
          <w:sz w:val="32"/>
          <w:szCs w:val="32"/>
          <w:lang w:val="es-AR"/>
        </w:rPr>
        <w:drawing>
          <wp:inline distT="114300" distB="114300" distL="114300" distR="114300" wp14:anchorId="39CF1EF9" wp14:editId="59E41970">
            <wp:extent cx="3724275" cy="14192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24275" cy="1419225"/>
                    </a:xfrm>
                    <a:prstGeom prst="rect">
                      <a:avLst/>
                    </a:prstGeom>
                    <a:ln/>
                  </pic:spPr>
                </pic:pic>
              </a:graphicData>
            </a:graphic>
          </wp:inline>
        </w:drawing>
      </w:r>
    </w:p>
    <w:p w14:paraId="0974A0CD" w14:textId="77777777" w:rsidR="00AE2253" w:rsidRDefault="00E434F4">
      <w:pPr>
        <w:spacing w:after="200"/>
        <w:jc w:val="center"/>
        <w:rPr>
          <w:b/>
          <w:color w:val="674EA7"/>
          <w:sz w:val="34"/>
          <w:szCs w:val="34"/>
        </w:rPr>
      </w:pPr>
      <w:r>
        <w:rPr>
          <w:b/>
          <w:sz w:val="34"/>
          <w:szCs w:val="34"/>
        </w:rPr>
        <w:t>Subsecretaría de Servicios y País Digital</w:t>
      </w:r>
    </w:p>
    <w:p w14:paraId="5A499C95" w14:textId="77777777" w:rsidR="00AE2253" w:rsidRDefault="00AE2253">
      <w:pPr>
        <w:pStyle w:val="Ttulo4"/>
        <w:spacing w:after="200"/>
        <w:jc w:val="center"/>
      </w:pPr>
      <w:bookmarkStart w:id="1" w:name="_heading=h.30j0zll" w:colFirst="0" w:colLast="0"/>
      <w:bookmarkEnd w:id="1"/>
    </w:p>
    <w:p w14:paraId="5508DE3D" w14:textId="77777777" w:rsidR="00AE2253" w:rsidRDefault="00AE2253">
      <w:pPr>
        <w:pStyle w:val="Ttulo4"/>
        <w:spacing w:after="200"/>
        <w:jc w:val="center"/>
      </w:pPr>
      <w:bookmarkStart w:id="2" w:name="_heading=h.1fob9te" w:colFirst="0" w:colLast="0"/>
      <w:bookmarkEnd w:id="2"/>
    </w:p>
    <w:p w14:paraId="5042A965" w14:textId="77777777" w:rsidR="00AE2253" w:rsidRDefault="00AE2253">
      <w:pPr>
        <w:spacing w:after="200"/>
        <w:jc w:val="center"/>
        <w:rPr>
          <w:color w:val="999999"/>
          <w:sz w:val="32"/>
          <w:szCs w:val="32"/>
        </w:rPr>
      </w:pPr>
    </w:p>
    <w:p w14:paraId="28695C5D" w14:textId="77777777" w:rsidR="00AE2253" w:rsidRDefault="00E434F4">
      <w:pPr>
        <w:spacing w:after="200"/>
        <w:jc w:val="center"/>
        <w:rPr>
          <w:color w:val="999999"/>
          <w:sz w:val="32"/>
          <w:szCs w:val="32"/>
        </w:rPr>
      </w:pPr>
      <w:r>
        <w:rPr>
          <w:color w:val="999999"/>
          <w:sz w:val="32"/>
          <w:szCs w:val="32"/>
        </w:rPr>
        <w:t>Manual de procedimientos Puntos Digitales</w:t>
      </w:r>
    </w:p>
    <w:p w14:paraId="6D091900" w14:textId="77777777" w:rsidR="00AE2253" w:rsidRDefault="00AE2253">
      <w:pPr>
        <w:spacing w:after="200"/>
        <w:jc w:val="both"/>
        <w:rPr>
          <w:color w:val="999999"/>
          <w:sz w:val="32"/>
          <w:szCs w:val="32"/>
        </w:rPr>
      </w:pPr>
    </w:p>
    <w:p w14:paraId="1110FE34" w14:textId="77777777" w:rsidR="00AE2253" w:rsidRDefault="00AE2253">
      <w:pPr>
        <w:spacing w:after="200"/>
        <w:jc w:val="both"/>
        <w:rPr>
          <w:color w:val="999999"/>
          <w:sz w:val="32"/>
          <w:szCs w:val="32"/>
        </w:rPr>
      </w:pPr>
    </w:p>
    <w:p w14:paraId="53F4C544" w14:textId="77777777" w:rsidR="00AE2253" w:rsidRDefault="00AE2253">
      <w:pPr>
        <w:spacing w:after="200"/>
        <w:jc w:val="both"/>
        <w:rPr>
          <w:color w:val="999999"/>
          <w:sz w:val="32"/>
          <w:szCs w:val="32"/>
        </w:rPr>
      </w:pPr>
    </w:p>
    <w:p w14:paraId="70409A44" w14:textId="77777777" w:rsidR="00AE2253" w:rsidRDefault="00AE2253">
      <w:pPr>
        <w:spacing w:after="200"/>
        <w:jc w:val="both"/>
        <w:rPr>
          <w:color w:val="999999"/>
          <w:sz w:val="32"/>
          <w:szCs w:val="32"/>
        </w:rPr>
      </w:pPr>
    </w:p>
    <w:p w14:paraId="796B175D" w14:textId="77777777" w:rsidR="00AE2253" w:rsidRDefault="00AE2253">
      <w:pPr>
        <w:spacing w:after="200"/>
        <w:jc w:val="both"/>
        <w:rPr>
          <w:color w:val="999999"/>
          <w:sz w:val="32"/>
          <w:szCs w:val="32"/>
        </w:rPr>
      </w:pPr>
    </w:p>
    <w:p w14:paraId="61A8515F" w14:textId="4C04B314" w:rsidR="00AE2253" w:rsidRDefault="00E434F4">
      <w:pPr>
        <w:spacing w:after="200"/>
        <w:jc w:val="both"/>
        <w:rPr>
          <w:color w:val="999999"/>
          <w:sz w:val="32"/>
          <w:szCs w:val="32"/>
        </w:rPr>
      </w:pPr>
      <w:bookmarkStart w:id="3" w:name="_heading=h.1hmsyys" w:colFirst="0" w:colLast="0"/>
      <w:bookmarkEnd w:id="3"/>
      <w:r>
        <w:br w:type="page"/>
      </w:r>
    </w:p>
    <w:p w14:paraId="11469945" w14:textId="77777777" w:rsidR="00AE2253" w:rsidRDefault="00E434F4">
      <w:pPr>
        <w:spacing w:after="200"/>
        <w:jc w:val="both"/>
        <w:rPr>
          <w:color w:val="999999"/>
          <w:sz w:val="32"/>
          <w:szCs w:val="32"/>
        </w:rPr>
      </w:pPr>
      <w:r>
        <w:rPr>
          <w:color w:val="999999"/>
          <w:sz w:val="32"/>
          <w:szCs w:val="32"/>
        </w:rPr>
        <w:lastRenderedPageBreak/>
        <w:t>Índice</w:t>
      </w:r>
    </w:p>
    <w:sdt>
      <w:sdtPr>
        <w:id w:val="229662191"/>
        <w:docPartObj>
          <w:docPartGallery w:val="Table of Contents"/>
          <w:docPartUnique/>
        </w:docPartObj>
      </w:sdtPr>
      <w:sdtEndPr/>
      <w:sdtContent>
        <w:p w14:paraId="5C729B6B" w14:textId="77777777" w:rsidR="00AE2253" w:rsidRDefault="00E434F4">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41mghml">
            <w:r>
              <w:rPr>
                <w:b/>
                <w:color w:val="000000"/>
              </w:rPr>
              <w:t>Manual de procedimientos de gestión de Puntos Digitales.</w:t>
            </w:r>
            <w:r>
              <w:rPr>
                <w:b/>
                <w:color w:val="000000"/>
              </w:rPr>
              <w:tab/>
              <w:t>2</w:t>
            </w:r>
          </w:hyperlink>
        </w:p>
        <w:p w14:paraId="33C15048" w14:textId="77777777" w:rsidR="00AE2253" w:rsidRDefault="008645D5">
          <w:pPr>
            <w:widowControl w:val="0"/>
            <w:tabs>
              <w:tab w:val="right" w:pos="12000"/>
            </w:tabs>
            <w:spacing w:before="60" w:line="240" w:lineRule="auto"/>
            <w:ind w:left="360"/>
            <w:rPr>
              <w:color w:val="000000"/>
            </w:rPr>
          </w:pPr>
          <w:hyperlink w:anchor="_heading=h.2grqrue">
            <w:r w:rsidR="00E434F4">
              <w:rPr>
                <w:color w:val="000000"/>
              </w:rPr>
              <w:t>Objetivo</w:t>
            </w:r>
            <w:r w:rsidR="00E434F4">
              <w:rPr>
                <w:color w:val="000000"/>
              </w:rPr>
              <w:tab/>
              <w:t>3</w:t>
            </w:r>
          </w:hyperlink>
        </w:p>
        <w:p w14:paraId="1A31B007" w14:textId="77777777" w:rsidR="00AE2253" w:rsidRDefault="008645D5">
          <w:pPr>
            <w:widowControl w:val="0"/>
            <w:tabs>
              <w:tab w:val="right" w:pos="12000"/>
            </w:tabs>
            <w:spacing w:before="60" w:line="240" w:lineRule="auto"/>
            <w:ind w:left="360"/>
            <w:rPr>
              <w:color w:val="000000"/>
            </w:rPr>
          </w:pPr>
          <w:hyperlink w:anchor="_heading=h.vx1227">
            <w:r w:rsidR="00E434F4">
              <w:rPr>
                <w:color w:val="000000"/>
              </w:rPr>
              <w:t>Alcance</w:t>
            </w:r>
            <w:r w:rsidR="00E434F4">
              <w:rPr>
                <w:color w:val="000000"/>
              </w:rPr>
              <w:tab/>
              <w:t>3</w:t>
            </w:r>
          </w:hyperlink>
        </w:p>
        <w:p w14:paraId="7F3AB629" w14:textId="77777777" w:rsidR="00AE2253" w:rsidRDefault="008645D5">
          <w:pPr>
            <w:widowControl w:val="0"/>
            <w:tabs>
              <w:tab w:val="right" w:pos="12000"/>
            </w:tabs>
            <w:spacing w:before="60" w:line="240" w:lineRule="auto"/>
            <w:ind w:left="360"/>
            <w:rPr>
              <w:color w:val="000000"/>
            </w:rPr>
          </w:pPr>
          <w:hyperlink w:anchor="_heading=h.3fwokq0">
            <w:r w:rsidR="00E434F4">
              <w:rPr>
                <w:color w:val="000000"/>
              </w:rPr>
              <w:t>Proceso general</w:t>
            </w:r>
            <w:r w:rsidR="00E434F4">
              <w:rPr>
                <w:color w:val="000000"/>
              </w:rPr>
              <w:tab/>
              <w:t>3</w:t>
            </w:r>
          </w:hyperlink>
        </w:p>
        <w:p w14:paraId="0A6B36E3" w14:textId="77777777" w:rsidR="00AE2253" w:rsidRDefault="008645D5">
          <w:pPr>
            <w:widowControl w:val="0"/>
            <w:tabs>
              <w:tab w:val="right" w:pos="12000"/>
            </w:tabs>
            <w:spacing w:before="60" w:line="240" w:lineRule="auto"/>
            <w:ind w:left="360"/>
            <w:rPr>
              <w:color w:val="000000"/>
            </w:rPr>
          </w:pPr>
          <w:hyperlink w:anchor="_heading=h.1v1yuxt">
            <w:r w:rsidR="00E434F4">
              <w:rPr>
                <w:color w:val="000000"/>
              </w:rPr>
              <w:t>. Glosario</w:t>
            </w:r>
            <w:r w:rsidR="00E434F4">
              <w:rPr>
                <w:color w:val="000000"/>
              </w:rPr>
              <w:tab/>
              <w:t>3</w:t>
            </w:r>
          </w:hyperlink>
        </w:p>
        <w:p w14:paraId="4E255CD5" w14:textId="77777777" w:rsidR="00AE2253" w:rsidRDefault="008645D5">
          <w:pPr>
            <w:widowControl w:val="0"/>
            <w:tabs>
              <w:tab w:val="right" w:pos="12000"/>
            </w:tabs>
            <w:spacing w:before="60" w:line="240" w:lineRule="auto"/>
            <w:ind w:left="360"/>
            <w:rPr>
              <w:color w:val="000000"/>
            </w:rPr>
          </w:pPr>
          <w:hyperlink w:anchor="_heading=h.4f1mdlm">
            <w:r w:rsidR="00E434F4">
              <w:rPr>
                <w:color w:val="000000"/>
              </w:rPr>
              <w:t>Roles / Funciones</w:t>
            </w:r>
            <w:r w:rsidR="00E434F4">
              <w:rPr>
                <w:color w:val="000000"/>
              </w:rPr>
              <w:tab/>
              <w:t>3</w:t>
            </w:r>
          </w:hyperlink>
        </w:p>
        <w:p w14:paraId="0A674454" w14:textId="77777777" w:rsidR="00AE2253" w:rsidRDefault="008645D5">
          <w:pPr>
            <w:widowControl w:val="0"/>
            <w:tabs>
              <w:tab w:val="right" w:pos="12000"/>
            </w:tabs>
            <w:spacing w:before="60" w:line="240" w:lineRule="auto"/>
            <w:ind w:left="360"/>
            <w:rPr>
              <w:color w:val="000000"/>
            </w:rPr>
          </w:pPr>
          <w:hyperlink w:anchor="_heading=h.2u6wntf">
            <w:r w:rsidR="00E434F4">
              <w:rPr>
                <w:b/>
                <w:color w:val="000000"/>
              </w:rPr>
              <w:t>Dirección del Programa (Dirección)</w:t>
            </w:r>
            <w:r w:rsidR="00E434F4">
              <w:rPr>
                <w:b/>
                <w:color w:val="000000"/>
              </w:rPr>
              <w:tab/>
              <w:t>3</w:t>
            </w:r>
          </w:hyperlink>
        </w:p>
        <w:p w14:paraId="36B5020A" w14:textId="77777777" w:rsidR="00AE2253" w:rsidRDefault="008645D5">
          <w:pPr>
            <w:widowControl w:val="0"/>
            <w:tabs>
              <w:tab w:val="right" w:pos="12000"/>
            </w:tabs>
            <w:spacing w:before="60" w:line="240" w:lineRule="auto"/>
            <w:ind w:left="360"/>
            <w:rPr>
              <w:color w:val="000000"/>
            </w:rPr>
          </w:pPr>
          <w:hyperlink w:anchor="_heading=h.19c6y18">
            <w:r w:rsidR="00E434F4">
              <w:rPr>
                <w:color w:val="000000"/>
              </w:rPr>
              <w:t>Lineamientos y Políticas de Procedimiento</w:t>
            </w:r>
            <w:r w:rsidR="00E434F4">
              <w:rPr>
                <w:color w:val="000000"/>
              </w:rPr>
              <w:tab/>
              <w:t>8</w:t>
            </w:r>
          </w:hyperlink>
        </w:p>
        <w:p w14:paraId="591C03F6" w14:textId="77777777" w:rsidR="00AE2253" w:rsidRDefault="008645D5">
          <w:pPr>
            <w:widowControl w:val="0"/>
            <w:tabs>
              <w:tab w:val="right" w:pos="12000"/>
            </w:tabs>
            <w:spacing w:before="60" w:line="240" w:lineRule="auto"/>
            <w:ind w:left="360"/>
            <w:rPr>
              <w:color w:val="000000"/>
            </w:rPr>
          </w:pPr>
          <w:hyperlink w:anchor="_heading=h.3tbugp1">
            <w:r w:rsidR="00E434F4">
              <w:rPr>
                <w:color w:val="000000"/>
              </w:rPr>
              <w:t>Ciclos y flujo de trabajo</w:t>
            </w:r>
            <w:r w:rsidR="00E434F4">
              <w:rPr>
                <w:color w:val="000000"/>
              </w:rPr>
              <w:tab/>
              <w:t>8</w:t>
            </w:r>
          </w:hyperlink>
        </w:p>
        <w:p w14:paraId="22D0D567" w14:textId="77777777" w:rsidR="00AE2253" w:rsidRDefault="008645D5">
          <w:pPr>
            <w:widowControl w:val="0"/>
            <w:tabs>
              <w:tab w:val="right" w:pos="12000"/>
            </w:tabs>
            <w:spacing w:before="60" w:line="240" w:lineRule="auto"/>
            <w:ind w:left="720"/>
            <w:rPr>
              <w:color w:val="000000"/>
            </w:rPr>
          </w:pPr>
          <w:hyperlink w:anchor="_heading=h.28h4qwu">
            <w:r w:rsidR="00E434F4">
              <w:rPr>
                <w:color w:val="000000"/>
              </w:rPr>
              <w:t>Orígenes de los requerimientos</w:t>
            </w:r>
            <w:r w:rsidR="00E434F4">
              <w:rPr>
                <w:color w:val="000000"/>
              </w:rPr>
              <w:tab/>
              <w:t>8</w:t>
            </w:r>
          </w:hyperlink>
        </w:p>
        <w:p w14:paraId="40978C83" w14:textId="77777777" w:rsidR="00AE2253" w:rsidRDefault="008645D5">
          <w:pPr>
            <w:widowControl w:val="0"/>
            <w:tabs>
              <w:tab w:val="right" w:pos="12000"/>
            </w:tabs>
            <w:spacing w:before="60" w:line="240" w:lineRule="auto"/>
            <w:ind w:left="720"/>
            <w:rPr>
              <w:color w:val="000000"/>
            </w:rPr>
          </w:pPr>
          <w:hyperlink w:anchor="_heading=h.nmf14n">
            <w:r w:rsidR="00E434F4">
              <w:rPr>
                <w:color w:val="000000"/>
              </w:rPr>
              <w:t>Proceso general de gestión de la Dirección de Servicios Tecnológicos y País Digital:</w:t>
            </w:r>
            <w:r w:rsidR="00E434F4">
              <w:rPr>
                <w:color w:val="000000"/>
              </w:rPr>
              <w:tab/>
              <w:t>8</w:t>
            </w:r>
          </w:hyperlink>
        </w:p>
        <w:p w14:paraId="10F64AFE" w14:textId="77777777" w:rsidR="00AE2253" w:rsidRDefault="008645D5">
          <w:pPr>
            <w:widowControl w:val="0"/>
            <w:tabs>
              <w:tab w:val="right" w:pos="12000"/>
            </w:tabs>
            <w:spacing w:before="60" w:line="240" w:lineRule="auto"/>
            <w:ind w:left="720"/>
            <w:rPr>
              <w:color w:val="000000"/>
            </w:rPr>
          </w:pPr>
          <w:hyperlink w:anchor="_heading=h.37m2jsg">
            <w:r w:rsidR="00E434F4">
              <w:rPr>
                <w:color w:val="000000"/>
              </w:rPr>
              <w:t>Detalle de los procedimientos</w:t>
            </w:r>
            <w:r w:rsidR="00E434F4">
              <w:rPr>
                <w:color w:val="000000"/>
              </w:rPr>
              <w:tab/>
              <w:t>9</w:t>
            </w:r>
          </w:hyperlink>
          <w:r w:rsidR="00E434F4">
            <w:fldChar w:fldCharType="end"/>
          </w:r>
        </w:p>
      </w:sdtContent>
    </w:sdt>
    <w:p w14:paraId="53A7BE1A" w14:textId="77777777" w:rsidR="00AE2253" w:rsidRDefault="00AE2253">
      <w:pPr>
        <w:jc w:val="both"/>
        <w:rPr>
          <w:b/>
        </w:rPr>
      </w:pPr>
    </w:p>
    <w:p w14:paraId="6534BE64" w14:textId="77777777" w:rsidR="00AE2253" w:rsidRDefault="00E434F4">
      <w:pPr>
        <w:pStyle w:val="Ttulo3"/>
        <w:spacing w:after="200"/>
        <w:jc w:val="both"/>
        <w:rPr>
          <w:b/>
        </w:rPr>
      </w:pPr>
      <w:bookmarkStart w:id="4" w:name="_heading=h.41mghml" w:colFirst="0" w:colLast="0"/>
      <w:bookmarkEnd w:id="4"/>
      <w:r>
        <w:br w:type="page"/>
      </w:r>
      <w:r>
        <w:rPr>
          <w:b/>
        </w:rPr>
        <w:lastRenderedPageBreak/>
        <w:t>Manual de procedimientos de gestión de Puntos Digitales.</w:t>
      </w:r>
    </w:p>
    <w:p w14:paraId="3378DF17" w14:textId="77777777" w:rsidR="00AE2253" w:rsidRDefault="00E434F4">
      <w:pPr>
        <w:pStyle w:val="Ttulo4"/>
        <w:jc w:val="both"/>
        <w:rPr>
          <w:color w:val="000000"/>
        </w:rPr>
      </w:pPr>
      <w:bookmarkStart w:id="5" w:name="_heading=h.2grqrue" w:colFirst="0" w:colLast="0"/>
      <w:bookmarkEnd w:id="5"/>
      <w:r>
        <w:t>Objetivo</w:t>
      </w:r>
    </w:p>
    <w:p w14:paraId="3F134A40" w14:textId="77777777" w:rsidR="00AE2253" w:rsidRDefault="00E434F4">
      <w:pPr>
        <w:ind w:left="708"/>
        <w:jc w:val="both"/>
      </w:pPr>
      <w:r>
        <w:t>Establecer y describir las actividades de la Dirección de Soluciones Tecnológicas de País Digital dependiente de la Subsecretaría de Servicios y País Digital (en adelante, “SSSYPD”), con el fin de asegurar la unidad de criterios de todos los participantes en los distintos procesos y asegurar el cumplimiento en todas las etapas de los mismos.</w:t>
      </w:r>
    </w:p>
    <w:p w14:paraId="62144B5F" w14:textId="77777777" w:rsidR="00AE2253" w:rsidRDefault="00E434F4">
      <w:pPr>
        <w:pStyle w:val="Ttulo4"/>
        <w:jc w:val="both"/>
      </w:pPr>
      <w:bookmarkStart w:id="6" w:name="_heading=h.vx1227" w:colFirst="0" w:colLast="0"/>
      <w:bookmarkEnd w:id="6"/>
      <w:r>
        <w:t>Alcance</w:t>
      </w:r>
    </w:p>
    <w:p w14:paraId="3F9C5859" w14:textId="77777777" w:rsidR="00AE2253" w:rsidRDefault="00E434F4">
      <w:pPr>
        <w:spacing w:after="200"/>
        <w:ind w:left="708"/>
        <w:jc w:val="both"/>
      </w:pPr>
      <w:r>
        <w:t>El presente manual aplica a las actividades de la Dirección de Soluciones Tecnológicas de País Digital (DSTPD) desarrolladas para la puesta en marcha, mantenimiento y seguimiento del Programa Punto Digital, dependiente de la SSSYPD.</w:t>
      </w:r>
    </w:p>
    <w:p w14:paraId="6BF62A31" w14:textId="77777777" w:rsidR="00AE2253" w:rsidRDefault="00E434F4">
      <w:pPr>
        <w:pStyle w:val="Ttulo4"/>
        <w:jc w:val="both"/>
      </w:pPr>
      <w:bookmarkStart w:id="7" w:name="_heading=h.3fwokq0" w:colFirst="0" w:colLast="0"/>
      <w:bookmarkEnd w:id="7"/>
      <w:r>
        <w:t xml:space="preserve">Proceso general </w:t>
      </w:r>
    </w:p>
    <w:p w14:paraId="5DBD8E2A" w14:textId="77777777" w:rsidR="00AE2253" w:rsidRDefault="00E434F4">
      <w:pPr>
        <w:spacing w:after="200"/>
        <w:ind w:left="708"/>
        <w:jc w:val="both"/>
      </w:pPr>
      <w:r>
        <w:t xml:space="preserve">La DSTPD cumple con distintos procedimientos para el proceso global de </w:t>
      </w:r>
      <w:r w:rsidR="001E7B71">
        <w:t>implementación de</w:t>
      </w:r>
      <w:r>
        <w:t xml:space="preserve"> nuevos puntos digitales, así como también para el mantenimiento y monitoreo de los mismos.</w:t>
      </w:r>
    </w:p>
    <w:p w14:paraId="4C03BE8B" w14:textId="77777777" w:rsidR="00AE2253" w:rsidRDefault="00E434F4">
      <w:pPr>
        <w:spacing w:after="200"/>
        <w:ind w:left="708"/>
        <w:jc w:val="both"/>
      </w:pPr>
      <w:r>
        <w:t>A continuación, se presenta el proceso general aplicado por la DSTPD.</w:t>
      </w:r>
    </w:p>
    <w:p w14:paraId="46B1B9CE" w14:textId="77777777" w:rsidR="00AE2253" w:rsidRDefault="00E434F4">
      <w:pPr>
        <w:pStyle w:val="Ttulo4"/>
        <w:jc w:val="both"/>
      </w:pPr>
      <w:bookmarkStart w:id="8" w:name="_heading=h.1v1yuxt" w:colFirst="0" w:colLast="0"/>
      <w:bookmarkEnd w:id="8"/>
      <w:r>
        <w:t>. Glosario</w:t>
      </w:r>
    </w:p>
    <w:tbl>
      <w:tblPr>
        <w:tblStyle w:val="af7"/>
        <w:tblW w:w="8301"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01"/>
        <w:gridCol w:w="4500"/>
      </w:tblGrid>
      <w:tr w:rsidR="00AE2253" w14:paraId="282DD015" w14:textId="77777777">
        <w:tc>
          <w:tcPr>
            <w:tcW w:w="3801" w:type="dxa"/>
            <w:shd w:val="clear" w:color="auto" w:fill="auto"/>
            <w:tcMar>
              <w:top w:w="100" w:type="dxa"/>
              <w:left w:w="100" w:type="dxa"/>
              <w:bottom w:w="100" w:type="dxa"/>
              <w:right w:w="100" w:type="dxa"/>
            </w:tcMar>
            <w:vAlign w:val="center"/>
          </w:tcPr>
          <w:p w14:paraId="2B31EF7A" w14:textId="77777777" w:rsidR="00AE2253" w:rsidRDefault="00E434F4">
            <w:pPr>
              <w:jc w:val="both"/>
              <w:rPr>
                <w:color w:val="666666"/>
                <w:sz w:val="24"/>
                <w:szCs w:val="24"/>
              </w:rPr>
            </w:pPr>
            <w:r>
              <w:t>Requerimiento</w:t>
            </w:r>
          </w:p>
        </w:tc>
        <w:tc>
          <w:tcPr>
            <w:tcW w:w="4500" w:type="dxa"/>
            <w:shd w:val="clear" w:color="auto" w:fill="auto"/>
            <w:tcMar>
              <w:top w:w="100" w:type="dxa"/>
              <w:left w:w="100" w:type="dxa"/>
              <w:bottom w:w="100" w:type="dxa"/>
              <w:right w:w="100" w:type="dxa"/>
            </w:tcMar>
          </w:tcPr>
          <w:p w14:paraId="35BCD46B" w14:textId="77777777" w:rsidR="00AE2253" w:rsidRDefault="00E434F4">
            <w:pPr>
              <w:jc w:val="both"/>
              <w:rPr>
                <w:color w:val="666666"/>
                <w:sz w:val="24"/>
                <w:szCs w:val="24"/>
              </w:rPr>
            </w:pPr>
            <w:r>
              <w:t>Información que explica detalladamente las necesidades / razones por las cuales se solicita.</w:t>
            </w:r>
          </w:p>
        </w:tc>
      </w:tr>
      <w:tr w:rsidR="00AE2253" w14:paraId="474C4FEC" w14:textId="77777777">
        <w:tc>
          <w:tcPr>
            <w:tcW w:w="3801" w:type="dxa"/>
            <w:shd w:val="clear" w:color="auto" w:fill="auto"/>
            <w:tcMar>
              <w:top w:w="100" w:type="dxa"/>
              <w:left w:w="100" w:type="dxa"/>
              <w:bottom w:w="100" w:type="dxa"/>
              <w:right w:w="100" w:type="dxa"/>
            </w:tcMar>
            <w:vAlign w:val="center"/>
          </w:tcPr>
          <w:p w14:paraId="00948CDA" w14:textId="77777777" w:rsidR="00AE2253" w:rsidRDefault="00E434F4">
            <w:pPr>
              <w:jc w:val="both"/>
            </w:pPr>
            <w:r>
              <w:t>Recepción y registro de solicitudes</w:t>
            </w:r>
          </w:p>
        </w:tc>
        <w:tc>
          <w:tcPr>
            <w:tcW w:w="4500" w:type="dxa"/>
            <w:shd w:val="clear" w:color="auto" w:fill="auto"/>
            <w:tcMar>
              <w:top w:w="100" w:type="dxa"/>
              <w:left w:w="100" w:type="dxa"/>
              <w:bottom w:w="100" w:type="dxa"/>
              <w:right w:w="100" w:type="dxa"/>
            </w:tcMar>
          </w:tcPr>
          <w:p w14:paraId="5DEC24CA" w14:textId="77777777" w:rsidR="00AE2253" w:rsidRDefault="00E434F4">
            <w:pPr>
              <w:jc w:val="both"/>
            </w:pPr>
            <w:r>
              <w:t>Acción de registrar las solicitudes de nuevos puntos digitales y/o acciones de mantenimiento de los mismos.</w:t>
            </w:r>
          </w:p>
        </w:tc>
      </w:tr>
    </w:tbl>
    <w:p w14:paraId="55A2DD4F" w14:textId="77777777" w:rsidR="00AE2253" w:rsidRDefault="00E434F4">
      <w:pPr>
        <w:pStyle w:val="Ttulo4"/>
        <w:jc w:val="both"/>
      </w:pPr>
      <w:bookmarkStart w:id="9" w:name="_heading=h.4f1mdlm" w:colFirst="0" w:colLast="0"/>
      <w:bookmarkEnd w:id="9"/>
      <w:r>
        <w:t>Roles / Funciones</w:t>
      </w:r>
    </w:p>
    <w:p w14:paraId="641111F7" w14:textId="77777777" w:rsidR="00AE2253" w:rsidRDefault="00E434F4">
      <w:pPr>
        <w:pStyle w:val="Ttulo4"/>
        <w:jc w:val="both"/>
        <w:rPr>
          <w:b/>
        </w:rPr>
      </w:pPr>
      <w:bookmarkStart w:id="10" w:name="_heading=h.2u6wntf" w:colFirst="0" w:colLast="0"/>
      <w:bookmarkEnd w:id="10"/>
      <w:r>
        <w:rPr>
          <w:b/>
        </w:rPr>
        <w:t>Dirección del Programa (Dirección)</w:t>
      </w:r>
    </w:p>
    <w:p w14:paraId="7DEB0AA4" w14:textId="77777777" w:rsidR="00AE2253" w:rsidRDefault="00E434F4">
      <w:pPr>
        <w:jc w:val="both"/>
      </w:pPr>
      <w:r>
        <w:t>Objetivos generales:</w:t>
      </w:r>
    </w:p>
    <w:p w14:paraId="3D043495" w14:textId="77777777" w:rsidR="00AE2253" w:rsidRDefault="00E434F4">
      <w:pPr>
        <w:ind w:left="720"/>
        <w:jc w:val="both"/>
      </w:pPr>
      <w:r>
        <w:t>Responsable del programa Punto Digital, quien define y coordina las tareas y acciones de las cinco áreas que componen la dirección. Alinea la ejecución de los proyectos de los coordinadores con la visión, misión y estrategia del programa.</w:t>
      </w:r>
    </w:p>
    <w:p w14:paraId="65620D78" w14:textId="77777777" w:rsidR="00AE2253" w:rsidRDefault="00E434F4">
      <w:pPr>
        <w:jc w:val="both"/>
      </w:pPr>
      <w:r>
        <w:t>Actividades / tareas de los procesos documentados:</w:t>
      </w:r>
    </w:p>
    <w:p w14:paraId="7DABB086" w14:textId="77777777" w:rsidR="00AE2253" w:rsidRDefault="00E434F4">
      <w:pPr>
        <w:ind w:left="720"/>
        <w:jc w:val="both"/>
      </w:pPr>
      <w:r>
        <w:t>Indica las solicitudes recibidas para los Puntos Digitales, indicando la prioridad asignada. Define fechas de inauguración y procede de acuerdo a los protocolos elegidos.</w:t>
      </w:r>
    </w:p>
    <w:p w14:paraId="3E9FEF27" w14:textId="77777777" w:rsidR="00AE2253" w:rsidRDefault="00AE2253">
      <w:pPr>
        <w:jc w:val="both"/>
      </w:pPr>
    </w:p>
    <w:p w14:paraId="18A6895B" w14:textId="77777777" w:rsidR="00AE2253" w:rsidRDefault="00E434F4">
      <w:pPr>
        <w:jc w:val="both"/>
        <w:rPr>
          <w:b/>
        </w:rPr>
      </w:pPr>
      <w:r>
        <w:rPr>
          <w:color w:val="666666"/>
          <w:sz w:val="24"/>
          <w:szCs w:val="24"/>
        </w:rPr>
        <w:lastRenderedPageBreak/>
        <w:t>Equipo de Proyectos</w:t>
      </w:r>
      <w:r>
        <w:rPr>
          <w:color w:val="666666"/>
          <w:sz w:val="24"/>
          <w:szCs w:val="24"/>
        </w:rPr>
        <w:br/>
      </w:r>
      <w:r>
        <w:rPr>
          <w:b/>
        </w:rPr>
        <w:t>Coordinación</w:t>
      </w:r>
    </w:p>
    <w:p w14:paraId="47F027E6" w14:textId="77777777" w:rsidR="00AE2253" w:rsidRDefault="00E434F4">
      <w:pPr>
        <w:jc w:val="both"/>
      </w:pPr>
      <w:r>
        <w:t>Objetivos generales:</w:t>
      </w:r>
    </w:p>
    <w:p w14:paraId="6337731A" w14:textId="77777777" w:rsidR="00AE2253" w:rsidRDefault="00E434F4">
      <w:pPr>
        <w:ind w:left="720"/>
        <w:jc w:val="both"/>
      </w:pPr>
      <w:r>
        <w:t xml:space="preserve">Contacto con la dirección del programa para el análisis y evaluación de las solicitudes de nuevos proyectos. Asignación de proyectos a los analistas. </w:t>
      </w:r>
    </w:p>
    <w:p w14:paraId="61479066" w14:textId="77777777" w:rsidR="00AE2253" w:rsidRDefault="00E434F4">
      <w:pPr>
        <w:ind w:left="720"/>
        <w:jc w:val="both"/>
      </w:pPr>
      <w:r>
        <w:t xml:space="preserve">Realización de reuniones iniciales con los municipios. </w:t>
      </w:r>
    </w:p>
    <w:p w14:paraId="117B7EBC" w14:textId="77777777" w:rsidR="00AE2253" w:rsidRDefault="00E434F4">
      <w:pPr>
        <w:ind w:left="720"/>
        <w:jc w:val="both"/>
      </w:pPr>
      <w:r>
        <w:t xml:space="preserve">Seguimiento y evaluación de procesos de trabajo del equipo. </w:t>
      </w:r>
    </w:p>
    <w:p w14:paraId="49B9B86E" w14:textId="77777777" w:rsidR="00AE2253" w:rsidRDefault="00E434F4">
      <w:pPr>
        <w:ind w:left="720"/>
        <w:jc w:val="both"/>
      </w:pPr>
      <w:r>
        <w:t>Gestión de inauguraciones. Análisis y evaluación de procesos de trabajo de mudanza y puesta en valor.</w:t>
      </w:r>
    </w:p>
    <w:p w14:paraId="74E52E65" w14:textId="77777777" w:rsidR="00AE2253" w:rsidRDefault="00E434F4">
      <w:pPr>
        <w:jc w:val="both"/>
      </w:pPr>
      <w:r>
        <w:t>Actividades / tareas de los procesos documentados:</w:t>
      </w:r>
    </w:p>
    <w:p w14:paraId="1731E21D" w14:textId="77777777" w:rsidR="00AE2253" w:rsidRDefault="00E434F4">
      <w:pPr>
        <w:ind w:left="720"/>
        <w:jc w:val="both"/>
      </w:pPr>
      <w:r>
        <w:t>Participa y asiste a los analistas en las tareas y proyectos asignados. Valida lo realizado por los analistas. Realiza las solicitudes de equipamiento y de instalación a las otras áreas de Punto Digital. Registra su cumplimiento.</w:t>
      </w:r>
    </w:p>
    <w:p w14:paraId="6FBC2B1A" w14:textId="77777777" w:rsidR="00AE2253" w:rsidRDefault="00AE2253">
      <w:pPr>
        <w:jc w:val="both"/>
      </w:pPr>
    </w:p>
    <w:p w14:paraId="20CE89F8" w14:textId="77777777" w:rsidR="00AE2253" w:rsidRDefault="00E434F4">
      <w:pPr>
        <w:jc w:val="both"/>
        <w:rPr>
          <w:b/>
        </w:rPr>
      </w:pPr>
      <w:r>
        <w:rPr>
          <w:b/>
        </w:rPr>
        <w:t>Analistas de Proyectos (Analistas)</w:t>
      </w:r>
    </w:p>
    <w:p w14:paraId="2E8FBCF2" w14:textId="77777777" w:rsidR="00AE2253" w:rsidRDefault="00E434F4">
      <w:pPr>
        <w:jc w:val="both"/>
      </w:pPr>
      <w:r>
        <w:t>Objetivos generales:</w:t>
      </w:r>
    </w:p>
    <w:p w14:paraId="5B505F30" w14:textId="77777777" w:rsidR="00AE2253" w:rsidRDefault="00E434F4">
      <w:pPr>
        <w:ind w:left="720"/>
        <w:jc w:val="both"/>
      </w:pPr>
      <w:r>
        <w:t>Seguimiento, análisis y evaluación de los proyectos de implementación de nuevos puntos digitales. Participación en el armado de inauguraciones. Acompañamiento y ejecución de procesos de puesta en valor y mudanzas de los puntos digitales. Gestión de logística de viaje para los equipos instaladores.</w:t>
      </w:r>
    </w:p>
    <w:p w14:paraId="35609505" w14:textId="77777777" w:rsidR="00AE2253" w:rsidRDefault="00E434F4">
      <w:pPr>
        <w:jc w:val="both"/>
      </w:pPr>
      <w:r>
        <w:t>Actividades / tareas de los procesos documentados:</w:t>
      </w:r>
    </w:p>
    <w:p w14:paraId="5541BFD3" w14:textId="77777777" w:rsidR="00AE2253" w:rsidRDefault="00E434F4">
      <w:pPr>
        <w:ind w:left="720"/>
        <w:jc w:val="both"/>
      </w:pPr>
      <w:r>
        <w:t>Organiza y analiza la información de las solicitudes de Puntos Digitales, dando respuesta a los municipios.</w:t>
      </w:r>
    </w:p>
    <w:p w14:paraId="5668E7C7" w14:textId="77777777" w:rsidR="00AE2253" w:rsidRDefault="00E434F4">
      <w:pPr>
        <w:ind w:left="720"/>
        <w:jc w:val="both"/>
      </w:pPr>
      <w:r>
        <w:t>Clasifica y analiza documentación de Punto Digital, de los espacios y de la obra que es necesaria para la instalación física del espacio. Da seguimiento de plazos y cumplimiento. Entrevistas y capacitaciones para los equipos de trabajo de los Puntos Digitales.</w:t>
      </w:r>
    </w:p>
    <w:p w14:paraId="1190AD3D" w14:textId="77777777" w:rsidR="00AE2253" w:rsidRDefault="00E434F4">
      <w:pPr>
        <w:ind w:left="720"/>
        <w:jc w:val="both"/>
      </w:pPr>
      <w:r>
        <w:t xml:space="preserve">Organiza el trabajo requerido para la instalación de un Punto Digital, incluyendo el cronograma y la logística, y toda la información pertinente a las otras áreas del programa (traslados, hospedajes, traslados, </w:t>
      </w:r>
      <w:r w:rsidR="001E7B71">
        <w:t>etc.</w:t>
      </w:r>
      <w:r>
        <w:t>). Realiza un seguimiento de los pendientes luego de las instalaciones para garantizar su cumplimiento.</w:t>
      </w:r>
    </w:p>
    <w:p w14:paraId="7652BEDF" w14:textId="77777777" w:rsidR="00AE2253" w:rsidRDefault="00E434F4">
      <w:pPr>
        <w:ind w:left="720"/>
        <w:jc w:val="both"/>
      </w:pPr>
      <w:r>
        <w:t>Confecciona y mantiene actualizado el listado de Puntos Digitales listos para inaugurar, y envía la documentación y contenido necesario al municipio para la ceremonia de acuerdo al protocolo elegido, comunicando las fechas finales a la Dirección del programa.</w:t>
      </w:r>
    </w:p>
    <w:p w14:paraId="5F715650" w14:textId="77777777" w:rsidR="00AE2253" w:rsidRDefault="00AE2253">
      <w:pPr>
        <w:ind w:left="720"/>
        <w:jc w:val="both"/>
      </w:pPr>
    </w:p>
    <w:p w14:paraId="1A092B15" w14:textId="77777777" w:rsidR="00AE2253" w:rsidRDefault="00E434F4">
      <w:pPr>
        <w:jc w:val="both"/>
        <w:rPr>
          <w:color w:val="666666"/>
          <w:sz w:val="24"/>
          <w:szCs w:val="24"/>
        </w:rPr>
      </w:pPr>
      <w:r>
        <w:rPr>
          <w:color w:val="666666"/>
          <w:sz w:val="24"/>
          <w:szCs w:val="24"/>
        </w:rPr>
        <w:t>Equipo de Gestión de Stock (Stock)</w:t>
      </w:r>
    </w:p>
    <w:p w14:paraId="6CC68D4F" w14:textId="77777777" w:rsidR="00AE2253" w:rsidRDefault="00E434F4">
      <w:pPr>
        <w:jc w:val="both"/>
        <w:rPr>
          <w:color w:val="666666"/>
          <w:sz w:val="24"/>
          <w:szCs w:val="24"/>
        </w:rPr>
      </w:pPr>
      <w:r>
        <w:rPr>
          <w:b/>
        </w:rPr>
        <w:t>Coordinación</w:t>
      </w:r>
    </w:p>
    <w:p w14:paraId="1827F0E2" w14:textId="77777777" w:rsidR="00AE2253" w:rsidRDefault="00E434F4">
      <w:pPr>
        <w:jc w:val="both"/>
      </w:pPr>
      <w:r>
        <w:t>Objetivos generales:</w:t>
      </w:r>
    </w:p>
    <w:p w14:paraId="4F50D834" w14:textId="77777777" w:rsidR="00AE2253" w:rsidRDefault="00E434F4">
      <w:pPr>
        <w:ind w:left="720"/>
        <w:jc w:val="both"/>
      </w:pPr>
      <w:r>
        <w:t xml:space="preserve">Coordina, gestiona y administra los bienes adquiridos para la implementación del Programa Punto Digital. </w:t>
      </w:r>
    </w:p>
    <w:p w14:paraId="6B833561" w14:textId="77777777" w:rsidR="00AE2253" w:rsidRDefault="00E434F4">
      <w:pPr>
        <w:ind w:left="720"/>
        <w:jc w:val="both"/>
      </w:pPr>
      <w:r>
        <w:t>Registro, resguardo y trazabilidad de bienes: Gestiona y coordina con proveedores de bienes y logísticos el registro y distribución de mobiliario, artículos tecnológicos y cartelería para nuevas instalaciones del PPD.</w:t>
      </w:r>
    </w:p>
    <w:p w14:paraId="23A3B90F" w14:textId="77777777" w:rsidR="00AE2253" w:rsidRDefault="00E434F4">
      <w:pPr>
        <w:jc w:val="both"/>
      </w:pPr>
      <w:r>
        <w:t>Actividades / tareas de los procesos documentados:</w:t>
      </w:r>
    </w:p>
    <w:p w14:paraId="5AFF40CD" w14:textId="77777777" w:rsidR="00AE2253" w:rsidRDefault="00E434F4">
      <w:pPr>
        <w:ind w:left="720"/>
        <w:jc w:val="both"/>
      </w:pPr>
      <w:r>
        <w:lastRenderedPageBreak/>
        <w:t>Participa y asiste a los analistas en la gestión con el proveedor de logística y otros equipos del PPD para el movimiento de los bienes para nuevas instalaciones o recambio de equipamiento. Controla su trazabilidad y cumplimiento.</w:t>
      </w:r>
    </w:p>
    <w:p w14:paraId="0D65D5D6" w14:textId="77777777" w:rsidR="00AE2253" w:rsidRDefault="00E434F4">
      <w:pPr>
        <w:ind w:left="720"/>
        <w:jc w:val="both"/>
        <w:rPr>
          <w:b/>
        </w:rPr>
      </w:pPr>
      <w:r>
        <w:rPr>
          <w:b/>
        </w:rPr>
        <w:t>Analistas de Stock</w:t>
      </w:r>
    </w:p>
    <w:p w14:paraId="16C932A9" w14:textId="77777777" w:rsidR="00AE2253" w:rsidRDefault="00E434F4">
      <w:pPr>
        <w:jc w:val="both"/>
        <w:rPr>
          <w:b/>
        </w:rPr>
      </w:pPr>
      <w:r>
        <w:rPr>
          <w:b/>
        </w:rPr>
        <w:t xml:space="preserve">Objetivos generales: </w:t>
      </w:r>
    </w:p>
    <w:p w14:paraId="3FA92E8C" w14:textId="77777777" w:rsidR="00AE2253" w:rsidRDefault="00E434F4">
      <w:pPr>
        <w:jc w:val="both"/>
      </w:pPr>
      <w:r>
        <w:t>Recepta y motoriza pedidos de equipamiento, cartelería, material gráfico, mobiliario, etc.</w:t>
      </w:r>
    </w:p>
    <w:p w14:paraId="586B90B1" w14:textId="77777777" w:rsidR="00AE2253" w:rsidRDefault="00E434F4">
      <w:pPr>
        <w:jc w:val="both"/>
      </w:pPr>
      <w:r>
        <w:t>Gestionar los movimientos de stock y configurar equipos informáticos para el envío.</w:t>
      </w:r>
    </w:p>
    <w:p w14:paraId="319ABC5B" w14:textId="77777777" w:rsidR="00AE2253" w:rsidRDefault="00E434F4">
      <w:pPr>
        <w:jc w:val="both"/>
        <w:rPr>
          <w:b/>
        </w:rPr>
      </w:pPr>
      <w:r>
        <w:rPr>
          <w:b/>
        </w:rPr>
        <w:t xml:space="preserve">Actividades/ tareas de los procesos documentados: </w:t>
      </w:r>
    </w:p>
    <w:p w14:paraId="1838B1AC" w14:textId="77777777" w:rsidR="00AE2253" w:rsidRDefault="00E434F4">
      <w:pPr>
        <w:ind w:left="720"/>
        <w:jc w:val="both"/>
      </w:pPr>
      <w:r>
        <w:t>Verifica disponibilidades y estado previo al envío. Realiza las configuraciones que se requieran previas a la instalación de los equipos. Registra los datos del equipamiento y confecciona los remitos y solicitudes para su envío y entrega. Notifica a todas las áreas del programa de las solicitudes y entregas.</w:t>
      </w:r>
    </w:p>
    <w:p w14:paraId="5204D951" w14:textId="77777777" w:rsidR="00AE2253" w:rsidRDefault="00E434F4">
      <w:pPr>
        <w:ind w:left="720"/>
        <w:jc w:val="both"/>
      </w:pPr>
      <w:r>
        <w:t>Recepción y archivado de comprobantes conformados por usuarios finales.</w:t>
      </w:r>
    </w:p>
    <w:p w14:paraId="1F11DD5B" w14:textId="77777777" w:rsidR="00AE2253" w:rsidRDefault="00AE2253">
      <w:pPr>
        <w:jc w:val="both"/>
        <w:rPr>
          <w:b/>
        </w:rPr>
      </w:pPr>
    </w:p>
    <w:p w14:paraId="0B65B93D" w14:textId="77777777" w:rsidR="00AE2253" w:rsidRDefault="00AE2253">
      <w:pPr>
        <w:jc w:val="both"/>
        <w:rPr>
          <w:b/>
        </w:rPr>
      </w:pPr>
    </w:p>
    <w:p w14:paraId="58801015" w14:textId="77777777" w:rsidR="00AE2253" w:rsidRDefault="00E434F4">
      <w:pPr>
        <w:jc w:val="both"/>
        <w:rPr>
          <w:color w:val="666666"/>
          <w:sz w:val="24"/>
          <w:szCs w:val="24"/>
        </w:rPr>
      </w:pPr>
      <w:r>
        <w:rPr>
          <w:color w:val="666666"/>
          <w:sz w:val="24"/>
          <w:szCs w:val="24"/>
        </w:rPr>
        <w:t>Equipo de Soporte Técnico TIC (Soporte)</w:t>
      </w:r>
    </w:p>
    <w:p w14:paraId="43F5D4F0" w14:textId="77777777" w:rsidR="00AE2253" w:rsidRDefault="00E434F4">
      <w:pPr>
        <w:jc w:val="both"/>
        <w:rPr>
          <w:b/>
        </w:rPr>
      </w:pPr>
      <w:r>
        <w:rPr>
          <w:b/>
        </w:rPr>
        <w:t>Coordinación</w:t>
      </w:r>
    </w:p>
    <w:p w14:paraId="48F6D6D3" w14:textId="77777777" w:rsidR="00AE2253" w:rsidRDefault="00E434F4">
      <w:pPr>
        <w:jc w:val="both"/>
      </w:pPr>
      <w:r>
        <w:t>Objetivos generales:</w:t>
      </w:r>
    </w:p>
    <w:p w14:paraId="409C3C1C" w14:textId="77777777" w:rsidR="00AE2253" w:rsidRDefault="00E434F4">
      <w:pPr>
        <w:ind w:left="720"/>
        <w:jc w:val="both"/>
      </w:pPr>
      <w:r>
        <w:t>Coordina y organiza el trabajo del equipo de Soporte Técnico de acuerdo a la estrategia de la Dirección de Punto Digital en lo referente a equipos tecnológicos, informáticos y sus sistemas. Asigna el personal necesario para llevar a cabo los proyectos del área gestionando los recursos humanos y técnicos para la implementación, mantenimiento y renovación de soluciones informáticas. Propone acciones para la implementación y correcto funcionamiento y seguridad de los equipos tecnológicos del programa. Informa de los avances y metas a la Dirección de Punto Digital.</w:t>
      </w:r>
    </w:p>
    <w:p w14:paraId="44BAE7BF" w14:textId="77777777" w:rsidR="00AE2253" w:rsidRDefault="00E434F4">
      <w:pPr>
        <w:jc w:val="both"/>
      </w:pPr>
      <w:r>
        <w:t>Actividades / tareas de los procesos documentados:</w:t>
      </w:r>
    </w:p>
    <w:p w14:paraId="5159619A" w14:textId="77777777" w:rsidR="00AE2253" w:rsidRDefault="00E434F4">
      <w:pPr>
        <w:ind w:left="720"/>
        <w:jc w:val="both"/>
      </w:pPr>
      <w:r>
        <w:t>Lleva el registro de solicitud de instalaciones y propone su cronograma de trabajo, administrando la disponibilidad de los técnicos instaladores.</w:t>
      </w:r>
    </w:p>
    <w:p w14:paraId="6D023B44" w14:textId="77777777" w:rsidR="00AE2253" w:rsidRDefault="00E434F4">
      <w:pPr>
        <w:ind w:left="720"/>
        <w:jc w:val="both"/>
      </w:pPr>
      <w:r>
        <w:t>Completa la logística de las instalaciones, coordinando los tiempos y proponiendo acciones en cada una de ellas. Inicia las solicitudes de viáticos y controla su aprobación.</w:t>
      </w:r>
    </w:p>
    <w:p w14:paraId="09A8963E" w14:textId="77777777" w:rsidR="00AE2253" w:rsidRDefault="00AE2253">
      <w:pPr>
        <w:jc w:val="both"/>
      </w:pPr>
    </w:p>
    <w:p w14:paraId="239889CA" w14:textId="77777777" w:rsidR="00AE2253" w:rsidRDefault="00E434F4">
      <w:pPr>
        <w:jc w:val="both"/>
        <w:rPr>
          <w:b/>
        </w:rPr>
      </w:pPr>
      <w:r>
        <w:rPr>
          <w:b/>
        </w:rPr>
        <w:t>Instalaciones</w:t>
      </w:r>
    </w:p>
    <w:p w14:paraId="2DEAC5E1" w14:textId="77777777" w:rsidR="00AE2253" w:rsidRDefault="00E434F4">
      <w:pPr>
        <w:jc w:val="both"/>
      </w:pPr>
      <w:r>
        <w:t>Objetivos generales:</w:t>
      </w:r>
    </w:p>
    <w:p w14:paraId="22B604C2" w14:textId="77777777" w:rsidR="00AE2253" w:rsidRDefault="00E434F4">
      <w:pPr>
        <w:ind w:left="720"/>
        <w:jc w:val="both"/>
      </w:pPr>
      <w:r>
        <w:t>Realiza las instalaciones técnicas de los Puntos Digitales, aplicando acciones para su correcta puesta en marcha y la de todos los dispositivos electrónicos e informáticos, así como sus sistemas.</w:t>
      </w:r>
    </w:p>
    <w:p w14:paraId="3BE14CE9" w14:textId="77777777" w:rsidR="00AE2253" w:rsidRDefault="00E434F4">
      <w:pPr>
        <w:jc w:val="both"/>
      </w:pPr>
      <w:r>
        <w:t>Actividades / tareas de los procesos documentados:</w:t>
      </w:r>
    </w:p>
    <w:p w14:paraId="4D505698" w14:textId="77777777" w:rsidR="00AE2253" w:rsidRDefault="00E434F4">
      <w:pPr>
        <w:ind w:left="720"/>
        <w:jc w:val="both"/>
      </w:pPr>
      <w:r>
        <w:t>Ejecuta la instalación presencial, organizando con los equipos de trabajo de los Puntos Digitales las acciones y tiempos necesarios para completar la puesta en marcha. Realiza el registro fotográfico y el reporte final de instalación.</w:t>
      </w:r>
    </w:p>
    <w:p w14:paraId="1E16D7CB" w14:textId="77777777" w:rsidR="00AE2253" w:rsidRDefault="00E434F4">
      <w:pPr>
        <w:ind w:left="720"/>
        <w:jc w:val="both"/>
      </w:pPr>
      <w:r>
        <w:t>Realiza las instalaciones y configuraciones necesarias de los equipos tecnológicos e informáticos para su correcto funcionamiento. Realiza el registro fotográfico y el reporte final de instalación el cual comunica a las áreas del programa.</w:t>
      </w:r>
    </w:p>
    <w:p w14:paraId="6D6140AA" w14:textId="77777777" w:rsidR="00AE2253" w:rsidRDefault="00E434F4">
      <w:pPr>
        <w:ind w:left="720"/>
        <w:jc w:val="both"/>
      </w:pPr>
      <w:r>
        <w:lastRenderedPageBreak/>
        <w:t>Recomiendan las visitas técnicas o los cambios de equipamiento según se considere para resolver las solicitudes o reclamos reportados por la coordinación de los Puntos Digitales.</w:t>
      </w:r>
    </w:p>
    <w:p w14:paraId="46FAA342" w14:textId="77777777" w:rsidR="00AE2253" w:rsidRDefault="00AE2253">
      <w:pPr>
        <w:jc w:val="both"/>
      </w:pPr>
    </w:p>
    <w:p w14:paraId="1855EB3A" w14:textId="77777777" w:rsidR="00AE2253" w:rsidRDefault="00E434F4">
      <w:pPr>
        <w:jc w:val="both"/>
        <w:rPr>
          <w:b/>
        </w:rPr>
      </w:pPr>
      <w:r>
        <w:rPr>
          <w:b/>
        </w:rPr>
        <w:t>Ingeniería</w:t>
      </w:r>
    </w:p>
    <w:p w14:paraId="332DD827" w14:textId="77777777" w:rsidR="00AE2253" w:rsidRDefault="00E434F4">
      <w:pPr>
        <w:jc w:val="both"/>
      </w:pPr>
      <w:r>
        <w:t>Objetivos generales:</w:t>
      </w:r>
    </w:p>
    <w:p w14:paraId="00CA1FF9" w14:textId="77777777" w:rsidR="00AE2253" w:rsidRDefault="00E434F4">
      <w:pPr>
        <w:ind w:left="720"/>
        <w:jc w:val="both"/>
      </w:pPr>
      <w:r>
        <w:t>Análisis, desarrollo e implementación de soluciones y sistemas para la correcta instalación y óptimo funcionamiento de los equipos informáticos del programa y las áreas que lo componen.</w:t>
      </w:r>
    </w:p>
    <w:p w14:paraId="653931BA" w14:textId="77777777" w:rsidR="00AE2253" w:rsidRDefault="00E434F4">
      <w:pPr>
        <w:ind w:left="720"/>
        <w:jc w:val="both"/>
      </w:pPr>
      <w:r>
        <w:t>Asistencia remota para resolución de incidentes o solicitudes en los Puntos Digitales de Nivel 2.</w:t>
      </w:r>
    </w:p>
    <w:p w14:paraId="5E359518" w14:textId="77777777" w:rsidR="00AE2253" w:rsidRDefault="00E434F4">
      <w:pPr>
        <w:jc w:val="both"/>
      </w:pPr>
      <w:r>
        <w:t>Actividades / tareas de los procesos documentados:</w:t>
      </w:r>
    </w:p>
    <w:p w14:paraId="48A5ADEF" w14:textId="77777777" w:rsidR="00AE2253" w:rsidRDefault="00E434F4">
      <w:pPr>
        <w:ind w:left="720"/>
        <w:jc w:val="both"/>
      </w:pPr>
      <w:r>
        <w:t>Como nivel 2, brinda asistencia a los Puntos Digitales buscando alternativas para la asistencia remota. Brinda propuestas o soluciones para la revisión y resolución de las fallas reportadas. También están a cargo de los reportes que representen problemas o sean fallas generales.</w:t>
      </w:r>
    </w:p>
    <w:p w14:paraId="170E791A" w14:textId="77777777" w:rsidR="00AE2253" w:rsidRDefault="00AE2253">
      <w:pPr>
        <w:jc w:val="both"/>
      </w:pPr>
    </w:p>
    <w:p w14:paraId="214894AB" w14:textId="77777777" w:rsidR="00AE2253" w:rsidRDefault="00E434F4">
      <w:pPr>
        <w:jc w:val="both"/>
      </w:pPr>
      <w:r>
        <w:rPr>
          <w:b/>
        </w:rPr>
        <w:t>Soporte a usuario</w:t>
      </w:r>
      <w:r>
        <w:tab/>
      </w:r>
    </w:p>
    <w:p w14:paraId="787C1CC4" w14:textId="77777777" w:rsidR="00AE2253" w:rsidRDefault="00AE2253">
      <w:pPr>
        <w:jc w:val="both"/>
        <w:rPr>
          <w:color w:val="666666"/>
          <w:sz w:val="24"/>
          <w:szCs w:val="24"/>
        </w:rPr>
      </w:pPr>
    </w:p>
    <w:p w14:paraId="4C687154" w14:textId="77777777" w:rsidR="00AE2253" w:rsidRDefault="00E434F4">
      <w:pPr>
        <w:jc w:val="both"/>
      </w:pPr>
      <w:r>
        <w:t>Objetivos generales:</w:t>
      </w:r>
    </w:p>
    <w:p w14:paraId="5DD09388" w14:textId="77777777" w:rsidR="00AE2253" w:rsidRDefault="00E434F4">
      <w:pPr>
        <w:ind w:left="720"/>
        <w:jc w:val="both"/>
      </w:pPr>
      <w:r>
        <w:t>Atender los requerimientos relacionados a las tecnologías de la información y las comunicaciones gestionando la asistencia remota y la resolución de incidencias, problemas y solicitudes. (Asistencia remota de nivel 1).</w:t>
      </w:r>
    </w:p>
    <w:p w14:paraId="25B8B774" w14:textId="77777777" w:rsidR="00AE2253" w:rsidRDefault="00E434F4">
      <w:pPr>
        <w:jc w:val="both"/>
      </w:pPr>
      <w:r>
        <w:t>Actividades / tareas de los procesos documentados:</w:t>
      </w:r>
    </w:p>
    <w:p w14:paraId="3A6297F6" w14:textId="77777777" w:rsidR="00AE2253" w:rsidRDefault="00E434F4">
      <w:pPr>
        <w:ind w:left="720"/>
        <w:jc w:val="both"/>
      </w:pPr>
      <w:r>
        <w:t>Realiza los análisis y soportes remotos para solucionar incidencias o cumplimentar solicitudes informáticas y tecnológicas informadas por los coordinadores de los Puntos Digitales. Brinda las respuestas con soluciones/resoluciones/comunicaciones correspondientes a las áreas de acuerdo a las decisiones tomadas por el área de Soporte Técnico.</w:t>
      </w:r>
    </w:p>
    <w:p w14:paraId="736C8265" w14:textId="77777777" w:rsidR="00AE2253" w:rsidRDefault="00AE2253">
      <w:pPr>
        <w:jc w:val="both"/>
      </w:pPr>
    </w:p>
    <w:p w14:paraId="24D34837" w14:textId="77777777" w:rsidR="00AE2253" w:rsidRDefault="00E434F4">
      <w:pPr>
        <w:jc w:val="both"/>
        <w:rPr>
          <w:color w:val="666666"/>
          <w:sz w:val="24"/>
          <w:szCs w:val="24"/>
        </w:rPr>
      </w:pPr>
      <w:r>
        <w:rPr>
          <w:color w:val="666666"/>
          <w:sz w:val="24"/>
          <w:szCs w:val="24"/>
        </w:rPr>
        <w:t>Equipo de Imagen</w:t>
      </w:r>
    </w:p>
    <w:p w14:paraId="588632A2" w14:textId="77777777" w:rsidR="00AE2253" w:rsidRDefault="00E434F4">
      <w:pPr>
        <w:jc w:val="both"/>
        <w:rPr>
          <w:b/>
        </w:rPr>
      </w:pPr>
      <w:r>
        <w:rPr>
          <w:b/>
        </w:rPr>
        <w:t>Coordinación</w:t>
      </w:r>
    </w:p>
    <w:p w14:paraId="2F5143B9" w14:textId="77777777" w:rsidR="00AE2253" w:rsidRDefault="00E434F4">
      <w:pPr>
        <w:jc w:val="both"/>
      </w:pPr>
      <w:r>
        <w:t>Objetivos generales:</w:t>
      </w:r>
    </w:p>
    <w:p w14:paraId="5B9FE600" w14:textId="77777777" w:rsidR="00AE2253" w:rsidRDefault="00E434F4">
      <w:pPr>
        <w:ind w:left="720"/>
        <w:jc w:val="both"/>
      </w:pPr>
      <w:r>
        <w:t>Coordina los envíos e instalaciones presenciales y remotas realizadas de la cartelería exterior e interior de los Puntos Digitales. Evaluación de proyectos para llevar a cabo un envío acorde a cada caso, análisis y envío de reposición.</w:t>
      </w:r>
    </w:p>
    <w:p w14:paraId="20476704" w14:textId="77777777" w:rsidR="00AE2253" w:rsidRDefault="00E434F4">
      <w:pPr>
        <w:jc w:val="both"/>
      </w:pPr>
      <w:r>
        <w:t>Actividades / tareas de los procesos documentados:</w:t>
      </w:r>
    </w:p>
    <w:p w14:paraId="6E47D633" w14:textId="77777777" w:rsidR="00AE2253" w:rsidRDefault="00E434F4">
      <w:pPr>
        <w:ind w:left="720"/>
        <w:jc w:val="both"/>
      </w:pPr>
      <w:r>
        <w:t>Lleva el registro de solicitud de instalaciones y propone su cronograma de trabajo, administrando la disponibilidad de los instaladores.</w:t>
      </w:r>
    </w:p>
    <w:p w14:paraId="54F142E2" w14:textId="77777777" w:rsidR="00AE2253" w:rsidRDefault="00E434F4">
      <w:pPr>
        <w:ind w:left="720"/>
        <w:jc w:val="both"/>
      </w:pPr>
      <w:r>
        <w:t>Completa la logística de las instalaciones, coordinando los tiempos y proponiendo acciones en cada una de ellas. Inicia las solicitudes de viáticos y controla su aprobación. Propone la disposición y tipo de cartelería a instalar en cada Punto Digital. Informa de los avances y metas a la Dirección del programa.</w:t>
      </w:r>
    </w:p>
    <w:p w14:paraId="469FC8B8" w14:textId="77777777" w:rsidR="00AE2253" w:rsidRDefault="00AE2253">
      <w:pPr>
        <w:jc w:val="both"/>
      </w:pPr>
    </w:p>
    <w:p w14:paraId="7AE414E7" w14:textId="77777777" w:rsidR="00AE2253" w:rsidRDefault="00E434F4">
      <w:pPr>
        <w:jc w:val="both"/>
        <w:rPr>
          <w:b/>
        </w:rPr>
      </w:pPr>
      <w:r>
        <w:rPr>
          <w:b/>
        </w:rPr>
        <w:t>Instalaciones</w:t>
      </w:r>
    </w:p>
    <w:p w14:paraId="1B02EEDC" w14:textId="77777777" w:rsidR="00AE2253" w:rsidRDefault="00E434F4">
      <w:pPr>
        <w:jc w:val="both"/>
      </w:pPr>
      <w:r>
        <w:lastRenderedPageBreak/>
        <w:t>Objetivos generales:</w:t>
      </w:r>
    </w:p>
    <w:p w14:paraId="5A923B06" w14:textId="77777777" w:rsidR="00AE2253" w:rsidRDefault="00E434F4">
      <w:pPr>
        <w:ind w:left="720"/>
        <w:jc w:val="both"/>
      </w:pPr>
      <w:r>
        <w:t>Realizar las instalaciones presenciales solicitadas en los Puntos Digitales de todo el país, seguimiento del estado de las mismas, contacto con coordinadores de los Puntos para concretar el proyecto.</w:t>
      </w:r>
    </w:p>
    <w:p w14:paraId="36EF2B7F" w14:textId="77777777" w:rsidR="00AE2253" w:rsidRDefault="00E434F4">
      <w:pPr>
        <w:jc w:val="both"/>
      </w:pPr>
      <w:r>
        <w:t>Actividades / tareas de los procesos documentados:</w:t>
      </w:r>
    </w:p>
    <w:p w14:paraId="10648A92" w14:textId="77777777" w:rsidR="00AE2253" w:rsidRDefault="00E434F4">
      <w:pPr>
        <w:ind w:left="720"/>
        <w:jc w:val="both"/>
      </w:pPr>
      <w:r>
        <w:t>Ejecuta la instalación presencial, organizando con los equipos de trabajo de los Puntos Digitales las acciones y tiempos necesarios para completar la puesta en marcha. Realiza el registro fotográfico y el reporte final de instalación el cual comunica a las áreas del programa.</w:t>
      </w:r>
    </w:p>
    <w:p w14:paraId="7C24B7EF" w14:textId="77777777" w:rsidR="00AE2253" w:rsidRDefault="00AE2253">
      <w:pPr>
        <w:jc w:val="both"/>
      </w:pPr>
    </w:p>
    <w:p w14:paraId="27B1552B" w14:textId="77777777" w:rsidR="00AE2253" w:rsidRDefault="00E434F4">
      <w:pPr>
        <w:jc w:val="both"/>
        <w:rPr>
          <w:color w:val="666666"/>
          <w:sz w:val="24"/>
          <w:szCs w:val="24"/>
        </w:rPr>
      </w:pPr>
      <w:r>
        <w:rPr>
          <w:color w:val="666666"/>
          <w:sz w:val="24"/>
          <w:szCs w:val="24"/>
        </w:rPr>
        <w:t>Equipo de Monitoreo y Vinculación (Monitoreo)</w:t>
      </w:r>
    </w:p>
    <w:p w14:paraId="591D2A83" w14:textId="77777777" w:rsidR="00AE2253" w:rsidRDefault="00E434F4">
      <w:pPr>
        <w:jc w:val="both"/>
        <w:rPr>
          <w:b/>
        </w:rPr>
      </w:pPr>
      <w:r>
        <w:rPr>
          <w:b/>
        </w:rPr>
        <w:t>Coordinación</w:t>
      </w:r>
    </w:p>
    <w:p w14:paraId="4EF4BFE7" w14:textId="77777777" w:rsidR="00AE2253" w:rsidRDefault="00E434F4">
      <w:pPr>
        <w:jc w:val="both"/>
      </w:pPr>
      <w:r>
        <w:t>Objetivos generales:</w:t>
      </w:r>
    </w:p>
    <w:p w14:paraId="1E72D25E" w14:textId="77777777" w:rsidR="00AE2253" w:rsidRDefault="00E434F4">
      <w:pPr>
        <w:ind w:left="720"/>
        <w:jc w:val="both"/>
      </w:pPr>
      <w:r>
        <w:t>Evalúa el funcionamiento del Programa Punto Digital y el cumplimiento de los objetivos pautados por la Dirección. Organiza capacitaciones y actividades en articulación con organismos nacionales y provinciales. Propone acciones de mejora continua tras la evaluación de acciones implementadas. Elabora manuales y piezas de capacitación para coordinadoras y coordinadores locales. Informa de los avances y metas a la Dirección del programa.</w:t>
      </w:r>
    </w:p>
    <w:p w14:paraId="35FD24A2" w14:textId="77777777" w:rsidR="00AE2253" w:rsidRDefault="00E434F4">
      <w:pPr>
        <w:jc w:val="both"/>
      </w:pPr>
      <w:r>
        <w:t>Actividades / tareas de los procesos documentados:</w:t>
      </w:r>
    </w:p>
    <w:p w14:paraId="4B733571" w14:textId="77777777" w:rsidR="00AE2253" w:rsidRDefault="00E434F4">
      <w:pPr>
        <w:ind w:left="720"/>
        <w:jc w:val="both"/>
      </w:pPr>
      <w:r>
        <w:t>Asignación del vinculador asignado a los nuevos Puntos Digitales, así como en las plataformas digitales de uso del área (Galileo).</w:t>
      </w:r>
    </w:p>
    <w:p w14:paraId="1DD5FAAF" w14:textId="77777777" w:rsidR="00AE2253" w:rsidRDefault="00AE2253">
      <w:pPr>
        <w:jc w:val="both"/>
      </w:pPr>
    </w:p>
    <w:p w14:paraId="34FEBBC1" w14:textId="77777777" w:rsidR="00AE2253" w:rsidRDefault="00E434F4">
      <w:pPr>
        <w:jc w:val="both"/>
        <w:rPr>
          <w:b/>
        </w:rPr>
      </w:pPr>
      <w:r>
        <w:rPr>
          <w:b/>
        </w:rPr>
        <w:t>Analistas de Monitoreo (Vinculadores)</w:t>
      </w:r>
    </w:p>
    <w:p w14:paraId="2B75AD16" w14:textId="77777777" w:rsidR="00AE2253" w:rsidRDefault="00E434F4">
      <w:pPr>
        <w:jc w:val="both"/>
      </w:pPr>
      <w:r>
        <w:t>Objetivos generales:</w:t>
      </w:r>
    </w:p>
    <w:p w14:paraId="5C7DF3E4" w14:textId="77777777" w:rsidR="00AE2253" w:rsidRDefault="00E434F4">
      <w:pPr>
        <w:ind w:left="720"/>
        <w:jc w:val="both"/>
      </w:pPr>
      <w:r>
        <w:t>Tiene contacto diario con los equipos de trabajo que gestionan localmente los Puntos Digitales. Releva información para evaluar el desempeño de los Puntos Digitales respecto de los principales objetivos del Programa. Monitorea virtual y presencialmente, uso de los espacios, asistentes, actividades.</w:t>
      </w:r>
    </w:p>
    <w:p w14:paraId="670255EE" w14:textId="77777777" w:rsidR="00AE2253" w:rsidRDefault="00E434F4">
      <w:pPr>
        <w:jc w:val="both"/>
      </w:pPr>
      <w:r>
        <w:t>Actividades / tareas de los procesos documentados:</w:t>
      </w:r>
    </w:p>
    <w:p w14:paraId="5FA77F13" w14:textId="77777777" w:rsidR="00AE2253" w:rsidRDefault="00E434F4">
      <w:pPr>
        <w:ind w:left="720"/>
        <w:jc w:val="both"/>
      </w:pPr>
      <w:r>
        <w:t>Responsables de la carga de la información del Punto Digital y sus coordinadores en las bases de datos y plataformas digitales.</w:t>
      </w:r>
    </w:p>
    <w:p w14:paraId="37C2E028" w14:textId="77777777" w:rsidR="00AE2253" w:rsidRDefault="00E434F4">
      <w:pPr>
        <w:ind w:left="720"/>
        <w:jc w:val="both"/>
      </w:pPr>
      <w:r>
        <w:t>Carga de grillas de cursos y capacitaciones y capacitación a los coordinadores.</w:t>
      </w:r>
    </w:p>
    <w:p w14:paraId="4A1E39B8" w14:textId="77777777" w:rsidR="00AE2253" w:rsidRDefault="00E434F4">
      <w:pPr>
        <w:pStyle w:val="Ttulo4"/>
        <w:jc w:val="both"/>
      </w:pPr>
      <w:bookmarkStart w:id="11" w:name="_heading=h.19c6y18" w:colFirst="0" w:colLast="0"/>
      <w:bookmarkEnd w:id="11"/>
      <w:r>
        <w:t>Lineamientos y Políticas de Procedimiento</w:t>
      </w:r>
    </w:p>
    <w:p w14:paraId="049923DC" w14:textId="77777777" w:rsidR="00AE2253" w:rsidRDefault="00E434F4">
      <w:pPr>
        <w:numPr>
          <w:ilvl w:val="0"/>
          <w:numId w:val="2"/>
        </w:numPr>
        <w:spacing w:after="200"/>
        <w:jc w:val="both"/>
      </w:pPr>
      <w:r>
        <w:t>Toda actividad a desarrollarse por el equipo de la DSTYPD debe cumplirse conforme al presente proceso general y los procedimientos que de este se desprenden.</w:t>
      </w:r>
    </w:p>
    <w:p w14:paraId="02016480" w14:textId="77777777" w:rsidR="00AE2253" w:rsidRDefault="00E434F4">
      <w:pPr>
        <w:pStyle w:val="Ttulo4"/>
        <w:spacing w:after="200"/>
        <w:jc w:val="both"/>
      </w:pPr>
      <w:bookmarkStart w:id="12" w:name="_heading=h.3tbugp1" w:colFirst="0" w:colLast="0"/>
      <w:bookmarkEnd w:id="12"/>
      <w:r>
        <w:t>Ciclos y flujo de trabajo</w:t>
      </w:r>
    </w:p>
    <w:p w14:paraId="0A79311C" w14:textId="77777777" w:rsidR="00AE2253" w:rsidRDefault="00E434F4">
      <w:pPr>
        <w:pStyle w:val="Ttulo5"/>
        <w:jc w:val="both"/>
      </w:pPr>
      <w:bookmarkStart w:id="13" w:name="_heading=h.28h4qwu" w:colFirst="0" w:colLast="0"/>
      <w:bookmarkEnd w:id="13"/>
      <w:r>
        <w:t>Orígenes de los requerimientos</w:t>
      </w:r>
    </w:p>
    <w:p w14:paraId="665DB1E6" w14:textId="77777777" w:rsidR="00AE2253" w:rsidRDefault="00E434F4">
      <w:pPr>
        <w:jc w:val="both"/>
      </w:pPr>
      <w:r>
        <w:t>Los requerimientos se ingresan mediante la recepción y registro de solicitudes desde diferentes orígenes:</w:t>
      </w:r>
    </w:p>
    <w:p w14:paraId="337EB444" w14:textId="77777777" w:rsidR="00AE2253" w:rsidRDefault="00AE2253">
      <w:pPr>
        <w:jc w:val="both"/>
      </w:pPr>
    </w:p>
    <w:p w14:paraId="1ED65897" w14:textId="77777777" w:rsidR="00AE2253" w:rsidRDefault="00E434F4">
      <w:pPr>
        <w:numPr>
          <w:ilvl w:val="0"/>
          <w:numId w:val="1"/>
        </w:numPr>
        <w:jc w:val="both"/>
      </w:pPr>
      <w:r>
        <w:lastRenderedPageBreak/>
        <w:t>Requerimiento de Autoridad Superior competente (AS).</w:t>
      </w:r>
    </w:p>
    <w:p w14:paraId="20116210" w14:textId="77777777" w:rsidR="00AE2253" w:rsidRDefault="00E434F4">
      <w:pPr>
        <w:numPr>
          <w:ilvl w:val="0"/>
          <w:numId w:val="1"/>
        </w:numPr>
        <w:jc w:val="both"/>
      </w:pPr>
      <w:r>
        <w:t>Requerimiento de Terceras Partes. (TP).</w:t>
      </w:r>
    </w:p>
    <w:p w14:paraId="55EBC50C" w14:textId="77777777" w:rsidR="00AE2253" w:rsidRDefault="00E434F4">
      <w:pPr>
        <w:numPr>
          <w:ilvl w:val="0"/>
          <w:numId w:val="1"/>
        </w:numPr>
        <w:spacing w:after="200"/>
        <w:jc w:val="both"/>
      </w:pPr>
      <w:r>
        <w:t>Requerimiento Interno de la SSSYPD (RI).</w:t>
      </w:r>
    </w:p>
    <w:p w14:paraId="50F330E7" w14:textId="77777777" w:rsidR="00AE2253" w:rsidRDefault="00E434F4">
      <w:pPr>
        <w:pStyle w:val="Ttulo5"/>
        <w:jc w:val="both"/>
      </w:pPr>
      <w:r>
        <w:t>Proceso general de gestión de la Dirección de Servicios Tecnológicos y País Digital:</w:t>
      </w:r>
    </w:p>
    <w:p w14:paraId="1CA7FC11" w14:textId="7A1F57B5" w:rsidR="00AE2253" w:rsidRDefault="00E434F4">
      <w:pPr>
        <w:ind w:left="720"/>
        <w:jc w:val="both"/>
      </w:pPr>
      <w:r>
        <w:t>Se describe a continuación el proceso general del cual se desprenden los distintos procedimientos específicos dependiendo de la etapa y/o el tipo de requerimiento:</w:t>
      </w:r>
    </w:p>
    <w:p w14:paraId="1F74A980" w14:textId="77777777" w:rsidR="00260FDA" w:rsidRDefault="00260FDA">
      <w:pPr>
        <w:ind w:left="720"/>
        <w:jc w:val="both"/>
      </w:pPr>
    </w:p>
    <w:p w14:paraId="737DCC19" w14:textId="77777777" w:rsidR="00AE2253" w:rsidRDefault="00E434F4">
      <w:pPr>
        <w:jc w:val="both"/>
      </w:pPr>
      <w:r>
        <w:rPr>
          <w:noProof/>
          <w:lang w:val="es-AR"/>
        </w:rPr>
        <w:drawing>
          <wp:inline distT="0" distB="0" distL="0" distR="0" wp14:anchorId="1EB0B581" wp14:editId="7C2FEB34">
            <wp:extent cx="5731510" cy="376110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3761105"/>
                    </a:xfrm>
                    <a:prstGeom prst="rect">
                      <a:avLst/>
                    </a:prstGeom>
                    <a:ln/>
                  </pic:spPr>
                </pic:pic>
              </a:graphicData>
            </a:graphic>
          </wp:inline>
        </w:drawing>
      </w:r>
    </w:p>
    <w:p w14:paraId="3C0BD690" w14:textId="77777777" w:rsidR="00AE2253" w:rsidRDefault="00AE2253">
      <w:pPr>
        <w:jc w:val="both"/>
      </w:pPr>
    </w:p>
    <w:p w14:paraId="2D333957" w14:textId="77777777" w:rsidR="00AE2253" w:rsidRDefault="00E434F4">
      <w:pPr>
        <w:spacing w:after="200"/>
        <w:ind w:left="708"/>
        <w:jc w:val="both"/>
      </w:pPr>
      <w:r>
        <w:t>A fin de facilitar la distribución de las actividades, los procedimientos se encuentran documentados de forma independiente, pero manteniendo la relación con los procesos previos y posteriores.</w:t>
      </w:r>
    </w:p>
    <w:p w14:paraId="212B8F15" w14:textId="77777777" w:rsidR="00AE2253" w:rsidRDefault="00E434F4">
      <w:pPr>
        <w:pStyle w:val="Ttulo5"/>
        <w:jc w:val="both"/>
      </w:pPr>
      <w:bookmarkStart w:id="14" w:name="_heading=h.37m2jsg" w:colFirst="0" w:colLast="0"/>
      <w:bookmarkEnd w:id="14"/>
      <w:r>
        <w:t xml:space="preserve">Detalle de los procedimientos </w:t>
      </w:r>
    </w:p>
    <w:p w14:paraId="1F1CCF41" w14:textId="77777777" w:rsidR="00AE2253" w:rsidRDefault="00E434F4">
      <w:pPr>
        <w:ind w:left="720"/>
        <w:jc w:val="both"/>
      </w:pPr>
      <w:r>
        <w:t>Se listan en el orden que se ejecutan y se referencia el equipo que desarrolla las actividades de cada proceso a fin de facilitar el entendimiento, así como también la revisión y mantenimiento de los mismos,</w:t>
      </w:r>
    </w:p>
    <w:p w14:paraId="2F47B40D" w14:textId="77777777" w:rsidR="00AE2253" w:rsidRDefault="00AE2253">
      <w:pPr>
        <w:jc w:val="both"/>
      </w:pPr>
    </w:p>
    <w:tbl>
      <w:tblPr>
        <w:tblStyle w:val="af8"/>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4536"/>
        <w:gridCol w:w="4817"/>
      </w:tblGrid>
      <w:tr w:rsidR="007B4B82" w14:paraId="64126F58" w14:textId="77777777" w:rsidTr="00D56248">
        <w:trPr>
          <w:trHeight w:val="290"/>
        </w:trPr>
        <w:tc>
          <w:tcPr>
            <w:tcW w:w="9915" w:type="dxa"/>
            <w:gridSpan w:val="3"/>
            <w:shd w:val="clear" w:color="auto" w:fill="C6D9F1" w:themeFill="text2" w:themeFillTint="33"/>
          </w:tcPr>
          <w:p w14:paraId="4D557FBE" w14:textId="7BA470EE" w:rsidR="007B4B82" w:rsidRPr="007B4B82" w:rsidRDefault="007B4B82">
            <w:pPr>
              <w:jc w:val="both"/>
              <w:rPr>
                <w:bCs/>
              </w:rPr>
            </w:pPr>
            <w:r w:rsidRPr="007B4B82">
              <w:rPr>
                <w:bCs/>
              </w:rPr>
              <w:t>Servicio de Puesta en Marcha de un Punto Digital</w:t>
            </w:r>
          </w:p>
        </w:tc>
      </w:tr>
      <w:tr w:rsidR="004C1556" w14:paraId="4C392363" w14:textId="77777777" w:rsidTr="004C1556">
        <w:trPr>
          <w:trHeight w:val="290"/>
        </w:trPr>
        <w:tc>
          <w:tcPr>
            <w:tcW w:w="562" w:type="dxa"/>
            <w:shd w:val="clear" w:color="auto" w:fill="C6D9F1" w:themeFill="text2" w:themeFillTint="33"/>
          </w:tcPr>
          <w:p w14:paraId="755855E1" w14:textId="77777777" w:rsidR="004C1556" w:rsidRDefault="004C1556">
            <w:pPr>
              <w:jc w:val="both"/>
              <w:rPr>
                <w:b/>
                <w:sz w:val="24"/>
                <w:szCs w:val="24"/>
              </w:rPr>
            </w:pPr>
          </w:p>
        </w:tc>
        <w:tc>
          <w:tcPr>
            <w:tcW w:w="4536" w:type="dxa"/>
            <w:shd w:val="clear" w:color="auto" w:fill="C6D9F1" w:themeFill="text2" w:themeFillTint="33"/>
          </w:tcPr>
          <w:p w14:paraId="6CD31C7A" w14:textId="5C4244DA" w:rsidR="004C1556" w:rsidRDefault="004C1556">
            <w:pPr>
              <w:jc w:val="both"/>
              <w:rPr>
                <w:sz w:val="20"/>
                <w:szCs w:val="20"/>
              </w:rPr>
            </w:pPr>
            <w:r>
              <w:rPr>
                <w:b/>
                <w:sz w:val="24"/>
                <w:szCs w:val="24"/>
              </w:rPr>
              <w:t>Equipo</w:t>
            </w:r>
          </w:p>
        </w:tc>
        <w:tc>
          <w:tcPr>
            <w:tcW w:w="4817" w:type="dxa"/>
            <w:shd w:val="clear" w:color="auto" w:fill="C6D9F1" w:themeFill="text2" w:themeFillTint="33"/>
          </w:tcPr>
          <w:p w14:paraId="79F878A4" w14:textId="77777777" w:rsidR="004C1556" w:rsidRDefault="004C1556">
            <w:pPr>
              <w:jc w:val="both"/>
              <w:rPr>
                <w:b/>
              </w:rPr>
            </w:pPr>
            <w:r>
              <w:rPr>
                <w:b/>
              </w:rPr>
              <w:t>Proceso</w:t>
            </w:r>
          </w:p>
        </w:tc>
      </w:tr>
      <w:tr w:rsidR="004C1556" w14:paraId="703AA9AF" w14:textId="77777777" w:rsidTr="004C1556">
        <w:tc>
          <w:tcPr>
            <w:tcW w:w="562" w:type="dxa"/>
          </w:tcPr>
          <w:p w14:paraId="2CD139EC" w14:textId="476E3A9A" w:rsidR="004C1556" w:rsidRDefault="004C1556">
            <w:pPr>
              <w:jc w:val="both"/>
              <w:rPr>
                <w:sz w:val="20"/>
                <w:szCs w:val="20"/>
              </w:rPr>
            </w:pPr>
            <w:r>
              <w:rPr>
                <w:sz w:val="20"/>
                <w:szCs w:val="20"/>
              </w:rPr>
              <w:t>1.</w:t>
            </w:r>
          </w:p>
        </w:tc>
        <w:tc>
          <w:tcPr>
            <w:tcW w:w="4536" w:type="dxa"/>
          </w:tcPr>
          <w:p w14:paraId="470F77E3" w14:textId="58E38E26" w:rsidR="004C1556" w:rsidRDefault="004C1556">
            <w:pPr>
              <w:jc w:val="both"/>
              <w:rPr>
                <w:sz w:val="20"/>
                <w:szCs w:val="20"/>
              </w:rPr>
            </w:pPr>
            <w:r>
              <w:rPr>
                <w:sz w:val="20"/>
                <w:szCs w:val="20"/>
              </w:rPr>
              <w:t>Proyectos</w:t>
            </w:r>
          </w:p>
        </w:tc>
        <w:tc>
          <w:tcPr>
            <w:tcW w:w="4817" w:type="dxa"/>
          </w:tcPr>
          <w:p w14:paraId="37772106" w14:textId="2B2B3559" w:rsidR="004C1556" w:rsidRDefault="00D633E3">
            <w:pPr>
              <w:jc w:val="both"/>
              <w:rPr>
                <w:sz w:val="20"/>
                <w:szCs w:val="20"/>
              </w:rPr>
            </w:pPr>
            <w:r>
              <w:rPr>
                <w:sz w:val="20"/>
                <w:szCs w:val="20"/>
              </w:rPr>
              <w:t>Gestión de la d</w:t>
            </w:r>
            <w:r w:rsidR="004C1556">
              <w:rPr>
                <w:sz w:val="20"/>
                <w:szCs w:val="20"/>
              </w:rPr>
              <w:t xml:space="preserve">emanda </w:t>
            </w:r>
            <w:r>
              <w:rPr>
                <w:sz w:val="20"/>
                <w:szCs w:val="20"/>
              </w:rPr>
              <w:t>de Puntos Digitales</w:t>
            </w:r>
          </w:p>
        </w:tc>
      </w:tr>
      <w:tr w:rsidR="004C1556" w14:paraId="1F350063" w14:textId="77777777" w:rsidTr="004C1556">
        <w:tc>
          <w:tcPr>
            <w:tcW w:w="562" w:type="dxa"/>
          </w:tcPr>
          <w:p w14:paraId="5017CD00" w14:textId="6233BC13" w:rsidR="004C1556" w:rsidRDefault="004C1556">
            <w:pPr>
              <w:jc w:val="both"/>
              <w:rPr>
                <w:sz w:val="20"/>
                <w:szCs w:val="20"/>
              </w:rPr>
            </w:pPr>
            <w:r>
              <w:rPr>
                <w:sz w:val="20"/>
                <w:szCs w:val="20"/>
              </w:rPr>
              <w:t>2.</w:t>
            </w:r>
          </w:p>
        </w:tc>
        <w:tc>
          <w:tcPr>
            <w:tcW w:w="4536" w:type="dxa"/>
          </w:tcPr>
          <w:p w14:paraId="158C9BDB" w14:textId="71A7DEB5" w:rsidR="004C1556" w:rsidRDefault="004C1556">
            <w:pPr>
              <w:jc w:val="both"/>
              <w:rPr>
                <w:sz w:val="20"/>
                <w:szCs w:val="20"/>
              </w:rPr>
            </w:pPr>
            <w:r>
              <w:rPr>
                <w:sz w:val="20"/>
                <w:szCs w:val="20"/>
              </w:rPr>
              <w:t>Proyectos</w:t>
            </w:r>
          </w:p>
        </w:tc>
        <w:tc>
          <w:tcPr>
            <w:tcW w:w="4817" w:type="dxa"/>
          </w:tcPr>
          <w:p w14:paraId="4E43EF02" w14:textId="77777777" w:rsidR="004C1556" w:rsidRDefault="004C1556">
            <w:pPr>
              <w:jc w:val="both"/>
              <w:rPr>
                <w:sz w:val="20"/>
                <w:szCs w:val="20"/>
              </w:rPr>
            </w:pPr>
            <w:r>
              <w:rPr>
                <w:sz w:val="20"/>
                <w:szCs w:val="20"/>
              </w:rPr>
              <w:t>Análisis de proyectos</w:t>
            </w:r>
          </w:p>
        </w:tc>
      </w:tr>
      <w:tr w:rsidR="004C1556" w14:paraId="7FD2E5E1" w14:textId="77777777" w:rsidTr="004C1556">
        <w:tc>
          <w:tcPr>
            <w:tcW w:w="562" w:type="dxa"/>
          </w:tcPr>
          <w:p w14:paraId="3E4D9CD5" w14:textId="48BD4C34" w:rsidR="004C1556" w:rsidRDefault="004C1556">
            <w:pPr>
              <w:jc w:val="both"/>
              <w:rPr>
                <w:sz w:val="20"/>
                <w:szCs w:val="20"/>
              </w:rPr>
            </w:pPr>
            <w:r>
              <w:rPr>
                <w:sz w:val="20"/>
                <w:szCs w:val="20"/>
              </w:rPr>
              <w:t>3.</w:t>
            </w:r>
          </w:p>
        </w:tc>
        <w:tc>
          <w:tcPr>
            <w:tcW w:w="4536" w:type="dxa"/>
          </w:tcPr>
          <w:p w14:paraId="4F5C9594" w14:textId="3C204D98" w:rsidR="004C1556" w:rsidRDefault="004C1556">
            <w:pPr>
              <w:jc w:val="both"/>
              <w:rPr>
                <w:sz w:val="20"/>
                <w:szCs w:val="20"/>
              </w:rPr>
            </w:pPr>
            <w:r>
              <w:rPr>
                <w:sz w:val="20"/>
                <w:szCs w:val="20"/>
              </w:rPr>
              <w:t>Proyectos</w:t>
            </w:r>
          </w:p>
        </w:tc>
        <w:tc>
          <w:tcPr>
            <w:tcW w:w="4817" w:type="dxa"/>
          </w:tcPr>
          <w:p w14:paraId="2DE330C6" w14:textId="77777777" w:rsidR="004C1556" w:rsidRDefault="004C1556">
            <w:pPr>
              <w:jc w:val="both"/>
              <w:rPr>
                <w:sz w:val="20"/>
                <w:szCs w:val="20"/>
              </w:rPr>
            </w:pPr>
            <w:r>
              <w:rPr>
                <w:sz w:val="20"/>
                <w:szCs w:val="20"/>
              </w:rPr>
              <w:t>Designación de equipo de trabajo</w:t>
            </w:r>
          </w:p>
        </w:tc>
      </w:tr>
      <w:tr w:rsidR="004C1556" w14:paraId="37804534" w14:textId="77777777" w:rsidTr="004C1556">
        <w:tc>
          <w:tcPr>
            <w:tcW w:w="562" w:type="dxa"/>
          </w:tcPr>
          <w:p w14:paraId="37DDE39B" w14:textId="74A0AC60" w:rsidR="004C1556" w:rsidRDefault="004C1556">
            <w:pPr>
              <w:jc w:val="both"/>
              <w:rPr>
                <w:sz w:val="20"/>
                <w:szCs w:val="20"/>
              </w:rPr>
            </w:pPr>
            <w:r>
              <w:rPr>
                <w:sz w:val="20"/>
                <w:szCs w:val="20"/>
              </w:rPr>
              <w:t>4.</w:t>
            </w:r>
          </w:p>
        </w:tc>
        <w:tc>
          <w:tcPr>
            <w:tcW w:w="4536" w:type="dxa"/>
          </w:tcPr>
          <w:p w14:paraId="58C9F3A7" w14:textId="42865E56" w:rsidR="004C1556" w:rsidRDefault="004C1556">
            <w:pPr>
              <w:jc w:val="both"/>
              <w:rPr>
                <w:sz w:val="20"/>
                <w:szCs w:val="20"/>
              </w:rPr>
            </w:pPr>
            <w:r>
              <w:rPr>
                <w:sz w:val="20"/>
                <w:szCs w:val="20"/>
              </w:rPr>
              <w:t>Proyectos</w:t>
            </w:r>
          </w:p>
        </w:tc>
        <w:tc>
          <w:tcPr>
            <w:tcW w:w="4817" w:type="dxa"/>
          </w:tcPr>
          <w:p w14:paraId="569544E1" w14:textId="77777777" w:rsidR="004C1556" w:rsidRDefault="004C1556">
            <w:pPr>
              <w:jc w:val="both"/>
              <w:rPr>
                <w:sz w:val="20"/>
                <w:szCs w:val="20"/>
              </w:rPr>
            </w:pPr>
            <w:r>
              <w:rPr>
                <w:sz w:val="20"/>
                <w:szCs w:val="20"/>
              </w:rPr>
              <w:t>Preinstalación</w:t>
            </w:r>
          </w:p>
        </w:tc>
      </w:tr>
      <w:tr w:rsidR="004C1556" w14:paraId="5A88A67A" w14:textId="77777777" w:rsidTr="004C1556">
        <w:tc>
          <w:tcPr>
            <w:tcW w:w="562" w:type="dxa"/>
          </w:tcPr>
          <w:p w14:paraId="5D4A3E98" w14:textId="6575957D" w:rsidR="004C1556" w:rsidRDefault="004C1556" w:rsidP="00842765">
            <w:pPr>
              <w:jc w:val="both"/>
              <w:rPr>
                <w:sz w:val="20"/>
                <w:szCs w:val="20"/>
              </w:rPr>
            </w:pPr>
            <w:r>
              <w:rPr>
                <w:sz w:val="20"/>
                <w:szCs w:val="20"/>
              </w:rPr>
              <w:t>5.</w:t>
            </w:r>
          </w:p>
        </w:tc>
        <w:tc>
          <w:tcPr>
            <w:tcW w:w="4536" w:type="dxa"/>
          </w:tcPr>
          <w:p w14:paraId="4EEBB115" w14:textId="0C9EC231" w:rsidR="004C1556" w:rsidRDefault="004C1556" w:rsidP="00842765">
            <w:pPr>
              <w:jc w:val="both"/>
              <w:rPr>
                <w:sz w:val="20"/>
                <w:szCs w:val="20"/>
              </w:rPr>
            </w:pPr>
            <w:r>
              <w:rPr>
                <w:sz w:val="20"/>
                <w:szCs w:val="20"/>
              </w:rPr>
              <w:t>Soporte Técnico</w:t>
            </w:r>
            <w:r w:rsidR="00254A33">
              <w:rPr>
                <w:sz w:val="20"/>
                <w:szCs w:val="20"/>
              </w:rPr>
              <w:t xml:space="preserve"> TIC</w:t>
            </w:r>
          </w:p>
        </w:tc>
        <w:tc>
          <w:tcPr>
            <w:tcW w:w="4817" w:type="dxa"/>
          </w:tcPr>
          <w:p w14:paraId="42F560A0" w14:textId="77777777" w:rsidR="004C1556" w:rsidRDefault="004C1556" w:rsidP="00842765">
            <w:pPr>
              <w:jc w:val="both"/>
              <w:rPr>
                <w:sz w:val="20"/>
                <w:szCs w:val="20"/>
              </w:rPr>
            </w:pPr>
            <w:r>
              <w:rPr>
                <w:sz w:val="20"/>
                <w:szCs w:val="20"/>
              </w:rPr>
              <w:t>Preinstalación</w:t>
            </w:r>
          </w:p>
        </w:tc>
      </w:tr>
      <w:tr w:rsidR="004C1556" w14:paraId="7E5E52EC" w14:textId="77777777" w:rsidTr="004C1556">
        <w:tc>
          <w:tcPr>
            <w:tcW w:w="562" w:type="dxa"/>
          </w:tcPr>
          <w:p w14:paraId="165E096E" w14:textId="36EBB887" w:rsidR="004C1556" w:rsidRDefault="004C1556" w:rsidP="00842765">
            <w:pPr>
              <w:jc w:val="both"/>
              <w:rPr>
                <w:sz w:val="20"/>
                <w:szCs w:val="20"/>
              </w:rPr>
            </w:pPr>
            <w:r>
              <w:rPr>
                <w:sz w:val="20"/>
                <w:szCs w:val="20"/>
              </w:rPr>
              <w:lastRenderedPageBreak/>
              <w:t>6.</w:t>
            </w:r>
          </w:p>
        </w:tc>
        <w:tc>
          <w:tcPr>
            <w:tcW w:w="4536" w:type="dxa"/>
          </w:tcPr>
          <w:p w14:paraId="476773AE" w14:textId="0450446F" w:rsidR="004C1556" w:rsidRDefault="004C1556" w:rsidP="00842765">
            <w:pPr>
              <w:jc w:val="both"/>
              <w:rPr>
                <w:sz w:val="20"/>
                <w:szCs w:val="20"/>
              </w:rPr>
            </w:pPr>
            <w:r>
              <w:rPr>
                <w:sz w:val="20"/>
                <w:szCs w:val="20"/>
              </w:rPr>
              <w:t>Monitoreo y vinculación</w:t>
            </w:r>
          </w:p>
        </w:tc>
        <w:tc>
          <w:tcPr>
            <w:tcW w:w="4817" w:type="dxa"/>
          </w:tcPr>
          <w:p w14:paraId="66CDC07C" w14:textId="77777777" w:rsidR="004C1556" w:rsidRDefault="004C1556" w:rsidP="00842765">
            <w:pPr>
              <w:jc w:val="both"/>
              <w:rPr>
                <w:sz w:val="20"/>
                <w:szCs w:val="20"/>
              </w:rPr>
            </w:pPr>
            <w:r>
              <w:rPr>
                <w:sz w:val="20"/>
                <w:szCs w:val="20"/>
              </w:rPr>
              <w:t>Registro y capacitación</w:t>
            </w:r>
          </w:p>
        </w:tc>
      </w:tr>
      <w:tr w:rsidR="004C1556" w14:paraId="5E240F6F" w14:textId="77777777" w:rsidTr="004C1556">
        <w:tc>
          <w:tcPr>
            <w:tcW w:w="562" w:type="dxa"/>
          </w:tcPr>
          <w:p w14:paraId="7C798660" w14:textId="66A76F42" w:rsidR="004C1556" w:rsidRDefault="004C1556" w:rsidP="00842765">
            <w:pPr>
              <w:jc w:val="both"/>
              <w:rPr>
                <w:sz w:val="20"/>
                <w:szCs w:val="20"/>
              </w:rPr>
            </w:pPr>
            <w:r>
              <w:rPr>
                <w:sz w:val="20"/>
                <w:szCs w:val="20"/>
              </w:rPr>
              <w:t>7.</w:t>
            </w:r>
          </w:p>
        </w:tc>
        <w:tc>
          <w:tcPr>
            <w:tcW w:w="4536" w:type="dxa"/>
          </w:tcPr>
          <w:p w14:paraId="03A02DEF" w14:textId="309C6FCB" w:rsidR="004C1556" w:rsidRDefault="004C1556" w:rsidP="00842765">
            <w:pPr>
              <w:jc w:val="both"/>
              <w:rPr>
                <w:sz w:val="20"/>
                <w:szCs w:val="20"/>
              </w:rPr>
            </w:pPr>
            <w:r>
              <w:rPr>
                <w:sz w:val="20"/>
                <w:szCs w:val="20"/>
              </w:rPr>
              <w:t>Imagen</w:t>
            </w:r>
          </w:p>
        </w:tc>
        <w:tc>
          <w:tcPr>
            <w:tcW w:w="4817" w:type="dxa"/>
          </w:tcPr>
          <w:p w14:paraId="330EE997" w14:textId="77777777" w:rsidR="004C1556" w:rsidRDefault="004C1556" w:rsidP="00842765">
            <w:pPr>
              <w:rPr>
                <w:sz w:val="20"/>
                <w:szCs w:val="20"/>
              </w:rPr>
            </w:pPr>
            <w:proofErr w:type="spellStart"/>
            <w:r>
              <w:rPr>
                <w:sz w:val="20"/>
                <w:szCs w:val="20"/>
              </w:rPr>
              <w:t>Pre-instalación</w:t>
            </w:r>
            <w:proofErr w:type="spellEnd"/>
            <w:r>
              <w:rPr>
                <w:sz w:val="20"/>
                <w:szCs w:val="20"/>
              </w:rPr>
              <w:t xml:space="preserve"> e instalación</w:t>
            </w:r>
          </w:p>
        </w:tc>
      </w:tr>
      <w:tr w:rsidR="004C1556" w14:paraId="11AAEE14" w14:textId="77777777" w:rsidTr="004C1556">
        <w:tc>
          <w:tcPr>
            <w:tcW w:w="562" w:type="dxa"/>
          </w:tcPr>
          <w:p w14:paraId="7007954A" w14:textId="029228B8" w:rsidR="004C1556" w:rsidRDefault="004C1556" w:rsidP="00842765">
            <w:pPr>
              <w:jc w:val="both"/>
              <w:rPr>
                <w:sz w:val="20"/>
                <w:szCs w:val="20"/>
              </w:rPr>
            </w:pPr>
            <w:r>
              <w:rPr>
                <w:sz w:val="20"/>
                <w:szCs w:val="20"/>
              </w:rPr>
              <w:t>8.</w:t>
            </w:r>
          </w:p>
        </w:tc>
        <w:tc>
          <w:tcPr>
            <w:tcW w:w="4536" w:type="dxa"/>
          </w:tcPr>
          <w:p w14:paraId="2870FD67" w14:textId="5D250397" w:rsidR="004C1556" w:rsidRDefault="004C1556" w:rsidP="00842765">
            <w:pPr>
              <w:jc w:val="both"/>
              <w:rPr>
                <w:sz w:val="20"/>
                <w:szCs w:val="20"/>
              </w:rPr>
            </w:pPr>
            <w:r>
              <w:rPr>
                <w:sz w:val="20"/>
                <w:szCs w:val="20"/>
              </w:rPr>
              <w:t>Stock</w:t>
            </w:r>
          </w:p>
        </w:tc>
        <w:tc>
          <w:tcPr>
            <w:tcW w:w="4817" w:type="dxa"/>
          </w:tcPr>
          <w:p w14:paraId="11B6175C" w14:textId="77777777" w:rsidR="004C1556" w:rsidRDefault="004C1556" w:rsidP="00842765">
            <w:pPr>
              <w:jc w:val="both"/>
              <w:rPr>
                <w:sz w:val="20"/>
                <w:szCs w:val="20"/>
              </w:rPr>
            </w:pPr>
            <w:r>
              <w:rPr>
                <w:sz w:val="20"/>
                <w:szCs w:val="20"/>
              </w:rPr>
              <w:t>Entrega de equipamiento</w:t>
            </w:r>
          </w:p>
        </w:tc>
      </w:tr>
      <w:tr w:rsidR="004C1556" w14:paraId="31FDDF1D" w14:textId="77777777" w:rsidTr="004C1556">
        <w:tc>
          <w:tcPr>
            <w:tcW w:w="562" w:type="dxa"/>
          </w:tcPr>
          <w:p w14:paraId="3D583689" w14:textId="096D4364" w:rsidR="004C1556" w:rsidRDefault="004C1556" w:rsidP="00842765">
            <w:pPr>
              <w:jc w:val="both"/>
              <w:rPr>
                <w:sz w:val="20"/>
                <w:szCs w:val="20"/>
              </w:rPr>
            </w:pPr>
            <w:r>
              <w:rPr>
                <w:sz w:val="20"/>
                <w:szCs w:val="20"/>
              </w:rPr>
              <w:t>9.</w:t>
            </w:r>
          </w:p>
        </w:tc>
        <w:tc>
          <w:tcPr>
            <w:tcW w:w="4536" w:type="dxa"/>
          </w:tcPr>
          <w:p w14:paraId="657C3DF2" w14:textId="6DF72520" w:rsidR="004C1556" w:rsidRDefault="004C1556" w:rsidP="00842765">
            <w:pPr>
              <w:jc w:val="both"/>
              <w:rPr>
                <w:sz w:val="20"/>
                <w:szCs w:val="20"/>
              </w:rPr>
            </w:pPr>
            <w:r>
              <w:rPr>
                <w:sz w:val="20"/>
                <w:szCs w:val="20"/>
              </w:rPr>
              <w:t>Proyectos</w:t>
            </w:r>
          </w:p>
        </w:tc>
        <w:tc>
          <w:tcPr>
            <w:tcW w:w="4817" w:type="dxa"/>
          </w:tcPr>
          <w:p w14:paraId="6A614E18" w14:textId="77777777" w:rsidR="004C1556" w:rsidRDefault="004C1556" w:rsidP="00842765">
            <w:pPr>
              <w:jc w:val="both"/>
              <w:rPr>
                <w:sz w:val="20"/>
                <w:szCs w:val="20"/>
              </w:rPr>
            </w:pPr>
            <w:r>
              <w:rPr>
                <w:sz w:val="20"/>
                <w:szCs w:val="20"/>
              </w:rPr>
              <w:t>Instalación</w:t>
            </w:r>
          </w:p>
        </w:tc>
      </w:tr>
      <w:tr w:rsidR="004C1556" w14:paraId="77692B93" w14:textId="77777777" w:rsidTr="004C1556">
        <w:tc>
          <w:tcPr>
            <w:tcW w:w="562" w:type="dxa"/>
          </w:tcPr>
          <w:p w14:paraId="7C18F461" w14:textId="3FBF1364" w:rsidR="004C1556" w:rsidRDefault="004C1556" w:rsidP="00842765">
            <w:pPr>
              <w:jc w:val="both"/>
              <w:rPr>
                <w:sz w:val="20"/>
                <w:szCs w:val="20"/>
              </w:rPr>
            </w:pPr>
            <w:r>
              <w:rPr>
                <w:sz w:val="20"/>
                <w:szCs w:val="20"/>
              </w:rPr>
              <w:t>10.</w:t>
            </w:r>
          </w:p>
        </w:tc>
        <w:tc>
          <w:tcPr>
            <w:tcW w:w="4536" w:type="dxa"/>
          </w:tcPr>
          <w:p w14:paraId="736520B1" w14:textId="26B9F74C" w:rsidR="004C1556" w:rsidRDefault="004C1556" w:rsidP="00842765">
            <w:pPr>
              <w:jc w:val="both"/>
              <w:rPr>
                <w:sz w:val="20"/>
                <w:szCs w:val="20"/>
              </w:rPr>
            </w:pPr>
            <w:r>
              <w:rPr>
                <w:sz w:val="20"/>
                <w:szCs w:val="20"/>
              </w:rPr>
              <w:t>Soporte Técnico</w:t>
            </w:r>
            <w:r w:rsidR="00254A33">
              <w:rPr>
                <w:sz w:val="20"/>
                <w:szCs w:val="20"/>
              </w:rPr>
              <w:t xml:space="preserve"> TIC</w:t>
            </w:r>
          </w:p>
        </w:tc>
        <w:tc>
          <w:tcPr>
            <w:tcW w:w="4817" w:type="dxa"/>
          </w:tcPr>
          <w:p w14:paraId="09A4193F" w14:textId="77777777" w:rsidR="004C1556" w:rsidRDefault="004C1556" w:rsidP="00842765">
            <w:pPr>
              <w:jc w:val="both"/>
              <w:rPr>
                <w:sz w:val="20"/>
                <w:szCs w:val="20"/>
              </w:rPr>
            </w:pPr>
            <w:r>
              <w:rPr>
                <w:sz w:val="20"/>
                <w:szCs w:val="20"/>
              </w:rPr>
              <w:t>Instalación</w:t>
            </w:r>
          </w:p>
        </w:tc>
      </w:tr>
      <w:tr w:rsidR="004C1556" w14:paraId="24DF1CDA" w14:textId="77777777" w:rsidTr="004C1556">
        <w:tc>
          <w:tcPr>
            <w:tcW w:w="562" w:type="dxa"/>
          </w:tcPr>
          <w:p w14:paraId="70E2A8CC" w14:textId="2057C8C9" w:rsidR="004C1556" w:rsidRDefault="004C1556" w:rsidP="00842765">
            <w:pPr>
              <w:jc w:val="both"/>
              <w:rPr>
                <w:sz w:val="20"/>
                <w:szCs w:val="20"/>
              </w:rPr>
            </w:pPr>
            <w:r>
              <w:rPr>
                <w:sz w:val="20"/>
                <w:szCs w:val="20"/>
              </w:rPr>
              <w:t>11.</w:t>
            </w:r>
          </w:p>
        </w:tc>
        <w:tc>
          <w:tcPr>
            <w:tcW w:w="4536" w:type="dxa"/>
          </w:tcPr>
          <w:p w14:paraId="18B98E41" w14:textId="646424BF" w:rsidR="004C1556" w:rsidRDefault="004C1556" w:rsidP="00842765">
            <w:pPr>
              <w:jc w:val="both"/>
              <w:rPr>
                <w:sz w:val="20"/>
                <w:szCs w:val="20"/>
              </w:rPr>
            </w:pPr>
            <w:r>
              <w:rPr>
                <w:sz w:val="20"/>
                <w:szCs w:val="20"/>
              </w:rPr>
              <w:t>Proyectos</w:t>
            </w:r>
          </w:p>
        </w:tc>
        <w:tc>
          <w:tcPr>
            <w:tcW w:w="4817" w:type="dxa"/>
          </w:tcPr>
          <w:p w14:paraId="2193242A" w14:textId="77777777" w:rsidR="004C1556" w:rsidRDefault="004C1556" w:rsidP="00842765">
            <w:pPr>
              <w:jc w:val="both"/>
              <w:rPr>
                <w:sz w:val="20"/>
                <w:szCs w:val="20"/>
              </w:rPr>
            </w:pPr>
            <w:r>
              <w:rPr>
                <w:sz w:val="20"/>
                <w:szCs w:val="20"/>
              </w:rPr>
              <w:t>Inauguración</w:t>
            </w:r>
          </w:p>
        </w:tc>
      </w:tr>
    </w:tbl>
    <w:p w14:paraId="1E629683" w14:textId="77777777" w:rsidR="00AE2253" w:rsidRDefault="00AE2253">
      <w:pPr>
        <w:jc w:val="both"/>
      </w:pPr>
      <w:bookmarkStart w:id="15" w:name="_heading=h.4i7ojhp" w:colFirst="0" w:colLast="0"/>
      <w:bookmarkEnd w:id="15"/>
    </w:p>
    <w:p w14:paraId="4734E5B9" w14:textId="77777777" w:rsidR="00AE2253" w:rsidRDefault="00AE2253">
      <w:pPr>
        <w:jc w:val="both"/>
      </w:pPr>
    </w:p>
    <w:p w14:paraId="535DC4A5" w14:textId="77777777" w:rsidR="00AE2253" w:rsidRDefault="00E434F4">
      <w:pPr>
        <w:jc w:val="both"/>
        <w:rPr>
          <w:color w:val="666666"/>
        </w:rPr>
      </w:pPr>
      <w:r>
        <w:rPr>
          <w:color w:val="666666"/>
        </w:rPr>
        <w:t>Procedimientos de seguimiento y soporte a Puntos Digitales</w:t>
      </w:r>
    </w:p>
    <w:p w14:paraId="4F4DD0FF" w14:textId="77777777" w:rsidR="00AE2253" w:rsidRDefault="00AE2253">
      <w:pPr>
        <w:jc w:val="both"/>
        <w:rPr>
          <w:color w:val="666666"/>
        </w:rPr>
      </w:pPr>
    </w:p>
    <w:p w14:paraId="7757A56B" w14:textId="77777777" w:rsidR="00AE2253" w:rsidRDefault="00E434F4">
      <w:r>
        <w:t>Como parte de las actividades de la DSTYPD, se realizan distintos procesos destinados al soporte y seguimiento de los Puntos Digitales.</w:t>
      </w:r>
    </w:p>
    <w:p w14:paraId="7871F174" w14:textId="77777777" w:rsidR="00AE2253" w:rsidRDefault="00AE2253"/>
    <w:p w14:paraId="4648EB72" w14:textId="77777777" w:rsidR="00AE2253" w:rsidRDefault="00AE2253"/>
    <w:tbl>
      <w:tblPr>
        <w:tblStyle w:val="afa"/>
        <w:tblW w:w="92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4536"/>
        <w:gridCol w:w="4169"/>
      </w:tblGrid>
      <w:tr w:rsidR="004C1556" w14:paraId="58E4C7D0" w14:textId="77777777" w:rsidTr="004C1556">
        <w:trPr>
          <w:trHeight w:val="267"/>
        </w:trPr>
        <w:tc>
          <w:tcPr>
            <w:tcW w:w="557" w:type="dxa"/>
          </w:tcPr>
          <w:p w14:paraId="78E948A4" w14:textId="77777777" w:rsidR="004C1556" w:rsidRPr="004C1556" w:rsidRDefault="004C1556" w:rsidP="004C1556">
            <w:pPr>
              <w:pBdr>
                <w:top w:val="nil"/>
                <w:left w:val="nil"/>
                <w:bottom w:val="nil"/>
                <w:right w:val="nil"/>
                <w:between w:val="nil"/>
              </w:pBdr>
              <w:spacing w:line="240" w:lineRule="auto"/>
              <w:jc w:val="both"/>
              <w:rPr>
                <w:b/>
                <w:sz w:val="20"/>
                <w:szCs w:val="20"/>
              </w:rPr>
            </w:pPr>
          </w:p>
        </w:tc>
        <w:tc>
          <w:tcPr>
            <w:tcW w:w="4536" w:type="dxa"/>
            <w:shd w:val="clear" w:color="auto" w:fill="auto"/>
            <w:tcMar>
              <w:top w:w="100" w:type="dxa"/>
              <w:left w:w="100" w:type="dxa"/>
              <w:bottom w:w="100" w:type="dxa"/>
              <w:right w:w="100" w:type="dxa"/>
            </w:tcMar>
          </w:tcPr>
          <w:p w14:paraId="767D5B70" w14:textId="61D30EBD" w:rsidR="004C1556" w:rsidRPr="004C1556" w:rsidRDefault="004C1556" w:rsidP="004C1556">
            <w:pPr>
              <w:pBdr>
                <w:top w:val="nil"/>
                <w:left w:val="nil"/>
                <w:bottom w:val="nil"/>
                <w:right w:val="nil"/>
                <w:between w:val="nil"/>
              </w:pBdr>
              <w:spacing w:line="240" w:lineRule="auto"/>
              <w:jc w:val="both"/>
              <w:rPr>
                <w:b/>
                <w:sz w:val="24"/>
                <w:szCs w:val="24"/>
              </w:rPr>
            </w:pPr>
            <w:r w:rsidRPr="004C1556">
              <w:rPr>
                <w:b/>
                <w:sz w:val="24"/>
                <w:szCs w:val="24"/>
              </w:rPr>
              <w:t>Equipo</w:t>
            </w:r>
          </w:p>
        </w:tc>
        <w:tc>
          <w:tcPr>
            <w:tcW w:w="4169" w:type="dxa"/>
            <w:shd w:val="clear" w:color="auto" w:fill="auto"/>
            <w:tcMar>
              <w:top w:w="100" w:type="dxa"/>
              <w:left w:w="100" w:type="dxa"/>
              <w:bottom w:w="100" w:type="dxa"/>
              <w:right w:w="100" w:type="dxa"/>
            </w:tcMar>
          </w:tcPr>
          <w:p w14:paraId="4229CE86" w14:textId="77777777" w:rsidR="004C1556" w:rsidRPr="004C1556" w:rsidRDefault="004C1556" w:rsidP="004C1556">
            <w:pPr>
              <w:pBdr>
                <w:top w:val="nil"/>
                <w:left w:val="nil"/>
                <w:bottom w:val="nil"/>
                <w:right w:val="nil"/>
                <w:between w:val="nil"/>
              </w:pBdr>
              <w:spacing w:line="240" w:lineRule="auto"/>
              <w:jc w:val="both"/>
              <w:rPr>
                <w:b/>
                <w:sz w:val="24"/>
                <w:szCs w:val="24"/>
              </w:rPr>
            </w:pPr>
            <w:r w:rsidRPr="004C1556">
              <w:rPr>
                <w:b/>
                <w:sz w:val="24"/>
                <w:szCs w:val="24"/>
              </w:rPr>
              <w:t>Proceso</w:t>
            </w:r>
          </w:p>
        </w:tc>
      </w:tr>
      <w:tr w:rsidR="004C1556" w14:paraId="12E9C31F" w14:textId="77777777" w:rsidTr="004C1556">
        <w:trPr>
          <w:trHeight w:val="189"/>
        </w:trPr>
        <w:tc>
          <w:tcPr>
            <w:tcW w:w="557" w:type="dxa"/>
          </w:tcPr>
          <w:p w14:paraId="6B202E68" w14:textId="62BE783F" w:rsidR="004C1556" w:rsidRPr="004C1556" w:rsidRDefault="004C1556" w:rsidP="004C1556">
            <w:pPr>
              <w:spacing w:line="240" w:lineRule="auto"/>
              <w:jc w:val="both"/>
              <w:rPr>
                <w:sz w:val="20"/>
                <w:szCs w:val="20"/>
              </w:rPr>
            </w:pPr>
            <w:r w:rsidRPr="004C1556">
              <w:rPr>
                <w:sz w:val="20"/>
                <w:szCs w:val="20"/>
              </w:rPr>
              <w:t>A</w:t>
            </w:r>
            <w:r>
              <w:rPr>
                <w:sz w:val="20"/>
                <w:szCs w:val="20"/>
              </w:rPr>
              <w:t>.</w:t>
            </w:r>
          </w:p>
        </w:tc>
        <w:tc>
          <w:tcPr>
            <w:tcW w:w="4536" w:type="dxa"/>
            <w:shd w:val="clear" w:color="auto" w:fill="auto"/>
            <w:tcMar>
              <w:top w:w="100" w:type="dxa"/>
              <w:left w:w="100" w:type="dxa"/>
              <w:bottom w:w="100" w:type="dxa"/>
              <w:right w:w="100" w:type="dxa"/>
            </w:tcMar>
          </w:tcPr>
          <w:p w14:paraId="5BD26E4C" w14:textId="6A3E09F9" w:rsidR="004C1556" w:rsidRPr="004C1556" w:rsidRDefault="000A3C3C" w:rsidP="004C1556">
            <w:pPr>
              <w:spacing w:line="240" w:lineRule="auto"/>
              <w:jc w:val="both"/>
              <w:rPr>
                <w:sz w:val="20"/>
                <w:szCs w:val="20"/>
              </w:rPr>
            </w:pPr>
            <w:r>
              <w:rPr>
                <w:sz w:val="20"/>
                <w:szCs w:val="20"/>
              </w:rPr>
              <w:t>Soporte Técnico TIC</w:t>
            </w:r>
          </w:p>
        </w:tc>
        <w:tc>
          <w:tcPr>
            <w:tcW w:w="4169" w:type="dxa"/>
            <w:shd w:val="clear" w:color="auto" w:fill="auto"/>
            <w:tcMar>
              <w:top w:w="100" w:type="dxa"/>
              <w:left w:w="100" w:type="dxa"/>
              <w:bottom w:w="100" w:type="dxa"/>
              <w:right w:w="100" w:type="dxa"/>
            </w:tcMar>
          </w:tcPr>
          <w:p w14:paraId="32DE3D7D" w14:textId="6D5B4AB3" w:rsidR="004C1556" w:rsidRPr="004C1556" w:rsidRDefault="000A3C3C" w:rsidP="004C1556">
            <w:pPr>
              <w:spacing w:line="240" w:lineRule="auto"/>
              <w:jc w:val="both"/>
              <w:rPr>
                <w:sz w:val="20"/>
                <w:szCs w:val="20"/>
              </w:rPr>
            </w:pPr>
            <w:r>
              <w:rPr>
                <w:sz w:val="20"/>
                <w:szCs w:val="20"/>
              </w:rPr>
              <w:t>Soporte Técnico</w:t>
            </w:r>
            <w:r w:rsidR="004C1556" w:rsidRPr="004C1556">
              <w:rPr>
                <w:sz w:val="20"/>
                <w:szCs w:val="20"/>
              </w:rPr>
              <w:t xml:space="preserve"> </w:t>
            </w:r>
          </w:p>
        </w:tc>
      </w:tr>
      <w:tr w:rsidR="004C1556" w14:paraId="76805007" w14:textId="77777777" w:rsidTr="004C1556">
        <w:tc>
          <w:tcPr>
            <w:tcW w:w="557" w:type="dxa"/>
          </w:tcPr>
          <w:p w14:paraId="600A159B" w14:textId="4017EFB0" w:rsidR="004C1556" w:rsidRPr="004C1556" w:rsidRDefault="004C1556" w:rsidP="004C1556">
            <w:pPr>
              <w:pBdr>
                <w:top w:val="nil"/>
                <w:left w:val="nil"/>
                <w:bottom w:val="nil"/>
                <w:right w:val="nil"/>
                <w:between w:val="nil"/>
              </w:pBdr>
              <w:spacing w:line="240" w:lineRule="auto"/>
              <w:jc w:val="both"/>
              <w:rPr>
                <w:sz w:val="20"/>
                <w:szCs w:val="20"/>
              </w:rPr>
            </w:pPr>
            <w:r w:rsidRPr="004C1556">
              <w:rPr>
                <w:sz w:val="20"/>
                <w:szCs w:val="20"/>
              </w:rPr>
              <w:t>B</w:t>
            </w:r>
            <w:r>
              <w:rPr>
                <w:sz w:val="20"/>
                <w:szCs w:val="20"/>
              </w:rPr>
              <w:t>.</w:t>
            </w:r>
          </w:p>
        </w:tc>
        <w:tc>
          <w:tcPr>
            <w:tcW w:w="4536" w:type="dxa"/>
            <w:shd w:val="clear" w:color="auto" w:fill="auto"/>
            <w:tcMar>
              <w:top w:w="100" w:type="dxa"/>
              <w:left w:w="100" w:type="dxa"/>
              <w:bottom w:w="100" w:type="dxa"/>
              <w:right w:w="100" w:type="dxa"/>
            </w:tcMar>
          </w:tcPr>
          <w:p w14:paraId="2CEF4684" w14:textId="4CA138BA" w:rsidR="004C1556" w:rsidRPr="004C1556" w:rsidRDefault="004C1556" w:rsidP="004C1556">
            <w:pPr>
              <w:pBdr>
                <w:top w:val="nil"/>
                <w:left w:val="nil"/>
                <w:bottom w:val="nil"/>
                <w:right w:val="nil"/>
                <w:between w:val="nil"/>
              </w:pBdr>
              <w:spacing w:line="240" w:lineRule="auto"/>
              <w:jc w:val="both"/>
              <w:rPr>
                <w:sz w:val="20"/>
                <w:szCs w:val="20"/>
              </w:rPr>
            </w:pPr>
            <w:r w:rsidRPr="004C1556">
              <w:rPr>
                <w:sz w:val="20"/>
                <w:szCs w:val="20"/>
              </w:rPr>
              <w:t>Imagen</w:t>
            </w:r>
          </w:p>
        </w:tc>
        <w:tc>
          <w:tcPr>
            <w:tcW w:w="4169" w:type="dxa"/>
            <w:shd w:val="clear" w:color="auto" w:fill="auto"/>
            <w:tcMar>
              <w:top w:w="100" w:type="dxa"/>
              <w:left w:w="100" w:type="dxa"/>
              <w:bottom w:w="100" w:type="dxa"/>
              <w:right w:w="100" w:type="dxa"/>
            </w:tcMar>
          </w:tcPr>
          <w:p w14:paraId="72711004" w14:textId="77777777" w:rsidR="004C1556" w:rsidRPr="004C1556" w:rsidRDefault="004C1556" w:rsidP="004C1556">
            <w:pPr>
              <w:spacing w:line="240" w:lineRule="auto"/>
              <w:jc w:val="both"/>
              <w:rPr>
                <w:sz w:val="20"/>
                <w:szCs w:val="20"/>
              </w:rPr>
            </w:pPr>
            <w:r w:rsidRPr="004C1556">
              <w:rPr>
                <w:sz w:val="20"/>
                <w:szCs w:val="20"/>
              </w:rPr>
              <w:t xml:space="preserve">Reemplazo cartelería </w:t>
            </w:r>
          </w:p>
        </w:tc>
      </w:tr>
      <w:tr w:rsidR="000A3C3C" w14:paraId="7508B04B" w14:textId="77777777" w:rsidTr="004C1556">
        <w:tc>
          <w:tcPr>
            <w:tcW w:w="557" w:type="dxa"/>
          </w:tcPr>
          <w:p w14:paraId="5654E731" w14:textId="5C0D7DCB" w:rsidR="000A3C3C" w:rsidRPr="004C1556" w:rsidRDefault="000A3C3C" w:rsidP="000A3C3C">
            <w:pPr>
              <w:pBdr>
                <w:top w:val="nil"/>
                <w:left w:val="nil"/>
                <w:bottom w:val="nil"/>
                <w:right w:val="nil"/>
                <w:between w:val="nil"/>
              </w:pBdr>
              <w:spacing w:line="240" w:lineRule="auto"/>
              <w:jc w:val="both"/>
              <w:rPr>
                <w:sz w:val="20"/>
                <w:szCs w:val="20"/>
              </w:rPr>
            </w:pPr>
            <w:r w:rsidRPr="004C1556">
              <w:rPr>
                <w:sz w:val="20"/>
                <w:szCs w:val="20"/>
              </w:rPr>
              <w:t>C</w:t>
            </w:r>
            <w:r>
              <w:rPr>
                <w:sz w:val="20"/>
                <w:szCs w:val="20"/>
              </w:rPr>
              <w:t>.</w:t>
            </w:r>
          </w:p>
        </w:tc>
        <w:tc>
          <w:tcPr>
            <w:tcW w:w="4536" w:type="dxa"/>
            <w:shd w:val="clear" w:color="auto" w:fill="auto"/>
            <w:tcMar>
              <w:top w:w="100" w:type="dxa"/>
              <w:left w:w="100" w:type="dxa"/>
              <w:bottom w:w="100" w:type="dxa"/>
              <w:right w:w="100" w:type="dxa"/>
            </w:tcMar>
          </w:tcPr>
          <w:p w14:paraId="338B1002" w14:textId="38161330" w:rsidR="000A3C3C" w:rsidRPr="004C1556" w:rsidRDefault="000A3C3C" w:rsidP="000A3C3C">
            <w:pPr>
              <w:pBdr>
                <w:top w:val="nil"/>
                <w:left w:val="nil"/>
                <w:bottom w:val="nil"/>
                <w:right w:val="nil"/>
                <w:between w:val="nil"/>
              </w:pBdr>
              <w:spacing w:line="240" w:lineRule="auto"/>
              <w:jc w:val="both"/>
              <w:rPr>
                <w:sz w:val="20"/>
                <w:szCs w:val="20"/>
              </w:rPr>
            </w:pPr>
            <w:r w:rsidRPr="004C1556">
              <w:rPr>
                <w:sz w:val="20"/>
                <w:szCs w:val="20"/>
              </w:rPr>
              <w:t>Gestión de Stock</w:t>
            </w:r>
          </w:p>
        </w:tc>
        <w:tc>
          <w:tcPr>
            <w:tcW w:w="4169" w:type="dxa"/>
            <w:shd w:val="clear" w:color="auto" w:fill="auto"/>
            <w:tcMar>
              <w:top w:w="100" w:type="dxa"/>
              <w:left w:w="100" w:type="dxa"/>
              <w:bottom w:w="100" w:type="dxa"/>
              <w:right w:w="100" w:type="dxa"/>
            </w:tcMar>
          </w:tcPr>
          <w:p w14:paraId="78F1F31E" w14:textId="3BBF449B" w:rsidR="000A3C3C" w:rsidRPr="004C1556" w:rsidRDefault="000A3C3C" w:rsidP="000A3C3C">
            <w:pPr>
              <w:pBdr>
                <w:top w:val="nil"/>
                <w:left w:val="nil"/>
                <w:bottom w:val="nil"/>
                <w:right w:val="nil"/>
                <w:between w:val="nil"/>
              </w:pBdr>
              <w:spacing w:line="240" w:lineRule="auto"/>
              <w:jc w:val="both"/>
              <w:rPr>
                <w:sz w:val="20"/>
                <w:szCs w:val="20"/>
              </w:rPr>
            </w:pPr>
            <w:r>
              <w:rPr>
                <w:sz w:val="20"/>
                <w:szCs w:val="20"/>
              </w:rPr>
              <w:t>Cambio o Reequipamiento</w:t>
            </w:r>
          </w:p>
        </w:tc>
      </w:tr>
    </w:tbl>
    <w:p w14:paraId="69602AC0" w14:textId="77777777" w:rsidR="00AE2253" w:rsidRDefault="00AE2253"/>
    <w:p w14:paraId="2954EB2E" w14:textId="77777777" w:rsidR="00AE2253" w:rsidRDefault="00AE2253"/>
    <w:sectPr w:rsidR="00AE2253">
      <w:headerReference w:type="default" r:id="rId10"/>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F8B93" w14:textId="77777777" w:rsidR="008645D5" w:rsidRDefault="008645D5">
      <w:pPr>
        <w:spacing w:line="240" w:lineRule="auto"/>
      </w:pPr>
      <w:r>
        <w:separator/>
      </w:r>
    </w:p>
  </w:endnote>
  <w:endnote w:type="continuationSeparator" w:id="0">
    <w:p w14:paraId="00EB99B0" w14:textId="77777777" w:rsidR="008645D5" w:rsidRDefault="00864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2EA3" w14:textId="77777777" w:rsidR="00AE2253" w:rsidRDefault="008645D5">
    <w:pPr>
      <w:spacing w:line="240" w:lineRule="auto"/>
      <w:rPr>
        <w:b/>
        <w:color w:val="666666"/>
      </w:rPr>
    </w:pPr>
    <w:r>
      <w:pict w14:anchorId="0935C608">
        <v:rect id="_x0000_i1025" style="width:0;height:1.5pt" o:hralign="center" o:hrstd="t" o:hr="t" fillcolor="#a0a0a0" stroked="f"/>
      </w:pict>
    </w:r>
  </w:p>
  <w:p w14:paraId="3B2C0C0B" w14:textId="77777777" w:rsidR="00AE2253" w:rsidRDefault="00E434F4">
    <w:pPr>
      <w:rPr>
        <w:color w:val="666666"/>
        <w:sz w:val="16"/>
        <w:szCs w:val="16"/>
      </w:rPr>
    </w:pPr>
    <w:r>
      <w:rPr>
        <w:color w:val="666666"/>
        <w:sz w:val="18"/>
        <w:szCs w:val="18"/>
      </w:rPr>
      <w:t xml:space="preserve">  Versión Documento: SSSYPD - GD - MP – Gestión de Puntos Digitales -2.0 - 06/07/2023</w:t>
    </w:r>
    <w:r>
      <w:rPr>
        <w:color w:val="666666"/>
      </w:rPr>
      <w:t xml:space="preserve">  </w:t>
    </w:r>
    <w:r>
      <w:rPr>
        <w:color w:val="666666"/>
        <w:sz w:val="16"/>
        <w:szCs w:val="16"/>
      </w:rPr>
      <w:t xml:space="preserve"> </w:t>
    </w:r>
  </w:p>
  <w:p w14:paraId="23D6D0E6" w14:textId="77777777" w:rsidR="00AE2253" w:rsidRDefault="00E434F4">
    <w:pPr>
      <w:rPr>
        <w:color w:val="666666"/>
        <w:sz w:val="16"/>
        <w:szCs w:val="16"/>
      </w:rPr>
    </w:pPr>
    <w:r>
      <w:rPr>
        <w:color w:val="666666"/>
        <w:sz w:val="16"/>
        <w:szCs w:val="16"/>
      </w:rPr>
      <w:t xml:space="preserve">  Redactor</w:t>
    </w:r>
    <w:r>
      <w:rPr>
        <w:color w:val="666666"/>
        <w:sz w:val="14"/>
        <w:szCs w:val="14"/>
      </w:rPr>
      <w:t>.</w:t>
    </w:r>
    <w:r>
      <w:rPr>
        <w:color w:val="666666"/>
        <w:sz w:val="16"/>
        <w:szCs w:val="16"/>
      </w:rPr>
      <w:t xml:space="preserve">: Fernando Lacapra </w:t>
    </w:r>
  </w:p>
  <w:p w14:paraId="0318C54D" w14:textId="77777777" w:rsidR="00AE2253" w:rsidRDefault="00E434F4">
    <w:r>
      <w:rPr>
        <w:color w:val="666666"/>
        <w:sz w:val="16"/>
        <w:szCs w:val="16"/>
      </w:rPr>
      <w:t xml:space="preserve">  Revisor 1.: Martin Ricardo </w:t>
    </w:r>
    <w:proofErr w:type="spellStart"/>
    <w:r>
      <w:rPr>
        <w:color w:val="666666"/>
        <w:sz w:val="16"/>
        <w:szCs w:val="16"/>
      </w:rPr>
      <w:t>Krzyszkowsk</w:t>
    </w:r>
    <w:r>
      <w:rPr>
        <w:rFonts w:ascii="Calibri" w:eastAsia="Calibri" w:hAnsi="Calibri" w:cs="Calibri"/>
        <w:color w:val="333333"/>
        <w:sz w:val="18"/>
        <w:szCs w:val="18"/>
        <w:shd w:val="clear" w:color="auto" w:fill="F1F1F1"/>
      </w:rPr>
      <w:t>i</w:t>
    </w:r>
    <w:proofErr w:type="spellEnd"/>
    <w:r>
      <w:rPr>
        <w:color w:val="666666"/>
        <w:sz w:val="16"/>
        <w:szCs w:val="16"/>
      </w:rPr>
      <w:t xml:space="preserve"> Luis Mariano Bogarin -Pilar </w:t>
    </w:r>
    <w:proofErr w:type="spellStart"/>
    <w:r>
      <w:rPr>
        <w:color w:val="666666"/>
        <w:sz w:val="16"/>
        <w:szCs w:val="16"/>
      </w:rPr>
      <w:t>Araneta</w:t>
    </w:r>
    <w:proofErr w:type="spellEnd"/>
    <w:r>
      <w:t xml:space="preserve">   </w:t>
    </w:r>
  </w:p>
  <w:p w14:paraId="6855C1DC" w14:textId="77777777" w:rsidR="00AE2253" w:rsidRDefault="00E434F4">
    <w:pPr>
      <w:jc w:val="right"/>
    </w:pPr>
    <w:r>
      <w:rPr>
        <w:color w:val="666666"/>
      </w:rPr>
      <w:fldChar w:fldCharType="begin"/>
    </w:r>
    <w:r>
      <w:rPr>
        <w:color w:val="666666"/>
      </w:rPr>
      <w:instrText>PAGE</w:instrText>
    </w:r>
    <w:r>
      <w:rPr>
        <w:color w:val="666666"/>
      </w:rPr>
      <w:fldChar w:fldCharType="separate"/>
    </w:r>
    <w:r w:rsidR="0027226D">
      <w:rPr>
        <w:noProof/>
        <w:color w:val="666666"/>
      </w:rPr>
      <w:t>9</w:t>
    </w:r>
    <w:r>
      <w:rPr>
        <w:color w:val="666666"/>
      </w:rPr>
      <w:fldChar w:fldCharType="end"/>
    </w:r>
  </w:p>
  <w:p w14:paraId="3CFAF92E" w14:textId="77777777" w:rsidR="00AE2253" w:rsidRDefault="00AE2253">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3BF8E" w14:textId="77777777" w:rsidR="008645D5" w:rsidRDefault="008645D5">
      <w:pPr>
        <w:spacing w:line="240" w:lineRule="auto"/>
      </w:pPr>
      <w:r>
        <w:separator/>
      </w:r>
    </w:p>
  </w:footnote>
  <w:footnote w:type="continuationSeparator" w:id="0">
    <w:p w14:paraId="63FA0FE3" w14:textId="77777777" w:rsidR="008645D5" w:rsidRDefault="008645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6421" w14:textId="77777777" w:rsidR="00AE2253" w:rsidRDefault="00AE2253">
    <w:pPr>
      <w:keepLine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B7FC4"/>
    <w:multiLevelType w:val="multilevel"/>
    <w:tmpl w:val="8D28E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003A0B"/>
    <w:multiLevelType w:val="multilevel"/>
    <w:tmpl w:val="01E65724"/>
    <w:lvl w:ilvl="0">
      <w:start w:val="1"/>
      <w:numFmt w:val="bullet"/>
      <w:lvlText w:val="●"/>
      <w:lvlJc w:val="left"/>
      <w:pPr>
        <w:ind w:left="720" w:hanging="360"/>
      </w:pPr>
      <w:rPr>
        <w:color w:val="99999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253"/>
    <w:rsid w:val="00074499"/>
    <w:rsid w:val="000A3C3C"/>
    <w:rsid w:val="000A442A"/>
    <w:rsid w:val="001E7B71"/>
    <w:rsid w:val="00254A33"/>
    <w:rsid w:val="00260FDA"/>
    <w:rsid w:val="0027226D"/>
    <w:rsid w:val="004C1556"/>
    <w:rsid w:val="005400D1"/>
    <w:rsid w:val="005852D5"/>
    <w:rsid w:val="007B4B82"/>
    <w:rsid w:val="00842765"/>
    <w:rsid w:val="008645D5"/>
    <w:rsid w:val="00937DD4"/>
    <w:rsid w:val="00AE2253"/>
    <w:rsid w:val="00D633E3"/>
    <w:rsid w:val="00E434F4"/>
    <w:rsid w:val="00F921AE"/>
    <w:rsid w:val="00FF54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7461C"/>
  <w15:docId w15:val="{ECD9A253-FA3D-4B1E-8440-D0DC8B3D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CE2DF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2DF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E2DF9"/>
    <w:rPr>
      <w:b/>
      <w:bCs/>
    </w:rPr>
  </w:style>
  <w:style w:type="character" w:customStyle="1" w:styleId="AsuntodelcomentarioCar">
    <w:name w:val="Asunto del comentario Car"/>
    <w:basedOn w:val="TextocomentarioCar"/>
    <w:link w:val="Asuntodelcomentario"/>
    <w:uiPriority w:val="99"/>
    <w:semiHidden/>
    <w:rsid w:val="00CE2DF9"/>
    <w:rPr>
      <w:b/>
      <w:bCs/>
      <w:sz w:val="20"/>
      <w:szCs w:val="20"/>
    </w:rPr>
  </w:style>
  <w:style w:type="paragraph" w:styleId="TDC3">
    <w:name w:val="toc 3"/>
    <w:basedOn w:val="Normal"/>
    <w:next w:val="Normal"/>
    <w:autoRedefine/>
    <w:uiPriority w:val="39"/>
    <w:unhideWhenUsed/>
    <w:rsid w:val="00C819C2"/>
    <w:pPr>
      <w:spacing w:after="100"/>
      <w:ind w:left="440"/>
    </w:pPr>
  </w:style>
  <w:style w:type="paragraph" w:styleId="TDC4">
    <w:name w:val="toc 4"/>
    <w:basedOn w:val="Normal"/>
    <w:next w:val="Normal"/>
    <w:autoRedefine/>
    <w:uiPriority w:val="39"/>
    <w:unhideWhenUsed/>
    <w:rsid w:val="00C819C2"/>
    <w:pPr>
      <w:spacing w:after="100"/>
      <w:ind w:left="660"/>
    </w:pPr>
  </w:style>
  <w:style w:type="paragraph" w:styleId="TDC5">
    <w:name w:val="toc 5"/>
    <w:basedOn w:val="Normal"/>
    <w:next w:val="Normal"/>
    <w:autoRedefine/>
    <w:uiPriority w:val="39"/>
    <w:unhideWhenUsed/>
    <w:rsid w:val="00C819C2"/>
    <w:pPr>
      <w:spacing w:after="100"/>
      <w:ind w:left="880"/>
    </w:pPr>
  </w:style>
  <w:style w:type="character" w:styleId="Hipervnculo">
    <w:name w:val="Hyperlink"/>
    <w:basedOn w:val="Fuentedeprrafopredeter"/>
    <w:uiPriority w:val="99"/>
    <w:unhideWhenUsed/>
    <w:rsid w:val="00C819C2"/>
    <w:rPr>
      <w:color w:val="0000FF" w:themeColor="hyperlink"/>
      <w:u w:val="single"/>
    </w:rPr>
  </w:style>
  <w:style w:type="paragraph" w:styleId="Encabezado">
    <w:name w:val="header"/>
    <w:basedOn w:val="Normal"/>
    <w:link w:val="EncabezadoCar"/>
    <w:uiPriority w:val="99"/>
    <w:unhideWhenUsed/>
    <w:rsid w:val="00BA00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A009E"/>
  </w:style>
  <w:style w:type="paragraph" w:styleId="Piedepgina">
    <w:name w:val="footer"/>
    <w:basedOn w:val="Normal"/>
    <w:link w:val="PiedepginaCar"/>
    <w:uiPriority w:val="99"/>
    <w:unhideWhenUsed/>
    <w:rsid w:val="00BA00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A009E"/>
  </w:style>
  <w:style w:type="paragraph" w:styleId="Prrafodelista">
    <w:name w:val="List Paragraph"/>
    <w:basedOn w:val="Normal"/>
    <w:uiPriority w:val="34"/>
    <w:qFormat/>
    <w:rsid w:val="00940F33"/>
    <w:pPr>
      <w:ind w:left="720"/>
      <w:contextualSpacing/>
    </w:pPr>
  </w:style>
  <w:style w:type="table" w:styleId="Tablaconcuadrcula">
    <w:name w:val="Table Grid"/>
    <w:basedOn w:val="Tablanormal"/>
    <w:uiPriority w:val="39"/>
    <w:rsid w:val="00F02A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pPr>
      <w:spacing w:line="240" w:lineRule="auto"/>
    </w:pPr>
    <w:tblPr>
      <w:tblStyleRowBandSize w:val="1"/>
      <w:tblStyleColBandSize w:val="1"/>
      <w:tblCellMar>
        <w:left w:w="108" w:type="dxa"/>
        <w:right w:w="108" w:type="dxa"/>
      </w:tblCellMar>
    </w:tblPr>
  </w:style>
  <w:style w:type="table" w:customStyle="1" w:styleId="af9">
    <w:basedOn w:val="TableNormal0"/>
    <w:pPr>
      <w:spacing w:line="240" w:lineRule="auto"/>
    </w:pPr>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gLg3qlOZTSzgKO/sxswumgMKQ==">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2174</Words>
  <Characters>11960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Bogarin</dc:creator>
  <cp:lastModifiedBy>Fernando Lacapra</cp:lastModifiedBy>
  <cp:revision>10</cp:revision>
  <dcterms:created xsi:type="dcterms:W3CDTF">2023-11-07T19:16:00Z</dcterms:created>
  <dcterms:modified xsi:type="dcterms:W3CDTF">2023-11-26T15:38:00Z</dcterms:modified>
</cp:coreProperties>
</file>