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DA26D" w14:textId="77777777" w:rsidR="00F80414" w:rsidRDefault="00F80414">
      <w:pPr>
        <w:spacing w:after="2600"/>
        <w:jc w:val="center"/>
      </w:pPr>
    </w:p>
    <w:p w14:paraId="68CD11C0" w14:textId="77777777" w:rsidR="00F80414" w:rsidRPr="00DF3A9E" w:rsidRDefault="00000000">
      <w:pPr>
        <w:jc w:val="center"/>
        <w:rPr>
          <w:lang w:val="es-ES"/>
        </w:rPr>
      </w:pPr>
      <w:r w:rsidRPr="00DF3A9E">
        <w:rPr>
          <w:b/>
          <w:bCs/>
          <w:sz w:val="28"/>
          <w:szCs w:val="28"/>
          <w:lang w:val="es-ES"/>
        </w:rPr>
        <w:t>DEFINICIÓN DEL PROYECTO APT: SISTEMA DE GESTIÓN Y PREDICCIÓN DE</w:t>
      </w:r>
    </w:p>
    <w:p w14:paraId="3412CA22" w14:textId="1D488706" w:rsidR="00DF3A9E" w:rsidRPr="00DF3A9E" w:rsidRDefault="00000000" w:rsidP="00DF3A9E">
      <w:pPr>
        <w:spacing w:after="3800"/>
        <w:jc w:val="center"/>
        <w:rPr>
          <w:b/>
          <w:bCs/>
          <w:sz w:val="28"/>
          <w:szCs w:val="28"/>
          <w:lang w:val="es-ES"/>
        </w:rPr>
      </w:pPr>
      <w:r w:rsidRPr="00DF3A9E">
        <w:rPr>
          <w:b/>
          <w:bCs/>
          <w:sz w:val="28"/>
          <w:szCs w:val="28"/>
          <w:lang w:val="es-ES"/>
        </w:rPr>
        <w:t>DEMANDA PARA PANADERÍAS PEQUEÑAS Y MEDIANAS</w:t>
      </w:r>
    </w:p>
    <w:p w14:paraId="3888DA43" w14:textId="77777777" w:rsidR="00DF3A9E" w:rsidRDefault="00DF3A9E">
      <w:pPr>
        <w:spacing w:after="60"/>
        <w:jc w:val="center"/>
        <w:rPr>
          <w:sz w:val="28"/>
          <w:szCs w:val="28"/>
          <w:lang w:val="es-ES"/>
        </w:rPr>
      </w:pPr>
    </w:p>
    <w:p w14:paraId="68D30034" w14:textId="77777777" w:rsidR="00DF3A9E" w:rsidRDefault="00DF3A9E">
      <w:pPr>
        <w:spacing w:after="60"/>
        <w:jc w:val="center"/>
        <w:rPr>
          <w:sz w:val="28"/>
          <w:szCs w:val="28"/>
          <w:lang w:val="es-ES"/>
        </w:rPr>
      </w:pPr>
    </w:p>
    <w:p w14:paraId="1CB0264A" w14:textId="77777777" w:rsidR="00DF3A9E" w:rsidRDefault="00DF3A9E">
      <w:pPr>
        <w:spacing w:after="60"/>
        <w:jc w:val="center"/>
        <w:rPr>
          <w:sz w:val="28"/>
          <w:szCs w:val="28"/>
          <w:lang w:val="es-ES"/>
        </w:rPr>
      </w:pPr>
    </w:p>
    <w:p w14:paraId="69728EF0" w14:textId="77777777" w:rsidR="00DF3A9E" w:rsidRDefault="00DF3A9E">
      <w:pPr>
        <w:spacing w:after="60"/>
        <w:jc w:val="center"/>
        <w:rPr>
          <w:sz w:val="28"/>
          <w:szCs w:val="28"/>
          <w:lang w:val="es-ES"/>
        </w:rPr>
      </w:pPr>
    </w:p>
    <w:p w14:paraId="0BB3DC6A" w14:textId="77777777" w:rsidR="00DF3A9E" w:rsidRDefault="00DF3A9E">
      <w:pPr>
        <w:spacing w:after="60"/>
        <w:jc w:val="center"/>
        <w:rPr>
          <w:sz w:val="28"/>
          <w:szCs w:val="28"/>
          <w:lang w:val="es-ES"/>
        </w:rPr>
      </w:pPr>
    </w:p>
    <w:p w14:paraId="52619AAE" w14:textId="77777777" w:rsidR="00DF3A9E" w:rsidRDefault="00DF3A9E">
      <w:pPr>
        <w:spacing w:after="60"/>
        <w:jc w:val="center"/>
        <w:rPr>
          <w:sz w:val="28"/>
          <w:szCs w:val="28"/>
          <w:lang w:val="es-ES"/>
        </w:rPr>
      </w:pPr>
    </w:p>
    <w:p w14:paraId="6538AA6C" w14:textId="77777777" w:rsidR="00DF3A9E" w:rsidRDefault="00DF3A9E">
      <w:pPr>
        <w:spacing w:after="60"/>
        <w:jc w:val="center"/>
        <w:rPr>
          <w:sz w:val="28"/>
          <w:szCs w:val="28"/>
          <w:lang w:val="es-ES"/>
        </w:rPr>
      </w:pPr>
    </w:p>
    <w:p w14:paraId="6E43EC45" w14:textId="77777777" w:rsidR="00DF3A9E" w:rsidRDefault="00DF3A9E">
      <w:pPr>
        <w:spacing w:after="60"/>
        <w:jc w:val="center"/>
        <w:rPr>
          <w:sz w:val="28"/>
          <w:szCs w:val="28"/>
          <w:lang w:val="es-ES"/>
        </w:rPr>
      </w:pPr>
    </w:p>
    <w:p w14:paraId="174CE73D" w14:textId="3ECC15F7" w:rsidR="00DF3A9E" w:rsidRDefault="00000000" w:rsidP="00DF3A9E">
      <w:pPr>
        <w:spacing w:after="60"/>
        <w:jc w:val="center"/>
        <w:rPr>
          <w:lang w:val="es-ES"/>
        </w:rPr>
      </w:pPr>
      <w:r w:rsidRPr="00DF3A9E">
        <w:rPr>
          <w:sz w:val="28"/>
          <w:szCs w:val="28"/>
          <w:lang w:val="es-ES"/>
        </w:rPr>
        <w:t>Rodrigo Mancilla</w:t>
      </w:r>
    </w:p>
    <w:p w14:paraId="09AE62FD" w14:textId="77777777" w:rsidR="00DF3A9E" w:rsidRPr="00DF3A9E" w:rsidRDefault="00DF3A9E" w:rsidP="00DF3A9E">
      <w:pPr>
        <w:spacing w:after="60"/>
        <w:jc w:val="center"/>
        <w:rPr>
          <w:lang w:val="es-ES"/>
        </w:rPr>
      </w:pPr>
    </w:p>
    <w:p w14:paraId="04B34568" w14:textId="7C4FBE96" w:rsidR="00F80414" w:rsidRPr="00DF3A9E" w:rsidRDefault="00000000">
      <w:pPr>
        <w:spacing w:after="60"/>
        <w:jc w:val="center"/>
        <w:rPr>
          <w:lang w:val="es-ES"/>
        </w:rPr>
      </w:pPr>
      <w:r w:rsidRPr="00DF3A9E">
        <w:rPr>
          <w:sz w:val="28"/>
          <w:szCs w:val="28"/>
          <w:lang w:val="es-ES"/>
        </w:rPr>
        <w:t>Profesor: Mauricio Figueroa</w:t>
      </w:r>
    </w:p>
    <w:p w14:paraId="6C7A5DED" w14:textId="77777777" w:rsidR="00F80414" w:rsidRPr="00DF3A9E" w:rsidRDefault="00000000">
      <w:pPr>
        <w:spacing w:after="60"/>
        <w:jc w:val="center"/>
        <w:rPr>
          <w:lang w:val="es-ES"/>
        </w:rPr>
      </w:pPr>
      <w:r w:rsidRPr="00DF3A9E">
        <w:rPr>
          <w:sz w:val="28"/>
          <w:szCs w:val="28"/>
          <w:lang w:val="es-ES"/>
        </w:rPr>
        <w:t xml:space="preserve">Asignatura: </w:t>
      </w:r>
      <w:proofErr w:type="spellStart"/>
      <w:r w:rsidRPr="00DF3A9E">
        <w:rPr>
          <w:sz w:val="28"/>
          <w:szCs w:val="28"/>
          <w:lang w:val="es-ES"/>
        </w:rPr>
        <w:t>Capstone</w:t>
      </w:r>
      <w:proofErr w:type="spellEnd"/>
      <w:r w:rsidRPr="00DF3A9E">
        <w:rPr>
          <w:sz w:val="28"/>
          <w:szCs w:val="28"/>
          <w:lang w:val="es-ES"/>
        </w:rPr>
        <w:t xml:space="preserve"> (PTY4614)</w:t>
      </w:r>
    </w:p>
    <w:p w14:paraId="2D724150" w14:textId="77777777" w:rsidR="00F80414" w:rsidRDefault="00000000">
      <w:pPr>
        <w:spacing w:after="60"/>
        <w:jc w:val="center"/>
      </w:pPr>
      <w:r>
        <w:rPr>
          <w:sz w:val="28"/>
          <w:szCs w:val="28"/>
        </w:rPr>
        <w:t xml:space="preserve">Ingeniería </w:t>
      </w:r>
      <w:proofErr w:type="spellStart"/>
      <w:r>
        <w:rPr>
          <w:sz w:val="28"/>
          <w:szCs w:val="28"/>
        </w:rPr>
        <w:t>en</w:t>
      </w:r>
      <w:proofErr w:type="spellEnd"/>
      <w:r>
        <w:rPr>
          <w:sz w:val="28"/>
          <w:szCs w:val="28"/>
        </w:rPr>
        <w:t xml:space="preserve"> </w:t>
      </w:r>
      <w:proofErr w:type="spellStart"/>
      <w:r>
        <w:rPr>
          <w:sz w:val="28"/>
          <w:szCs w:val="28"/>
        </w:rPr>
        <w:t>Informática</w:t>
      </w:r>
      <w:proofErr w:type="spellEnd"/>
    </w:p>
    <w:p w14:paraId="1340696A" w14:textId="77777777" w:rsidR="00F80414" w:rsidRDefault="00000000">
      <w:r>
        <w:br w:type="page"/>
      </w:r>
    </w:p>
    <w:p w14:paraId="2918C8B2" w14:textId="77777777" w:rsidR="00F80414" w:rsidRDefault="00000000">
      <w:pPr>
        <w:pStyle w:val="Heading1"/>
        <w:spacing w:before="360" w:after="240"/>
      </w:pPr>
      <w:bookmarkStart w:id="0" w:name="_Toc238313902"/>
      <w:proofErr w:type="spellStart"/>
      <w:r>
        <w:rPr>
          <w:b/>
          <w:bCs/>
          <w:color w:val="1F3864"/>
          <w:sz w:val="28"/>
          <w:szCs w:val="28"/>
        </w:rPr>
        <w:lastRenderedPageBreak/>
        <w:t>Índice</w:t>
      </w:r>
      <w:bookmarkEnd w:id="0"/>
      <w:proofErr w:type="spellEnd"/>
    </w:p>
    <w:sdt>
      <w:sdtPr>
        <w:id w:val="754240704"/>
        <w:docPartObj>
          <w:docPartGallery w:val="Table of Contents"/>
          <w:docPartUnique/>
        </w:docPartObj>
      </w:sdtPr>
      <w:sdtEndPr>
        <w:rPr>
          <w:rFonts w:ascii="Calibri" w:eastAsia="Calibri" w:hAnsi="Calibri" w:cs="Calibri"/>
          <w:b/>
          <w:bCs/>
          <w:noProof/>
          <w:color w:val="auto"/>
          <w:sz w:val="24"/>
          <w:szCs w:val="24"/>
        </w:rPr>
      </w:sdtEndPr>
      <w:sdtContent>
        <w:p w14:paraId="4A76D8FE" w14:textId="2BBA3A15" w:rsidR="00DF3A9E" w:rsidRDefault="00DF3A9E">
          <w:pPr>
            <w:pStyle w:val="TOCHeading"/>
          </w:pPr>
          <w:r>
            <w:t>Contents</w:t>
          </w:r>
        </w:p>
        <w:p w14:paraId="0319B496" w14:textId="5E634ED5" w:rsidR="00DF3A9E" w:rsidRDefault="00DF3A9E" w:rsidP="00DF3A9E">
          <w:pPr>
            <w:pStyle w:val="TOC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313902" w:history="1">
            <w:r w:rsidRPr="002A7174">
              <w:rPr>
                <w:rStyle w:val="Hyperlink"/>
                <w:b/>
                <w:bCs/>
                <w:noProof/>
              </w:rPr>
              <w:t>Índice</w:t>
            </w:r>
            <w:r>
              <w:rPr>
                <w:noProof/>
                <w:webHidden/>
              </w:rPr>
              <w:tab/>
            </w:r>
            <w:r>
              <w:rPr>
                <w:noProof/>
                <w:webHidden/>
              </w:rPr>
              <w:fldChar w:fldCharType="begin"/>
            </w:r>
            <w:r>
              <w:rPr>
                <w:noProof/>
                <w:webHidden/>
              </w:rPr>
              <w:instrText xml:space="preserve"> PAGEREF _Toc238313902 \h </w:instrText>
            </w:r>
            <w:r>
              <w:rPr>
                <w:noProof/>
                <w:webHidden/>
              </w:rPr>
            </w:r>
            <w:r>
              <w:rPr>
                <w:noProof/>
                <w:webHidden/>
              </w:rPr>
              <w:fldChar w:fldCharType="separate"/>
            </w:r>
            <w:r>
              <w:rPr>
                <w:noProof/>
                <w:webHidden/>
              </w:rPr>
              <w:t>2</w:t>
            </w:r>
            <w:r>
              <w:rPr>
                <w:noProof/>
                <w:webHidden/>
              </w:rPr>
              <w:fldChar w:fldCharType="end"/>
            </w:r>
          </w:hyperlink>
        </w:p>
        <w:p w14:paraId="0C3194E5" w14:textId="41A5DCAB" w:rsidR="00DF3A9E" w:rsidRDefault="00DF3A9E" w:rsidP="00DF3A9E">
          <w:pPr>
            <w:pStyle w:val="TOC1"/>
            <w:rPr>
              <w:rFonts w:asciiTheme="minorHAnsi" w:eastAsiaTheme="minorEastAsia" w:hAnsiTheme="minorHAnsi" w:cstheme="minorBidi"/>
              <w:noProof/>
              <w:kern w:val="2"/>
              <w14:ligatures w14:val="standardContextual"/>
            </w:rPr>
          </w:pPr>
          <w:hyperlink w:anchor="_Toc238313903" w:history="1">
            <w:r w:rsidRPr="002A7174">
              <w:rPr>
                <w:rStyle w:val="Hyperlink"/>
                <w:b/>
                <w:bCs/>
                <w:noProof/>
                <w:lang w:val="es-ES"/>
              </w:rPr>
              <w:t>Resumen</w:t>
            </w:r>
            <w:r>
              <w:rPr>
                <w:noProof/>
                <w:webHidden/>
              </w:rPr>
              <w:tab/>
            </w:r>
            <w:r>
              <w:rPr>
                <w:noProof/>
                <w:webHidden/>
              </w:rPr>
              <w:fldChar w:fldCharType="begin"/>
            </w:r>
            <w:r>
              <w:rPr>
                <w:noProof/>
                <w:webHidden/>
              </w:rPr>
              <w:instrText xml:space="preserve"> PAGEREF _Toc238313903 \h </w:instrText>
            </w:r>
            <w:r>
              <w:rPr>
                <w:noProof/>
                <w:webHidden/>
              </w:rPr>
            </w:r>
            <w:r>
              <w:rPr>
                <w:noProof/>
                <w:webHidden/>
              </w:rPr>
              <w:fldChar w:fldCharType="separate"/>
            </w:r>
            <w:r>
              <w:rPr>
                <w:noProof/>
                <w:webHidden/>
              </w:rPr>
              <w:t>3</w:t>
            </w:r>
            <w:r>
              <w:rPr>
                <w:noProof/>
                <w:webHidden/>
              </w:rPr>
              <w:fldChar w:fldCharType="end"/>
            </w:r>
          </w:hyperlink>
        </w:p>
        <w:p w14:paraId="6529C3B9" w14:textId="4DBF42F5" w:rsidR="00DF3A9E" w:rsidRDefault="00DF3A9E" w:rsidP="00DF3A9E">
          <w:pPr>
            <w:pStyle w:val="TOC1"/>
            <w:rPr>
              <w:rFonts w:asciiTheme="minorHAnsi" w:eastAsiaTheme="minorEastAsia" w:hAnsiTheme="minorHAnsi" w:cstheme="minorBidi"/>
              <w:noProof/>
              <w:kern w:val="2"/>
              <w14:ligatures w14:val="standardContextual"/>
            </w:rPr>
          </w:pPr>
          <w:hyperlink w:anchor="_Toc238313904" w:history="1">
            <w:r w:rsidRPr="002A7174">
              <w:rPr>
                <w:rStyle w:val="Hyperlink"/>
                <w:b/>
                <w:bCs/>
                <w:noProof/>
              </w:rPr>
              <w:t>Abstract</w:t>
            </w:r>
            <w:r>
              <w:rPr>
                <w:noProof/>
                <w:webHidden/>
              </w:rPr>
              <w:tab/>
            </w:r>
            <w:r>
              <w:rPr>
                <w:noProof/>
                <w:webHidden/>
              </w:rPr>
              <w:fldChar w:fldCharType="begin"/>
            </w:r>
            <w:r>
              <w:rPr>
                <w:noProof/>
                <w:webHidden/>
              </w:rPr>
              <w:instrText xml:space="preserve"> PAGEREF _Toc238313904 \h </w:instrText>
            </w:r>
            <w:r>
              <w:rPr>
                <w:noProof/>
                <w:webHidden/>
              </w:rPr>
            </w:r>
            <w:r>
              <w:rPr>
                <w:noProof/>
                <w:webHidden/>
              </w:rPr>
              <w:fldChar w:fldCharType="separate"/>
            </w:r>
            <w:r>
              <w:rPr>
                <w:noProof/>
                <w:webHidden/>
              </w:rPr>
              <w:t>4</w:t>
            </w:r>
            <w:r>
              <w:rPr>
                <w:noProof/>
                <w:webHidden/>
              </w:rPr>
              <w:fldChar w:fldCharType="end"/>
            </w:r>
          </w:hyperlink>
        </w:p>
        <w:p w14:paraId="0E467953" w14:textId="5467D2A8" w:rsidR="00DF3A9E" w:rsidRDefault="00DF3A9E" w:rsidP="00DF3A9E">
          <w:pPr>
            <w:pStyle w:val="TOC1"/>
            <w:rPr>
              <w:rFonts w:asciiTheme="minorHAnsi" w:eastAsiaTheme="minorEastAsia" w:hAnsiTheme="minorHAnsi" w:cstheme="minorBidi"/>
              <w:noProof/>
              <w:kern w:val="2"/>
              <w14:ligatures w14:val="standardContextual"/>
            </w:rPr>
          </w:pPr>
          <w:hyperlink w:anchor="_Toc238313905" w:history="1">
            <w:r w:rsidRPr="002A7174">
              <w:rPr>
                <w:rStyle w:val="Hyperlink"/>
                <w:b/>
                <w:bCs/>
                <w:noProof/>
                <w:lang w:val="es-ES"/>
              </w:rPr>
              <w:t>1. Introducción</w:t>
            </w:r>
            <w:r>
              <w:rPr>
                <w:noProof/>
                <w:webHidden/>
              </w:rPr>
              <w:tab/>
            </w:r>
            <w:r>
              <w:rPr>
                <w:noProof/>
                <w:webHidden/>
              </w:rPr>
              <w:fldChar w:fldCharType="begin"/>
            </w:r>
            <w:r>
              <w:rPr>
                <w:noProof/>
                <w:webHidden/>
              </w:rPr>
              <w:instrText xml:space="preserve"> PAGEREF _Toc238313905 \h </w:instrText>
            </w:r>
            <w:r>
              <w:rPr>
                <w:noProof/>
                <w:webHidden/>
              </w:rPr>
            </w:r>
            <w:r>
              <w:rPr>
                <w:noProof/>
                <w:webHidden/>
              </w:rPr>
              <w:fldChar w:fldCharType="separate"/>
            </w:r>
            <w:r>
              <w:rPr>
                <w:noProof/>
                <w:webHidden/>
              </w:rPr>
              <w:t>5</w:t>
            </w:r>
            <w:r>
              <w:rPr>
                <w:noProof/>
                <w:webHidden/>
              </w:rPr>
              <w:fldChar w:fldCharType="end"/>
            </w:r>
          </w:hyperlink>
        </w:p>
        <w:p w14:paraId="40A929A3" w14:textId="38D77102" w:rsidR="00DF3A9E" w:rsidRDefault="00DF3A9E" w:rsidP="00DF3A9E">
          <w:pPr>
            <w:pStyle w:val="TOC1"/>
            <w:rPr>
              <w:rFonts w:asciiTheme="minorHAnsi" w:eastAsiaTheme="minorEastAsia" w:hAnsiTheme="minorHAnsi" w:cstheme="minorBidi"/>
              <w:noProof/>
              <w:kern w:val="2"/>
              <w14:ligatures w14:val="standardContextual"/>
            </w:rPr>
          </w:pPr>
          <w:hyperlink w:anchor="_Toc238313906" w:history="1">
            <w:r w:rsidRPr="002A7174">
              <w:rPr>
                <w:rStyle w:val="Hyperlink"/>
                <w:b/>
                <w:bCs/>
                <w:noProof/>
                <w:lang w:val="es-ES"/>
              </w:rPr>
              <w:t>2. Desarrollo</w:t>
            </w:r>
            <w:r>
              <w:rPr>
                <w:noProof/>
                <w:webHidden/>
              </w:rPr>
              <w:tab/>
            </w:r>
            <w:r>
              <w:rPr>
                <w:noProof/>
                <w:webHidden/>
              </w:rPr>
              <w:fldChar w:fldCharType="begin"/>
            </w:r>
            <w:r>
              <w:rPr>
                <w:noProof/>
                <w:webHidden/>
              </w:rPr>
              <w:instrText xml:space="preserve"> PAGEREF _Toc238313906 \h </w:instrText>
            </w:r>
            <w:r>
              <w:rPr>
                <w:noProof/>
                <w:webHidden/>
              </w:rPr>
            </w:r>
            <w:r>
              <w:rPr>
                <w:noProof/>
                <w:webHidden/>
              </w:rPr>
              <w:fldChar w:fldCharType="separate"/>
            </w:r>
            <w:r>
              <w:rPr>
                <w:noProof/>
                <w:webHidden/>
              </w:rPr>
              <w:t>6</w:t>
            </w:r>
            <w:r>
              <w:rPr>
                <w:noProof/>
                <w:webHidden/>
              </w:rPr>
              <w:fldChar w:fldCharType="end"/>
            </w:r>
          </w:hyperlink>
        </w:p>
        <w:p w14:paraId="34AF2CCE" w14:textId="61221359" w:rsidR="00DF3A9E" w:rsidRDefault="00DF3A9E">
          <w:pPr>
            <w:pStyle w:val="TOC2"/>
            <w:tabs>
              <w:tab w:val="right" w:leader="dot" w:pos="9350"/>
            </w:tabs>
            <w:rPr>
              <w:rFonts w:asciiTheme="minorHAnsi" w:eastAsiaTheme="minorEastAsia" w:hAnsiTheme="minorHAnsi" w:cstheme="minorBidi"/>
              <w:noProof/>
              <w:kern w:val="2"/>
              <w14:ligatures w14:val="standardContextual"/>
            </w:rPr>
          </w:pPr>
          <w:hyperlink w:anchor="_Toc238313907" w:history="1">
            <w:r w:rsidRPr="002A7174">
              <w:rPr>
                <w:rStyle w:val="Hyperlink"/>
                <w:b/>
                <w:bCs/>
                <w:noProof/>
                <w:lang w:val="es-ES"/>
              </w:rPr>
              <w:t>2.1 Descripción del proyecto y su relevancia</w:t>
            </w:r>
            <w:r>
              <w:rPr>
                <w:noProof/>
                <w:webHidden/>
              </w:rPr>
              <w:tab/>
            </w:r>
            <w:r>
              <w:rPr>
                <w:noProof/>
                <w:webHidden/>
              </w:rPr>
              <w:fldChar w:fldCharType="begin"/>
            </w:r>
            <w:r>
              <w:rPr>
                <w:noProof/>
                <w:webHidden/>
              </w:rPr>
              <w:instrText xml:space="preserve"> PAGEREF _Toc238313907 \h </w:instrText>
            </w:r>
            <w:r>
              <w:rPr>
                <w:noProof/>
                <w:webHidden/>
              </w:rPr>
            </w:r>
            <w:r>
              <w:rPr>
                <w:noProof/>
                <w:webHidden/>
              </w:rPr>
              <w:fldChar w:fldCharType="separate"/>
            </w:r>
            <w:r>
              <w:rPr>
                <w:noProof/>
                <w:webHidden/>
              </w:rPr>
              <w:t>6</w:t>
            </w:r>
            <w:r>
              <w:rPr>
                <w:noProof/>
                <w:webHidden/>
              </w:rPr>
              <w:fldChar w:fldCharType="end"/>
            </w:r>
          </w:hyperlink>
        </w:p>
        <w:p w14:paraId="3F56A577" w14:textId="6F6D856E" w:rsidR="00DF3A9E" w:rsidRDefault="00DF3A9E">
          <w:pPr>
            <w:pStyle w:val="TOC2"/>
            <w:tabs>
              <w:tab w:val="right" w:leader="dot" w:pos="9350"/>
            </w:tabs>
            <w:rPr>
              <w:rFonts w:asciiTheme="minorHAnsi" w:eastAsiaTheme="minorEastAsia" w:hAnsiTheme="minorHAnsi" w:cstheme="minorBidi"/>
              <w:noProof/>
              <w:kern w:val="2"/>
              <w14:ligatures w14:val="standardContextual"/>
            </w:rPr>
          </w:pPr>
          <w:hyperlink w:anchor="_Toc238313908" w:history="1">
            <w:r w:rsidRPr="002A7174">
              <w:rPr>
                <w:rStyle w:val="Hyperlink"/>
                <w:b/>
                <w:bCs/>
                <w:noProof/>
                <w:lang w:val="es-ES"/>
              </w:rPr>
              <w:t>2.2 Relación con las competencias del perfil de egreso</w:t>
            </w:r>
            <w:r>
              <w:rPr>
                <w:noProof/>
                <w:webHidden/>
              </w:rPr>
              <w:tab/>
            </w:r>
            <w:r>
              <w:rPr>
                <w:noProof/>
                <w:webHidden/>
              </w:rPr>
              <w:fldChar w:fldCharType="begin"/>
            </w:r>
            <w:r>
              <w:rPr>
                <w:noProof/>
                <w:webHidden/>
              </w:rPr>
              <w:instrText xml:space="preserve"> PAGEREF _Toc238313908 \h </w:instrText>
            </w:r>
            <w:r>
              <w:rPr>
                <w:noProof/>
                <w:webHidden/>
              </w:rPr>
            </w:r>
            <w:r>
              <w:rPr>
                <w:noProof/>
                <w:webHidden/>
              </w:rPr>
              <w:fldChar w:fldCharType="separate"/>
            </w:r>
            <w:r>
              <w:rPr>
                <w:noProof/>
                <w:webHidden/>
              </w:rPr>
              <w:t>7</w:t>
            </w:r>
            <w:r>
              <w:rPr>
                <w:noProof/>
                <w:webHidden/>
              </w:rPr>
              <w:fldChar w:fldCharType="end"/>
            </w:r>
          </w:hyperlink>
        </w:p>
        <w:p w14:paraId="7A169CC5" w14:textId="66432E51" w:rsidR="00DF3A9E" w:rsidRDefault="00DF3A9E">
          <w:pPr>
            <w:pStyle w:val="TOC2"/>
            <w:tabs>
              <w:tab w:val="right" w:leader="dot" w:pos="9350"/>
            </w:tabs>
            <w:rPr>
              <w:rFonts w:asciiTheme="minorHAnsi" w:eastAsiaTheme="minorEastAsia" w:hAnsiTheme="minorHAnsi" w:cstheme="minorBidi"/>
              <w:noProof/>
              <w:kern w:val="2"/>
              <w14:ligatures w14:val="standardContextual"/>
            </w:rPr>
          </w:pPr>
          <w:hyperlink w:anchor="_Toc238313909" w:history="1">
            <w:r w:rsidRPr="002A7174">
              <w:rPr>
                <w:rStyle w:val="Hyperlink"/>
                <w:b/>
                <w:bCs/>
                <w:noProof/>
                <w:lang w:val="es-ES"/>
              </w:rPr>
              <w:t>2.3 Relación con los intereses profesionales</w:t>
            </w:r>
            <w:r>
              <w:rPr>
                <w:noProof/>
                <w:webHidden/>
              </w:rPr>
              <w:tab/>
            </w:r>
            <w:r>
              <w:rPr>
                <w:noProof/>
                <w:webHidden/>
              </w:rPr>
              <w:fldChar w:fldCharType="begin"/>
            </w:r>
            <w:r>
              <w:rPr>
                <w:noProof/>
                <w:webHidden/>
              </w:rPr>
              <w:instrText xml:space="preserve"> PAGEREF _Toc238313909 \h </w:instrText>
            </w:r>
            <w:r>
              <w:rPr>
                <w:noProof/>
                <w:webHidden/>
              </w:rPr>
            </w:r>
            <w:r>
              <w:rPr>
                <w:noProof/>
                <w:webHidden/>
              </w:rPr>
              <w:fldChar w:fldCharType="separate"/>
            </w:r>
            <w:r>
              <w:rPr>
                <w:noProof/>
                <w:webHidden/>
              </w:rPr>
              <w:t>9</w:t>
            </w:r>
            <w:r>
              <w:rPr>
                <w:noProof/>
                <w:webHidden/>
              </w:rPr>
              <w:fldChar w:fldCharType="end"/>
            </w:r>
          </w:hyperlink>
        </w:p>
        <w:p w14:paraId="508929E7" w14:textId="60879130" w:rsidR="00DF3A9E" w:rsidRDefault="00DF3A9E">
          <w:pPr>
            <w:pStyle w:val="TOC2"/>
            <w:tabs>
              <w:tab w:val="right" w:leader="dot" w:pos="9350"/>
            </w:tabs>
            <w:rPr>
              <w:rFonts w:asciiTheme="minorHAnsi" w:eastAsiaTheme="minorEastAsia" w:hAnsiTheme="minorHAnsi" w:cstheme="minorBidi"/>
              <w:noProof/>
              <w:kern w:val="2"/>
              <w14:ligatures w14:val="standardContextual"/>
            </w:rPr>
          </w:pPr>
          <w:hyperlink w:anchor="_Toc238313910" w:history="1">
            <w:r w:rsidRPr="002A7174">
              <w:rPr>
                <w:rStyle w:val="Hyperlink"/>
                <w:b/>
                <w:bCs/>
                <w:noProof/>
                <w:lang w:val="es-ES"/>
              </w:rPr>
              <w:t>2.4 Factibilidad del proyecto</w:t>
            </w:r>
            <w:r>
              <w:rPr>
                <w:noProof/>
                <w:webHidden/>
              </w:rPr>
              <w:tab/>
            </w:r>
            <w:r>
              <w:rPr>
                <w:noProof/>
                <w:webHidden/>
              </w:rPr>
              <w:fldChar w:fldCharType="begin"/>
            </w:r>
            <w:r>
              <w:rPr>
                <w:noProof/>
                <w:webHidden/>
              </w:rPr>
              <w:instrText xml:space="preserve"> PAGEREF _Toc238313910 \h </w:instrText>
            </w:r>
            <w:r>
              <w:rPr>
                <w:noProof/>
                <w:webHidden/>
              </w:rPr>
            </w:r>
            <w:r>
              <w:rPr>
                <w:noProof/>
                <w:webHidden/>
              </w:rPr>
              <w:fldChar w:fldCharType="separate"/>
            </w:r>
            <w:r>
              <w:rPr>
                <w:noProof/>
                <w:webHidden/>
              </w:rPr>
              <w:t>10</w:t>
            </w:r>
            <w:r>
              <w:rPr>
                <w:noProof/>
                <w:webHidden/>
              </w:rPr>
              <w:fldChar w:fldCharType="end"/>
            </w:r>
          </w:hyperlink>
        </w:p>
        <w:p w14:paraId="391951F8" w14:textId="7FAC71D8" w:rsidR="00DF3A9E" w:rsidRDefault="00DF3A9E">
          <w:pPr>
            <w:pStyle w:val="TOC2"/>
            <w:tabs>
              <w:tab w:val="right" w:leader="dot" w:pos="9350"/>
            </w:tabs>
            <w:rPr>
              <w:rFonts w:asciiTheme="minorHAnsi" w:eastAsiaTheme="minorEastAsia" w:hAnsiTheme="minorHAnsi" w:cstheme="minorBidi"/>
              <w:noProof/>
              <w:kern w:val="2"/>
              <w14:ligatures w14:val="standardContextual"/>
            </w:rPr>
          </w:pPr>
          <w:hyperlink w:anchor="_Toc238313911" w:history="1">
            <w:r w:rsidRPr="002A7174">
              <w:rPr>
                <w:rStyle w:val="Hyperlink"/>
                <w:b/>
                <w:bCs/>
                <w:noProof/>
                <w:lang w:val="es-ES"/>
              </w:rPr>
              <w:t>2.5 Objetivos</w:t>
            </w:r>
            <w:r>
              <w:rPr>
                <w:noProof/>
                <w:webHidden/>
              </w:rPr>
              <w:tab/>
            </w:r>
            <w:r>
              <w:rPr>
                <w:noProof/>
                <w:webHidden/>
              </w:rPr>
              <w:fldChar w:fldCharType="begin"/>
            </w:r>
            <w:r>
              <w:rPr>
                <w:noProof/>
                <w:webHidden/>
              </w:rPr>
              <w:instrText xml:space="preserve"> PAGEREF _Toc238313911 \h </w:instrText>
            </w:r>
            <w:r>
              <w:rPr>
                <w:noProof/>
                <w:webHidden/>
              </w:rPr>
            </w:r>
            <w:r>
              <w:rPr>
                <w:noProof/>
                <w:webHidden/>
              </w:rPr>
              <w:fldChar w:fldCharType="separate"/>
            </w:r>
            <w:r>
              <w:rPr>
                <w:noProof/>
                <w:webHidden/>
              </w:rPr>
              <w:t>12</w:t>
            </w:r>
            <w:r>
              <w:rPr>
                <w:noProof/>
                <w:webHidden/>
              </w:rPr>
              <w:fldChar w:fldCharType="end"/>
            </w:r>
          </w:hyperlink>
        </w:p>
        <w:p w14:paraId="1B6A62C6" w14:textId="1056BA9E" w:rsidR="00DF3A9E" w:rsidRDefault="00DF3A9E">
          <w:pPr>
            <w:pStyle w:val="TOC2"/>
            <w:tabs>
              <w:tab w:val="right" w:leader="dot" w:pos="9350"/>
            </w:tabs>
            <w:rPr>
              <w:rFonts w:asciiTheme="minorHAnsi" w:eastAsiaTheme="minorEastAsia" w:hAnsiTheme="minorHAnsi" w:cstheme="minorBidi"/>
              <w:noProof/>
              <w:kern w:val="2"/>
              <w14:ligatures w14:val="standardContextual"/>
            </w:rPr>
          </w:pPr>
          <w:hyperlink w:anchor="_Toc238313912" w:history="1">
            <w:r w:rsidRPr="002A7174">
              <w:rPr>
                <w:rStyle w:val="Hyperlink"/>
                <w:b/>
                <w:bCs/>
                <w:noProof/>
                <w:lang w:val="es-ES"/>
              </w:rPr>
              <w:t>2.6 Metodología</w:t>
            </w:r>
            <w:r>
              <w:rPr>
                <w:noProof/>
                <w:webHidden/>
              </w:rPr>
              <w:tab/>
            </w:r>
            <w:r>
              <w:rPr>
                <w:noProof/>
                <w:webHidden/>
              </w:rPr>
              <w:fldChar w:fldCharType="begin"/>
            </w:r>
            <w:r>
              <w:rPr>
                <w:noProof/>
                <w:webHidden/>
              </w:rPr>
              <w:instrText xml:space="preserve"> PAGEREF _Toc238313912 \h </w:instrText>
            </w:r>
            <w:r>
              <w:rPr>
                <w:noProof/>
                <w:webHidden/>
              </w:rPr>
            </w:r>
            <w:r>
              <w:rPr>
                <w:noProof/>
                <w:webHidden/>
              </w:rPr>
              <w:fldChar w:fldCharType="separate"/>
            </w:r>
            <w:r>
              <w:rPr>
                <w:noProof/>
                <w:webHidden/>
              </w:rPr>
              <w:t>13</w:t>
            </w:r>
            <w:r>
              <w:rPr>
                <w:noProof/>
                <w:webHidden/>
              </w:rPr>
              <w:fldChar w:fldCharType="end"/>
            </w:r>
          </w:hyperlink>
        </w:p>
        <w:p w14:paraId="5B5C0AF0" w14:textId="7D350262" w:rsidR="00DF3A9E" w:rsidRDefault="00DF3A9E">
          <w:pPr>
            <w:pStyle w:val="TOC2"/>
            <w:tabs>
              <w:tab w:val="right" w:leader="dot" w:pos="9350"/>
            </w:tabs>
            <w:rPr>
              <w:rFonts w:asciiTheme="minorHAnsi" w:eastAsiaTheme="minorEastAsia" w:hAnsiTheme="minorHAnsi" w:cstheme="minorBidi"/>
              <w:noProof/>
              <w:kern w:val="2"/>
              <w14:ligatures w14:val="standardContextual"/>
            </w:rPr>
          </w:pPr>
          <w:hyperlink w:anchor="_Toc238313913" w:history="1">
            <w:r w:rsidRPr="002A7174">
              <w:rPr>
                <w:rStyle w:val="Hyperlink"/>
                <w:b/>
                <w:bCs/>
                <w:noProof/>
                <w:lang w:val="es-ES"/>
              </w:rPr>
              <w:t>2.7 Plan de trabajo</w:t>
            </w:r>
            <w:r>
              <w:rPr>
                <w:noProof/>
                <w:webHidden/>
              </w:rPr>
              <w:tab/>
            </w:r>
            <w:r>
              <w:rPr>
                <w:noProof/>
                <w:webHidden/>
              </w:rPr>
              <w:fldChar w:fldCharType="begin"/>
            </w:r>
            <w:r>
              <w:rPr>
                <w:noProof/>
                <w:webHidden/>
              </w:rPr>
              <w:instrText xml:space="preserve"> PAGEREF _Toc238313913 \h </w:instrText>
            </w:r>
            <w:r>
              <w:rPr>
                <w:noProof/>
                <w:webHidden/>
              </w:rPr>
            </w:r>
            <w:r>
              <w:rPr>
                <w:noProof/>
                <w:webHidden/>
              </w:rPr>
              <w:fldChar w:fldCharType="separate"/>
            </w:r>
            <w:r>
              <w:rPr>
                <w:noProof/>
                <w:webHidden/>
              </w:rPr>
              <w:t>15</w:t>
            </w:r>
            <w:r>
              <w:rPr>
                <w:noProof/>
                <w:webHidden/>
              </w:rPr>
              <w:fldChar w:fldCharType="end"/>
            </w:r>
          </w:hyperlink>
        </w:p>
        <w:p w14:paraId="751C7E30" w14:textId="7DA64884" w:rsidR="00DF3A9E" w:rsidRDefault="00DF3A9E">
          <w:pPr>
            <w:pStyle w:val="TOC2"/>
            <w:tabs>
              <w:tab w:val="right" w:leader="dot" w:pos="9350"/>
            </w:tabs>
            <w:rPr>
              <w:rFonts w:asciiTheme="minorHAnsi" w:eastAsiaTheme="minorEastAsia" w:hAnsiTheme="minorHAnsi" w:cstheme="minorBidi"/>
              <w:noProof/>
              <w:kern w:val="2"/>
              <w14:ligatures w14:val="standardContextual"/>
            </w:rPr>
          </w:pPr>
          <w:hyperlink w:anchor="_Toc238313914" w:history="1">
            <w:r w:rsidRPr="002A7174">
              <w:rPr>
                <w:rStyle w:val="Hyperlink"/>
                <w:b/>
                <w:bCs/>
                <w:noProof/>
                <w:lang w:val="es-ES"/>
              </w:rPr>
              <w:t>2.8 Evidencias</w:t>
            </w:r>
            <w:r>
              <w:rPr>
                <w:noProof/>
                <w:webHidden/>
              </w:rPr>
              <w:tab/>
            </w:r>
            <w:r>
              <w:rPr>
                <w:noProof/>
                <w:webHidden/>
              </w:rPr>
              <w:fldChar w:fldCharType="begin"/>
            </w:r>
            <w:r>
              <w:rPr>
                <w:noProof/>
                <w:webHidden/>
              </w:rPr>
              <w:instrText xml:space="preserve"> PAGEREF _Toc238313914 \h </w:instrText>
            </w:r>
            <w:r>
              <w:rPr>
                <w:noProof/>
                <w:webHidden/>
              </w:rPr>
            </w:r>
            <w:r>
              <w:rPr>
                <w:noProof/>
                <w:webHidden/>
              </w:rPr>
              <w:fldChar w:fldCharType="separate"/>
            </w:r>
            <w:r>
              <w:rPr>
                <w:noProof/>
                <w:webHidden/>
              </w:rPr>
              <w:t>17</w:t>
            </w:r>
            <w:r>
              <w:rPr>
                <w:noProof/>
                <w:webHidden/>
              </w:rPr>
              <w:fldChar w:fldCharType="end"/>
            </w:r>
          </w:hyperlink>
        </w:p>
        <w:p w14:paraId="6121F1F2" w14:textId="75200EC2" w:rsidR="00DF3A9E" w:rsidRDefault="00DF3A9E">
          <w:pPr>
            <w:pStyle w:val="TOC2"/>
            <w:tabs>
              <w:tab w:val="right" w:leader="dot" w:pos="9350"/>
            </w:tabs>
            <w:rPr>
              <w:rFonts w:asciiTheme="minorHAnsi" w:eastAsiaTheme="minorEastAsia" w:hAnsiTheme="minorHAnsi" w:cstheme="minorBidi"/>
              <w:noProof/>
              <w:kern w:val="2"/>
              <w14:ligatures w14:val="standardContextual"/>
            </w:rPr>
          </w:pPr>
          <w:hyperlink w:anchor="_Toc238313915" w:history="1">
            <w:r w:rsidRPr="002A7174">
              <w:rPr>
                <w:rStyle w:val="Hyperlink"/>
                <w:b/>
                <w:bCs/>
                <w:noProof/>
              </w:rPr>
              <w:t>3. Reflection</w:t>
            </w:r>
            <w:r>
              <w:rPr>
                <w:noProof/>
                <w:webHidden/>
              </w:rPr>
              <w:tab/>
            </w:r>
            <w:r>
              <w:rPr>
                <w:noProof/>
                <w:webHidden/>
              </w:rPr>
              <w:fldChar w:fldCharType="begin"/>
            </w:r>
            <w:r>
              <w:rPr>
                <w:noProof/>
                <w:webHidden/>
              </w:rPr>
              <w:instrText xml:space="preserve"> PAGEREF _Toc238313915 \h </w:instrText>
            </w:r>
            <w:r>
              <w:rPr>
                <w:noProof/>
                <w:webHidden/>
              </w:rPr>
            </w:r>
            <w:r>
              <w:rPr>
                <w:noProof/>
                <w:webHidden/>
              </w:rPr>
              <w:fldChar w:fldCharType="separate"/>
            </w:r>
            <w:r>
              <w:rPr>
                <w:noProof/>
                <w:webHidden/>
              </w:rPr>
              <w:t>18</w:t>
            </w:r>
            <w:r>
              <w:rPr>
                <w:noProof/>
                <w:webHidden/>
              </w:rPr>
              <w:fldChar w:fldCharType="end"/>
            </w:r>
          </w:hyperlink>
        </w:p>
        <w:p w14:paraId="6E4BAA27" w14:textId="4BC75F82" w:rsidR="00DF3A9E" w:rsidRDefault="00DF3A9E" w:rsidP="00DF3A9E">
          <w:pPr>
            <w:pStyle w:val="TOC1"/>
            <w:rPr>
              <w:rFonts w:asciiTheme="minorHAnsi" w:eastAsiaTheme="minorEastAsia" w:hAnsiTheme="minorHAnsi" w:cstheme="minorBidi"/>
              <w:noProof/>
              <w:kern w:val="2"/>
              <w14:ligatures w14:val="standardContextual"/>
            </w:rPr>
          </w:pPr>
          <w:hyperlink w:anchor="_Toc238313916" w:history="1">
            <w:r w:rsidRPr="002A7174">
              <w:rPr>
                <w:rStyle w:val="Hyperlink"/>
                <w:b/>
                <w:bCs/>
                <w:noProof/>
                <w:lang w:val="es-ES"/>
              </w:rPr>
              <w:t>Referencias</w:t>
            </w:r>
            <w:r>
              <w:rPr>
                <w:noProof/>
                <w:webHidden/>
              </w:rPr>
              <w:tab/>
            </w:r>
            <w:r>
              <w:rPr>
                <w:noProof/>
                <w:webHidden/>
              </w:rPr>
              <w:fldChar w:fldCharType="begin"/>
            </w:r>
            <w:r>
              <w:rPr>
                <w:noProof/>
                <w:webHidden/>
              </w:rPr>
              <w:instrText xml:space="preserve"> PAGEREF _Toc238313916 \h </w:instrText>
            </w:r>
            <w:r>
              <w:rPr>
                <w:noProof/>
                <w:webHidden/>
              </w:rPr>
            </w:r>
            <w:r>
              <w:rPr>
                <w:noProof/>
                <w:webHidden/>
              </w:rPr>
              <w:fldChar w:fldCharType="separate"/>
            </w:r>
            <w:r>
              <w:rPr>
                <w:noProof/>
                <w:webHidden/>
              </w:rPr>
              <w:t>19</w:t>
            </w:r>
            <w:r>
              <w:rPr>
                <w:noProof/>
                <w:webHidden/>
              </w:rPr>
              <w:fldChar w:fldCharType="end"/>
            </w:r>
          </w:hyperlink>
        </w:p>
        <w:p w14:paraId="4C6F6928" w14:textId="67CB80D1" w:rsidR="00DF3A9E" w:rsidRDefault="00DF3A9E">
          <w:r>
            <w:rPr>
              <w:b/>
              <w:bCs/>
              <w:noProof/>
            </w:rPr>
            <w:fldChar w:fldCharType="end"/>
          </w:r>
        </w:p>
      </w:sdtContent>
    </w:sdt>
    <w:p w14:paraId="3EFF17A1" w14:textId="77777777" w:rsidR="00F80414" w:rsidRDefault="00000000">
      <w:r>
        <w:br w:type="page"/>
      </w:r>
    </w:p>
    <w:p w14:paraId="5B3A4EF5" w14:textId="77777777" w:rsidR="00F80414" w:rsidRPr="00DF3A9E" w:rsidRDefault="00000000">
      <w:pPr>
        <w:pStyle w:val="Heading1"/>
        <w:spacing w:before="360" w:after="240"/>
        <w:rPr>
          <w:lang w:val="es-ES"/>
        </w:rPr>
      </w:pPr>
      <w:bookmarkStart w:id="1" w:name="_Toc238313903"/>
      <w:r w:rsidRPr="00DF3A9E">
        <w:rPr>
          <w:b/>
          <w:bCs/>
          <w:color w:val="1F3864"/>
          <w:sz w:val="28"/>
          <w:szCs w:val="28"/>
          <w:lang w:val="es-ES"/>
        </w:rPr>
        <w:lastRenderedPageBreak/>
        <w:t>Resumen</w:t>
      </w:r>
      <w:bookmarkEnd w:id="1"/>
    </w:p>
    <w:p w14:paraId="66F3F42E" w14:textId="77777777" w:rsidR="00F80414" w:rsidRPr="00DF3A9E" w:rsidRDefault="00000000">
      <w:pPr>
        <w:spacing w:after="120" w:line="360" w:lineRule="auto"/>
        <w:jc w:val="both"/>
        <w:rPr>
          <w:lang w:val="es-ES"/>
        </w:rPr>
      </w:pPr>
      <w:r w:rsidRPr="00DF3A9E">
        <w:rPr>
          <w:lang w:val="es-ES"/>
        </w:rPr>
        <w:t xml:space="preserve">Las panaderías pequeñas operan sin registro de ventas a nivel de producto: el punto de venta funciona solo como referencia de precios, el inventario se controla a ojo y la coordinación entre cocina y mostrador se resuelve mediante desplazamientos físicos. No existe historial, no hay base para planificar la producción ni visibilidad operativa. Este informe define una plataforma </w:t>
      </w:r>
      <w:proofErr w:type="spellStart"/>
      <w:r w:rsidRPr="00DF3A9E">
        <w:rPr>
          <w:lang w:val="es-ES"/>
        </w:rPr>
        <w:t>multi-tenant</w:t>
      </w:r>
      <w:proofErr w:type="spellEnd"/>
      <w:r w:rsidRPr="00DF3A9E">
        <w:rPr>
          <w:lang w:val="es-ES"/>
        </w:rPr>
        <w:t xml:space="preserve"> de gestión para panaderías que convierte el punto de venta en el registro real de cada transacción, coordina la producción, mantiene un inventario exacto de materias primas y predice la demanda diaria por producto.</w:t>
      </w:r>
    </w:p>
    <w:p w14:paraId="37EB671F" w14:textId="77777777" w:rsidR="00F80414" w:rsidRPr="00DF3A9E" w:rsidRDefault="00000000">
      <w:pPr>
        <w:spacing w:after="120" w:line="360" w:lineRule="auto"/>
        <w:jc w:val="both"/>
        <w:rPr>
          <w:lang w:val="es-ES"/>
        </w:rPr>
      </w:pPr>
      <w:r w:rsidRPr="00DF3A9E">
        <w:rPr>
          <w:lang w:val="es-ES"/>
        </w:rPr>
        <w:t>El núcleo técnico es un problema de sistemas: un punto de venta que opera sin conexión, integrado con hardware, apoyado en una capa de abstracción de dispositivos. El componente de inteligencia artificial depende de ese trabajo, porque la predicción por tipo de producto solo es posible si el punto de venta captura tipo, peso y precio en el momento de la venta. Como la panadería de referencia no tiene historial, el modelo se entrenará y evaluará sobre datos públicos reales de venta minorista, comparándolo contra una línea base mediante MAE y RMSE.</w:t>
      </w:r>
    </w:p>
    <w:p w14:paraId="5CDFE501" w14:textId="77777777" w:rsidR="00F80414" w:rsidRPr="00DF3A9E" w:rsidRDefault="00000000">
      <w:pPr>
        <w:spacing w:after="240" w:line="360" w:lineRule="auto"/>
        <w:jc w:val="both"/>
        <w:rPr>
          <w:i/>
          <w:iCs/>
          <w:lang w:val="es-ES"/>
        </w:rPr>
      </w:pPr>
      <w:r w:rsidRPr="00DF3A9E">
        <w:rPr>
          <w:i/>
          <w:iCs/>
          <w:lang w:val="es-ES"/>
        </w:rPr>
        <w:t xml:space="preserve">Palabras clave: punto de venta, operación sin conexión, abstracción de dispositivos, </w:t>
      </w:r>
      <w:proofErr w:type="spellStart"/>
      <w:r w:rsidRPr="00DF3A9E">
        <w:rPr>
          <w:i/>
          <w:iCs/>
          <w:lang w:val="es-ES"/>
        </w:rPr>
        <w:t>multi-tenant</w:t>
      </w:r>
      <w:proofErr w:type="spellEnd"/>
      <w:r w:rsidRPr="00DF3A9E">
        <w:rPr>
          <w:i/>
          <w:iCs/>
          <w:lang w:val="es-ES"/>
        </w:rPr>
        <w:t>, predicción de demanda.</w:t>
      </w:r>
    </w:p>
    <w:p w14:paraId="146141EA" w14:textId="77777777" w:rsidR="00F80414" w:rsidRPr="00DF3A9E" w:rsidRDefault="00F80414">
      <w:pPr>
        <w:spacing w:after="240" w:line="360" w:lineRule="auto"/>
        <w:jc w:val="both"/>
        <w:rPr>
          <w:i/>
          <w:iCs/>
          <w:lang w:val="es-ES"/>
        </w:rPr>
      </w:pPr>
    </w:p>
    <w:p w14:paraId="722A6CB8" w14:textId="77777777" w:rsidR="00F80414" w:rsidRPr="00DF3A9E" w:rsidRDefault="00F80414">
      <w:pPr>
        <w:spacing w:after="240" w:line="360" w:lineRule="auto"/>
        <w:jc w:val="both"/>
        <w:rPr>
          <w:i/>
          <w:iCs/>
          <w:lang w:val="es-ES"/>
        </w:rPr>
      </w:pPr>
    </w:p>
    <w:p w14:paraId="6099D051" w14:textId="77777777" w:rsidR="00F80414" w:rsidRPr="00DF3A9E" w:rsidRDefault="00F80414">
      <w:pPr>
        <w:spacing w:after="240" w:line="360" w:lineRule="auto"/>
        <w:jc w:val="both"/>
        <w:rPr>
          <w:i/>
          <w:iCs/>
          <w:lang w:val="es-ES"/>
        </w:rPr>
      </w:pPr>
    </w:p>
    <w:p w14:paraId="07D9AED6" w14:textId="77777777" w:rsidR="00F80414" w:rsidRPr="00DF3A9E" w:rsidRDefault="00F80414">
      <w:pPr>
        <w:spacing w:after="240" w:line="360" w:lineRule="auto"/>
        <w:jc w:val="both"/>
        <w:rPr>
          <w:i/>
          <w:iCs/>
          <w:lang w:val="es-ES"/>
        </w:rPr>
      </w:pPr>
    </w:p>
    <w:p w14:paraId="45150170" w14:textId="77777777" w:rsidR="00F80414" w:rsidRPr="00DF3A9E" w:rsidRDefault="00F80414">
      <w:pPr>
        <w:spacing w:after="240" w:line="360" w:lineRule="auto"/>
        <w:jc w:val="both"/>
        <w:rPr>
          <w:i/>
          <w:iCs/>
          <w:lang w:val="es-ES"/>
        </w:rPr>
      </w:pPr>
    </w:p>
    <w:p w14:paraId="51E4FA48" w14:textId="77777777" w:rsidR="00F80414" w:rsidRPr="00DF3A9E" w:rsidRDefault="00F80414">
      <w:pPr>
        <w:spacing w:after="240" w:line="360" w:lineRule="auto"/>
        <w:jc w:val="both"/>
        <w:rPr>
          <w:i/>
          <w:iCs/>
          <w:lang w:val="es-ES"/>
        </w:rPr>
      </w:pPr>
    </w:p>
    <w:p w14:paraId="586278C4" w14:textId="77777777" w:rsidR="00F80414" w:rsidRPr="00DF3A9E" w:rsidRDefault="00F80414">
      <w:pPr>
        <w:spacing w:after="240" w:line="360" w:lineRule="auto"/>
        <w:jc w:val="both"/>
        <w:rPr>
          <w:i/>
          <w:iCs/>
          <w:lang w:val="es-ES"/>
        </w:rPr>
      </w:pPr>
    </w:p>
    <w:p w14:paraId="54BFE486" w14:textId="77777777" w:rsidR="00F80414" w:rsidRPr="00DF3A9E" w:rsidRDefault="00F80414">
      <w:pPr>
        <w:spacing w:after="240" w:line="360" w:lineRule="auto"/>
        <w:jc w:val="both"/>
        <w:rPr>
          <w:i/>
          <w:iCs/>
          <w:lang w:val="es-ES"/>
        </w:rPr>
      </w:pPr>
    </w:p>
    <w:p w14:paraId="60AEC30B" w14:textId="77777777" w:rsidR="00F80414" w:rsidRDefault="00000000">
      <w:pPr>
        <w:pStyle w:val="Heading1"/>
        <w:spacing w:before="360" w:after="240"/>
      </w:pPr>
      <w:bookmarkStart w:id="2" w:name="_Toc238313904"/>
      <w:r>
        <w:rPr>
          <w:b/>
          <w:bCs/>
          <w:color w:val="1F3864"/>
          <w:sz w:val="28"/>
          <w:szCs w:val="28"/>
        </w:rPr>
        <w:lastRenderedPageBreak/>
        <w:t>Abstract</w:t>
      </w:r>
      <w:bookmarkEnd w:id="2"/>
    </w:p>
    <w:p w14:paraId="2B7D5916" w14:textId="77777777" w:rsidR="00F80414" w:rsidRDefault="00000000">
      <w:pPr>
        <w:spacing w:after="120" w:line="360" w:lineRule="auto"/>
        <w:jc w:val="both"/>
      </w:pPr>
      <w:r>
        <w:t>Small bakeries operate without any product-level sales record: the point of sale works only as a price reference, inventory is tracked by eye, and coordination between kitchen and counter relies on physical trips. There is no sales history, no basis for planning production, and no operational visibility. This report defines a multi-tenant bakery management platform that turns the point of sale into the true system of record for every transaction, coordinates production, keeps an exact ledger for raw materials, and forecasts daily demand per product.</w:t>
      </w:r>
    </w:p>
    <w:p w14:paraId="02CF5D8A" w14:textId="77777777" w:rsidR="00F80414" w:rsidRDefault="00000000">
      <w:pPr>
        <w:spacing w:after="120" w:line="360" w:lineRule="auto"/>
        <w:jc w:val="both"/>
      </w:pPr>
      <w:r>
        <w:t xml:space="preserve">The technical core is a systems problem: an offline-first, hardware-integrated point of sale supported by a device abstraction layer. The artificial intelligence component depends on that work, because forecasting by product type is only possible if the </w:t>
      </w:r>
      <w:proofErr w:type="gramStart"/>
      <w:r>
        <w:t>point of sale</w:t>
      </w:r>
      <w:proofErr w:type="gramEnd"/>
      <w:r>
        <w:t xml:space="preserve"> captures type, weight and price </w:t>
      </w:r>
      <w:proofErr w:type="gramStart"/>
      <w:r>
        <w:t>at the moment</w:t>
      </w:r>
      <w:proofErr w:type="gramEnd"/>
      <w:r>
        <w:t xml:space="preserve"> of sale. Since the reference bakery has no sales history, the model will be trained and evaluated on real public retail datasets and compared against a baseline using MAE and RMSE.</w:t>
      </w:r>
    </w:p>
    <w:p w14:paraId="6844219D" w14:textId="77777777" w:rsidR="00F80414" w:rsidRDefault="00000000">
      <w:pPr>
        <w:spacing w:after="120" w:line="360" w:lineRule="auto"/>
        <w:jc w:val="both"/>
      </w:pPr>
      <w:r>
        <w:rPr>
          <w:i/>
          <w:iCs/>
        </w:rPr>
        <w:t xml:space="preserve">Keywords: point of sale, </w:t>
      </w:r>
      <w:proofErr w:type="gramStart"/>
      <w:r>
        <w:rPr>
          <w:i/>
          <w:iCs/>
        </w:rPr>
        <w:t>offline-first</w:t>
      </w:r>
      <w:proofErr w:type="gramEnd"/>
      <w:r>
        <w:rPr>
          <w:i/>
          <w:iCs/>
        </w:rPr>
        <w:t>, device abstraction, multi-tenancy, demand forecasting.</w:t>
      </w:r>
    </w:p>
    <w:p w14:paraId="18CA83DE" w14:textId="77777777" w:rsidR="00F80414" w:rsidRDefault="00000000">
      <w:r>
        <w:br w:type="page"/>
      </w:r>
    </w:p>
    <w:p w14:paraId="2C31A17C" w14:textId="77777777" w:rsidR="00F80414" w:rsidRPr="00DF3A9E" w:rsidRDefault="00000000">
      <w:pPr>
        <w:pStyle w:val="Heading1"/>
        <w:spacing w:before="360" w:after="240"/>
        <w:rPr>
          <w:lang w:val="es-ES"/>
        </w:rPr>
      </w:pPr>
      <w:bookmarkStart w:id="3" w:name="_Toc238313905"/>
      <w:r w:rsidRPr="00DF3A9E">
        <w:rPr>
          <w:b/>
          <w:bCs/>
          <w:color w:val="1F3864"/>
          <w:sz w:val="28"/>
          <w:szCs w:val="28"/>
          <w:lang w:val="es-ES"/>
        </w:rPr>
        <w:lastRenderedPageBreak/>
        <w:t>1. Introducción</w:t>
      </w:r>
      <w:bookmarkEnd w:id="3"/>
    </w:p>
    <w:p w14:paraId="070CD09E" w14:textId="77777777" w:rsidR="00F80414" w:rsidRPr="00DF3A9E" w:rsidRDefault="00000000">
      <w:pPr>
        <w:spacing w:after="120" w:line="360" w:lineRule="auto"/>
        <w:jc w:val="both"/>
        <w:rPr>
          <w:lang w:val="es-ES"/>
        </w:rPr>
      </w:pPr>
      <w:r w:rsidRPr="00DF3A9E">
        <w:rPr>
          <w:lang w:val="es-ES"/>
        </w:rPr>
        <w:t xml:space="preserve">Este informe define el Proyecto APT que se desarrollará durante la asignatura </w:t>
      </w:r>
      <w:proofErr w:type="spellStart"/>
      <w:r w:rsidRPr="00DF3A9E">
        <w:rPr>
          <w:lang w:val="es-ES"/>
        </w:rPr>
        <w:t>Capstone</w:t>
      </w:r>
      <w:proofErr w:type="spellEnd"/>
      <w:r w:rsidRPr="00DF3A9E">
        <w:rPr>
          <w:lang w:val="es-ES"/>
        </w:rPr>
        <w:t>, estableciendo su alcance, objetivos, metodología, plan de trabajo y evidencias. Su propósito no es presentar resultados, sino fundamentar una propuesta pertinente al perfil de egreso de Ingeniería en Informática, coherente con los intereses profesionales de quienes la formulan y factible dentro del período académico.</w:t>
      </w:r>
    </w:p>
    <w:p w14:paraId="11ABE437" w14:textId="77777777" w:rsidR="00F80414" w:rsidRPr="00DF3A9E" w:rsidRDefault="00000000">
      <w:pPr>
        <w:spacing w:after="120" w:line="360" w:lineRule="auto"/>
        <w:jc w:val="both"/>
        <w:rPr>
          <w:lang w:val="es-ES"/>
        </w:rPr>
      </w:pPr>
      <w:r w:rsidRPr="00DF3A9E">
        <w:rPr>
          <w:lang w:val="es-ES"/>
        </w:rPr>
        <w:t xml:space="preserve">El tema abordado es la digitalización operativa de las panaderías pequeñas, un tipo de negocio que en Chile opera mayoritariamente sin sistemas de gestión ni registro de ventas por producto. La motivación surge de un caso concreto: una panadería urbana de la zona central que vende pan por </w:t>
      </w:r>
      <w:proofErr w:type="gramStart"/>
      <w:r w:rsidRPr="00DF3A9E">
        <w:rPr>
          <w:lang w:val="es-ES"/>
        </w:rPr>
        <w:t>peso,</w:t>
      </w:r>
      <w:proofErr w:type="gramEnd"/>
      <w:r w:rsidRPr="00DF3A9E">
        <w:rPr>
          <w:lang w:val="es-ES"/>
        </w:rPr>
        <w:t xml:space="preserve"> carece de conectividad confiable en la cocina y es administrada por la misma persona que produce. Ese contexto obliga a resolver simultáneamente la operación sin conexión, la integración con hardware de punto de venta y la generación de datos que hasta ahora no existían.</w:t>
      </w:r>
    </w:p>
    <w:p w14:paraId="0A5EC8E8" w14:textId="77777777" w:rsidR="00F80414" w:rsidRPr="00DF3A9E" w:rsidRDefault="00000000">
      <w:pPr>
        <w:spacing w:after="120" w:line="360" w:lineRule="auto"/>
        <w:jc w:val="both"/>
        <w:rPr>
          <w:lang w:val="es-ES"/>
        </w:rPr>
      </w:pPr>
      <w:r w:rsidRPr="00DF3A9E">
        <w:rPr>
          <w:lang w:val="es-ES"/>
        </w:rPr>
        <w:t xml:space="preserve">El documento se organiza en una introducción, un desarrollo donde se describe el proyecto y se fundamentan sus objetivos, metodología, plan de trabajo y evidencias, y las conclusiones y reflexión finales, redactadas en inglés. Cabe precisar dos conceptos empleados a lo largo del texto: se denomina arquitectura </w:t>
      </w:r>
      <w:proofErr w:type="spellStart"/>
      <w:r w:rsidRPr="00DF3A9E">
        <w:rPr>
          <w:lang w:val="es-ES"/>
        </w:rPr>
        <w:t>multi-tenant</w:t>
      </w:r>
      <w:proofErr w:type="spellEnd"/>
      <w:r w:rsidRPr="00DF3A9E">
        <w:rPr>
          <w:lang w:val="es-ES"/>
        </w:rPr>
        <w:t xml:space="preserve"> a aquella en que una misma instalación del software atiende a varias organizaciones, manteniendo los datos y la configuración de cada una aislados de las demás; y operación sin conexión, u offline-</w:t>
      </w:r>
      <w:proofErr w:type="spellStart"/>
      <w:r w:rsidRPr="00DF3A9E">
        <w:rPr>
          <w:lang w:val="es-ES"/>
        </w:rPr>
        <w:t>first</w:t>
      </w:r>
      <w:proofErr w:type="spellEnd"/>
      <w:r w:rsidRPr="00DF3A9E">
        <w:rPr>
          <w:lang w:val="es-ES"/>
        </w:rPr>
        <w:t>, al diseño en que la aplicación registra las operaciones en el propio equipo y las sincroniza con el servidor cuando la conectividad se restablece, de modo que la ausencia de red no detiene el negocio.</w:t>
      </w:r>
    </w:p>
    <w:p w14:paraId="714E2539" w14:textId="77777777" w:rsidR="00F80414" w:rsidRPr="00DF3A9E" w:rsidRDefault="00F80414">
      <w:pPr>
        <w:spacing w:after="120" w:line="360" w:lineRule="auto"/>
        <w:jc w:val="both"/>
        <w:rPr>
          <w:lang w:val="es-ES"/>
        </w:rPr>
      </w:pPr>
    </w:p>
    <w:p w14:paraId="5DF6FDB5" w14:textId="77777777" w:rsidR="00F80414" w:rsidRPr="00DF3A9E" w:rsidRDefault="00F80414">
      <w:pPr>
        <w:spacing w:after="120" w:line="360" w:lineRule="auto"/>
        <w:jc w:val="both"/>
        <w:rPr>
          <w:lang w:val="es-ES"/>
        </w:rPr>
      </w:pPr>
    </w:p>
    <w:p w14:paraId="676FE849" w14:textId="77777777" w:rsidR="00F80414" w:rsidRPr="00DF3A9E" w:rsidRDefault="00F80414">
      <w:pPr>
        <w:spacing w:after="120" w:line="360" w:lineRule="auto"/>
        <w:jc w:val="both"/>
        <w:rPr>
          <w:lang w:val="es-ES"/>
        </w:rPr>
      </w:pPr>
    </w:p>
    <w:p w14:paraId="4B2F2910" w14:textId="77777777" w:rsidR="00F80414" w:rsidRPr="00DF3A9E" w:rsidRDefault="00F80414">
      <w:pPr>
        <w:spacing w:after="120" w:line="360" w:lineRule="auto"/>
        <w:jc w:val="both"/>
        <w:rPr>
          <w:lang w:val="es-ES"/>
        </w:rPr>
      </w:pPr>
    </w:p>
    <w:p w14:paraId="6B471DE8" w14:textId="77777777" w:rsidR="00F80414" w:rsidRPr="00DF3A9E" w:rsidRDefault="00F80414">
      <w:pPr>
        <w:spacing w:after="120" w:line="360" w:lineRule="auto"/>
        <w:jc w:val="both"/>
        <w:rPr>
          <w:lang w:val="es-ES"/>
        </w:rPr>
      </w:pPr>
    </w:p>
    <w:p w14:paraId="225337FB" w14:textId="77777777" w:rsidR="00F80414" w:rsidRPr="00DF3A9E" w:rsidRDefault="00000000">
      <w:pPr>
        <w:pStyle w:val="Heading1"/>
        <w:spacing w:before="360" w:after="240"/>
        <w:rPr>
          <w:lang w:val="es-ES"/>
        </w:rPr>
      </w:pPr>
      <w:bookmarkStart w:id="4" w:name="_Toc238313906"/>
      <w:r w:rsidRPr="00DF3A9E">
        <w:rPr>
          <w:b/>
          <w:bCs/>
          <w:color w:val="1F3864"/>
          <w:sz w:val="28"/>
          <w:szCs w:val="28"/>
          <w:lang w:val="es-ES"/>
        </w:rPr>
        <w:lastRenderedPageBreak/>
        <w:t>2. Desarrollo</w:t>
      </w:r>
      <w:bookmarkEnd w:id="4"/>
    </w:p>
    <w:p w14:paraId="6D9764D5" w14:textId="77777777" w:rsidR="00F80414" w:rsidRPr="00DF3A9E" w:rsidRDefault="00000000">
      <w:pPr>
        <w:pStyle w:val="Heading2"/>
        <w:spacing w:before="280" w:after="240"/>
        <w:rPr>
          <w:lang w:val="es-ES"/>
        </w:rPr>
      </w:pPr>
      <w:bookmarkStart w:id="5" w:name="_Toc238313907"/>
      <w:r w:rsidRPr="00DF3A9E">
        <w:rPr>
          <w:b/>
          <w:bCs/>
          <w:color w:val="1F3864"/>
          <w:lang w:val="es-ES"/>
        </w:rPr>
        <w:t>2.1 Descripción del proyecto y su relevancia</w:t>
      </w:r>
      <w:bookmarkEnd w:id="5"/>
    </w:p>
    <w:p w14:paraId="6404389C" w14:textId="77777777" w:rsidR="00F80414" w:rsidRPr="00DF3A9E" w:rsidRDefault="00000000">
      <w:pPr>
        <w:spacing w:after="120" w:line="360" w:lineRule="auto"/>
        <w:jc w:val="both"/>
        <w:rPr>
          <w:lang w:val="es-ES"/>
        </w:rPr>
      </w:pPr>
      <w:r w:rsidRPr="00DF3A9E">
        <w:rPr>
          <w:lang w:val="es-ES"/>
        </w:rPr>
        <w:t xml:space="preserve">El proyecto consiste en el desarrollo de una plataforma de gestión para panaderías pequeñas y medianas, capaz de atender a varias de ellas desde una misma instalación (arquitectura </w:t>
      </w:r>
      <w:proofErr w:type="spellStart"/>
      <w:r w:rsidRPr="00DF3A9E">
        <w:rPr>
          <w:lang w:val="es-ES"/>
        </w:rPr>
        <w:t>multi-tenant</w:t>
      </w:r>
      <w:proofErr w:type="spellEnd"/>
      <w:r w:rsidRPr="00DF3A9E">
        <w:rPr>
          <w:lang w:val="es-ES"/>
        </w:rPr>
        <w:t xml:space="preserve">) y de cubrir negocios con más de una sucursal, compuesta por tres aplicaciones y un </w:t>
      </w:r>
      <w:proofErr w:type="spellStart"/>
      <w:r w:rsidRPr="00DF3A9E">
        <w:rPr>
          <w:lang w:val="es-ES"/>
        </w:rPr>
        <w:t>backend</w:t>
      </w:r>
      <w:proofErr w:type="spellEnd"/>
      <w:r w:rsidRPr="00DF3A9E">
        <w:rPr>
          <w:lang w:val="es-ES"/>
        </w:rPr>
        <w:t xml:space="preserve"> en la nube. La aplicación de escritorio es el punto de venta y la columna vertebral del sistema: incorpora la balanza al software para registrar tipo de pan, peso y precio en cada transacción, admite venta por unidad y opera sin conexión, escribiendo localmente y sincronizando en segundo plano. La aplicación móvil está destinada al panadero: por cada amasado registra un único dato de dominio, el peso de masa y el tipo de producto, del cual el sistema deriva el descuento de materias primas mediante la fórmula de porcentaje panadero, el estándar de la panadería que expresa cada ingrediente como proporción de la harina utilizada. La misma aplicación emite el aviso de producción, visible en mostrador. La aplicación web es una interfaz ligera de indicadores de gestión y administración, donde se configuran catálogo, precios, fórmulas, políticas y módulos.</w:t>
      </w:r>
    </w:p>
    <w:p w14:paraId="10FCB4FB" w14:textId="77777777" w:rsidR="00F80414" w:rsidRPr="00DF3A9E" w:rsidRDefault="00000000">
      <w:pPr>
        <w:spacing w:after="120" w:line="360" w:lineRule="auto"/>
        <w:jc w:val="both"/>
        <w:rPr>
          <w:lang w:val="es-ES"/>
        </w:rPr>
      </w:pPr>
      <w:r w:rsidRPr="00DF3A9E">
        <w:rPr>
          <w:lang w:val="es-ES"/>
        </w:rPr>
        <w:t>La capacidad diferenciadora del sistema es la predicción de demanda diaria por sucursal y tipo de producto, y es también la razón técnica por la cual el punto de venta debe integrar la balanza: sin captura de tipo en el momento de la venta no existe la serie de datos que el modelo necesita. El trabajo de sistemas y el componente de inteligencia artificial no son dos líneas paralelas, sino una sola.</w:t>
      </w:r>
    </w:p>
    <w:p w14:paraId="49B7C1C6" w14:textId="77777777" w:rsidR="00F80414" w:rsidRPr="00DF3A9E" w:rsidRDefault="00000000">
      <w:pPr>
        <w:spacing w:after="120" w:line="360" w:lineRule="auto"/>
        <w:jc w:val="both"/>
        <w:rPr>
          <w:lang w:val="es-ES"/>
        </w:rPr>
      </w:pPr>
      <w:r w:rsidRPr="00DF3A9E">
        <w:rPr>
          <w:lang w:val="es-ES"/>
        </w:rPr>
        <w:t xml:space="preserve">Una decisión de diseño relevante es la distinción entre inventario exacto y aproximado. Las materias primas y las ventas se registran de forma exacta y reconciliable; el pan terminado en vitrina se deriva del peso de masa y es, por definición, aproximado, ya que las unidades producidas y el pan vendido por peso no cuadran al gramo. Forzar esa reconciliación exigiría pesar cada hornada, una fricción que la panadería no sostendría, y el modelo no la necesita porque se apoya en datos exactos de venta. Quedan fuera de alcance la predicción del tiempo de horneado, la integración real con terminales de pago, el sistema de facturación y el soporte de periféricos arbitrarios, sustituido por una lista de dispositivos soportados, tal como hacen las </w:t>
      </w:r>
      <w:r w:rsidRPr="00DF3A9E">
        <w:rPr>
          <w:lang w:val="es-ES"/>
        </w:rPr>
        <w:lastRenderedPageBreak/>
        <w:t>plataformas comerciales. La solución a esto último es arquitectónica: cada periférico se ubica detrás de una interfaz y el núcleo conversa solo con abstracciones, de modo que soportar un dispositivo nuevo equivale a escribir un controlador nuevo sin modificar el núcleo (Martin, 2017).</w:t>
      </w:r>
    </w:p>
    <w:p w14:paraId="29919270" w14:textId="77777777" w:rsidR="00F80414" w:rsidRPr="00DF3A9E" w:rsidRDefault="00000000">
      <w:pPr>
        <w:spacing w:after="120" w:line="360" w:lineRule="auto"/>
        <w:jc w:val="both"/>
        <w:rPr>
          <w:lang w:val="es-ES"/>
        </w:rPr>
      </w:pPr>
      <w:r w:rsidRPr="00DF3A9E">
        <w:rPr>
          <w:lang w:val="es-ES"/>
        </w:rPr>
        <w:t xml:space="preserve">En cuanto a su relevancia, la panadería pasa de no tener ningún dato de venta por producto a disponer de un registro completo, y de planificar por intuición a hacerlo sobre una estimación cuantificada, con la consiguiente reducción de mermas por sobreproducción y de venta perdida por </w:t>
      </w:r>
      <w:proofErr w:type="spellStart"/>
      <w:r w:rsidRPr="00DF3A9E">
        <w:rPr>
          <w:lang w:val="es-ES"/>
        </w:rPr>
        <w:t>subproducción</w:t>
      </w:r>
      <w:proofErr w:type="spellEnd"/>
      <w:r w:rsidRPr="00DF3A9E">
        <w:rPr>
          <w:lang w:val="es-ES"/>
        </w:rPr>
        <w:t xml:space="preserve">. En términos de campo laboral, el proyecto reproduce el trabajo de un ingeniero en informática en la industria del software de producto: análisis de un proceso de negocio real, arquitectura </w:t>
      </w:r>
      <w:proofErr w:type="spellStart"/>
      <w:r w:rsidRPr="00DF3A9E">
        <w:rPr>
          <w:lang w:val="es-ES"/>
        </w:rPr>
        <w:t>multi-tenant</w:t>
      </w:r>
      <w:proofErr w:type="spellEnd"/>
      <w:r w:rsidRPr="00DF3A9E">
        <w:rPr>
          <w:lang w:val="es-ES"/>
        </w:rPr>
        <w:t>, integración con hardware, desarrollo multiplataforma, despliegue en la nube y evaluación rigurosa de un componente de aprendizaje automático.</w:t>
      </w:r>
    </w:p>
    <w:p w14:paraId="50AB8D6E" w14:textId="77777777" w:rsidR="00F80414" w:rsidRPr="00DF3A9E" w:rsidRDefault="00F80414">
      <w:pPr>
        <w:spacing w:after="120" w:line="360" w:lineRule="auto"/>
        <w:jc w:val="both"/>
        <w:rPr>
          <w:lang w:val="es-ES"/>
        </w:rPr>
      </w:pPr>
    </w:p>
    <w:p w14:paraId="605D9E62" w14:textId="77777777" w:rsidR="00F80414" w:rsidRPr="00DF3A9E" w:rsidRDefault="00F80414">
      <w:pPr>
        <w:spacing w:after="120" w:line="360" w:lineRule="auto"/>
        <w:jc w:val="both"/>
        <w:rPr>
          <w:lang w:val="es-ES"/>
        </w:rPr>
      </w:pPr>
    </w:p>
    <w:p w14:paraId="02920540" w14:textId="77777777" w:rsidR="00F80414" w:rsidRPr="00DF3A9E" w:rsidRDefault="00F80414">
      <w:pPr>
        <w:spacing w:after="120" w:line="360" w:lineRule="auto"/>
        <w:jc w:val="both"/>
        <w:rPr>
          <w:lang w:val="es-ES"/>
        </w:rPr>
      </w:pPr>
    </w:p>
    <w:p w14:paraId="36E00E17" w14:textId="77777777" w:rsidR="00F80414" w:rsidRPr="00DF3A9E" w:rsidRDefault="00F80414">
      <w:pPr>
        <w:spacing w:after="120" w:line="360" w:lineRule="auto"/>
        <w:jc w:val="both"/>
        <w:rPr>
          <w:lang w:val="es-ES"/>
        </w:rPr>
      </w:pPr>
    </w:p>
    <w:p w14:paraId="4C8957C8" w14:textId="77777777" w:rsidR="00F80414" w:rsidRPr="00DF3A9E" w:rsidRDefault="00F80414">
      <w:pPr>
        <w:spacing w:after="120" w:line="360" w:lineRule="auto"/>
        <w:jc w:val="both"/>
        <w:rPr>
          <w:lang w:val="es-ES"/>
        </w:rPr>
      </w:pPr>
    </w:p>
    <w:p w14:paraId="4BF972D1" w14:textId="77777777" w:rsidR="00F80414" w:rsidRPr="00DF3A9E" w:rsidRDefault="00F80414">
      <w:pPr>
        <w:spacing w:after="120" w:line="360" w:lineRule="auto"/>
        <w:jc w:val="both"/>
        <w:rPr>
          <w:lang w:val="es-ES"/>
        </w:rPr>
      </w:pPr>
    </w:p>
    <w:p w14:paraId="3BB689A1" w14:textId="77777777" w:rsidR="00F80414" w:rsidRPr="00DF3A9E" w:rsidRDefault="00F80414">
      <w:pPr>
        <w:spacing w:after="120" w:line="360" w:lineRule="auto"/>
        <w:jc w:val="both"/>
        <w:rPr>
          <w:lang w:val="es-ES"/>
        </w:rPr>
      </w:pPr>
    </w:p>
    <w:p w14:paraId="64CAA6D3" w14:textId="77777777" w:rsidR="00F80414" w:rsidRPr="00DF3A9E" w:rsidRDefault="00F80414">
      <w:pPr>
        <w:spacing w:after="120" w:line="360" w:lineRule="auto"/>
        <w:jc w:val="both"/>
        <w:rPr>
          <w:lang w:val="es-ES"/>
        </w:rPr>
      </w:pPr>
    </w:p>
    <w:p w14:paraId="4D6ED57A" w14:textId="77777777" w:rsidR="00F80414" w:rsidRPr="00DF3A9E" w:rsidRDefault="00F80414">
      <w:pPr>
        <w:spacing w:after="120" w:line="360" w:lineRule="auto"/>
        <w:jc w:val="both"/>
        <w:rPr>
          <w:lang w:val="es-ES"/>
        </w:rPr>
      </w:pPr>
    </w:p>
    <w:p w14:paraId="30008795" w14:textId="77777777" w:rsidR="00F80414" w:rsidRPr="00DF3A9E" w:rsidRDefault="00F80414">
      <w:pPr>
        <w:spacing w:after="120" w:line="360" w:lineRule="auto"/>
        <w:jc w:val="both"/>
        <w:rPr>
          <w:lang w:val="es-ES"/>
        </w:rPr>
      </w:pPr>
    </w:p>
    <w:p w14:paraId="1F5E25F0" w14:textId="77777777" w:rsidR="00F80414" w:rsidRPr="00DF3A9E" w:rsidRDefault="00F80414">
      <w:pPr>
        <w:spacing w:after="120" w:line="360" w:lineRule="auto"/>
        <w:jc w:val="both"/>
        <w:rPr>
          <w:lang w:val="es-ES"/>
        </w:rPr>
      </w:pPr>
    </w:p>
    <w:p w14:paraId="79E2349C" w14:textId="77777777" w:rsidR="00F80414" w:rsidRPr="00DF3A9E" w:rsidRDefault="00F80414">
      <w:pPr>
        <w:spacing w:after="120" w:line="360" w:lineRule="auto"/>
        <w:jc w:val="both"/>
        <w:rPr>
          <w:lang w:val="es-ES"/>
        </w:rPr>
      </w:pPr>
    </w:p>
    <w:p w14:paraId="76094F5C" w14:textId="77777777" w:rsidR="00F80414" w:rsidRPr="00DF3A9E" w:rsidRDefault="00F80414">
      <w:pPr>
        <w:spacing w:after="120" w:line="360" w:lineRule="auto"/>
        <w:jc w:val="both"/>
        <w:rPr>
          <w:lang w:val="es-ES"/>
        </w:rPr>
      </w:pPr>
    </w:p>
    <w:p w14:paraId="5E368504" w14:textId="77777777" w:rsidR="00F80414" w:rsidRPr="00DF3A9E" w:rsidRDefault="00F80414">
      <w:pPr>
        <w:spacing w:after="120" w:line="360" w:lineRule="auto"/>
        <w:jc w:val="both"/>
        <w:rPr>
          <w:lang w:val="es-ES"/>
        </w:rPr>
      </w:pPr>
    </w:p>
    <w:p w14:paraId="6C99C963" w14:textId="77777777" w:rsidR="00F80414" w:rsidRPr="00DF3A9E" w:rsidRDefault="00000000">
      <w:pPr>
        <w:pStyle w:val="Heading2"/>
        <w:spacing w:before="280" w:after="240"/>
        <w:rPr>
          <w:lang w:val="es-ES"/>
        </w:rPr>
      </w:pPr>
      <w:bookmarkStart w:id="6" w:name="_Toc238313908"/>
      <w:r w:rsidRPr="00DF3A9E">
        <w:rPr>
          <w:b/>
          <w:bCs/>
          <w:color w:val="1F3864"/>
          <w:lang w:val="es-ES"/>
        </w:rPr>
        <w:t>2.2 Relación con las competencias del perfil de egreso</w:t>
      </w:r>
      <w:bookmarkEnd w:id="6"/>
    </w:p>
    <w:p w14:paraId="62CFBA1F" w14:textId="77777777" w:rsidR="00F80414" w:rsidRPr="00DF3A9E" w:rsidRDefault="00000000">
      <w:pPr>
        <w:spacing w:after="120" w:line="360" w:lineRule="auto"/>
        <w:jc w:val="both"/>
        <w:rPr>
          <w:lang w:val="es-ES"/>
        </w:rPr>
      </w:pPr>
      <w:r w:rsidRPr="00DF3A9E">
        <w:rPr>
          <w:lang w:val="es-ES"/>
        </w:rPr>
        <w:lastRenderedPageBreak/>
        <w:t>El proyecto moviliza cuatro competencias del perfil de egreso de manera directa y verificable.</w:t>
      </w:r>
    </w:p>
    <w:p w14:paraId="56242B79" w14:textId="77777777" w:rsidR="00F80414" w:rsidRPr="00DF3A9E" w:rsidRDefault="00000000">
      <w:pPr>
        <w:spacing w:after="120" w:line="360" w:lineRule="auto"/>
        <w:jc w:val="both"/>
        <w:rPr>
          <w:lang w:val="es-ES"/>
        </w:rPr>
      </w:pPr>
      <w:r w:rsidRPr="00DF3A9E">
        <w:rPr>
          <w:b/>
          <w:bCs/>
          <w:lang w:val="es-ES"/>
        </w:rPr>
        <w:t xml:space="preserve">Desarrollar una solución de software utilizando técnicas que permitan sistematizar el proceso de desarrollo y mantenimiento. </w:t>
      </w:r>
      <w:r w:rsidRPr="00DF3A9E">
        <w:rPr>
          <w:lang w:val="es-ES"/>
        </w:rPr>
        <w:t xml:space="preserve">Es la competencia central. Se utiliza al construir tres aplicaciones sobre un </w:t>
      </w:r>
      <w:proofErr w:type="spellStart"/>
      <w:r w:rsidRPr="00DF3A9E">
        <w:rPr>
          <w:lang w:val="es-ES"/>
        </w:rPr>
        <w:t>backend</w:t>
      </w:r>
      <w:proofErr w:type="spellEnd"/>
      <w:r w:rsidRPr="00DF3A9E">
        <w:rPr>
          <w:lang w:val="es-ES"/>
        </w:rPr>
        <w:t xml:space="preserve"> común, integrar componentes heterogéneos —escritorio, móvil, web, servicios en la nube y controladores de hardware— e implantar la solución en un entorno real, con control de versiones, revisión de código, integración continua y una arquitectura por capas que aísla el dominio de la infraestructura.</w:t>
      </w:r>
    </w:p>
    <w:p w14:paraId="44A4B698" w14:textId="77777777" w:rsidR="00F80414" w:rsidRPr="00DF3A9E" w:rsidRDefault="00000000">
      <w:pPr>
        <w:spacing w:after="120" w:line="360" w:lineRule="auto"/>
        <w:jc w:val="both"/>
        <w:rPr>
          <w:lang w:val="es-ES"/>
        </w:rPr>
      </w:pPr>
      <w:r w:rsidRPr="00DF3A9E">
        <w:rPr>
          <w:b/>
          <w:bCs/>
          <w:lang w:val="es-ES"/>
        </w:rPr>
        <w:t xml:space="preserve">Construir modelos de datos escalables en el tiempo. </w:t>
      </w:r>
      <w:r w:rsidRPr="00DF3A9E">
        <w:rPr>
          <w:lang w:val="es-ES"/>
        </w:rPr>
        <w:t xml:space="preserve">Se utiliza al diseñar e implementar el esquema </w:t>
      </w:r>
      <w:proofErr w:type="spellStart"/>
      <w:r w:rsidRPr="00DF3A9E">
        <w:rPr>
          <w:lang w:val="es-ES"/>
        </w:rPr>
        <w:t>multi-tenant</w:t>
      </w:r>
      <w:proofErr w:type="spellEnd"/>
      <w:r w:rsidRPr="00DF3A9E">
        <w:rPr>
          <w:lang w:val="es-ES"/>
        </w:rPr>
        <w:t xml:space="preserve"> y </w:t>
      </w:r>
      <w:proofErr w:type="spellStart"/>
      <w:r w:rsidRPr="00DF3A9E">
        <w:rPr>
          <w:lang w:val="es-ES"/>
        </w:rPr>
        <w:t>multi-sucursal</w:t>
      </w:r>
      <w:proofErr w:type="spellEnd"/>
      <w:r w:rsidRPr="00DF3A9E">
        <w:rPr>
          <w:lang w:val="es-ES"/>
        </w:rPr>
        <w:t>, que debe soportar el aislamiento de los datos de cada panadería, la jerarquía de sucursales, la autorización por rol, la configuración propia de cada una y la reconciliación de escrituras generadas sin conexión, además del historial de ventas por producto que alimenta el modelo predictivo.</w:t>
      </w:r>
    </w:p>
    <w:p w14:paraId="7DFDC5CC" w14:textId="77777777" w:rsidR="00F80414" w:rsidRPr="00DF3A9E" w:rsidRDefault="00000000">
      <w:pPr>
        <w:spacing w:after="120" w:line="360" w:lineRule="auto"/>
        <w:jc w:val="both"/>
        <w:rPr>
          <w:lang w:val="es-ES"/>
        </w:rPr>
      </w:pPr>
      <w:r w:rsidRPr="00DF3A9E">
        <w:rPr>
          <w:b/>
          <w:bCs/>
          <w:lang w:val="es-ES"/>
        </w:rPr>
        <w:t xml:space="preserve">Gestionar proyectos informáticos ofreciendo alternativas para la toma de decisiones. </w:t>
      </w:r>
      <w:r w:rsidRPr="00DF3A9E">
        <w:rPr>
          <w:lang w:val="es-ES"/>
        </w:rPr>
        <w:t>Se utiliza en la definición del alcance y sus exclusiones, la priorización del backlog, la planificación por iteraciones y la gestión de riesgos. Varias decisiones de diseño se documentan junto con la alternativa descartada: inventario aproximado frente a registro exacto de producto terminado, terminal de pago simulado frente a integración real, genericidad por configuración frente a acumulación de funcionalidades.</w:t>
      </w:r>
    </w:p>
    <w:p w14:paraId="0B9A287C" w14:textId="77777777" w:rsidR="00F80414" w:rsidRPr="00DF3A9E" w:rsidRDefault="00000000">
      <w:pPr>
        <w:spacing w:after="120" w:line="360" w:lineRule="auto"/>
        <w:jc w:val="both"/>
        <w:rPr>
          <w:lang w:val="es-ES"/>
        </w:rPr>
      </w:pPr>
      <w:r w:rsidRPr="00DF3A9E">
        <w:rPr>
          <w:b/>
          <w:bCs/>
          <w:lang w:val="es-ES"/>
        </w:rPr>
        <w:t xml:space="preserve">Realizar pruebas de certificación de productos y procesos. </w:t>
      </w:r>
      <w:r w:rsidRPr="00DF3A9E">
        <w:rPr>
          <w:lang w:val="es-ES"/>
        </w:rPr>
        <w:t>Se utiliza en las pruebas unitarias de dominio, las pruebas de integración de la sincronización y las pruebas de controladores contra implementaciones simuladas, que permiten validar el sistema sin hardware presente, y en el protocolo formal de evaluación del modelo predictivo.</w:t>
      </w:r>
    </w:p>
    <w:p w14:paraId="340FDCD0" w14:textId="77777777" w:rsidR="00F80414" w:rsidRPr="00DF3A9E" w:rsidRDefault="00000000">
      <w:pPr>
        <w:spacing w:after="120" w:line="360" w:lineRule="auto"/>
        <w:jc w:val="both"/>
        <w:rPr>
          <w:lang w:val="es-ES"/>
        </w:rPr>
      </w:pPr>
      <w:r w:rsidRPr="00DF3A9E">
        <w:rPr>
          <w:lang w:val="es-ES"/>
        </w:rPr>
        <w:t>De forma complementaria, el proyecto moviliza las competencias de ofrecer propuestas de solución analizando integralmente los procesos de la organización, construir el modelo arquitectónico de una solución sistémica, implementar soluciones para automatizar procesos de negocio, transformar datos para apoyar la toma de decisiones y comunicarse en inglés en contextos de especialidad.</w:t>
      </w:r>
    </w:p>
    <w:p w14:paraId="5F96E124" w14:textId="77777777" w:rsidR="00F80414" w:rsidRPr="00DF3A9E" w:rsidRDefault="00000000">
      <w:pPr>
        <w:pStyle w:val="Heading2"/>
        <w:spacing w:before="280" w:after="240"/>
        <w:rPr>
          <w:lang w:val="es-ES"/>
        </w:rPr>
      </w:pPr>
      <w:bookmarkStart w:id="7" w:name="_Toc238313909"/>
      <w:r w:rsidRPr="00DF3A9E">
        <w:rPr>
          <w:b/>
          <w:bCs/>
          <w:color w:val="1F3864"/>
          <w:lang w:val="es-ES"/>
        </w:rPr>
        <w:lastRenderedPageBreak/>
        <w:t>2.3 Relación con los intereses profesionales</w:t>
      </w:r>
      <w:bookmarkEnd w:id="7"/>
    </w:p>
    <w:p w14:paraId="3A480A27" w14:textId="77777777" w:rsidR="00F80414" w:rsidRPr="00DF3A9E" w:rsidRDefault="00000000">
      <w:pPr>
        <w:spacing w:after="120" w:line="360" w:lineRule="auto"/>
        <w:jc w:val="both"/>
        <w:rPr>
          <w:lang w:val="es-ES"/>
        </w:rPr>
      </w:pPr>
      <w:r w:rsidRPr="00DF3A9E">
        <w:rPr>
          <w:lang w:val="es-ES"/>
        </w:rPr>
        <w:t xml:space="preserve">Mi desarrollo profesional se ha orientado al software empresarial. Trabajo en una empresa privada de tecnología que desarrolla productos para otras empresas en el área de cumplimiento normativo, es decir, herramientas que ayudan a una organización a cumplir y acreditar estándares como las normas ISO. Mi labor abarca escritorio, móvil, web y </w:t>
      </w:r>
      <w:proofErr w:type="spellStart"/>
      <w:r w:rsidRPr="00DF3A9E">
        <w:rPr>
          <w:lang w:val="es-ES"/>
        </w:rPr>
        <w:t>backend</w:t>
      </w:r>
      <w:proofErr w:type="spellEnd"/>
      <w:r w:rsidRPr="00DF3A9E">
        <w:rPr>
          <w:lang w:val="es-ES"/>
        </w:rPr>
        <w:t>, con despliegues en la nube e incorporación de inteligencia artificial donde efectivamente reduce trabajo manual. En paralelo desarrollo aplicaciones propias de forma independiente, con una publicada en Google Play.</w:t>
      </w:r>
    </w:p>
    <w:p w14:paraId="78BA5F78" w14:textId="77777777" w:rsidR="00F80414" w:rsidRPr="00DF3A9E" w:rsidRDefault="00000000">
      <w:pPr>
        <w:spacing w:after="120" w:line="360" w:lineRule="auto"/>
        <w:jc w:val="both"/>
        <w:rPr>
          <w:lang w:val="es-ES"/>
        </w:rPr>
      </w:pPr>
      <w:r w:rsidRPr="00DF3A9E">
        <w:rPr>
          <w:lang w:val="es-ES"/>
        </w:rPr>
        <w:t>De ahí surgen tres intereses que el proyecto atiende directamente. El primero es la arquitectura de productos que atienden a varias organizaciones a la vez: no me interesa construir una aplicación a la medida de un solo negocio, sino un motor configurable capaz de sostener a varios sin bifurcar el código, que es exactamente lo que exige la estrategia de genericidad del proyecto. El segundo es el desarrollo multiplataforma bajo restricciones reales: la operación sin conexión no es un requisito decorativo, nace de que la cocina no tiene red y de que el negocio no puede dejar de vender, y trabajar sincronización, resolución de conflictos e integración serial con hardware es lo que distingue un producto de una demostración. El tercero es la inteligencia artificial aplicada con criterio, entendiendo que un modelo solo se justifica cuando reemplaza trabajo manual y puede demostrarse que funciona.</w:t>
      </w:r>
    </w:p>
    <w:p w14:paraId="20ED6E9D" w14:textId="77777777" w:rsidR="00F80414" w:rsidRPr="00DF3A9E" w:rsidRDefault="00000000">
      <w:pPr>
        <w:spacing w:after="120" w:line="360" w:lineRule="auto"/>
        <w:jc w:val="both"/>
        <w:rPr>
          <w:lang w:val="es-ES"/>
        </w:rPr>
      </w:pPr>
      <w:r w:rsidRPr="00DF3A9E">
        <w:rPr>
          <w:lang w:val="es-ES"/>
        </w:rPr>
        <w:t>La transformación de datos para apoyar la toma de decisiones es, además, la competencia que identifiqué como mi principal brecha en la autoevaluación de esta fase, por lo que el proyecto opera deliberadamente como instancia de desarrollo y no solo como demostración de lo que ya sé hacer. Finalmente, la propuesta se alinea con mi proyección hacia un rol de arquitecto o líder técnico: un proyecto que exige decidir arquitectura, delimitar alcance y sostener esas decisiones frente a una comisión es la aproximación más cercana disponible a ese tipo de responsabilidad.</w:t>
      </w:r>
    </w:p>
    <w:p w14:paraId="4FB945CA" w14:textId="77777777" w:rsidR="00F80414" w:rsidRPr="00DF3A9E" w:rsidRDefault="00F80414">
      <w:pPr>
        <w:spacing w:after="120" w:line="360" w:lineRule="auto"/>
        <w:jc w:val="both"/>
        <w:rPr>
          <w:lang w:val="es-ES"/>
        </w:rPr>
      </w:pPr>
    </w:p>
    <w:p w14:paraId="11B73E89" w14:textId="77777777" w:rsidR="00F80414" w:rsidRPr="00DF3A9E" w:rsidRDefault="00F80414">
      <w:pPr>
        <w:spacing w:after="120" w:line="360" w:lineRule="auto"/>
        <w:jc w:val="both"/>
        <w:rPr>
          <w:lang w:val="es-ES"/>
        </w:rPr>
      </w:pPr>
    </w:p>
    <w:p w14:paraId="3DE6D3AE" w14:textId="77777777" w:rsidR="00F80414" w:rsidRPr="00DF3A9E" w:rsidRDefault="00F80414">
      <w:pPr>
        <w:spacing w:after="120" w:line="360" w:lineRule="auto"/>
        <w:jc w:val="both"/>
        <w:rPr>
          <w:lang w:val="es-ES"/>
        </w:rPr>
      </w:pPr>
    </w:p>
    <w:p w14:paraId="5B537FBE" w14:textId="77777777" w:rsidR="00F80414" w:rsidRPr="00DF3A9E" w:rsidRDefault="00000000">
      <w:pPr>
        <w:pStyle w:val="Heading2"/>
        <w:spacing w:before="280" w:after="240"/>
        <w:rPr>
          <w:lang w:val="es-ES"/>
        </w:rPr>
      </w:pPr>
      <w:bookmarkStart w:id="8" w:name="_Toc238313910"/>
      <w:r w:rsidRPr="00DF3A9E">
        <w:rPr>
          <w:b/>
          <w:bCs/>
          <w:color w:val="1F3864"/>
          <w:lang w:val="es-ES"/>
        </w:rPr>
        <w:lastRenderedPageBreak/>
        <w:t>2.4 Factibilidad del proyecto</w:t>
      </w:r>
      <w:bookmarkEnd w:id="8"/>
    </w:p>
    <w:p w14:paraId="2D588B71" w14:textId="77777777" w:rsidR="00F80414" w:rsidRPr="00DF3A9E" w:rsidRDefault="00000000">
      <w:pPr>
        <w:spacing w:after="120" w:line="360" w:lineRule="auto"/>
        <w:jc w:val="both"/>
        <w:rPr>
          <w:lang w:val="es-ES"/>
        </w:rPr>
      </w:pPr>
      <w:r w:rsidRPr="00DF3A9E">
        <w:rPr>
          <w:lang w:val="es-ES"/>
        </w:rPr>
        <w:t xml:space="preserve">En lo técnico, el proyecto se construye sobre tecnologías conocidas por el equipo y disponibles sin costo de licencia, con </w:t>
      </w:r>
      <w:proofErr w:type="spellStart"/>
      <w:r w:rsidRPr="00DF3A9E">
        <w:rPr>
          <w:lang w:val="es-ES"/>
        </w:rPr>
        <w:t>backend</w:t>
      </w:r>
      <w:proofErr w:type="spellEnd"/>
      <w:r w:rsidRPr="00DF3A9E">
        <w:rPr>
          <w:lang w:val="es-ES"/>
        </w:rPr>
        <w:t xml:space="preserve"> y servicios de datos en la nube bajo suscripción de estudiante. La adopción de una tecnología multiplataforma única se define como preferencia y no como requisito: si su soporte web resultara limitado, la aplicación web se implementa con tecnología web convencional, sin impacto sobre el resto del sistema.</w:t>
      </w:r>
    </w:p>
    <w:p w14:paraId="38EA4BB6" w14:textId="77777777" w:rsidR="00F80414" w:rsidRPr="00DF3A9E" w:rsidRDefault="00000000">
      <w:pPr>
        <w:spacing w:after="120" w:line="360" w:lineRule="auto"/>
        <w:jc w:val="both"/>
        <w:rPr>
          <w:lang w:val="es-ES"/>
        </w:rPr>
      </w:pPr>
      <w:r w:rsidRPr="00DF3A9E">
        <w:rPr>
          <w:lang w:val="es-ES"/>
        </w:rPr>
        <w:t>El único componente con incertidumbre técnica real es la lectura de la balanza por puerto serie, ya que algunos modelos transmiten de forma continua, otros responden por consulta, y la unidad integrada con impresora de etiquetas que hoy usa la panadería podría no exponer una salida legible por software. Por esa razón la integración de la balanza se aborda de forma aislada durante la primera semana, antes de construir cualquier pantalla del punto de venta, y opera como hito de decisión: si el dispositivo no puede controlarse, el sistema degrada al modo de peso manual, que es una modalidad soportada y no un parche, conservando la captura de tipo, que es lo que el modelo requiere. Los demás periféricos presentan riesgo bajo, ya que el lector de códigos se comporta como teclado y la impresora y el cajón utilizan un protocolo estándar con bibliotecas disponibles.</w:t>
      </w:r>
    </w:p>
    <w:p w14:paraId="0F6760E8" w14:textId="77777777" w:rsidR="00F80414" w:rsidRPr="00DF3A9E" w:rsidRDefault="00000000">
      <w:pPr>
        <w:spacing w:after="120" w:line="360" w:lineRule="auto"/>
        <w:jc w:val="both"/>
        <w:rPr>
          <w:lang w:val="es-ES"/>
        </w:rPr>
      </w:pPr>
      <w:r w:rsidRPr="00DF3A9E">
        <w:rPr>
          <w:lang w:val="es-ES"/>
        </w:rPr>
        <w:t>En lo relativo a recursos, el proyecto no requiere adquisiciones significativas: el desarrollo y la demostración pueden ejecutarse en un computador portátil sin hardware conectado, gracias a que los controladores simulados y manuales son modalidades soportadas. Se requiere acceso a una balanza con salida serial una sola vez durante el desarrollo, prioritariamente solicitándola prestada a la panadería fuera de su horario de operación. Los datos para el entrenamiento provienen de conjuntos públicos de acceso libre, lo que elimina la dependencia de que la panadería disponga de historial.</w:t>
      </w:r>
    </w:p>
    <w:p w14:paraId="0BFD6B51" w14:textId="77777777" w:rsidR="00F80414" w:rsidRPr="00DF3A9E" w:rsidRDefault="00000000">
      <w:pPr>
        <w:spacing w:after="120" w:line="360" w:lineRule="auto"/>
        <w:jc w:val="both"/>
        <w:rPr>
          <w:lang w:val="es-ES"/>
        </w:rPr>
      </w:pPr>
      <w:r w:rsidRPr="00DF3A9E">
        <w:rPr>
          <w:lang w:val="es-ES"/>
        </w:rPr>
        <w:t xml:space="preserve">En lo temporal, el alcance está acotado mediante exclusiones explícitas: todo lo que no está declarado dentro del alcance queda fuera por defecto. Las tres exclusiones de mayor peso eliminan por sí solas una carga de trabajo que excedería el semestre, y en los tres casos existe una justificación técnica y no solo de tiempo. El desarrollo se organiza en iteraciones cortas con entregables verificables, de modo que el avance sea medible desde las primeras semanas y no </w:t>
      </w:r>
      <w:r w:rsidRPr="00DF3A9E">
        <w:rPr>
          <w:lang w:val="es-ES"/>
        </w:rPr>
        <w:lastRenderedPageBreak/>
        <w:t>dependa de una integración final, y el componente predictivo avanza en paralelo sobre datos públicos, sin quedar bloqueado por el punto de venta. Las dificultades adicionales previstas son la disponibilidad acotada de la panadería de referencia, atendida por una sola persona que no puede detener su actividad, abordada mediante sesiones concentradas fuera de horario y validación por prototipos; y la complejidad de la sincronización, abordada mediante identificadores generados en el propio dispositivo, una política de resolución de conflictos definida por tipo de dato y pruebas específicas de reconexión.</w:t>
      </w:r>
    </w:p>
    <w:p w14:paraId="140ABD66" w14:textId="77777777" w:rsidR="00F80414" w:rsidRPr="00DF3A9E" w:rsidRDefault="00F80414">
      <w:pPr>
        <w:spacing w:after="120" w:line="360" w:lineRule="auto"/>
        <w:jc w:val="both"/>
        <w:rPr>
          <w:lang w:val="es-ES"/>
        </w:rPr>
      </w:pPr>
    </w:p>
    <w:p w14:paraId="7B10A3A7" w14:textId="77777777" w:rsidR="00F80414" w:rsidRPr="00DF3A9E" w:rsidRDefault="00F80414">
      <w:pPr>
        <w:spacing w:after="120" w:line="360" w:lineRule="auto"/>
        <w:jc w:val="both"/>
        <w:rPr>
          <w:lang w:val="es-ES"/>
        </w:rPr>
      </w:pPr>
    </w:p>
    <w:p w14:paraId="48634750" w14:textId="77777777" w:rsidR="00F80414" w:rsidRPr="00DF3A9E" w:rsidRDefault="00F80414">
      <w:pPr>
        <w:spacing w:after="120" w:line="360" w:lineRule="auto"/>
        <w:jc w:val="both"/>
        <w:rPr>
          <w:lang w:val="es-ES"/>
        </w:rPr>
      </w:pPr>
    </w:p>
    <w:p w14:paraId="23B39577" w14:textId="77777777" w:rsidR="00F80414" w:rsidRPr="00DF3A9E" w:rsidRDefault="00F80414">
      <w:pPr>
        <w:spacing w:after="120" w:line="360" w:lineRule="auto"/>
        <w:jc w:val="both"/>
        <w:rPr>
          <w:lang w:val="es-ES"/>
        </w:rPr>
      </w:pPr>
    </w:p>
    <w:p w14:paraId="3B79C20F" w14:textId="77777777" w:rsidR="00F80414" w:rsidRPr="00DF3A9E" w:rsidRDefault="00F80414">
      <w:pPr>
        <w:spacing w:after="120" w:line="360" w:lineRule="auto"/>
        <w:jc w:val="both"/>
        <w:rPr>
          <w:lang w:val="es-ES"/>
        </w:rPr>
      </w:pPr>
    </w:p>
    <w:p w14:paraId="49168C65" w14:textId="77777777" w:rsidR="00F80414" w:rsidRPr="00DF3A9E" w:rsidRDefault="00F80414">
      <w:pPr>
        <w:spacing w:after="120" w:line="360" w:lineRule="auto"/>
        <w:jc w:val="both"/>
        <w:rPr>
          <w:lang w:val="es-ES"/>
        </w:rPr>
      </w:pPr>
    </w:p>
    <w:p w14:paraId="0114DB75" w14:textId="77777777" w:rsidR="00F80414" w:rsidRPr="00DF3A9E" w:rsidRDefault="00F80414">
      <w:pPr>
        <w:spacing w:after="120" w:line="360" w:lineRule="auto"/>
        <w:jc w:val="both"/>
        <w:rPr>
          <w:lang w:val="es-ES"/>
        </w:rPr>
      </w:pPr>
    </w:p>
    <w:p w14:paraId="1833C60A" w14:textId="77777777" w:rsidR="00F80414" w:rsidRPr="00DF3A9E" w:rsidRDefault="00F80414">
      <w:pPr>
        <w:spacing w:after="120" w:line="360" w:lineRule="auto"/>
        <w:jc w:val="both"/>
        <w:rPr>
          <w:lang w:val="es-ES"/>
        </w:rPr>
      </w:pPr>
    </w:p>
    <w:p w14:paraId="15411965" w14:textId="77777777" w:rsidR="00F80414" w:rsidRPr="00DF3A9E" w:rsidRDefault="00F80414">
      <w:pPr>
        <w:spacing w:after="120" w:line="360" w:lineRule="auto"/>
        <w:jc w:val="both"/>
        <w:rPr>
          <w:lang w:val="es-ES"/>
        </w:rPr>
      </w:pPr>
    </w:p>
    <w:p w14:paraId="7D77F9AA" w14:textId="77777777" w:rsidR="00F80414" w:rsidRPr="00DF3A9E" w:rsidRDefault="00F80414">
      <w:pPr>
        <w:spacing w:after="120" w:line="360" w:lineRule="auto"/>
        <w:jc w:val="both"/>
        <w:rPr>
          <w:lang w:val="es-ES"/>
        </w:rPr>
      </w:pPr>
    </w:p>
    <w:p w14:paraId="7EB1D944" w14:textId="77777777" w:rsidR="00F80414" w:rsidRPr="00DF3A9E" w:rsidRDefault="00F80414">
      <w:pPr>
        <w:spacing w:after="120" w:line="360" w:lineRule="auto"/>
        <w:jc w:val="both"/>
        <w:rPr>
          <w:lang w:val="es-ES"/>
        </w:rPr>
      </w:pPr>
    </w:p>
    <w:p w14:paraId="07E8FA85" w14:textId="77777777" w:rsidR="00F80414" w:rsidRPr="00DF3A9E" w:rsidRDefault="00F80414">
      <w:pPr>
        <w:spacing w:after="120" w:line="360" w:lineRule="auto"/>
        <w:jc w:val="both"/>
        <w:rPr>
          <w:lang w:val="es-ES"/>
        </w:rPr>
      </w:pPr>
    </w:p>
    <w:p w14:paraId="0FDF7AB0" w14:textId="77777777" w:rsidR="00F80414" w:rsidRPr="00DF3A9E" w:rsidRDefault="00F80414">
      <w:pPr>
        <w:spacing w:after="120" w:line="360" w:lineRule="auto"/>
        <w:jc w:val="both"/>
        <w:rPr>
          <w:lang w:val="es-ES"/>
        </w:rPr>
      </w:pPr>
    </w:p>
    <w:p w14:paraId="0B727886" w14:textId="77777777" w:rsidR="00F80414" w:rsidRPr="00DF3A9E" w:rsidRDefault="00F80414">
      <w:pPr>
        <w:spacing w:after="120" w:line="360" w:lineRule="auto"/>
        <w:jc w:val="both"/>
        <w:rPr>
          <w:lang w:val="es-ES"/>
        </w:rPr>
      </w:pPr>
    </w:p>
    <w:p w14:paraId="41866434" w14:textId="77777777" w:rsidR="00F80414" w:rsidRPr="00DF3A9E" w:rsidRDefault="00F80414">
      <w:pPr>
        <w:spacing w:after="120" w:line="360" w:lineRule="auto"/>
        <w:jc w:val="both"/>
        <w:rPr>
          <w:lang w:val="es-ES"/>
        </w:rPr>
      </w:pPr>
    </w:p>
    <w:p w14:paraId="5BBEE938" w14:textId="77777777" w:rsidR="00F80414" w:rsidRPr="00DF3A9E" w:rsidRDefault="00F80414">
      <w:pPr>
        <w:spacing w:after="120" w:line="360" w:lineRule="auto"/>
        <w:jc w:val="both"/>
        <w:rPr>
          <w:lang w:val="es-ES"/>
        </w:rPr>
      </w:pPr>
    </w:p>
    <w:p w14:paraId="4605EA60" w14:textId="77777777" w:rsidR="00F80414" w:rsidRPr="00DF3A9E" w:rsidRDefault="00F80414">
      <w:pPr>
        <w:spacing w:after="120" w:line="360" w:lineRule="auto"/>
        <w:jc w:val="both"/>
        <w:rPr>
          <w:lang w:val="es-ES"/>
        </w:rPr>
      </w:pPr>
    </w:p>
    <w:p w14:paraId="6BFD4754" w14:textId="77777777" w:rsidR="00F80414" w:rsidRPr="00DF3A9E" w:rsidRDefault="00000000">
      <w:pPr>
        <w:pStyle w:val="Heading2"/>
        <w:spacing w:before="280" w:after="240"/>
        <w:rPr>
          <w:lang w:val="es-ES"/>
        </w:rPr>
      </w:pPr>
      <w:bookmarkStart w:id="9" w:name="_Toc238313911"/>
      <w:r w:rsidRPr="00DF3A9E">
        <w:rPr>
          <w:b/>
          <w:bCs/>
          <w:color w:val="1F3864"/>
          <w:lang w:val="es-ES"/>
        </w:rPr>
        <w:lastRenderedPageBreak/>
        <w:t>2.5 Objetivos</w:t>
      </w:r>
      <w:bookmarkEnd w:id="9"/>
    </w:p>
    <w:p w14:paraId="6EA65547" w14:textId="77777777" w:rsidR="00F80414" w:rsidRDefault="00000000">
      <w:pPr>
        <w:spacing w:after="120" w:line="360" w:lineRule="auto"/>
        <w:jc w:val="both"/>
      </w:pPr>
      <w:r w:rsidRPr="00DF3A9E">
        <w:rPr>
          <w:lang w:val="es-ES"/>
        </w:rPr>
        <w:t xml:space="preserve">El objetivo general es desarrollar una plataforma </w:t>
      </w:r>
      <w:proofErr w:type="spellStart"/>
      <w:r w:rsidRPr="00DF3A9E">
        <w:rPr>
          <w:lang w:val="es-ES"/>
        </w:rPr>
        <w:t>multi-tenant</w:t>
      </w:r>
      <w:proofErr w:type="spellEnd"/>
      <w:r w:rsidRPr="00DF3A9E">
        <w:rPr>
          <w:lang w:val="es-ES"/>
        </w:rPr>
        <w:t xml:space="preserve"> de gestión para panaderías pequeñas y medianas que registre las ventas con detalle de producto, coordine la producción e inventario bajo conectividad intermitente y prediga la demanda diaria por sucursal y tipo de producto, permitiendo planificar la producción sobre datos en lugar de estimaciones. </w:t>
      </w:r>
      <w:r>
        <w:t xml:space="preserve">Los </w:t>
      </w:r>
      <w:proofErr w:type="spellStart"/>
      <w:r>
        <w:t>objetivos</w:t>
      </w:r>
      <w:proofErr w:type="spellEnd"/>
      <w:r>
        <w:t xml:space="preserve"> </w:t>
      </w:r>
      <w:proofErr w:type="spellStart"/>
      <w:r>
        <w:t>específicos</w:t>
      </w:r>
      <w:proofErr w:type="spellEnd"/>
      <w:r>
        <w:t xml:space="preserve"> son </w:t>
      </w:r>
      <w:proofErr w:type="spellStart"/>
      <w:r>
        <w:t>los</w:t>
      </w:r>
      <w:proofErr w:type="spellEnd"/>
      <w:r>
        <w:t xml:space="preserve"> </w:t>
      </w:r>
      <w:proofErr w:type="spellStart"/>
      <w:r>
        <w:t>siguientes</w:t>
      </w:r>
      <w:proofErr w:type="spellEnd"/>
      <w:r>
        <w:t>:</w:t>
      </w:r>
    </w:p>
    <w:p w14:paraId="7E22770E"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 xml:space="preserve">Diseñar e implementar un modelo de datos </w:t>
      </w:r>
      <w:proofErr w:type="spellStart"/>
      <w:r w:rsidRPr="00DF3A9E">
        <w:rPr>
          <w:color w:val="000000"/>
          <w:lang w:val="es-ES"/>
        </w:rPr>
        <w:t>multi-tenant</w:t>
      </w:r>
      <w:proofErr w:type="spellEnd"/>
      <w:r w:rsidRPr="00DF3A9E">
        <w:rPr>
          <w:color w:val="000000"/>
          <w:lang w:val="es-ES"/>
        </w:rPr>
        <w:t xml:space="preserve"> y </w:t>
      </w:r>
      <w:proofErr w:type="spellStart"/>
      <w:r w:rsidRPr="00DF3A9E">
        <w:rPr>
          <w:color w:val="000000"/>
          <w:lang w:val="es-ES"/>
        </w:rPr>
        <w:t>multi-sucursal</w:t>
      </w:r>
      <w:proofErr w:type="spellEnd"/>
      <w:r w:rsidRPr="00DF3A9E">
        <w:rPr>
          <w:color w:val="000000"/>
          <w:lang w:val="es-ES"/>
        </w:rPr>
        <w:t>, con autorización por rol y configuración propia para cada panadería, que soporte el registro histórico de ventas por producto.</w:t>
      </w:r>
    </w:p>
    <w:p w14:paraId="0B3E5471"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Construir una aplicación de escritorio de punto de venta con operación sin conexión, que registre tipo, peso y precio en cada transacción y sincronice al restablecerse la conectividad.</w:t>
      </w:r>
    </w:p>
    <w:p w14:paraId="713A2C5E"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Implementar una capa de abstracción de dispositivos, verificada con al menos un controlador real y uno simulado por cada interfaz definida.</w:t>
      </w:r>
    </w:p>
    <w:p w14:paraId="5FC510A0"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Desarrollar una aplicación móvil que registre el peso de masa por tipo de producto, derive el descuento de materias primas mediante la fórmula de porcentaje panadero y emita el aviso de producción.</w:t>
      </w:r>
    </w:p>
    <w:p w14:paraId="261BBB58"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Implementar un panel web de gestión con indicadores operativos y una superficie de administración configurable para cada panadería.</w:t>
      </w:r>
    </w:p>
    <w:p w14:paraId="10EEE40E"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Entrenar y evaluar un modelo de predicción de demanda diaria sobre conjuntos de datos públicos reales, reportando MAE y RMSE frente a una línea base documentada.</w:t>
      </w:r>
    </w:p>
    <w:p w14:paraId="37AFB2B2"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Validar la genericidad de la solución instanciando una segunda panadería estructuralmente distinta, generada solo por configuración.</w:t>
      </w:r>
    </w:p>
    <w:p w14:paraId="6A6726AF"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Verificar el cumplimiento funcional y no funcional mediante un plan de pruebas que cubra dominio, sincronización e integración de dispositivos.</w:t>
      </w:r>
    </w:p>
    <w:p w14:paraId="1244077B" w14:textId="77777777" w:rsidR="00F80414" w:rsidRPr="00DF3A9E" w:rsidRDefault="00F80414">
      <w:pPr>
        <w:pBdr>
          <w:top w:val="nil"/>
          <w:left w:val="nil"/>
          <w:bottom w:val="nil"/>
          <w:right w:val="nil"/>
          <w:between w:val="nil"/>
        </w:pBdr>
        <w:spacing w:after="100" w:line="360" w:lineRule="auto"/>
        <w:ind w:left="720"/>
        <w:jc w:val="both"/>
        <w:rPr>
          <w:lang w:val="es-ES"/>
        </w:rPr>
      </w:pPr>
    </w:p>
    <w:p w14:paraId="56DFAF7B" w14:textId="77777777" w:rsidR="00F80414" w:rsidRPr="00DF3A9E" w:rsidRDefault="00000000">
      <w:pPr>
        <w:pStyle w:val="Heading2"/>
        <w:spacing w:before="280" w:after="240"/>
        <w:rPr>
          <w:lang w:val="es-ES"/>
        </w:rPr>
      </w:pPr>
      <w:bookmarkStart w:id="10" w:name="_Toc238313912"/>
      <w:r w:rsidRPr="00DF3A9E">
        <w:rPr>
          <w:b/>
          <w:bCs/>
          <w:color w:val="1F3864"/>
          <w:lang w:val="es-ES"/>
        </w:rPr>
        <w:lastRenderedPageBreak/>
        <w:t>2.6 Metodología</w:t>
      </w:r>
      <w:bookmarkEnd w:id="10"/>
    </w:p>
    <w:p w14:paraId="5E5BEB8E" w14:textId="77777777" w:rsidR="00F80414" w:rsidRPr="00DF3A9E" w:rsidRDefault="00000000">
      <w:pPr>
        <w:spacing w:after="120" w:line="360" w:lineRule="auto"/>
        <w:jc w:val="both"/>
        <w:rPr>
          <w:lang w:val="es-ES"/>
        </w:rPr>
      </w:pPr>
      <w:r w:rsidRPr="00DF3A9E">
        <w:rPr>
          <w:lang w:val="es-ES"/>
        </w:rPr>
        <w:t xml:space="preserve">El proyecto adopta un enfoque iterativo e incremental basado en Scrum (Schwaber y Sutherland, 2020), con iteraciones de dos semanas que cierran con un incremento ejecutable. La elección responde a que la incertidumbre técnica está concentrada en un punto específico, la integración de hardware, y a que la panadería de referencia dispone de poca holgura horaria, por lo que la validación debe apoyarse en incrementos funcionales y no en documentos extensos. Se antepone una iteración inicial de reducción de riesgo, previa a la primera iteración </w:t>
      </w:r>
      <w:proofErr w:type="gramStart"/>
      <w:r w:rsidRPr="00DF3A9E">
        <w:rPr>
          <w:lang w:val="es-ES"/>
        </w:rPr>
        <w:t>numerada,,</w:t>
      </w:r>
      <w:proofErr w:type="gramEnd"/>
      <w:r w:rsidRPr="00DF3A9E">
        <w:rPr>
          <w:lang w:val="es-ES"/>
        </w:rPr>
        <w:t xml:space="preserve"> dedicada a resolver la integración con la balanza en aislamiento y a levantar el esqueleto de la arquitectura, lo que invierte deliberadamente el orden habitual: se ataca primero el componente de mayor incertidumbre y no el de mayor visibilidad, para que un eventual fracaso ocurra cuando aún es corregible.</w:t>
      </w:r>
    </w:p>
    <w:p w14:paraId="076899AE" w14:textId="77777777" w:rsidR="00F80414" w:rsidRPr="00DF3A9E" w:rsidRDefault="00000000">
      <w:pPr>
        <w:spacing w:after="120" w:line="360" w:lineRule="auto"/>
        <w:jc w:val="both"/>
        <w:rPr>
          <w:lang w:val="es-ES"/>
        </w:rPr>
      </w:pPr>
      <w:r w:rsidRPr="00DF3A9E">
        <w:rPr>
          <w:lang w:val="es-ES"/>
        </w:rPr>
        <w:t>El componente predictivo sigue el ciclo CRISP-DM (Wirth y Hipp, 2000). Su evaluación se somete a un protocolo definido de antemano: partición temporal con conjunto de prueba independiente, métricas MAE y RMSE, y comparación obligatoria contra una línea base compuesta por el promedio móvil y el valor del mismo día de la semana anterior, que es una referencia exigente en series de un solo local (Hyndman y Athanasopoulos, 2021). El criterio de éxito es superar esa línea base; si el modelo no lo consigue, se reporta como resultado negativo, dado que un modelo que no supera su línea base no aporta valor.</w:t>
      </w:r>
    </w:p>
    <w:p w14:paraId="52DC5BB0" w14:textId="77777777" w:rsidR="00F80414" w:rsidRPr="00DF3A9E" w:rsidRDefault="00000000">
      <w:pPr>
        <w:spacing w:after="120" w:line="360" w:lineRule="auto"/>
        <w:jc w:val="both"/>
        <w:rPr>
          <w:lang w:val="es-ES"/>
        </w:rPr>
      </w:pPr>
      <w:r w:rsidRPr="00DF3A9E">
        <w:rPr>
          <w:lang w:val="es-ES"/>
        </w:rPr>
        <w:t>Conviene distinguir dos problemas que suelen confundirse. El arranque en frío del despliegue, esto es, que el primer día no exista historial, es común a todo producto de aprendizaje automático y se resuelve operativamente. La validez de la evaluación, en cambio, no puede resolverse con datos sintéticos: entrenar un modelo sobre datos inventados y mostrar que se ajusta a ellos es un razonamiento circular. Por eso la evaluación se realiza sobre datos públicos reales y los datos sintéticos se reservan solo para que la aplicación integrada funcione durante la demostración.</w:t>
      </w:r>
    </w:p>
    <w:p w14:paraId="6AB6409B" w14:textId="77777777" w:rsidR="00F80414" w:rsidRPr="00DF3A9E" w:rsidRDefault="00000000">
      <w:pPr>
        <w:spacing w:after="120" w:line="360" w:lineRule="auto"/>
        <w:jc w:val="both"/>
        <w:rPr>
          <w:lang w:val="es-ES"/>
        </w:rPr>
      </w:pPr>
      <w:r w:rsidRPr="00DF3A9E">
        <w:rPr>
          <w:lang w:val="es-ES"/>
        </w:rPr>
        <w:t xml:space="preserve">Como prácticas de aseguramiento de calidad se comprometen el control de versiones con revisión de código entre integrantes, la integración continua con ejecución automática de la suite de pruebas, las pruebas unitarias de dominio con foco en el cálculo de descuento de materias </w:t>
      </w:r>
      <w:r w:rsidRPr="00DF3A9E">
        <w:rPr>
          <w:lang w:val="es-ES"/>
        </w:rPr>
        <w:lastRenderedPageBreak/>
        <w:t>primas por fórmula y en la venta por peso, las pruebas de integración del ciclo de sincronización y las pruebas de controladores contra implementaciones simuladas. La abstracción de dispositivos se validará mediante el intercambio en vivo del controlador simulado por el serial real, narrado contra una grabación en la que la aplicación lee peso desde una balanza física, lo que permite acreditar la integración con hardware sin depender de que un dispositivo funcione durante la presentación. La genericidad se validará levantando dos panaderías distintas sobre la misma versión compilada del sistema: una que vende por peso con balanza y predicción activa, y otra que vende por unidad, sin balanza, con tres sucursales y predicción desactivada.</w:t>
      </w:r>
    </w:p>
    <w:p w14:paraId="6CD97A0F" w14:textId="77777777" w:rsidR="00F80414" w:rsidRPr="00DF3A9E" w:rsidRDefault="00F80414">
      <w:pPr>
        <w:spacing w:after="120" w:line="360" w:lineRule="auto"/>
        <w:jc w:val="both"/>
        <w:rPr>
          <w:lang w:val="es-ES"/>
        </w:rPr>
      </w:pPr>
    </w:p>
    <w:p w14:paraId="6E2C8609" w14:textId="77777777" w:rsidR="00F80414" w:rsidRPr="00DF3A9E" w:rsidRDefault="00F80414">
      <w:pPr>
        <w:spacing w:after="120" w:line="360" w:lineRule="auto"/>
        <w:jc w:val="both"/>
        <w:rPr>
          <w:lang w:val="es-ES"/>
        </w:rPr>
      </w:pPr>
    </w:p>
    <w:p w14:paraId="3D1EF963" w14:textId="77777777" w:rsidR="00F80414" w:rsidRPr="00DF3A9E" w:rsidRDefault="00F80414">
      <w:pPr>
        <w:spacing w:after="120" w:line="360" w:lineRule="auto"/>
        <w:jc w:val="both"/>
        <w:rPr>
          <w:lang w:val="es-ES"/>
        </w:rPr>
      </w:pPr>
    </w:p>
    <w:p w14:paraId="68521704" w14:textId="77777777" w:rsidR="00F80414" w:rsidRPr="00DF3A9E" w:rsidRDefault="00F80414">
      <w:pPr>
        <w:spacing w:after="120" w:line="360" w:lineRule="auto"/>
        <w:jc w:val="both"/>
        <w:rPr>
          <w:lang w:val="es-ES"/>
        </w:rPr>
      </w:pPr>
    </w:p>
    <w:p w14:paraId="3049DC4E" w14:textId="77777777" w:rsidR="00F80414" w:rsidRPr="00DF3A9E" w:rsidRDefault="00F80414">
      <w:pPr>
        <w:spacing w:after="120" w:line="360" w:lineRule="auto"/>
        <w:jc w:val="both"/>
        <w:rPr>
          <w:lang w:val="es-ES"/>
        </w:rPr>
      </w:pPr>
    </w:p>
    <w:p w14:paraId="1C956CBD" w14:textId="77777777" w:rsidR="00F80414" w:rsidRPr="00DF3A9E" w:rsidRDefault="00F80414">
      <w:pPr>
        <w:spacing w:after="120" w:line="360" w:lineRule="auto"/>
        <w:jc w:val="both"/>
        <w:rPr>
          <w:lang w:val="es-ES"/>
        </w:rPr>
      </w:pPr>
    </w:p>
    <w:p w14:paraId="2B793E51" w14:textId="77777777" w:rsidR="00F80414" w:rsidRPr="00DF3A9E" w:rsidRDefault="00F80414">
      <w:pPr>
        <w:spacing w:after="120" w:line="360" w:lineRule="auto"/>
        <w:jc w:val="both"/>
        <w:rPr>
          <w:lang w:val="es-ES"/>
        </w:rPr>
      </w:pPr>
    </w:p>
    <w:p w14:paraId="655870FB" w14:textId="77777777" w:rsidR="00F80414" w:rsidRPr="00DF3A9E" w:rsidRDefault="00F80414">
      <w:pPr>
        <w:spacing w:after="120" w:line="360" w:lineRule="auto"/>
        <w:jc w:val="both"/>
        <w:rPr>
          <w:lang w:val="es-ES"/>
        </w:rPr>
      </w:pPr>
    </w:p>
    <w:p w14:paraId="0CF338EF" w14:textId="77777777" w:rsidR="00F80414" w:rsidRPr="00DF3A9E" w:rsidRDefault="00F80414">
      <w:pPr>
        <w:spacing w:after="120" w:line="360" w:lineRule="auto"/>
        <w:jc w:val="both"/>
        <w:rPr>
          <w:lang w:val="es-ES"/>
        </w:rPr>
      </w:pPr>
    </w:p>
    <w:p w14:paraId="69DBE3F1" w14:textId="77777777" w:rsidR="00F80414" w:rsidRPr="00DF3A9E" w:rsidRDefault="00F80414">
      <w:pPr>
        <w:spacing w:after="120" w:line="360" w:lineRule="auto"/>
        <w:jc w:val="both"/>
        <w:rPr>
          <w:lang w:val="es-ES"/>
        </w:rPr>
      </w:pPr>
    </w:p>
    <w:p w14:paraId="33C47A74" w14:textId="77777777" w:rsidR="00F80414" w:rsidRPr="00DF3A9E" w:rsidRDefault="00F80414">
      <w:pPr>
        <w:spacing w:after="120" w:line="360" w:lineRule="auto"/>
        <w:jc w:val="both"/>
        <w:rPr>
          <w:lang w:val="es-ES"/>
        </w:rPr>
      </w:pPr>
    </w:p>
    <w:p w14:paraId="139A8F2E" w14:textId="77777777" w:rsidR="00F80414" w:rsidRPr="00DF3A9E" w:rsidRDefault="00F80414">
      <w:pPr>
        <w:spacing w:after="120" w:line="360" w:lineRule="auto"/>
        <w:jc w:val="both"/>
        <w:rPr>
          <w:lang w:val="es-ES"/>
        </w:rPr>
      </w:pPr>
    </w:p>
    <w:p w14:paraId="2B73A5CA" w14:textId="77777777" w:rsidR="00F80414" w:rsidRPr="00DF3A9E" w:rsidRDefault="00F80414">
      <w:pPr>
        <w:spacing w:after="120" w:line="360" w:lineRule="auto"/>
        <w:jc w:val="both"/>
        <w:rPr>
          <w:lang w:val="es-ES"/>
        </w:rPr>
      </w:pPr>
    </w:p>
    <w:p w14:paraId="0EABF434" w14:textId="77777777" w:rsidR="00F80414" w:rsidRPr="00DF3A9E" w:rsidRDefault="00F80414">
      <w:pPr>
        <w:spacing w:after="120" w:line="360" w:lineRule="auto"/>
        <w:jc w:val="both"/>
        <w:rPr>
          <w:lang w:val="es-ES"/>
        </w:rPr>
      </w:pPr>
    </w:p>
    <w:p w14:paraId="75C41CBE" w14:textId="77777777" w:rsidR="00F80414" w:rsidRPr="00DF3A9E" w:rsidRDefault="00F80414">
      <w:pPr>
        <w:spacing w:after="120" w:line="360" w:lineRule="auto"/>
        <w:jc w:val="both"/>
        <w:rPr>
          <w:lang w:val="es-ES"/>
        </w:rPr>
      </w:pPr>
    </w:p>
    <w:p w14:paraId="7F8FAB84" w14:textId="77777777" w:rsidR="00F80414" w:rsidRPr="00DF3A9E" w:rsidRDefault="00F80414">
      <w:pPr>
        <w:spacing w:after="120" w:line="360" w:lineRule="auto"/>
        <w:jc w:val="both"/>
        <w:rPr>
          <w:lang w:val="es-ES"/>
        </w:rPr>
      </w:pPr>
    </w:p>
    <w:p w14:paraId="45B3E8F4" w14:textId="77777777" w:rsidR="00F80414" w:rsidRPr="00DF3A9E" w:rsidRDefault="00000000">
      <w:pPr>
        <w:pStyle w:val="Heading2"/>
        <w:spacing w:before="280" w:after="240"/>
        <w:rPr>
          <w:lang w:val="es-ES"/>
        </w:rPr>
      </w:pPr>
      <w:bookmarkStart w:id="11" w:name="_Toc238313913"/>
      <w:r w:rsidRPr="00DF3A9E">
        <w:rPr>
          <w:b/>
          <w:bCs/>
          <w:color w:val="1F3864"/>
          <w:lang w:val="es-ES"/>
        </w:rPr>
        <w:lastRenderedPageBreak/>
        <w:t>2.7 Plan de trabajo</w:t>
      </w:r>
      <w:bookmarkEnd w:id="11"/>
    </w:p>
    <w:p w14:paraId="21FCB82D" w14:textId="77777777" w:rsidR="00F80414" w:rsidRPr="00DF3A9E" w:rsidRDefault="00000000">
      <w:pPr>
        <w:spacing w:after="120" w:line="360" w:lineRule="auto"/>
        <w:jc w:val="both"/>
        <w:rPr>
          <w:lang w:val="es-ES"/>
        </w:rPr>
      </w:pPr>
      <w:r w:rsidRPr="00DF3A9E">
        <w:rPr>
          <w:lang w:val="es-ES"/>
        </w:rPr>
        <w:t>El plan se organiza en seis fases a lo largo del período académico, expresadas en semanas relativas al inicio del semestre.</w:t>
      </w:r>
    </w:p>
    <w:p w14:paraId="77326086"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b/>
          <w:bCs/>
          <w:color w:val="000000"/>
          <w:lang w:val="es-ES"/>
        </w:rPr>
        <w:t xml:space="preserve">Semanas 1 y 2, definición y reducción de riesgo. </w:t>
      </w:r>
      <w:r w:rsidRPr="00DF3A9E">
        <w:rPr>
          <w:color w:val="000000"/>
          <w:lang w:val="es-ES"/>
        </w:rPr>
        <w:t>Levantamiento del proceso operativo en terreno, definición de alcance y exclusiones, integración aislada de la balanza y esqueleto de arquitectura y modelo de datos.</w:t>
      </w:r>
    </w:p>
    <w:p w14:paraId="62ADEE23"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b/>
          <w:bCs/>
          <w:color w:val="000000"/>
          <w:lang w:val="es-ES"/>
        </w:rPr>
        <w:t xml:space="preserve">Semanas 3 a 5, núcleo de datos y </w:t>
      </w:r>
      <w:proofErr w:type="spellStart"/>
      <w:r w:rsidRPr="00DF3A9E">
        <w:rPr>
          <w:b/>
          <w:bCs/>
          <w:color w:val="000000"/>
          <w:lang w:val="es-ES"/>
        </w:rPr>
        <w:t>backend</w:t>
      </w:r>
      <w:proofErr w:type="spellEnd"/>
      <w:r w:rsidRPr="00DF3A9E">
        <w:rPr>
          <w:b/>
          <w:bCs/>
          <w:color w:val="000000"/>
          <w:lang w:val="es-ES"/>
        </w:rPr>
        <w:t xml:space="preserve">. </w:t>
      </w:r>
      <w:r w:rsidRPr="00DF3A9E">
        <w:rPr>
          <w:color w:val="000000"/>
          <w:lang w:val="es-ES"/>
        </w:rPr>
        <w:t xml:space="preserve">Implementación del esquema </w:t>
      </w:r>
      <w:proofErr w:type="spellStart"/>
      <w:r w:rsidRPr="00DF3A9E">
        <w:rPr>
          <w:color w:val="000000"/>
          <w:lang w:val="es-ES"/>
        </w:rPr>
        <w:t>multi-tenant</w:t>
      </w:r>
      <w:proofErr w:type="spellEnd"/>
      <w:r w:rsidRPr="00DF3A9E">
        <w:rPr>
          <w:color w:val="000000"/>
          <w:lang w:val="es-ES"/>
        </w:rPr>
        <w:t xml:space="preserve"> y </w:t>
      </w:r>
      <w:proofErr w:type="spellStart"/>
      <w:r w:rsidRPr="00DF3A9E">
        <w:rPr>
          <w:color w:val="000000"/>
          <w:lang w:val="es-ES"/>
        </w:rPr>
        <w:t>multi-sucursal</w:t>
      </w:r>
      <w:proofErr w:type="spellEnd"/>
      <w:r w:rsidRPr="00DF3A9E">
        <w:rPr>
          <w:color w:val="000000"/>
          <w:lang w:val="es-ES"/>
        </w:rPr>
        <w:t>, autenticación y autorización por rol, servicios base y despliegue inicial en la nube.</w:t>
      </w:r>
    </w:p>
    <w:p w14:paraId="45959F7D"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b/>
          <w:bCs/>
          <w:color w:val="000000"/>
          <w:lang w:val="es-ES"/>
        </w:rPr>
        <w:t xml:space="preserve">Semanas 6 a 9, punto de venta de escritorio. </w:t>
      </w:r>
      <w:r w:rsidRPr="00DF3A9E">
        <w:rPr>
          <w:color w:val="000000"/>
          <w:lang w:val="es-ES"/>
        </w:rPr>
        <w:t>Flujo de venta por peso y por unidad, capa de abstracción de dispositivos con controladores reales y simulados, persistencia local y sincronización en segundo plano.</w:t>
      </w:r>
    </w:p>
    <w:p w14:paraId="18145208"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b/>
          <w:bCs/>
          <w:color w:val="000000"/>
          <w:lang w:val="es-ES"/>
        </w:rPr>
        <w:t xml:space="preserve">Semanas 10 a 12, aplicación móvil e inventario. </w:t>
      </w:r>
      <w:r w:rsidRPr="00DF3A9E">
        <w:rPr>
          <w:color w:val="000000"/>
          <w:lang w:val="es-ES"/>
        </w:rPr>
        <w:t>Registro de amasado por peso y tipo, motor de descuento de materias primas por fórmula, aviso de producción y registro de existencias.</w:t>
      </w:r>
    </w:p>
    <w:p w14:paraId="5E9BCBA8"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b/>
          <w:bCs/>
          <w:color w:val="000000"/>
          <w:lang w:val="es-ES"/>
        </w:rPr>
        <w:t xml:space="preserve">Semanas 13 a 15, panel web y predicción. </w:t>
      </w:r>
      <w:r w:rsidRPr="00DF3A9E">
        <w:rPr>
          <w:color w:val="000000"/>
          <w:lang w:val="es-ES"/>
        </w:rPr>
        <w:t>Panel de indicadores y superficie de administración, entrenamiento y evaluación del modelo sobre datos públicos e integración del servicio de predicción.</w:t>
      </w:r>
    </w:p>
    <w:p w14:paraId="19E0C234"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b/>
          <w:bCs/>
          <w:color w:val="000000"/>
          <w:lang w:val="es-ES"/>
        </w:rPr>
        <w:t xml:space="preserve">Semanas 16 a 18, cierre y validación. </w:t>
      </w:r>
      <w:r w:rsidRPr="00DF3A9E">
        <w:rPr>
          <w:color w:val="000000"/>
          <w:lang w:val="es-ES"/>
        </w:rPr>
        <w:t>Carga de la segunda panadería de prueba, plan de pruebas completo, corrección de hallazgos, documentación final y preparación de la defensa.</w:t>
      </w:r>
    </w:p>
    <w:p w14:paraId="5E86F405" w14:textId="77777777" w:rsidR="00F80414" w:rsidRPr="00DF3A9E" w:rsidRDefault="00000000">
      <w:pPr>
        <w:spacing w:after="120" w:line="360" w:lineRule="auto"/>
        <w:jc w:val="both"/>
        <w:rPr>
          <w:lang w:val="es-ES"/>
        </w:rPr>
      </w:pPr>
      <w:r w:rsidRPr="00DF3A9E">
        <w:rPr>
          <w:lang w:val="es-ES"/>
        </w:rPr>
        <w:t>Los recursos comprometidos son un equipo de estudiantes con experiencia previa en desarrollo multiplataforma y despliegue en la nube, el docente guía y la panadería de referencia como fuente de validación; entornos de desarrollo, control de versiones y suscripción de estudiante en la nube; conjuntos públicos de venta minorista para el entrenamiento del modelo; y un equipo portátil por integrante, con acceso puntual a una balanza con salida serial, impresora térmica y lector de códigos durante el desarrollo, sin requerimiento de hardware durante la defensa.</w:t>
      </w:r>
    </w:p>
    <w:p w14:paraId="7A4C4751" w14:textId="77777777" w:rsidR="00F80414" w:rsidRPr="00DF3A9E" w:rsidRDefault="00000000">
      <w:pPr>
        <w:spacing w:after="120" w:line="360" w:lineRule="auto"/>
        <w:jc w:val="both"/>
        <w:rPr>
          <w:lang w:val="es-ES"/>
        </w:rPr>
      </w:pPr>
      <w:r w:rsidRPr="00DF3A9E">
        <w:rPr>
          <w:lang w:val="es-ES"/>
        </w:rPr>
        <w:lastRenderedPageBreak/>
        <w:t>Actúan como facilitadores la experiencia laboral previa de integrantes del equipo, que reduce la curva de aprendizaje tecnológico; el acceso directo a una panadería real con un proceso concreto, que evita construir sobre requerimientos hipotéticos; la disponibilidad libre de datos reales de venta minorista, que resuelve la ausencia de historial; la existencia de controladores simulados como modalidad soportada, que permite desarrollar sin depender de hardware; y el alcance delimitado por exclusiones explícitas. Actúan como obstaculizadores la incertidumbre sobre la lectura por software de la balanza, que es el principal riesgo técnico; la ausencia total de historial de ventas de la panadería; su disponibilidad acotada, ya que la atiende una sola persona; la carga académica y laboral paralela de los integrantes; y la complejidad inherente de la sincronización, que concentra una proporción alta del esfuerzo de pruebas.</w:t>
      </w:r>
    </w:p>
    <w:p w14:paraId="5B58F705" w14:textId="77777777" w:rsidR="00F80414" w:rsidRPr="00DF3A9E" w:rsidRDefault="00F80414">
      <w:pPr>
        <w:pStyle w:val="Heading2"/>
        <w:spacing w:before="280" w:after="240"/>
        <w:rPr>
          <w:b/>
          <w:bCs/>
          <w:color w:val="1F3864"/>
          <w:lang w:val="es-ES"/>
        </w:rPr>
      </w:pPr>
    </w:p>
    <w:p w14:paraId="7F0959BF" w14:textId="77777777" w:rsidR="00F80414" w:rsidRPr="00DF3A9E" w:rsidRDefault="00F80414">
      <w:pPr>
        <w:pStyle w:val="Heading2"/>
        <w:spacing w:before="280" w:after="240"/>
        <w:rPr>
          <w:b/>
          <w:bCs/>
          <w:color w:val="1F3864"/>
          <w:lang w:val="es-ES"/>
        </w:rPr>
      </w:pPr>
    </w:p>
    <w:p w14:paraId="24C4F9E9" w14:textId="77777777" w:rsidR="00F80414" w:rsidRPr="00DF3A9E" w:rsidRDefault="00F80414">
      <w:pPr>
        <w:pStyle w:val="Heading2"/>
        <w:spacing w:before="280" w:after="240"/>
        <w:rPr>
          <w:b/>
          <w:bCs/>
          <w:color w:val="1F3864"/>
          <w:lang w:val="es-ES"/>
        </w:rPr>
      </w:pPr>
    </w:p>
    <w:p w14:paraId="33B42D7F" w14:textId="77777777" w:rsidR="00F80414" w:rsidRPr="00DF3A9E" w:rsidRDefault="00F80414">
      <w:pPr>
        <w:pStyle w:val="Heading2"/>
        <w:spacing w:before="280" w:after="240"/>
        <w:rPr>
          <w:b/>
          <w:bCs/>
          <w:color w:val="1F3864"/>
          <w:lang w:val="es-ES"/>
        </w:rPr>
      </w:pPr>
    </w:p>
    <w:p w14:paraId="2242306A" w14:textId="77777777" w:rsidR="00F80414" w:rsidRPr="00DF3A9E" w:rsidRDefault="00F80414">
      <w:pPr>
        <w:pStyle w:val="Heading2"/>
        <w:spacing w:before="280" w:after="240"/>
        <w:rPr>
          <w:b/>
          <w:bCs/>
          <w:color w:val="1F3864"/>
          <w:lang w:val="es-ES"/>
        </w:rPr>
      </w:pPr>
    </w:p>
    <w:p w14:paraId="60480CBA" w14:textId="77777777" w:rsidR="00F80414" w:rsidRPr="00DF3A9E" w:rsidRDefault="00F80414">
      <w:pPr>
        <w:pStyle w:val="Heading2"/>
        <w:spacing w:before="280" w:after="240"/>
        <w:rPr>
          <w:b/>
          <w:bCs/>
          <w:color w:val="1F3864"/>
          <w:lang w:val="es-ES"/>
        </w:rPr>
      </w:pPr>
    </w:p>
    <w:p w14:paraId="471D1A94" w14:textId="77777777" w:rsidR="00F80414" w:rsidRPr="00DF3A9E" w:rsidRDefault="00F80414">
      <w:pPr>
        <w:pStyle w:val="Heading2"/>
        <w:spacing w:before="280" w:after="240"/>
        <w:rPr>
          <w:b/>
          <w:bCs/>
          <w:color w:val="1F3864"/>
          <w:lang w:val="es-ES"/>
        </w:rPr>
      </w:pPr>
    </w:p>
    <w:p w14:paraId="429185E5" w14:textId="77777777" w:rsidR="00F80414" w:rsidRPr="00DF3A9E" w:rsidRDefault="00F80414">
      <w:pPr>
        <w:pStyle w:val="Heading2"/>
        <w:spacing w:before="280" w:after="240"/>
        <w:rPr>
          <w:b/>
          <w:bCs/>
          <w:color w:val="1F3864"/>
          <w:lang w:val="es-ES"/>
        </w:rPr>
      </w:pPr>
    </w:p>
    <w:p w14:paraId="63CA6BC5" w14:textId="77777777" w:rsidR="00F80414" w:rsidRPr="00DF3A9E" w:rsidRDefault="00F80414">
      <w:pPr>
        <w:pStyle w:val="Heading2"/>
        <w:spacing w:before="280" w:after="240"/>
        <w:rPr>
          <w:b/>
          <w:bCs/>
          <w:color w:val="1F3864"/>
          <w:lang w:val="es-ES"/>
        </w:rPr>
      </w:pPr>
    </w:p>
    <w:p w14:paraId="67954CA4" w14:textId="77777777" w:rsidR="00F80414" w:rsidRPr="00DF3A9E" w:rsidRDefault="00F80414">
      <w:pPr>
        <w:pStyle w:val="Heading2"/>
        <w:spacing w:before="280" w:after="240"/>
        <w:rPr>
          <w:b/>
          <w:bCs/>
          <w:color w:val="1F3864"/>
          <w:lang w:val="es-ES"/>
        </w:rPr>
      </w:pPr>
    </w:p>
    <w:p w14:paraId="65AA14E1" w14:textId="77777777" w:rsidR="00F80414" w:rsidRDefault="00F80414">
      <w:pPr>
        <w:pStyle w:val="Heading2"/>
        <w:spacing w:before="280" w:after="240"/>
        <w:rPr>
          <w:b/>
          <w:bCs/>
          <w:color w:val="1F3864"/>
          <w:lang w:val="es-ES"/>
        </w:rPr>
      </w:pPr>
    </w:p>
    <w:p w14:paraId="731AA90A" w14:textId="77777777" w:rsidR="00DF3A9E" w:rsidRDefault="00DF3A9E" w:rsidP="00DF3A9E">
      <w:pPr>
        <w:rPr>
          <w:lang w:val="es-ES"/>
        </w:rPr>
      </w:pPr>
    </w:p>
    <w:p w14:paraId="3C8E7C90" w14:textId="77777777" w:rsidR="00DF3A9E" w:rsidRPr="00DF3A9E" w:rsidRDefault="00DF3A9E" w:rsidP="00DF3A9E">
      <w:pPr>
        <w:rPr>
          <w:lang w:val="es-ES"/>
        </w:rPr>
      </w:pPr>
    </w:p>
    <w:p w14:paraId="48EFEBC1" w14:textId="77777777" w:rsidR="00F80414" w:rsidRPr="00DF3A9E" w:rsidRDefault="00F80414">
      <w:pPr>
        <w:pStyle w:val="Heading2"/>
        <w:spacing w:before="280" w:after="240"/>
        <w:rPr>
          <w:b/>
          <w:bCs/>
          <w:color w:val="1F3864"/>
          <w:lang w:val="es-ES"/>
        </w:rPr>
      </w:pPr>
    </w:p>
    <w:p w14:paraId="37343A28" w14:textId="77777777" w:rsidR="00F80414" w:rsidRPr="00DF3A9E" w:rsidRDefault="00000000">
      <w:pPr>
        <w:pStyle w:val="Heading2"/>
        <w:spacing w:before="280" w:after="240"/>
        <w:rPr>
          <w:lang w:val="es-ES"/>
        </w:rPr>
      </w:pPr>
      <w:bookmarkStart w:id="12" w:name="_Toc238313914"/>
      <w:r w:rsidRPr="00DF3A9E">
        <w:rPr>
          <w:b/>
          <w:bCs/>
          <w:color w:val="1F3864"/>
          <w:lang w:val="es-ES"/>
        </w:rPr>
        <w:lastRenderedPageBreak/>
        <w:t>2.8 Evidencias</w:t>
      </w:r>
      <w:bookmarkEnd w:id="12"/>
    </w:p>
    <w:p w14:paraId="69A7F1B6" w14:textId="77777777" w:rsidR="00F80414" w:rsidRPr="00DF3A9E" w:rsidRDefault="00000000">
      <w:pPr>
        <w:spacing w:after="120" w:line="360" w:lineRule="auto"/>
        <w:jc w:val="both"/>
        <w:rPr>
          <w:lang w:val="es-ES"/>
        </w:rPr>
      </w:pPr>
      <w:r w:rsidRPr="00DF3A9E">
        <w:rPr>
          <w:lang w:val="es-ES"/>
        </w:rPr>
        <w:t>Las evidencias se seleccionan bajo un criterio único: cada una debe permitir verificar de manera independiente el logro de una actividad del plan, sin depender del relato del equipo. Por eso se privilegian artefactos con trazabilidad temporal por sobre documentos redactados al cierre.</w:t>
      </w:r>
    </w:p>
    <w:p w14:paraId="6AF0C382"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El repositorio con historial de ramas, revisiones y ejecuciones de integración continua, que acredita el proceso y no solo el resultado, al mostrar la evolución del código y la ejecución sistemática de pruebas.</w:t>
      </w:r>
    </w:p>
    <w:p w14:paraId="31893DC0"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El documento de arquitectura y modelo de datos, con sus decisiones y alternativas descartadas, que permite evaluar la capacidad de justificar decisiones y no solo de implementarlas.</w:t>
      </w:r>
    </w:p>
    <w:p w14:paraId="7912BB66"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El backlog priorizado, el tablero de avance y los informes de iteración, que evidencian planificación y control ante desviaciones.</w:t>
      </w:r>
    </w:p>
    <w:p w14:paraId="5EAC314A"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El informe de pruebas con cobertura y casos de dominio, sincronización y dispositivos, que acredita la validación del producto y las mejoras derivadas de sus resultados.</w:t>
      </w:r>
    </w:p>
    <w:p w14:paraId="0EEBB9D4"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La grabación de la lectura de peso desde una balanza real y el intercambio de controlador en vivo, que acreditan la integración con hardware y la validez de la abstracción sin depender de que un dispositivo funcione durante la defensa.</w:t>
      </w:r>
    </w:p>
    <w:p w14:paraId="0444BA9C"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El cuaderno de entrenamiento y evaluación con métricas MAE y RMSE frente a línea base, que es la única evidencia que permite afirmar que el modelo funciona.</w:t>
      </w:r>
    </w:p>
    <w:p w14:paraId="5BB795D0"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Las dos panaderías cargadas sobre la misma versión compilada del sistema, que demuestran que el producto es configurable y no está escrito a la medida de una sola panadería.</w:t>
      </w:r>
    </w:p>
    <w:p w14:paraId="2CFB2DAC" w14:textId="77777777" w:rsidR="00F80414" w:rsidRPr="00DF3A9E" w:rsidRDefault="00000000">
      <w:pPr>
        <w:numPr>
          <w:ilvl w:val="0"/>
          <w:numId w:val="1"/>
        </w:numPr>
        <w:pBdr>
          <w:top w:val="nil"/>
          <w:left w:val="nil"/>
          <w:bottom w:val="nil"/>
          <w:right w:val="nil"/>
          <w:between w:val="nil"/>
        </w:pBdr>
        <w:spacing w:after="100" w:line="360" w:lineRule="auto"/>
        <w:jc w:val="both"/>
        <w:rPr>
          <w:lang w:val="es-ES"/>
        </w:rPr>
      </w:pPr>
      <w:r w:rsidRPr="00DF3A9E">
        <w:rPr>
          <w:color w:val="000000"/>
          <w:lang w:val="es-ES"/>
        </w:rPr>
        <w:t>El informe final y la demostración funcional del sistema integrado, que consolidan el resultado y permiten verificar el funcionamiento conjunto de los componentes.</w:t>
      </w:r>
    </w:p>
    <w:p w14:paraId="3B13E28C" w14:textId="77777777" w:rsidR="00F80414" w:rsidRPr="00DF3A9E" w:rsidRDefault="00F80414">
      <w:pPr>
        <w:pBdr>
          <w:top w:val="nil"/>
          <w:left w:val="nil"/>
          <w:bottom w:val="nil"/>
          <w:right w:val="nil"/>
          <w:between w:val="nil"/>
        </w:pBdr>
        <w:spacing w:after="100" w:line="360" w:lineRule="auto"/>
        <w:jc w:val="both"/>
        <w:rPr>
          <w:lang w:val="es-ES"/>
        </w:rPr>
      </w:pPr>
    </w:p>
    <w:p w14:paraId="3C82B716" w14:textId="5303AAF8" w:rsidR="00F80414" w:rsidRDefault="00F80414" w:rsidP="00DF3A9E">
      <w:pPr>
        <w:pStyle w:val="Heading1"/>
        <w:spacing w:before="360" w:after="240"/>
      </w:pPr>
    </w:p>
    <w:p w14:paraId="7DB689AD" w14:textId="54D66B4F" w:rsidR="00F80414" w:rsidRDefault="00000000">
      <w:pPr>
        <w:pStyle w:val="Heading2"/>
        <w:spacing w:before="280" w:after="240"/>
      </w:pPr>
      <w:bookmarkStart w:id="13" w:name="_Toc238313915"/>
      <w:r>
        <w:rPr>
          <w:b/>
          <w:bCs/>
          <w:color w:val="1F3864"/>
        </w:rPr>
        <w:lastRenderedPageBreak/>
        <w:t>3</w:t>
      </w:r>
      <w:r w:rsidR="00DF3A9E">
        <w:rPr>
          <w:b/>
          <w:bCs/>
          <w:color w:val="1F3864"/>
        </w:rPr>
        <w:t xml:space="preserve">. </w:t>
      </w:r>
      <w:r w:rsidR="00DF3A9E">
        <w:rPr>
          <w:b/>
          <w:bCs/>
          <w:color w:val="1F3864"/>
          <w:sz w:val="28"/>
          <w:szCs w:val="28"/>
        </w:rPr>
        <w:t>Reflection</w:t>
      </w:r>
      <w:bookmarkEnd w:id="13"/>
    </w:p>
    <w:p w14:paraId="5ECCA503" w14:textId="77777777" w:rsidR="00F80414" w:rsidRDefault="00000000">
      <w:pPr>
        <w:spacing w:after="120" w:line="360" w:lineRule="auto"/>
        <w:jc w:val="both"/>
      </w:pPr>
      <w:r>
        <w:t>During the definition stage I learned that many important decisions happen before writing any code, like naming the problem, bounding the scope, and turning a real business process into technical constraints. Reading the bakery's routine closely, like the fact that there is no network in the kitchen and a single person runs both production and sales, helped me realize that things like offline-first operation are not just preferences. They come from a real place, and I think the design had to respect that to be useful.</w:t>
      </w:r>
    </w:p>
    <w:p w14:paraId="6BE344F8" w14:textId="474423BB" w:rsidR="00F80414" w:rsidRDefault="00000000">
      <w:pPr>
        <w:spacing w:after="120" w:line="360" w:lineRule="auto"/>
        <w:jc w:val="both"/>
      </w:pPr>
      <w:r>
        <w:t xml:space="preserve">The decision that felt most relevant to me is the commitment to genericity, building one configurable engine that can serve several organizations instead of a system tailored to a single bakery. I </w:t>
      </w:r>
      <w:r w:rsidR="00CA3AB2">
        <w:t>liked the fact</w:t>
      </w:r>
      <w:r>
        <w:t xml:space="preserve"> that we plan to validate this by instantiating a second, structurally different bakery from the same compiled version, using configuration alone. For me, it matters because it matches the kind of software I want to keep building professionally, products that support many organizations without forking the code. It also turns configurability into something demonstrable instead of something we just claim.</w:t>
      </w:r>
    </w:p>
    <w:p w14:paraId="08D9D8FB" w14:textId="77777777" w:rsidR="00F80414" w:rsidRDefault="00000000">
      <w:pPr>
        <w:spacing w:after="120" w:line="360" w:lineRule="auto"/>
        <w:jc w:val="both"/>
      </w:pPr>
      <w:r>
        <w:t>From development I hope to close the gap I identified in my self-assessment, which is transforming data into information that supports decisions. The forecasting component for example makes that concrete. I also expect the offline-first methodology and the device abstraction layer to be the most demanding and instructive part of the project. I hope that this project helps me grow toward the role I am aiming at, just implementing a system and justifying its architecture and explaining those decisions when questioned.</w:t>
      </w:r>
    </w:p>
    <w:p w14:paraId="2865C477" w14:textId="77777777" w:rsidR="00F80414" w:rsidRDefault="00F80414">
      <w:pPr>
        <w:spacing w:after="120" w:line="360" w:lineRule="auto"/>
        <w:jc w:val="both"/>
      </w:pPr>
    </w:p>
    <w:p w14:paraId="632ED44F" w14:textId="77777777" w:rsidR="00F80414" w:rsidRDefault="00F80414">
      <w:pPr>
        <w:spacing w:after="120" w:line="360" w:lineRule="auto"/>
        <w:jc w:val="both"/>
      </w:pPr>
    </w:p>
    <w:p w14:paraId="1693B4B1" w14:textId="77777777" w:rsidR="00F80414" w:rsidRDefault="00F80414">
      <w:pPr>
        <w:spacing w:after="120" w:line="360" w:lineRule="auto"/>
        <w:jc w:val="both"/>
      </w:pPr>
    </w:p>
    <w:p w14:paraId="3B87A38C" w14:textId="77777777" w:rsidR="00F80414" w:rsidRDefault="00F80414">
      <w:pPr>
        <w:spacing w:after="120" w:line="360" w:lineRule="auto"/>
        <w:jc w:val="both"/>
      </w:pPr>
    </w:p>
    <w:p w14:paraId="5D9A0301" w14:textId="77777777" w:rsidR="00F80414" w:rsidRDefault="00F80414">
      <w:pPr>
        <w:spacing w:after="120" w:line="360" w:lineRule="auto"/>
        <w:jc w:val="both"/>
      </w:pPr>
    </w:p>
    <w:p w14:paraId="6884403B" w14:textId="02F45E43" w:rsidR="00F80414" w:rsidRDefault="00F80414"/>
    <w:p w14:paraId="34A0F89E" w14:textId="77777777" w:rsidR="00F80414" w:rsidRPr="00DF3A9E" w:rsidRDefault="00000000">
      <w:pPr>
        <w:pStyle w:val="Heading1"/>
        <w:spacing w:before="360" w:after="240"/>
        <w:rPr>
          <w:lang w:val="es-ES"/>
        </w:rPr>
      </w:pPr>
      <w:bookmarkStart w:id="14" w:name="_Toc238313916"/>
      <w:r w:rsidRPr="00DF3A9E">
        <w:rPr>
          <w:b/>
          <w:bCs/>
          <w:color w:val="1F3864"/>
          <w:sz w:val="28"/>
          <w:szCs w:val="28"/>
          <w:lang w:val="es-ES"/>
        </w:rPr>
        <w:lastRenderedPageBreak/>
        <w:t>Referencias</w:t>
      </w:r>
      <w:bookmarkEnd w:id="14"/>
    </w:p>
    <w:p w14:paraId="1E6E8F6E" w14:textId="77777777" w:rsidR="00F80414" w:rsidRDefault="00000000">
      <w:pPr>
        <w:spacing w:after="200" w:line="360" w:lineRule="auto"/>
        <w:ind w:left="720" w:hanging="720"/>
      </w:pPr>
      <w:r w:rsidRPr="00DF3A9E">
        <w:rPr>
          <w:lang w:val="es-ES"/>
        </w:rPr>
        <w:t xml:space="preserve">Hyndman, R. J., y Athanasopoulos, G. (2021). </w:t>
      </w:r>
      <w:r>
        <w:t xml:space="preserve">Forecasting: principles and practice (3.ª ed.). </w:t>
      </w:r>
      <w:proofErr w:type="spellStart"/>
      <w:r>
        <w:t>OTexts</w:t>
      </w:r>
      <w:proofErr w:type="spellEnd"/>
      <w:r>
        <w:t>. https://otexts.com/fpp3/</w:t>
      </w:r>
    </w:p>
    <w:p w14:paraId="1281341F" w14:textId="77777777" w:rsidR="00F80414" w:rsidRDefault="00000000">
      <w:pPr>
        <w:spacing w:after="200" w:line="360" w:lineRule="auto"/>
        <w:ind w:left="720" w:hanging="720"/>
      </w:pPr>
      <w:r>
        <w:t xml:space="preserve">Kaggle. (2015). Rossmann store sales [Conjunto de </w:t>
      </w:r>
      <w:proofErr w:type="spellStart"/>
      <w:r>
        <w:t>datos</w:t>
      </w:r>
      <w:proofErr w:type="spellEnd"/>
      <w:r>
        <w:t>]. https://www.kaggle.com/c/rossmann-store-sales</w:t>
      </w:r>
    </w:p>
    <w:p w14:paraId="01B955D8" w14:textId="77777777" w:rsidR="00F80414" w:rsidRPr="00DF3A9E" w:rsidRDefault="00000000">
      <w:pPr>
        <w:spacing w:after="200" w:line="360" w:lineRule="auto"/>
        <w:ind w:left="720" w:hanging="720"/>
        <w:rPr>
          <w:lang w:val="es-ES"/>
        </w:rPr>
      </w:pPr>
      <w:r>
        <w:t xml:space="preserve">Kaggle. </w:t>
      </w:r>
      <w:r w:rsidRPr="00DF3A9E">
        <w:rPr>
          <w:lang w:val="es-ES"/>
        </w:rPr>
        <w:t xml:space="preserve">(2018). Corporación Favorita </w:t>
      </w:r>
      <w:proofErr w:type="spellStart"/>
      <w:r w:rsidRPr="00DF3A9E">
        <w:rPr>
          <w:lang w:val="es-ES"/>
        </w:rPr>
        <w:t>grocery</w:t>
      </w:r>
      <w:proofErr w:type="spellEnd"/>
      <w:r w:rsidRPr="00DF3A9E">
        <w:rPr>
          <w:lang w:val="es-ES"/>
        </w:rPr>
        <w:t xml:space="preserve"> sales </w:t>
      </w:r>
      <w:proofErr w:type="spellStart"/>
      <w:r w:rsidRPr="00DF3A9E">
        <w:rPr>
          <w:lang w:val="es-ES"/>
        </w:rPr>
        <w:t>forecasting</w:t>
      </w:r>
      <w:proofErr w:type="spellEnd"/>
      <w:r w:rsidRPr="00DF3A9E">
        <w:rPr>
          <w:lang w:val="es-ES"/>
        </w:rPr>
        <w:t xml:space="preserve"> [Conjunto de datos]. https://www.kaggle.com/c/favorita-grocery-sales-forecasting</w:t>
      </w:r>
    </w:p>
    <w:p w14:paraId="3E1EE502" w14:textId="77777777" w:rsidR="00F80414" w:rsidRDefault="00000000">
      <w:pPr>
        <w:spacing w:after="200" w:line="360" w:lineRule="auto"/>
        <w:ind w:left="720" w:hanging="720"/>
      </w:pPr>
      <w:r>
        <w:t>Martin, R. C. (2017). Clean architecture: A craftsman’s guide to software structure and design. Prentice Hall.</w:t>
      </w:r>
    </w:p>
    <w:p w14:paraId="424457A5" w14:textId="77777777" w:rsidR="00F80414" w:rsidRPr="00DF3A9E" w:rsidRDefault="00000000">
      <w:pPr>
        <w:spacing w:after="200" w:line="360" w:lineRule="auto"/>
        <w:ind w:left="720" w:hanging="720"/>
        <w:rPr>
          <w:lang w:val="es-ES"/>
        </w:rPr>
      </w:pPr>
      <w:r>
        <w:t xml:space="preserve">Schwaber, K., y Sutherland, J. (2020). The Scrum Guide: The definitive guide to Scrum. </w:t>
      </w:r>
      <w:r w:rsidRPr="00DF3A9E">
        <w:rPr>
          <w:lang w:val="es-ES"/>
        </w:rPr>
        <w:t>Scrum.org. https://scrumguides.org/</w:t>
      </w:r>
    </w:p>
    <w:p w14:paraId="52E31E38" w14:textId="77777777" w:rsidR="00F80414" w:rsidRDefault="00000000">
      <w:pPr>
        <w:spacing w:after="200" w:line="360" w:lineRule="auto"/>
        <w:ind w:left="720" w:hanging="720"/>
      </w:pPr>
      <w:r w:rsidRPr="00DF3A9E">
        <w:rPr>
          <w:lang w:val="es-ES"/>
        </w:rPr>
        <w:t xml:space="preserve">Wirth, R., y Hipp, J. (2000). </w:t>
      </w:r>
      <w:r>
        <w:t>CRISP-DM: Towards a standard process model for data mining. En Proceedings of the 4th International Conference on the Practical Applications of Knowledge Discovery and Data Mining (pp. 29–39).</w:t>
      </w:r>
    </w:p>
    <w:sectPr w:rsidR="00F80414">
      <w:headerReference w:type="default" r:id="rId8"/>
      <w:footerReference w:type="default" r:id="rId9"/>
      <w:headerReference w:type="first" r:id="rId10"/>
      <w:footerReference w:type="first" r:id="rId11"/>
      <w:pgSz w:w="12240" w:h="15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32B1E" w14:textId="77777777" w:rsidR="00ED23E7" w:rsidRDefault="00ED23E7">
      <w:r>
        <w:separator/>
      </w:r>
    </w:p>
  </w:endnote>
  <w:endnote w:type="continuationSeparator" w:id="0">
    <w:p w14:paraId="527FC875" w14:textId="77777777" w:rsidR="00ED23E7" w:rsidRDefault="00ED2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784D6D3-BF43-4B9B-AFC5-F9D1E0334478}"/>
    <w:embedBold r:id="rId2" w:fontKey="{F0CBCD46-9FB9-4F48-8373-F1C1BC0D89B2}"/>
    <w:embedItalic r:id="rId3" w:fontKey="{A9EBD72A-9FE1-4E8A-9639-191CC9E9202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43690B40-2691-4048-BFC4-25E35DD76722}"/>
  </w:font>
  <w:font w:name="Cambria">
    <w:panose1 w:val="02040503050406030204"/>
    <w:charset w:val="00"/>
    <w:family w:val="roman"/>
    <w:pitch w:val="variable"/>
    <w:sig w:usb0="E00006FF" w:usb1="420024FF" w:usb2="02000000" w:usb3="00000000" w:csb0="0000019F" w:csb1="00000000"/>
    <w:embedRegular r:id="rId5" w:fontKey="{71E1F70F-7515-4FC3-8BF8-E9D3A84E9F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3AE00" w14:textId="77777777" w:rsidR="00F80414" w:rsidRDefault="00000000">
    <w:pPr>
      <w:jc w:val="center"/>
    </w:pPr>
    <w:r>
      <w:rPr>
        <w:sz w:val="22"/>
        <w:szCs w:val="22"/>
      </w:rPr>
      <w:fldChar w:fldCharType="begin"/>
    </w:r>
    <w:r>
      <w:rPr>
        <w:sz w:val="22"/>
        <w:szCs w:val="22"/>
      </w:rPr>
      <w:instrText>PAGE</w:instrText>
    </w:r>
    <w:r>
      <w:rPr>
        <w:sz w:val="22"/>
        <w:szCs w:val="22"/>
      </w:rPr>
      <w:fldChar w:fldCharType="separate"/>
    </w:r>
    <w:r w:rsidR="00DF3A9E">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CEA66" w14:textId="77777777" w:rsidR="00F80414" w:rsidRDefault="00F8041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3AEE4" w14:textId="77777777" w:rsidR="00ED23E7" w:rsidRDefault="00ED23E7">
      <w:r>
        <w:separator/>
      </w:r>
    </w:p>
  </w:footnote>
  <w:footnote w:type="continuationSeparator" w:id="0">
    <w:p w14:paraId="2A22E106" w14:textId="77777777" w:rsidR="00ED23E7" w:rsidRDefault="00ED23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653E0" w14:textId="77777777" w:rsidR="00F80414" w:rsidRDefault="00F8041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2352A" w14:textId="77777777" w:rsidR="00F80414" w:rsidRDefault="00000000">
    <w:r>
      <w:rPr>
        <w:noProof/>
      </w:rPr>
      <w:drawing>
        <wp:inline distT="0" distB="0" distL="0" distR="0" wp14:anchorId="2ECE00E6" wp14:editId="30055092">
          <wp:extent cx="1809750" cy="4476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9750" cy="4476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C53D6"/>
    <w:multiLevelType w:val="multilevel"/>
    <w:tmpl w:val="FEDE56F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15793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414"/>
    <w:rsid w:val="00B03CD4"/>
    <w:rsid w:val="00CA3AB2"/>
    <w:rsid w:val="00DF3A9E"/>
    <w:rsid w:val="00ED23E7"/>
    <w:rsid w:val="00F80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D7960"/>
  <w15:docId w15:val="{60268BE6-98E5-4529-BBBD-DFE32EA8D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OCHeading">
    <w:name w:val="TOC Heading"/>
    <w:basedOn w:val="Heading1"/>
    <w:next w:val="Normal"/>
    <w:uiPriority w:val="39"/>
    <w:unhideWhenUsed/>
    <w:qFormat/>
    <w:rsid w:val="00DF3A9E"/>
    <w:pPr>
      <w:keepNext/>
      <w:keepLines/>
      <w:pBdr>
        <w:top w:val="none" w:sz="0" w:space="0" w:color="auto"/>
        <w:left w:val="none" w:sz="0" w:space="0" w:color="auto"/>
        <w:bottom w:val="none" w:sz="0" w:space="0" w:color="auto"/>
        <w:right w:val="none" w:sz="0" w:space="0" w:color="auto"/>
        <w:between w:val="none" w:sz="0" w:space="0" w:color="auto"/>
      </w:pBdr>
      <w:spacing w:before="240" w:line="259" w:lineRule="auto"/>
      <w:outlineLvl w:val="9"/>
    </w:pPr>
    <w:rPr>
      <w:rFonts w:asciiTheme="majorHAnsi" w:eastAsiaTheme="majorEastAsia" w:hAnsiTheme="majorHAnsi" w:cstheme="majorBidi"/>
      <w:color w:val="365F91" w:themeColor="accent1" w:themeShade="BF"/>
    </w:rPr>
  </w:style>
  <w:style w:type="paragraph" w:styleId="TOC1">
    <w:name w:val="toc 1"/>
    <w:basedOn w:val="Normal"/>
    <w:next w:val="Normal"/>
    <w:autoRedefine/>
    <w:uiPriority w:val="39"/>
    <w:unhideWhenUsed/>
    <w:rsid w:val="00DF3A9E"/>
    <w:pPr>
      <w:tabs>
        <w:tab w:val="right" w:leader="dot" w:pos="9350"/>
      </w:tabs>
      <w:spacing w:after="100"/>
    </w:pPr>
  </w:style>
  <w:style w:type="paragraph" w:styleId="TOC2">
    <w:name w:val="toc 2"/>
    <w:basedOn w:val="Normal"/>
    <w:next w:val="Normal"/>
    <w:autoRedefine/>
    <w:uiPriority w:val="39"/>
    <w:unhideWhenUsed/>
    <w:rsid w:val="00DF3A9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zUqmc00Iai4zLIKAOLmYfzRrew==">CgMxLjA4AHIhMVV6clRuel9jbXo5WUFhLXJPM1BQcHh4dWdiYUJOLUtz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4237</Words>
  <Characters>24156</Characters>
  <Application>Microsoft Office Word</Application>
  <DocSecurity>0</DocSecurity>
  <Lines>201</Lines>
  <Paragraphs>56</Paragraphs>
  <ScaleCrop>false</ScaleCrop>
  <Company/>
  <LinksUpToDate>false</LinksUpToDate>
  <CharactersWithSpaces>28337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ryujin ­</cp:lastModifiedBy>
  <cp:revision>4</cp:revision>
  <dcterms:created xsi:type="dcterms:W3CDTF">2026-08-22T00:51:00Z</dcterms:created>
  <dcterms:modified xsi:type="dcterms:W3CDTF">2026-08-22T22:00:00Z</dcterms:modified>
</cp:coreProperties>
</file>