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Programación de Software, Arquitectura de Software y Calidad de Software. Me gustó que son la base directa de lo que hago hoy: desarrollo backend, web y móvil para soluciones B2B SaaS de cumplimiento normativo (GRC) en Azure.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Sí. Las de Duoc UC ordenan el avance y sirven como evidencia del perfil de egreso; las externas (Azure Fundamentals, Azure AI Fundamentals, Java Foundations de Oracle, Python Essentials de Cisco, Ethical Hacking Essentials e IELTS) validan conocimiento ante la industria y las aplico directamente en mi trabajo.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Más desarrolladas: desarrollar soluciones de software, construir programas y rutinas de variada complejidad, construir el modelo arquitectónico de una solución sistémica, implementar soluciones para automatizar procesos de negocio y comunicarme en inglés en contexto laboral. A fortalecer: la transformación de grandes volúmenes de datos para la toma de decisiones y la gestión de proyectos informáticos.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Desarrollo de software B2B SaaS aplicado al cumplimiento normativo: backend, arquitectura en la nube (Azure) e IA aplicada donde reduce trabajo manual. También el desarrollo indie, con mi app publicada en Google Play.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Ofrecer propuestas de solución informática analizando de forma integral los procesos, construir el modelo arquitectónico de una solución sistémica, implementar soluciones para automatizar procesos de negocio y resolver vulnerabilidades sistémicas. Requiero fortalecer especialmente la gestión de proyectos informáticos.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En un rol de tech lead o arquitecto de software en un producto SaaS con alcance internacional, tomando decisiones de diseño y liderando un equipo, en un entorno multicultural, y manteniendo en paralelo mi línea de desarrollo indie.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spacing w:before="60" w:after="60"/>
              <w:ind w:left="360"/>
              <w:jc w:val="both"/>
            </w:pPr>
            <w:r>
              <w:rPr>
                <w:b/>
                <w:sz w:val="22"/>
                <w:szCs w:val="22"/>
              </w:rPr>
              <w:t xml:space="preserve">R: </w:t>
            </w:r>
            <w:r>
              <w:rPr>
                <w:sz w:val="22"/>
                <w:szCs w:val="22"/>
              </w:rPr>
              <w:t xml:space="preserve">Sí. El proyecto definido es un sistema de gestión y predicción de demanda para panaderías pequeñas, con POS offline-first, integración de hardware y un módulo de forecasting. Se relaciona directamente con mi trabajo en software empresarial; los ajustes son de alcance, no de dirección.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