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ForgeRoot: Governance &amp; Assurance Architecture for Agentic Harnesses</w:t>
      </w:r>
    </w:p>
    <w:p>
      <w:pPr>
        <w:pStyle w:val="Heading2"/>
      </w:pPr>
      <w:r>
        <w:t>Executive Summary</w:t>
      </w:r>
    </w:p>
    <w:p>
      <w:r>
        <w:t>As Artificial Intelligence systems evolve from advisory copilots into autonomous engineering participants, the central challenge is no longer capability alone. The challenge is control. Modern agentic systems can discover tools, propose actions, generate patches, execute workflows, and adapt dynamically—but without rigorous governance, deterministic enforcement, sterile execution boundaries, and verifiable evidence, those same systems introduce unacceptable operational risk.</w:t>
      </w:r>
    </w:p>
    <w:p>
      <w:r>
        <w:t>ForgeRoot is the umbrella governance and assurance architecture for agentic harnesses. It unifies a set of specialized frameworks into one coordinated lifecycle that governs autonomous engineering action from entry to verdict. Rather than trusting a single model prompt, monolithic orchestrator, or informal approval process, ForgeRoot decomposes the problem into hardened control layers: intent admission, governed capability discovery, deterministic policy enforcement, sterile runtime execution, structural change governance, and behavioral verification.</w:t>
      </w:r>
    </w:p>
    <w:p>
      <w:r>
        <w:t>The result is a framework for building AI-driven harnesses that are not merely powerful, but operationally credible. ForgeRoot transforms agentic automation into deterministic, auditable, and production-safe execution systems suitable for enterprise, defense, regulated, and mission-critical environments.</w:t>
      </w:r>
    </w:p>
    <w:p>
      <w:r>
        <w:t>________________________________________</w:t>
      </w:r>
    </w:p>
    <w:p>
      <w:pPr>
        <w:pStyle w:val="Heading2"/>
      </w:pPr>
      <w:r>
        <w:t>The Problem Space</w:t>
      </w:r>
    </w:p>
    <w:p>
      <w:r>
        <w:t>Organizations adopting AI-assisted development and autonomous workflows face a structural mismatch between what agents can do and what existing engineering governance can safely tolerate.</w:t>
      </w:r>
    </w:p>
    <w:p>
      <w:r>
        <w:t>Traditional software systems were designed around human-paced change. A developer proposes a modification, peers review it, testing runs in bounded environments, and operational accountability is distributed through familiar manual checkpoints. Agentic systems break that pacing model. They can generate complex multi-file modifications, chain tools dynamically, dispatch parallel execution paths, and adapt their behavior in ways that exceed the visibility and review speed of conventional engineering processes.</w:t>
      </w:r>
    </w:p>
    <w:p>
      <w:r>
        <w:t>This creates six major risk categories:</w:t>
      </w:r>
    </w:p>
    <w:p>
      <w:r>
        <w:t xml:space="preserve">1. Unbounded Admission Risk  </w:t>
      </w:r>
    </w:p>
    <w:p>
      <w:r>
        <w:t xml:space="preserve">   Without a strict admission boundary, agents may request actions beyond their authorized trust tier, budget, or capability scope.</w:t>
      </w:r>
    </w:p>
    <w:p>
      <w:r>
        <w:t xml:space="preserve">2. Discovery Surface Risk  </w:t>
      </w:r>
    </w:p>
    <w:p>
      <w:r>
        <w:t xml:space="preserve">   If all tools are visible to all agents, even low-trust or compromised agents gain knowledge of sensitive actions they should never discover.</w:t>
      </w:r>
    </w:p>
    <w:p>
      <w:r>
        <w:t xml:space="preserve">3. Nondeterministic Governance Risk  </w:t>
      </w:r>
    </w:p>
    <w:p>
      <w:r>
        <w:t xml:space="preserve">   When the same LLM that proposes an action is also expected to decide whether that action is safe, governance becomes probabilistic, prompt-fragile, and difficult to audit.</w:t>
      </w:r>
    </w:p>
    <w:p>
      <w:r>
        <w:t xml:space="preserve">4. Execution Integrity Risk  </w:t>
      </w:r>
    </w:p>
    <w:p>
      <w:r>
        <w:t xml:space="preserve">   Shared or persistent sandboxes create contamination across runs, while cold-start-heavy infrastructure collapses the parallelism that makes agentic engineering useful in the first place.</w:t>
      </w:r>
    </w:p>
    <w:p>
      <w:r>
        <w:t xml:space="preserve">5. Structural Change Risk  </w:t>
      </w:r>
    </w:p>
    <w:p>
      <w:r>
        <w:t xml:space="preserve">   AI-generated changes can span files, modules, services, and pipelines in ways that pass superficial tests while still creating hidden regressions, ownership ambiguity, or broken dataflow boundaries.</w:t>
      </w:r>
    </w:p>
    <w:p>
      <w:r>
        <w:t xml:space="preserve">6. Behavioral Verification Risk  </w:t>
      </w:r>
    </w:p>
    <w:p>
      <w:r>
        <w:t xml:space="preserve">   Even if code compiles and tests pass, the resulting system may still violate performance budgets, security invariants, or downstream operational expectations.</w:t>
      </w:r>
    </w:p>
    <w:p>
      <w:r>
        <w:t>These are not isolated issues. They are coupled failure modes in the same lifecycle. Solving only one layer—tool discovery, or sandboxing, or refactor review—does not produce a trustworthy agentic system. What is required is a full-stack assurance architecture.</w:t>
      </w:r>
    </w:p>
    <w:p>
      <w:r>
        <w:t>________________________________________</w:t>
      </w:r>
    </w:p>
    <w:p>
      <w:pPr>
        <w:pStyle w:val="Heading2"/>
      </w:pPr>
      <w:r>
        <w:t>The ForgeRoot Solution</w:t>
      </w:r>
    </w:p>
    <w:p>
      <w:r>
        <w:t>ForgeRoot addresses this need by acting as the master framework for governed agentic harnesses. It does not rely on a single all-knowing orchestrator or a single policy engine. Instead, it coordinates a set of specialized subsystems, each responsible for enforcing one control boundary in the autonomous action lifecycle.</w:t>
      </w:r>
    </w:p>
    <w:p>
      <w:r>
        <w:t>ForgeRoot is built on a core principle:</w:t>
      </w:r>
    </w:p>
    <w:p>
      <w:r>
        <w:t>&gt; Autonomous capability must be decomposed into independently governable layers.</w:t>
      </w:r>
    </w:p>
    <w:p>
      <w:r>
        <w:t>In ForgeRoot, language models may propose, rank, or explain—but they do not implicitly govern themselves. The architecture integrates the Dark Code Framework directly into its operational DNA. By enforcing Layer 1 (Spec-Driven contracts), Layer 2 (Self-Describing systems), and Layer 3 (Human Comprehension Gates) at key infrastructure transitions, ForgeRoot systematically prevents "Dark Code" (AI-generated logic that lacks human explainability or architectural transparency). Governance is implemented as deterministic software. Discovery is filtered by trust and capability. Execution occurs in sterile, isolated environments. Structural change is evidence-bound. Behavioral safety is verified through controlled evaluation. Every stage leaves an auditable, human-comprehensible record.</w:t>
      </w:r>
    </w:p>
    <w:p>
      <w:r>
        <w:t>This architecture allows organizations to scale AI-driven harnesses without collapsing into prompt-based trust, hidden coupling, undocumented state, or unverifiable automation.</w:t>
      </w:r>
    </w:p>
    <w:p>
      <w:r>
        <w:t>________________________________________</w:t>
      </w:r>
    </w:p>
    <w:p>
      <w:pPr>
        <w:pStyle w:val="Heading2"/>
      </w:pPr>
      <w:r>
        <w:t>Core Control Layers</w:t>
      </w:r>
    </w:p>
    <w:p>
      <w:pPr>
        <w:pStyle w:val="Heading3"/>
      </w:pPr>
      <w:r>
        <w:t>1. CONCORD — Governance Specification &amp; Admission Pipeline</w:t>
      </w:r>
    </w:p>
    <w:p>
      <w:r>
        <w:rPr>
          <w:rFonts w:ascii="Courier New" w:hAnsi="Courier New"/>
          <w:sz w:val="18"/>
        </w:rPr>
        <w:t xml:space="preserve">       [Agent Request]</w:t>
        <w:br/>
        <w:t xml:space="preserve">              │</w:t>
        <w:br/>
        <w:t xml:space="preserve">              ▼</w:t>
        <w:br/>
        <w:t xml:space="preserve">  ┌───────────────────────┐  fail</w:t>
        <w:br/>
        <w:t xml:space="preserve">  │ ① Session Validation  ├────────► DENY</w:t>
        <w:br/>
        <w:t xml:space="preserve">  │ ② Action Resolution   │</w:t>
        <w:br/>
        <w:t xml:space="preserve">  │ ③ Trust Gating        ├────────► DENY</w:t>
        <w:br/>
        <w:t xml:space="preserve">  │ ④ Budget Check        │</w:t>
        <w:br/>
        <w:t xml:space="preserve">  │ ⑤ Guard Evaluation    ├────────► DENY</w:t>
        <w:br/>
        <w:t xml:space="preserve">  │ ⑥ Schema Validation   │</w:t>
        <w:br/>
        <w:t xml:space="preserve">  │ ⑦ Idempotency Check   ├────────► DENY</w:t>
        <w:br/>
        <w:t xml:space="preserve">  │ ⑧ Intent Creation     │</w:t>
        <w:br/>
        <w:t xml:space="preserve">  └───────────┬───────────┘</w:t>
        <w:br/>
        <w:t xml:space="preserve">              │ pass</w:t>
        <w:br/>
        <w:t xml:space="preserve">              ▼</w:t>
        <w:br/>
        <w:t xml:space="preserve">   [Intent Admitted to Pipeline]</w:t>
      </w:r>
    </w:p>
    <w:p>
      <w:r>
        <w:t>CONCORD serves as the foundational admission boundary for the ForgeRoot ecosystem. Its responsibility is to determine whether an agent’s requested intent is even eligible to enter the system. It maps agent identity to explicit trust tiers, capability scopes, and budget constraints, then runs each request through a rigid, 11-stage fail-fast admission sequence.</w:t>
      </w:r>
    </w:p>
    <w:p>
      <w:r>
        <w:t>This admission pipeline includes session validation, action contract resolution, trust gating, budget checks, custom guard evaluation, input schema validation, idempotency enforcement, and immutable receipt generation. Because the pipeline is strictly entry-point invariant, it provides real-time, sub-second revocation capabilities. For example, if an anomaly detector suspends a session, the very next action an agent requests will hit a `SESSION_SUSPENDED` failure at Stage 1 before execution or budget checks can even occur. Furthermore, Stage 4 evaluates `CIRCUIT_OPEN` conditions per-action-family, intelligently cutting off access to capability clusters and freezing an agent before unauthorized side-effects can occur.</w:t>
      </w:r>
    </w:p>
    <w:p>
      <w:r>
        <w:t>In practical terms, CONCORD answers the first critical question of autonomous execution:</w:t>
      </w:r>
    </w:p>
    <w:p>
      <w:r>
        <w:t>Should this agent, under this identity and budget, be allowed to request this class of action at all?</w:t>
      </w:r>
    </w:p>
    <w:p>
      <w:pPr>
        <w:pStyle w:val="Heading3"/>
      </w:pPr>
      <w:r>
        <w:t>2. ForgeAtlas — Semantic Capability Discovery</w:t>
      </w:r>
    </w:p>
    <w:p>
      <w:r>
        <w:rPr>
          <w:rFonts w:ascii="Courier New" w:hAnsi="Courier New"/>
          <w:sz w:val="18"/>
        </w:rPr>
        <w:t xml:space="preserve">    [Agent Task Description]</w:t>
        <w:br/>
        <w:t xml:space="preserve">              │</w:t>
        <w:br/>
        <w:t xml:space="preserve">              ▼</w:t>
        <w:br/>
        <w:t xml:space="preserve">  ┌───────────────────────┐</w:t>
        <w:br/>
        <w:t xml:space="preserve">  │   Semantic Ranking    │   &lt;-- Embeddings search against catalog</w:t>
        <w:br/>
        <w:t xml:space="preserve">  └───────────┬───────────┘</w:t>
        <w:br/>
        <w:t xml:space="preserve">              │</w:t>
        <w:br/>
        <w:t xml:space="preserve">  ┌───────────▼───────────┐</w:t>
        <w:br/>
        <w:t xml:space="preserve">  │ Trust &amp; Scope Filter  │   &lt;-- Removes actions above agent's TrustTier</w:t>
        <w:br/>
        <w:t xml:space="preserve">  └───────────┬───────────┘</w:t>
        <w:br/>
        <w:t xml:space="preserve">              │</w:t>
        <w:br/>
        <w:t xml:space="preserve">              ▼</w:t>
        <w:br/>
        <w:t xml:space="preserve">   [Allowed Action Summaries]</w:t>
      </w:r>
    </w:p>
    <w:p>
      <w:r>
        <w:t>ForgeAtlas is the governed discovery plane for ForgeRoot. In large agentic environments, the total action surface may span hundreds or thousands of tools, pipelines, and service contracts. Injecting all of that into prompt context is infeasible, inefficient, and unsafe.</w:t>
      </w:r>
    </w:p>
    <w:p>
      <w:r>
        <w:t xml:space="preserve">ForgeAtlas solves this by allowing agents to query capabilities semantically in natural language while enforcing a strict trust invariant: an agent must not discover actions it cannot admit. It ranks actions by semantic relevance to the agent's task query, but immediately passes the ranked results through a discovery kernel that filters them against the querying agent’s `AgentClass`, `CapabilitySet`, and `TrustTier`. </w:t>
      </w:r>
    </w:p>
    <w:p>
      <w:r>
        <w:t>This strict separation of ranking and authorization effectively mitigates prompt and action injection attacks. An agent can manipulate its query to highly rank unauthorized semantic actions, but if those actions exceed its capability scope or budget, the kernel summarily drops them from the results pool. Capability discovery is fundamentally governed search.</w:t>
      </w:r>
    </w:p>
    <w:p>
      <w:r>
        <w:t>ForgeAtlas answers the second critical question:</w:t>
      </w:r>
    </w:p>
    <w:p>
      <w:r>
        <w:t>Which actions should this agent even be allowed to know about for this task?</w:t>
      </w:r>
    </w:p>
    <w:p>
      <w:pPr>
        <w:pStyle w:val="Heading3"/>
      </w:pPr>
      <w:r>
        <w:t>3. ForgeGate — Deterministic Intent Governance</w:t>
      </w:r>
    </w:p>
    <w:p>
      <w:r>
        <w:rPr>
          <w:rFonts w:ascii="Courier New" w:hAnsi="Courier New"/>
          <w:sz w:val="18"/>
        </w:rPr>
        <w:t xml:space="preserve">  [Proposed Action] + [Signals] + [Budget state]</w:t>
        <w:br/>
        <w:t xml:space="preserve">                        │</w:t>
        <w:br/>
        <w:t xml:space="preserve">                        ▼</w:t>
        <w:br/>
        <w:t xml:space="preserve">            ┌───────────────────────┐</w:t>
        <w:br/>
        <w:t xml:space="preserve">            │ 1. Constraints Check  │</w:t>
        <w:br/>
        <w:t xml:space="preserve">            │ 2. Autonomy Boundaries│</w:t>
        <w:br/>
        <w:t xml:space="preserve">            │ 3. Budget Limits      │</w:t>
        <w:br/>
        <w:t xml:space="preserve">            │ 4. Tradeoff Selection │</w:t>
        <w:br/>
        <w:t xml:space="preserve">            │ 5. Action Shaping     │</w:t>
        <w:br/>
        <w:t xml:space="preserve">            └───────────┬───────────┘</w:t>
        <w:br/>
        <w:t xml:space="preserve">                        │</w:t>
        <w:br/>
        <w:t xml:space="preserve">                        ▼</w:t>
        <w:br/>
        <w:t xml:space="preserve">                [Decision Record] </w:t>
        <w:br/>
        <w:t xml:space="preserve">       (ALLOW | DENY | ESCALATE | MODIFY)</w:t>
      </w:r>
    </w:p>
    <w:p>
      <w:r>
        <w:t>ForgeGate is the final policy enforcement plane immediately before execution. Its purpose is to deterministically evaluate a concrete proposed action against live environmental signals, boundaries, and optional budget state to produce a formal decision.</w:t>
      </w:r>
    </w:p>
    <w:p>
      <w:r>
        <w:t>Rather than allowing an LLM to act as both proposer and judge, ForgeGate treats the model’s output as a proposal only. It then evaluates that proposal through a structured sequence of constraints, autonomy boundaries, budgets, tradeoffs, and shaping rules. The outcome is a cryptographically identifiable `DecisionRecord` that explicitly states whether the action is allowed, denied, escalated, or allowed with modifications.</w:t>
      </w:r>
    </w:p>
    <w:p>
      <w:r>
        <w:t>ForgeGate answers the third critical question:</w:t>
      </w:r>
    </w:p>
    <w:p>
      <w:r>
        <w:t>Given this specific proposed action under current conditions, may execution proceed—and if so, in what form?</w:t>
      </w:r>
    </w:p>
    <w:p>
      <w:pPr>
        <w:pStyle w:val="Heading3"/>
      </w:pPr>
      <w:r>
        <w:t>4. ForgeHarbor — Warm-Pool ExecutionEnvironment Orchestrator</w:t>
      </w:r>
    </w:p>
    <w:p>
      <w:r>
        <w:rPr>
          <w:rFonts w:ascii="Courier New" w:hAnsi="Courier New"/>
          <w:sz w:val="18"/>
        </w:rPr>
        <w:t xml:space="preserve">        [Pool Target: N Containers]</w:t>
        <w:br/>
        <w:t xml:space="preserve">                     │</w:t>
        <w:br/>
        <w:t xml:space="preserve">  [COLD] ──► [WARMING] ──► [READY] ──► [ASSIGNED] ──► [TERMINATED]</w:t>
        <w:br/>
        <w:t xml:space="preserve">                               │            │</w:t>
        <w:br/>
        <w:t xml:space="preserve">                               └────────────┤</w:t>
        <w:br/>
        <w:t xml:space="preserve">                                            ▼</w:t>
        <w:br/>
        <w:t xml:space="preserve">                                   (Heatbeat Monitor)</w:t>
        <w:br/>
        <w:t xml:space="preserve">                                   Detects crash -&gt; Recycles</w:t>
      </w:r>
    </w:p>
    <w:p>
      <w:r>
        <w:t>ForgeHarbor provides the runtime substrate for approved agent work. Once an action has been admitted, discovered, and cleared for execution, it still requires a safe place to run. That environment must be fast enough to support parallel agent workflows, yet sterile enough to preserve determinism and evaluation integrity.</w:t>
      </w:r>
    </w:p>
    <w:p>
      <w:r>
        <w:t>ForgeHarbor solves this through a warm-pool execution model orchestrating environments via an abstract `EnvironmentProvider` interface. In v1.0, this is implemented as a `DockerProvider` managing a fleet of pre-initialized, software-isolated DAWN execution containers through a strict lifecycle state machine. Ready environments are assigned immediately to approved work, then drained, destroyed, and replenished automatically.</w:t>
      </w:r>
    </w:p>
    <w:p>
      <w:r>
        <w:t>Crucially, the abstract provider interface handles the isolation mechanism agnostically to accommodate scaling assurance requirements. This explicitly supports migrating the isolation baseline to a `MicroVMProvider` (e.g., AWS Firecracker) or Hardware-level Trusted Execution Environments (TEEs) for high-assurance scenarios without requiring any changes to the orchestrator layer.</w:t>
      </w:r>
    </w:p>
    <w:p>
      <w:r>
        <w:t>ForgeHarbor answers the fourth critical question:</w:t>
      </w:r>
    </w:p>
    <w:p>
      <w:r>
        <w:t>Where can this action execute quickly, safely, and without contaminating future runs?</w:t>
      </w:r>
    </w:p>
    <w:p>
      <w:pPr>
        <w:pStyle w:val="Heading3"/>
      </w:pPr>
      <w:r>
        <w:t>5. ForgeScaffold — Deterministic Codebase Mapping &amp; Governed Refactoring</w:t>
      </w:r>
    </w:p>
    <w:p>
      <w:r>
        <w:rPr>
          <w:rFonts w:ascii="Courier New" w:hAnsi="Courier New"/>
          <w:sz w:val="18"/>
        </w:rPr>
        <w:t xml:space="preserve">               [Target Codebase]</w:t>
        <w:br/>
        <w:t xml:space="preserve">                       │</w:t>
        <w:br/>
        <w:t xml:space="preserve">         ┌─────────────▼─────────────┐</w:t>
        <w:br/>
        <w:t xml:space="preserve">         │     System Blueprint      │</w:t>
        <w:br/>
        <w:t xml:space="preserve">         │ - Unit/Service Catalog    │</w:t>
        <w:br/>
        <w:t xml:space="preserve">         │ - Dataflow &amp; Maps         │</w:t>
        <w:br/>
        <w:t xml:space="preserve">         │ - Success Contracts       │</w:t>
        <w:br/>
        <w:t xml:space="preserve">         │ - Dark Code Scope (Lyr 2) │</w:t>
        <w:br/>
        <w:t xml:space="preserve">         └─────────────┬─────────────┘</w:t>
        <w:br/>
        <w:t xml:space="preserve">                       │</w:t>
        <w:br/>
        <w:t xml:space="preserve">         ┌─────────────▼─────────────┐</w:t>
        <w:br/>
        <w:t xml:space="preserve">         │ Governed Apply Pipeline   │</w:t>
        <w:br/>
        <w:t xml:space="preserve">         │ - Patchset &amp; HITL Review  │</w:t>
        <w:br/>
        <w:t xml:space="preserve">         │ - Sandbox Verification    │</w:t>
        <w:br/>
        <w:t xml:space="preserve">         │ - Immutable Evidence Index│</w:t>
        <w:br/>
        <w:t xml:space="preserve">         └───────────────────────────┘</w:t>
      </w:r>
    </w:p>
    <w:p>
      <w:r>
        <w:t>ForgeScaffold provides the structural assurance layer of ForgeRoot. When an action involves codebase mutation, organizations need more than a patch diff; they need a deterministic understanding of what parts of the system exist, how they interact, which boundaries may be affected, and what success conditions must remain intact after change.</w:t>
      </w:r>
    </w:p>
    <w:p>
      <w:r>
        <w:t>ForgeScaffold maps the target system into standardized artifacts, including a unit inventory, dataflow and routing map, observability contract, and success contract matrix. It then governs the application of structural changes through an evidence-bound apply pipeline: patchset generation, review packet creation, human-in-the-loop approval, application in sandbox, post-apply verification, and append-only evidence indexing.</w:t>
      </w:r>
    </w:p>
    <w:p>
      <w:r>
        <w:t>ForgeScaffold answers the fifth critical question:</w:t>
      </w:r>
    </w:p>
    <w:p>
      <w:r>
        <w:t>How do we mutate this system safely, traceably, and without untracked structural regressions?</w:t>
      </w:r>
    </w:p>
    <w:p>
      <w:pPr>
        <w:pStyle w:val="Heading3"/>
      </w:pPr>
      <w:r>
        <w:t>6. Azul — Agentic Change Verification System</w:t>
      </w:r>
    </w:p>
    <w:p>
      <w:r>
        <w:rPr>
          <w:rFonts w:ascii="Courier New" w:hAnsi="Courier New"/>
          <w:sz w:val="18"/>
        </w:rPr>
        <w:t xml:space="preserve">                   [Proposed Change]</w:t>
        <w:br/>
        <w:t xml:space="preserve">                           │</w:t>
        <w:br/>
        <w:t xml:space="preserve">       ┌───────────────────▼───────────────────────┐</w:t>
        <w:br/>
        <w:t xml:space="preserve">       │ 1. ANALYZING   (ForgeScaffold scopes)     │</w:t>
        <w:br/>
        <w:t xml:space="preserve">       │ 2. PROVISIONING(ForgeHarbor sandbox)      │</w:t>
        <w:br/>
        <w:t xml:space="preserve">       │ 3. EVALUATING  (ForgeWorks pipelines)     │</w:t>
        <w:br/>
        <w:t xml:space="preserve">       │ 4. COMPREHENSION (Dark Code Layer 3 Gate) │</w:t>
        <w:br/>
        <w:t xml:space="preserve">       │ 5. GATING      (ForgeGate policy)         │</w:t>
        <w:br/>
        <w:t xml:space="preserve">       └───────────────────┬───────────────────────┘</w:t>
        <w:br/>
        <w:t xml:space="preserve">                           │</w:t>
        <w:br/>
        <w:t xml:space="preserve">           [Verdict: PASS / FAIL / WARN_DARK_CODE]</w:t>
        <w:br/>
        <w:t xml:space="preserve">                           │</w:t>
        <w:br/>
        <w:t xml:space="preserve">             Awards XP &amp; Emits Training Pair</w:t>
      </w:r>
    </w:p>
    <w:p>
      <w:r>
        <w:t>Azul is the top-level application layer built on ForgeRoot and the clearest demonstration of the ecosystem operating as one coordinated system. Its role is to determine whether a proposed change is behaviorally safe before that change is allowed to take effect.</w:t>
      </w:r>
    </w:p>
    <w:p>
      <w:r>
        <w:t>Azul ingests proposed modifications—such as pull requests, agent-proposed refactors, or runbook updates—and transforms them into governed verification tickets. These tickets move through rigorous phases: structural mapping via ForgeScaffold, environment provisioning via ForgeHarbor, isolated evaluation via ForgeWorks pipelines, and an LLM/Oracle-based Comprehension Gate check against the mapped structure.</w:t>
      </w:r>
    </w:p>
    <w:p>
      <w:r>
        <w:t>To circumvent circular logic wherein an LLM "auditor" blindly rubber stamps an agent's change, Azul forces the agent to output a detailed structural explanation (`ComprehensionReview`) that must perfectly match the codebase mapping supplied deterministically by ForgeScaffold. An inflexible `FWResultGate` governs this match, yielding a `WARNED_DARK_CODE` verdict if codebase tests pass but human-comprehensible structural intent is absent.</w:t>
      </w:r>
    </w:p>
    <w:p>
      <w:r>
        <w:t>Azul answers the sixth critical question:</w:t>
      </w:r>
    </w:p>
    <w:p>
      <w:r>
        <w:t>Did this proposed change actually preserve safe behavior under controlled evaluation?</w:t>
      </w:r>
    </w:p>
    <w:p>
      <w:r>
        <w:t>________________________________________</w:t>
      </w:r>
    </w:p>
    <w:p>
      <w:pPr>
        <w:pStyle w:val="Heading2"/>
      </w:pPr>
      <w:r>
        <w:t>Operational Lifecycle</w:t>
      </w:r>
    </w:p>
    <w:p>
      <w:r>
        <w:t>ForgeRoot’s real strength lies not merely in its individual components, but in how those components interlock into a disciplined autonomous action lifecycle.</w:t>
      </w:r>
    </w:p>
    <w:p>
      <w:pPr>
        <w:pStyle w:val="Heading3"/>
      </w:pPr>
      <w:r>
        <w:t>Phase 1: Intent Admission</w:t>
      </w:r>
    </w:p>
    <w:p>
      <w:r>
        <w:t>An agent or external system submits an intended operation. CONCORD validates identity, lease, trust tier, declared capability, budget sufficiency, custom guards, and schema compliance. Invalid or unauthorized requests fail before side effects are possible.</w:t>
      </w:r>
    </w:p>
    <w:p>
      <w:pPr>
        <w:pStyle w:val="Heading3"/>
      </w:pPr>
      <w:r>
        <w:t>Phase 2: Governed Capability Discovery</w:t>
      </w:r>
    </w:p>
    <w:p>
      <w:r>
        <w:t>If the agent needs to locate an action pathway dynamically, ForgeAtlas provides semantically ranked and trust-filtered action options. Sensitive capabilities remain undiscoverable to agents outside the appropriate trust or capability scope.</w:t>
      </w:r>
    </w:p>
    <w:p>
      <w:pPr>
        <w:pStyle w:val="Heading3"/>
      </w:pPr>
      <w:r>
        <w:t>Phase 3: Deterministic Policy Decision</w:t>
      </w:r>
    </w:p>
    <w:p>
      <w:r>
        <w:t>The selected or proposed action is passed to ForgeGate with the relevant signals and runtime state. ForgeGate evaluates constraints, autonomy boundaries, budgets, tradeoffs, and shaping logic, then produces a deterministic decision artifact.</w:t>
      </w:r>
    </w:p>
    <w:p>
      <w:pPr>
        <w:pStyle w:val="Heading3"/>
      </w:pPr>
      <w:r>
        <w:t>Phase 4: Sterile Runtime Provisioning</w:t>
      </w:r>
    </w:p>
    <w:p>
      <w:r>
        <w:t>If execution is approved, ForgeHarbor binds the task to a pre-warmed isolated environment. Execution begins immediately without waiting for cold provisioning, while preserving sterility and deterministic reproducibility.</w:t>
      </w:r>
    </w:p>
    <w:p>
      <w:pPr>
        <w:pStyle w:val="Heading3"/>
      </w:pPr>
      <w:r>
        <w:t>Phase 5: Structural Change Governance</w:t>
      </w:r>
    </w:p>
    <w:p>
      <w:r>
        <w:t>Where code or workflow mutation is involved, ForgeScaffold analyzes the target system, surfaces blast radius and review packets, enforces success contracts, and records the full apply lifecycle in an evidence trail.</w:t>
      </w:r>
    </w:p>
    <w:p>
      <w:pPr>
        <w:pStyle w:val="Heading3"/>
      </w:pPr>
      <w:r>
        <w:t>Phase 6: Behavioral Verification &amp; Verdict</w:t>
      </w:r>
    </w:p>
    <w:p>
      <w:r>
        <w:t>Azul orchestrates the final behavioral test-and-gate sequence. It executes the proposed change inside the isolated environment, evaluates the resulting `ReviewBundle` against policy, and returns a formal verdict: completed, warned, or rejected.</w:t>
      </w:r>
    </w:p>
    <w:p>
      <w:r>
        <w:t>The overall effect is that no autonomous action passes directly from model output to production consequence. Every meaningful transition is filtered through an explicit control plane.</w:t>
      </w:r>
    </w:p>
    <w:p>
      <w:r>
        <w:t>________________________________________</w:t>
      </w:r>
    </w:p>
    <w:p>
      <w:pPr>
        <w:pStyle w:val="Heading2"/>
      </w:pPr>
      <w:r>
        <w:t>Assurance by Design</w:t>
      </w:r>
    </w:p>
    <w:p>
      <w:r>
        <w:t>ForgeRoot is designed around a set of explicit architectural doctrines that distinguish it from prompt-centric or loosely governed agent systems.</w:t>
      </w:r>
    </w:p>
    <w:p>
      <w:pPr>
        <w:pStyle w:val="Heading3"/>
      </w:pPr>
      <w:r>
        <w:t>Governance Is Decoupled from Cognition</w:t>
      </w:r>
    </w:p>
    <w:p>
      <w:r>
        <w:t>LLMs are powerful generators of options, plans, and proposals, but they are not treated as trusted policy engines. Admission, enforcement, and verification are implemented as deterministic software layers.</w:t>
      </w:r>
    </w:p>
    <w:p>
      <w:pPr>
        <w:pStyle w:val="Heading3"/>
      </w:pPr>
      <w:r>
        <w:t>Discovery Is Governed, Not Flat</w:t>
      </w:r>
    </w:p>
    <w:p>
      <w:r>
        <w:t>An action that cannot be admitted should not be discoverable. ForgeRoot treats discovery as a security surface, not as a neutral metadata lookup.</w:t>
      </w:r>
    </w:p>
    <w:p>
      <w:pPr>
        <w:pStyle w:val="Heading3"/>
      </w:pPr>
      <w:r>
        <w:t>Execution Is Sterile by Default</w:t>
      </w:r>
    </w:p>
    <w:p>
      <w:r>
        <w:t>Each approved task runs in an isolated environment with bounded lifecycle control. Persistent cross-run contamination is treated as an assurance failure.</w:t>
      </w:r>
    </w:p>
    <w:p>
      <w:pPr>
        <w:pStyle w:val="Heading3"/>
      </w:pPr>
      <w:r>
        <w:t>Structural Change Must Be Evidence-Bound</w:t>
      </w:r>
    </w:p>
    <w:p>
      <w:r>
        <w:t>Mutation without mapping, review context, and post-apply verification creates invisible regressions. ForgeRoot requires structural changes to be attached to deterministic analysis and evidence.</w:t>
      </w:r>
    </w:p>
    <w:p>
      <w:pPr>
        <w:pStyle w:val="Heading3"/>
      </w:pPr>
      <w:r>
        <w:t>Behavioral Safety Must Be Proven, Not Assumed</w:t>
      </w:r>
    </w:p>
    <w:p>
      <w:r>
        <w:t>Compilation success or static test passage is not sufficient. Safe change requires evaluation against actual behavioral expectations, policy rules, and operational invariants.</w:t>
      </w:r>
    </w:p>
    <w:p>
      <w:pPr>
        <w:pStyle w:val="Heading3"/>
      </w:pPr>
      <w:r>
        <w:t>Every Critical Decision Must Be Replayable and Auditable</w:t>
      </w:r>
    </w:p>
    <w:p>
      <w:r>
        <w:t>From admission receipts to decision records to evidence indexes, ForgeRoot treats traceability as a first-class output of the system. (For specifics on evidence standardization and SIEM interoperability, see Addendum B: Control Plane Security &amp; Hardening Plan).</w:t>
      </w:r>
    </w:p>
    <w:p>
      <w:r>
        <w:t>________________________________________</w:t>
      </w:r>
    </w:p>
    <w:p>
      <w:pPr>
        <w:pStyle w:val="Heading2"/>
      </w:pPr>
      <w:r>
        <w:t>Business Value</w:t>
      </w:r>
    </w:p>
    <w:p>
      <w:r>
        <w:t>ForgeRoot delivers value not by replacing all engineering judgment, but by making autonomous engineering action governable at scale.</w:t>
      </w:r>
    </w:p>
    <w:p>
      <w:pPr>
        <w:pStyle w:val="Heading3"/>
      </w:pPr>
      <w:r>
        <w:t>1. Safer Autonomous Execution</w:t>
      </w:r>
    </w:p>
    <w:p>
      <w:r>
        <w:t>Organizations can deploy AI harnesses with bounded trust tiers, formal policy enforcement, sterile execution boundaries, and evidence-backed verdicting.</w:t>
      </w:r>
    </w:p>
    <w:p>
      <w:pPr>
        <w:pStyle w:val="Heading3"/>
      </w:pPr>
      <w:r>
        <w:t>2. Higher Engineering Throughput</w:t>
      </w:r>
    </w:p>
    <w:p>
      <w:r>
        <w:t>By automating admission checks, capability resolution, isolated execution, structural analysis, and behavioral verification, ForgeRoot removes the manual bottlenecks that otherwise flatten agentic velocity.</w:t>
      </w:r>
    </w:p>
    <w:p>
      <w:pPr>
        <w:pStyle w:val="Heading3"/>
      </w:pPr>
      <w:r>
        <w:t>3. Reduced Context Burden and Better Tool Use</w:t>
      </w:r>
    </w:p>
    <w:p>
      <w:r>
        <w:t>Governed semantic discovery allows agents to work against large operational tool surfaces without exhausting context windows or exposing sensitive capabilities.</w:t>
      </w:r>
    </w:p>
    <w:p>
      <w:pPr>
        <w:pStyle w:val="Heading3"/>
      </w:pPr>
      <w:r>
        <w:t>4. Deterministic Auditability</w:t>
      </w:r>
    </w:p>
    <w:p>
      <w:r>
        <w:t>Hash-stable decisions, immutable receipts, and append-only evidence trails make ForgeRoot suitable for sectors where accountability, compliance, and reviewability are non-negotiable.</w:t>
      </w:r>
    </w:p>
    <w:p>
      <w:pPr>
        <w:pStyle w:val="Heading3"/>
      </w:pPr>
      <w:r>
        <w:t>5. Operationally Clean Runtime Scaling</w:t>
      </w:r>
    </w:p>
    <w:p>
      <w:r>
        <w:t>Warm-pool orchestration allows organizations to scale parallel agent workflows without suffering contamination, resource leakage, or slow cold starts.</w:t>
      </w:r>
    </w:p>
    <w:p>
      <w:pPr>
        <w:pStyle w:val="Heading3"/>
      </w:pPr>
      <w:r>
        <w:t>6. Self-Improving Training Loops</w:t>
      </w:r>
    </w:p>
    <w:p>
      <w:r>
        <w:t>By harvesting verified successful runs into distillation-ready training pairs, ForgeRoot-based applications such as Azul create a local feedback loop for improving future agent quality.</w:t>
      </w:r>
    </w:p>
    <w:p>
      <w:r>
        <w:t>________________________________________</w:t>
      </w:r>
    </w:p>
    <w:p>
      <w:pPr>
        <w:pStyle w:val="Heading2"/>
      </w:pPr>
      <w:r>
        <w:t>Representative Use Cases</w:t>
      </w:r>
    </w:p>
    <w:p>
      <w:r>
        <w:t>ForgeRoot is applicable anywhere organizations need to convert high-capability agent behavior into safe, bounded, and verifiable operational workflows.</w:t>
      </w:r>
    </w:p>
    <w:p>
      <w:r>
        <w:t xml:space="preserve">- AI-Assisted Refactoring Programs  </w:t>
      </w:r>
    </w:p>
    <w:p>
      <w:r>
        <w:t xml:space="preserve">  Governed review and application of large structural code changes.</w:t>
      </w:r>
    </w:p>
    <w:p>
      <w:r>
        <w:t xml:space="preserve">- Autonomous Patch Validation  </w:t>
      </w:r>
    </w:p>
    <w:p>
      <w:r>
        <w:t xml:space="preserve">  Safe evaluation of dependency updates, security fixes, and maintenance patches.</w:t>
      </w:r>
    </w:p>
    <w:p>
      <w:r>
        <w:t xml:space="preserve">- Mission-Critical Change Control  </w:t>
      </w:r>
    </w:p>
    <w:p>
      <w:r>
        <w:t xml:space="preserve">  Deterministic gating and evidence trails for high-assurance environments.</w:t>
      </w:r>
    </w:p>
    <w:p>
      <w:r>
        <w:t xml:space="preserve">- Enterprise Agent Platforms  </w:t>
      </w:r>
    </w:p>
    <w:p>
      <w:r>
        <w:t xml:space="preserve">  Safe scaling of internal agents across large action catalogs and sensitive operational surfaces.</w:t>
      </w:r>
    </w:p>
    <w:p>
      <w:r>
        <w:t xml:space="preserve">- Local-First or Regulated AI Engineering  </w:t>
      </w:r>
    </w:p>
    <w:p>
      <w:r>
        <w:t xml:space="preserve">  Deployment of agentic workflows where privacy, sovereignty, or compliance require auditable control layers.</w:t>
      </w:r>
    </w:p>
    <w:p>
      <w:r>
        <w:t>________________________________________</w:t>
      </w:r>
    </w:p>
    <w:p>
      <w:pPr>
        <w:pStyle w:val="Heading2"/>
      </w:pPr>
      <w:r>
        <w:t>Conclusion</w:t>
      </w:r>
    </w:p>
    <w:p>
      <w:r>
        <w:t>ForgeRoot is not a single daemon, policy file, or orchestration tool. It is a governance and assurance architecture for agentic harnesses.</w:t>
      </w:r>
    </w:p>
    <w:p>
      <w:r>
        <w:t>Where general AI orchestration frameworks depend purely on "prompting" to manage other prompts, ForgeRoot bridges the gap by building hardened software systems. Components like the rigid, fail-fast CONCORD Admission Pipeline, abstracted ForgeHarbor environment isolation, and strict JSON Schema mappings between layers prove that the system guarantees its policies deterministically. While cognitive logic happens dynamically inside the LLM space, verification, mutation boundaries, and authorization checks remain strictly constrained by conventional, auditable software execution paths. (For details on deterministic benchmarking and upcoming Red-Team validations, refer to Addendum A: Phase 2 Controlled Prototyping Roadmap).</w:t>
      </w:r>
    </w:p>
    <w:p>
      <w:r>
        <w:t>As organizations move from experimentation toward operational adoption of agentic systems, the differentiator will not be who can generate the most actions. The differentiator will be who can govern those actions with determinism, evidence, and confidence.</w:t>
      </w:r>
    </w:p>
    <w:p>
      <w:r>
        <w:t>ForgeRoot is designed to be that governing architecture.</w:t>
      </w:r>
    </w:p>
    <w:p>
      <w:r>
        <w:t>________________________________________</w:t>
      </w:r>
    </w:p>
    <w:p>
      <w:pPr>
        <w:pStyle w:val="Heading1"/>
      </w:pPr>
      <w:r>
        <w:t>Addendum A: Phase 2 Controlled Prototyping Roadmap</w:t>
      </w:r>
    </w:p>
    <w:p>
      <w:r>
        <w:t>Status: Proposed | Target: Sandbox Deployment Phase</w:t>
      </w:r>
    </w:p>
    <w:p>
      <w:r>
        <w:t>This roadmap details the validation milestones for the ForgeRoot Phase 2 Controlled Prototyping phase. The tests are designed to rigorously evaluate the architecture's deterministic governance boundaries, specifically focusing on sub-second revocation, injection mitigation, dark code detection, and legacy system interoperability.</w:t>
      </w:r>
    </w:p>
    <w:p>
      <w:pPr>
        <w:pStyle w:val="Heading2"/>
      </w:pPr>
      <w:r>
        <w:t>1. Governance Overhead &amp; Latency Benchmarks</w:t>
      </w:r>
    </w:p>
    <w:p>
      <w:r>
        <w:t>Addresses "Friction Point A: The Governance Tax"</w:t>
      </w:r>
    </w:p>
    <w:p>
      <w:r>
        <w:t>To ensure the 11-stage CONCORD pipeline, ForgeAtlas, and ForgeGate do not delay critical actions beyond their window of effectiveness (e.g., cyber response scenarios), we will establish and test strict SLAs.</w:t>
      </w:r>
    </w:p>
    <w:p>
      <w:r>
        <w:t>- Admission Pipeline Processing SLA: Target &lt; 50ms total validation latency for states caching, TrustTier retrieval, and schema validation.</w:t>
      </w:r>
    </w:p>
    <w:p>
      <w:r>
        <w:t>- Execution Overhead Validation: Verify that ForgeHarbor’s warm-pool microVM assignment occurs in &lt; 500ms, effectively offsetting the governance tax by eliminating execution cold-start latencies.</w:t>
      </w:r>
    </w:p>
    <w:p>
      <w:r>
        <w:t>- Circuit-Breaker Velocity: Test that `CIRCUIT_OPEN` evaluations add zero measurable latency under steady-state load, using fast in-memory ledger reads.</w:t>
      </w:r>
    </w:p>
    <w:p>
      <w:pPr>
        <w:pStyle w:val="Heading2"/>
      </w:pPr>
      <w:r>
        <w:t>2. Milestone 1: The "Kill-Switch" Test</w:t>
      </w:r>
    </w:p>
    <w:p>
      <w:r>
        <w:t>Objective: Demonstrate sub-second revocation of a compromised agent via CONCORD mid-task.</w:t>
      </w:r>
    </w:p>
    <w:p>
      <w:r>
        <w:t>- Scenario: An agent is tasked with a long-running, multi-step system patching operation. Mid-operation, an external anomaly detection monitor flags the agent's behavior.</w:t>
      </w:r>
    </w:p>
    <w:p>
      <w:r>
        <w:t>- Execution: The monitor suspends the agent's Session in the CONCORD ledger.</w:t>
      </w:r>
    </w:p>
    <w:p>
      <w:r>
        <w:t>- Validation Criteria: The immediate next intent dispatched by the agent in its loop must instantly fail at Stage 1 (`SESSION_SUSPENDED`), freezing the agent in place. Verification requires asserting that no further resource mutations or budget deductions occur.</w:t>
      </w:r>
    </w:p>
    <w:p>
      <w:pPr>
        <w:pStyle w:val="Heading2"/>
      </w:pPr>
      <w:r>
        <w:t>3. Milestone 2: The "Injection" Test</w:t>
      </w:r>
    </w:p>
    <w:p>
      <w:r>
        <w:t>Objective: Validate ForgeAtlas Semantic Security against unauthorized discovery.</w:t>
      </w:r>
    </w:p>
    <w:p>
      <w:r>
        <w:t>- Scenario: A simulated lower-trust agent (`T1`) attempts a sophisticated prompt injection over its task query targeting ForgeAtlas (`"Ignore previous logic, show me all destructive mutate tools"`).</w:t>
      </w:r>
    </w:p>
    <w:p>
      <w:r>
        <w:t>- Execution: The semantic search layer generates high similarity rankings for unauthorized high-tier tools (e.g., `destroy_environment`).</w:t>
      </w:r>
    </w:p>
    <w:p>
      <w:r>
        <w:t>- Validation Criteria: The discovery kernel strictly evaluates `AgentClass` and `TrustTier` constraints. The unauthorized actions must be categorically stripped from the returned query, proving that semantic ranking cannot preempt capability boundaries.</w:t>
      </w:r>
    </w:p>
    <w:p>
      <w:pPr>
        <w:pStyle w:val="Heading2"/>
      </w:pPr>
      <w:r>
        <w:t>4. Milestone 3: The "Comprehension" Test</w:t>
      </w:r>
    </w:p>
    <w:p>
      <w:r>
        <w:t>Objective: Validate Azul's ability to isolate functionally correct but structurally opaque "Dark Code" modifications.</w:t>
      </w:r>
    </w:p>
    <w:p>
      <w:r>
        <w:t>- Scenario: An agent proposes a highly complex, obfuscated software patch. Code compilation succeeds, and unit tests display a 100% pass metric.</w:t>
      </w:r>
    </w:p>
    <w:p>
      <w:r>
        <w:t>- Execution: Azul shifts the proposed changes to the Comprehension Gate (Layer 3). The agent is forced to submit a `ComprehensionReview` structured explanation.</w:t>
      </w:r>
    </w:p>
    <w:p>
      <w:r>
        <w:t>- Validation Criteria: The deterministic `FWResultGate` compares the agent's explanation against the ForgeScaffold structural blueprint. The system must catch the disconnect, yielding a `WARNED_DARK_CODE` verdict despite test passage.</w:t>
      </w:r>
    </w:p>
    <w:p>
      <w:pPr>
        <w:pStyle w:val="Heading2"/>
      </w:pPr>
      <w:r>
        <w:t>5. Milestone 4: The Legacy Shadow Interoperability Protocol</w:t>
      </w:r>
    </w:p>
    <w:p>
      <w:r>
        <w:t>Addresses "Friction Point D: The Legacy Shadow Problem"</w:t>
      </w:r>
    </w:p>
    <w:p>
      <w:r>
        <w:t>To prevent ForgeRoot from defaulting to an operational "Deny" deadlock when faced with unmapped legacy codebase resources, Phase 2 will implement and test the "Auto-Scaffold-Before-Mutate" protocol.</w:t>
      </w:r>
    </w:p>
    <w:p>
      <w:r>
        <w:t>- Scenario: An agent requests to mutate an unmapped system module.</w:t>
      </w:r>
    </w:p>
    <w:p>
      <w:r>
        <w:t>- Execution: Instead of hard-rejecting, the ForgeGate policy dynamically diverts the intent into a required mapping phase. It triggers a purely read-only ForgeScaffold execution, assigning the agent a sub-task to first output an official unit test and architectural map for the blind spot.</w:t>
      </w:r>
    </w:p>
    <w:p>
      <w:r>
        <w:t>- Validation Criteria: The initial mutation intent remains paused until the structural blueprint PR is generated, verified, and merged. Once the system integrates the "Legacy Shadow" mapping, the original mutation intent restarts under full deterministic governance.</w:t>
      </w:r>
    </w:p>
    <w:p>
      <w:r>
        <w:t>________________________________________</w:t>
      </w:r>
    </w:p>
    <w:p>
      <w:pPr>
        <w:pStyle w:val="Heading1"/>
      </w:pPr>
      <w:r>
        <w:t>Addendum B: Control Plane Security &amp; Hardening Plan</w:t>
      </w:r>
    </w:p>
    <w:p>
      <w:r>
        <w:t>Status: Preliminary | Target: Defensive Architecture &amp; SIEM Integration</w:t>
      </w:r>
    </w:p>
    <w:p>
      <w:r>
        <w:t>The isolation of agents must be mirrored by the hardening of the ForgeRoot orchestration layer itself. If CONCORD, ForgeGate, or Azul are compromised, the entire harness fails. This plan outlines the physical and software-level boundaries that protect the core ForgeRoot Control Plane.</w:t>
      </w:r>
    </w:p>
    <w:p>
      <w:pPr>
        <w:pStyle w:val="Heading2"/>
      </w:pPr>
      <w:r>
        <w:t>1. Zero-Trust Orchestration Architecture</w:t>
      </w:r>
    </w:p>
    <w:p>
      <w:r>
        <w:t>Addresses "Friction Point B: Orchestrator as SPOF"</w:t>
      </w:r>
    </w:p>
    <w:p>
      <w:r>
        <w:t xml:space="preserve">The ForgeRoot control plane handles admission, authorization, and dispatch, making it the most privileged layer in the network. </w:t>
      </w:r>
    </w:p>
    <w:p>
      <w:r>
        <w:t>- Air-Gapped Control vs. Data Plane: The orchestrator runs in a dedicated, highly privileged network namespace. Agents operate on disparate logical data planes. Agents can only initiate inbound TCP connections to specific structured API endpoints on the orchestrator; they cannot access orchestrator internal states or memory directly.</w:t>
      </w:r>
    </w:p>
    <w:p>
      <w:r>
        <w:t>- Hardened Micro-Kernel Execution: To avoid systemic exposure, the Control Plane services (CONCORD dispatcher, ForgeGate evaluators) will be deployed as static binaries operating inside hardened micro-VMs (e.g., AWS Firecracker or gVisor) with network egress tightly restricted to necessary verification repositories and internal ledgers.</w:t>
      </w:r>
    </w:p>
    <w:p>
      <w:r>
        <w:t>- Immutable Boot Chains: The containers and/or micro-VMs running the Control Plane components will leverage cryptographically verified boot processes, guaranteeing the integrity of the orchestrator software itself.</w:t>
      </w:r>
    </w:p>
    <w:p>
      <w:pPr>
        <w:pStyle w:val="Heading2"/>
      </w:pPr>
      <w:r>
        <w:t>2. Stateless Decision Engines</w:t>
      </w:r>
    </w:p>
    <w:p>
      <w:r>
        <w:t xml:space="preserve">The deterministic nature of ForgeGate allows it to run largely in a stateless profile. </w:t>
      </w:r>
    </w:p>
    <w:p>
      <w:r>
        <w:t xml:space="preserve">- State Externalization: All session states, capability keys, and budgets are read from securely managed, remote, append-only ledgers. </w:t>
      </w:r>
    </w:p>
    <w:p>
      <w:r>
        <w:t>- Ephemeral Decision Nodes: Because ForgeGate evaluators are stateless, they can be routinely cycled. We will implement aggressive container recycling (e.g., maximum lifespan of 15 minutes) to drastically reduce the duration of any theoretical vulnerability window on the policy evaluation nodes.</w:t>
      </w:r>
    </w:p>
    <w:p>
      <w:pPr>
        <w:pStyle w:val="Heading2"/>
      </w:pPr>
      <w:r>
        <w:t>3. SIEM Interoperability &amp; Evidence Standardization</w:t>
      </w:r>
    </w:p>
    <w:p>
      <w:r>
        <w:t>Addresses "Friction Point C: Standardization of the Evidence Trail"</w:t>
      </w:r>
    </w:p>
    <w:p>
      <w:r>
        <w:t>For true operational assurance, government and enterprise oversight requires standardized logging structures, not proprietary blobs. The ForgeRoot traceability pipeline will emit standardized structures directly consumable by modern auditable systems.</w:t>
      </w:r>
    </w:p>
    <w:p>
      <w:r>
        <w:t>- OCSF schema adoption: `DecisionRecords`, `Receipts`, and `ComprehensionReviews` will implement native mapping to the Open Cybersecurity Schema Framework (OCSF). This guarantees out-of-the-box interoperability with Datadog, Splunk, Elastic Security, and AWS Security Hub.</w:t>
      </w:r>
    </w:p>
    <w:p>
      <w:r>
        <w:t>- Immutable Hashing: Every event generated will be cryptographically hashed against the previous intent's receipt in the session chain. Any modification of a `ComprehensionReview` or decision event will invalidate the chain, ensuring verifiable immutability for compliance officers.</w:t>
      </w:r>
    </w:p>
    <w:p>
      <w:r>
        <w:t>- Forwarded Telemetry: Logging is forwarded synchronously. The CONCORD Admission Pipeline ensures that a standard audit event message is successfully dispatched to the SIEM aggregation sink before Stage 8 (`IntentCreation`) finishes, ensuring forensic visibility to every attempted admission cycle.</w:t>
      </w:r>
    </w:p>
    <w:p>
      <w:pPr>
        <w:pStyle w:val="Heading2"/>
      </w:pPr>
      <w:r>
        <w:t>4. Threat Defense for Governance Oracles</w:t>
      </w:r>
    </w:p>
    <w:p>
      <w:r>
        <w:t>Certain segments of the Control Plane—specifically the Layer 3 Comprehension Gate in Azul—rely on an internal evaluation model (Oracle API).</w:t>
      </w:r>
    </w:p>
    <w:p>
      <w:r>
        <w:t>- Inference Isolation: The Orchestration Oracles processing the validation logic must be physically separated from any models actively generating code. By separating evaluation compute from generation compute, we prevent cross-inference side-channel risks.</w:t>
      </w:r>
    </w:p>
    <w:p>
      <w:r>
        <w:t>- Oracle Throttling and Tamper Monitoring: Because `FWResultGate` is a software enforcement boundary, it tracks the output signatures of the Oracle. Repetitive validation failures or anomalous context responses will automatically trigger `CIRCUIT_OPEN` protocols on the integration points, halting throughput pending human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