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D05" w:rsidRPr="00AE2DC6" w:rsidRDefault="00D24D05">
      <w:pPr>
        <w:pStyle w:val="Text"/>
        <w:ind w:firstLine="0"/>
        <w:rPr>
          <w:sz w:val="18"/>
          <w:szCs w:val="18"/>
          <w:lang w:val="es-ES"/>
        </w:rPr>
      </w:pPr>
    </w:p>
    <w:p w:rsidR="00F07EF8" w:rsidRPr="00AE2DC6" w:rsidRDefault="00F07EF8">
      <w:pPr>
        <w:pStyle w:val="Text"/>
        <w:ind w:firstLine="0"/>
        <w:rPr>
          <w:sz w:val="18"/>
          <w:szCs w:val="18"/>
          <w:lang w:val="es-ES"/>
        </w:rPr>
      </w:pPr>
      <w:r w:rsidRPr="00AE2DC6">
        <w:rPr>
          <w:sz w:val="18"/>
          <w:szCs w:val="18"/>
          <w:lang w:val="es-ES"/>
        </w:rPr>
        <w:footnoteReference w:customMarkFollows="1" w:id="1"/>
        <w:sym w:font="Symbol" w:char="F020"/>
      </w:r>
    </w:p>
    <w:p w:rsidR="00F07EF8" w:rsidRPr="00AE2DC6" w:rsidRDefault="00AD2DBA">
      <w:pPr>
        <w:pStyle w:val="Ttulo"/>
        <w:framePr w:wrap="notBeside"/>
        <w:rPr>
          <w:lang w:val="es-ES"/>
        </w:rPr>
      </w:pPr>
      <w:r>
        <w:rPr>
          <w:lang w:val="es-ES"/>
        </w:rPr>
        <w:t xml:space="preserve">Framework Responsivos, Resoluciones de pantalla y tipografías predeterminadas </w:t>
      </w:r>
      <w:r w:rsidR="00DE01CD" w:rsidRPr="00AE2DC6">
        <w:rPr>
          <w:lang w:val="es-ES"/>
        </w:rPr>
        <w:t>(</w:t>
      </w:r>
      <w:r>
        <w:rPr>
          <w:lang w:val="es-ES"/>
        </w:rPr>
        <w:t>Febrero</w:t>
      </w:r>
      <w:r w:rsidR="00DE01CD" w:rsidRPr="00AE2DC6">
        <w:rPr>
          <w:lang w:val="es-ES"/>
        </w:rPr>
        <w:t xml:space="preserve"> 20</w:t>
      </w:r>
      <w:r w:rsidR="00AE2DC6">
        <w:rPr>
          <w:lang w:val="es-ES"/>
        </w:rPr>
        <w:t>14</w:t>
      </w:r>
      <w:r w:rsidR="00DE01CD" w:rsidRPr="00AE2DC6">
        <w:rPr>
          <w:lang w:val="es-ES"/>
        </w:rPr>
        <w:t>)</w:t>
      </w:r>
    </w:p>
    <w:p w:rsidR="00F07EF8" w:rsidRPr="00AE2DC6" w:rsidRDefault="007F115C">
      <w:pPr>
        <w:pStyle w:val="Authors"/>
        <w:framePr w:wrap="notBeside"/>
        <w:rPr>
          <w:lang w:val="es-ES"/>
        </w:rPr>
      </w:pPr>
      <w:r w:rsidRPr="00AE2DC6">
        <w:rPr>
          <w:lang w:val="es-ES"/>
        </w:rPr>
        <w:t>Raúl Andrés Ortiz Fuentes, 112508</w:t>
      </w:r>
      <w:r w:rsidR="00CF347C" w:rsidRPr="00AE2DC6">
        <w:rPr>
          <w:lang w:val="es-ES"/>
        </w:rPr>
        <w:t>.</w:t>
      </w:r>
    </w:p>
    <w:p w:rsidR="00907147" w:rsidRPr="00AE2DC6" w:rsidRDefault="007B3734" w:rsidP="00AE7822">
      <w:pPr>
        <w:pStyle w:val="IndexTerms"/>
        <w:rPr>
          <w:lang w:val="es-ES"/>
        </w:rPr>
      </w:pPr>
      <w:bookmarkStart w:id="0" w:name="PointTmp"/>
      <w:r w:rsidRPr="00AE2DC6">
        <w:rPr>
          <w:i/>
          <w:iCs/>
          <w:lang w:val="es-ES"/>
        </w:rPr>
        <w:t>Índice de términos</w:t>
      </w:r>
      <w:r w:rsidRPr="00AE2DC6">
        <w:rPr>
          <w:lang w:val="es-ES"/>
        </w:rPr>
        <w:t>—</w:t>
      </w:r>
      <w:r w:rsidR="00272694">
        <w:rPr>
          <w:lang w:val="es-ES"/>
        </w:rPr>
        <w:t xml:space="preserve"> </w:t>
      </w:r>
      <w:r w:rsidR="00272694" w:rsidRPr="00272694">
        <w:rPr>
          <w:i/>
          <w:iCs/>
          <w:lang w:val="es-ES"/>
        </w:rPr>
        <w:t>Framework: es una estructura conceptual y tecnológica de soporte definido, normalmente con artefactos o módulos de software concretos, que puede servir de base para la organización y desarrollo de software.</w:t>
      </w:r>
    </w:p>
    <w:bookmarkEnd w:id="0"/>
    <w:p w:rsidR="007B3734" w:rsidRPr="00AE2DC6" w:rsidRDefault="007B3734" w:rsidP="007B3734">
      <w:pPr>
        <w:pStyle w:val="Ttulo1"/>
        <w:rPr>
          <w:lang w:val="es-ES"/>
        </w:rPr>
      </w:pPr>
      <w:r w:rsidRPr="00AE2DC6">
        <w:rPr>
          <w:lang w:val="es-ES"/>
        </w:rPr>
        <w:t>I</w:t>
      </w:r>
      <w:r w:rsidRPr="00AE2DC6">
        <w:rPr>
          <w:sz w:val="16"/>
          <w:szCs w:val="16"/>
          <w:lang w:val="es-ES"/>
        </w:rPr>
        <w:t>NTRODUCCIÓN</w:t>
      </w:r>
    </w:p>
    <w:p w:rsidR="007B3734" w:rsidRPr="00AE2DC6" w:rsidRDefault="00EE5965" w:rsidP="007B3734">
      <w:pPr>
        <w:pStyle w:val="Text"/>
        <w:keepNext/>
        <w:framePr w:dropCap="drop" w:lines="2" w:wrap="auto" w:vAnchor="text" w:hAnchor="text"/>
        <w:spacing w:line="480" w:lineRule="exact"/>
        <w:ind w:firstLine="0"/>
        <w:rPr>
          <w:smallCaps/>
          <w:position w:val="-3"/>
          <w:sz w:val="56"/>
          <w:szCs w:val="56"/>
          <w:lang w:val="es-ES"/>
        </w:rPr>
      </w:pPr>
      <w:r w:rsidRPr="00AE2DC6">
        <w:rPr>
          <w:position w:val="-3"/>
          <w:sz w:val="56"/>
          <w:szCs w:val="56"/>
          <w:lang w:val="es-ES"/>
        </w:rPr>
        <w:t>L</w:t>
      </w:r>
    </w:p>
    <w:p w:rsidR="00FF3478" w:rsidRPr="00AE2DC6" w:rsidRDefault="00EE5965" w:rsidP="0090032C">
      <w:pPr>
        <w:pStyle w:val="Text"/>
        <w:ind w:firstLine="0"/>
        <w:rPr>
          <w:lang w:val="es-ES"/>
        </w:rPr>
      </w:pPr>
      <w:r w:rsidRPr="00AE2DC6">
        <w:rPr>
          <w:lang w:val="es-ES"/>
        </w:rPr>
        <w:t xml:space="preserve">a creación de sitios web sigue en aumento y gracias a la masificación de estas tecnologías hoy en día existen numerosos frameworks que ayudan a acelerar el proceso de desarrollo de un sitio web. Es por eso que el día de hoy compilamos 8 de los frameworks </w:t>
      </w:r>
      <w:r w:rsidR="00AE2DC6" w:rsidRPr="00AE2DC6">
        <w:rPr>
          <w:lang w:val="es-ES"/>
        </w:rPr>
        <w:t>más</w:t>
      </w:r>
      <w:r w:rsidRPr="00AE2DC6">
        <w:rPr>
          <w:lang w:val="es-ES"/>
        </w:rPr>
        <w:t xml:space="preserve"> interesantes para crear sitios web “responsivos”, “Adaptativos”</w:t>
      </w:r>
      <w:r w:rsidR="0090032C" w:rsidRPr="00AE2DC6">
        <w:rPr>
          <w:lang w:val="es-ES"/>
        </w:rPr>
        <w:t xml:space="preserve">. </w:t>
      </w:r>
    </w:p>
    <w:p w:rsidR="002A729C" w:rsidRPr="00AE2DC6" w:rsidRDefault="00AE7822" w:rsidP="002A729C">
      <w:pPr>
        <w:pStyle w:val="Ttulo1"/>
        <w:rPr>
          <w:lang w:val="es-ES"/>
        </w:rPr>
      </w:pPr>
      <w:r>
        <w:rPr>
          <w:lang w:val="es-ES"/>
        </w:rPr>
        <w:t>Framework Responsivos</w:t>
      </w:r>
    </w:p>
    <w:p w:rsidR="00EE5965" w:rsidRPr="00AE2DC6" w:rsidRDefault="00EE5965" w:rsidP="00EE5965">
      <w:pPr>
        <w:pStyle w:val="Text"/>
        <w:rPr>
          <w:lang w:val="es-ES"/>
        </w:rPr>
      </w:pPr>
      <w:r w:rsidRPr="00AE2DC6">
        <w:rPr>
          <w:lang w:val="es-ES"/>
        </w:rPr>
        <w:t>Un framework de aplicaciones web es un tipo de framework que permite el desarrollo de sitios web dinámicos, web services (servicios web) y aplicaciones web. El propósito de este tipo de framework es permitir a los desarrolladores construir aplicaciones web y centrarse en los aspectos interesantes, aliviando la típica tarea repetitiva asociada con patrones comunes de desarrollo web. La mayoría de los frameworks de aplicaciones web proporcionan los tipos de funcionalidad básica común, tales como sistemas de templates (plantillas), manejo de sesiones de usuario, interfaces comunes con el disco o el almacenamiento en base de datos de contenido cacheado, y persistencia de datos. Normalmente, los frameworks de aplicación web además promueven la reutilización y conectividad de los componentes, así como la reutilización de código, y la implementación de bibliotecas para el acceso a base de datos.</w:t>
      </w:r>
      <w:r w:rsidR="00227D1E" w:rsidRPr="00AE2DC6">
        <w:rPr>
          <w:lang w:val="es-ES"/>
        </w:rPr>
        <w:t xml:space="preserve"> [1]</w:t>
      </w:r>
    </w:p>
    <w:p w:rsidR="00EE5965" w:rsidRPr="00AE2DC6" w:rsidRDefault="00EE5965" w:rsidP="00EE5965">
      <w:pPr>
        <w:pStyle w:val="Text"/>
        <w:rPr>
          <w:lang w:val="es-ES"/>
        </w:rPr>
      </w:pPr>
    </w:p>
    <w:p w:rsidR="00EE5965" w:rsidRPr="00AE2DC6" w:rsidRDefault="00EE5965" w:rsidP="00EE5965">
      <w:pPr>
        <w:pStyle w:val="Text"/>
        <w:rPr>
          <w:lang w:val="es-ES"/>
        </w:rPr>
      </w:pPr>
      <w:r w:rsidRPr="00AE2DC6">
        <w:rPr>
          <w:lang w:val="es-ES"/>
        </w:rPr>
        <w:t>Los mejores frameworks son especialmente buenos para organizar proyectos de gran magnitud, y a su vez tratando de mantenerse fuera del camino, sin imponerse por sobre el proyecto.</w:t>
      </w:r>
    </w:p>
    <w:p w:rsidR="000837A4" w:rsidRPr="00AE2DC6" w:rsidRDefault="000837A4" w:rsidP="00641A63">
      <w:pPr>
        <w:pStyle w:val="Text"/>
        <w:rPr>
          <w:lang w:val="es-ES"/>
        </w:rPr>
      </w:pPr>
    </w:p>
    <w:p w:rsidR="00B94CFB" w:rsidRPr="00AE2DC6" w:rsidRDefault="00227D1E" w:rsidP="007A72A2">
      <w:pPr>
        <w:pStyle w:val="Text"/>
        <w:numPr>
          <w:ilvl w:val="0"/>
          <w:numId w:val="26"/>
        </w:numPr>
        <w:ind w:left="0" w:firstLine="202"/>
        <w:rPr>
          <w:lang w:val="es-ES"/>
        </w:rPr>
      </w:pPr>
      <w:r w:rsidRPr="00AE2DC6">
        <w:rPr>
          <w:i/>
          <w:lang w:val="es-ES"/>
        </w:rPr>
        <w:t>Pure</w:t>
      </w:r>
      <w:r w:rsidR="000837A4" w:rsidRPr="00AE2DC6">
        <w:rPr>
          <w:i/>
          <w:lang w:val="es-ES"/>
        </w:rPr>
        <w:t>:</w:t>
      </w:r>
      <w:r w:rsidR="000837A4" w:rsidRPr="00AE2DC6">
        <w:rPr>
          <w:lang w:val="es-ES"/>
        </w:rPr>
        <w:t xml:space="preserve"> </w:t>
      </w:r>
      <w:r w:rsidRPr="00AE2DC6">
        <w:rPr>
          <w:lang w:val="es-ES"/>
        </w:rPr>
        <w:t>es un framework responsivo creado por yahoo que usa como base Normalize.css. Aparte del grid responsivo, cuenta con los elementos básicos que componen la interfaz de usuario, como botones, menús, etc. Es sencillo de usar y cuenta con abundante documentación y ejemplos en su web.</w:t>
      </w:r>
    </w:p>
    <w:p w:rsidR="00B94CFB" w:rsidRPr="00AE2DC6" w:rsidRDefault="00B94CFB" w:rsidP="00B94CFB">
      <w:pPr>
        <w:pStyle w:val="Text"/>
        <w:ind w:left="202" w:firstLine="0"/>
        <w:rPr>
          <w:lang w:val="es-ES"/>
        </w:rPr>
      </w:pPr>
    </w:p>
    <w:p w:rsidR="00B94CFB" w:rsidRPr="00AE2DC6" w:rsidRDefault="00B94CFB" w:rsidP="00B94CFB">
      <w:pPr>
        <w:pStyle w:val="Text"/>
        <w:numPr>
          <w:ilvl w:val="0"/>
          <w:numId w:val="26"/>
        </w:numPr>
        <w:ind w:left="0" w:firstLine="202"/>
        <w:rPr>
          <w:lang w:val="es-ES"/>
        </w:rPr>
      </w:pPr>
      <w:r w:rsidRPr="00AE2DC6">
        <w:rPr>
          <w:i/>
          <w:lang w:val="es-ES"/>
        </w:rPr>
        <w:t>Bootstrap 3</w:t>
      </w:r>
    </w:p>
    <w:p w:rsidR="00B94CFB" w:rsidRPr="00AE2DC6" w:rsidRDefault="00B94CFB" w:rsidP="00B94CFB">
      <w:pPr>
        <w:jc w:val="both"/>
        <w:rPr>
          <w:lang w:val="es-ES"/>
        </w:rPr>
      </w:pPr>
      <w:r w:rsidRPr="00AE2DC6">
        <w:rPr>
          <w:lang w:val="es-ES"/>
        </w:rPr>
        <w:t>La nueva versión de este popular framework poco tiene que ver con su predecesora. En esta ocasión se le ha dado una prioridad absoluta al diseño responsivo, hasta el punto de que se diseña primero para los dispositivos móviles, para posteriormente ir adaptando a resoluciones mayores. Otro de los puntos fuertes de este framework, es la gran cantidad de componentes que incluye, como alertas, barras de progreso, dropdowns, botones etc.</w:t>
      </w:r>
    </w:p>
    <w:p w:rsidR="00B94CFB" w:rsidRPr="00AE2DC6" w:rsidRDefault="00B94CFB" w:rsidP="00B94CFB">
      <w:pPr>
        <w:pStyle w:val="Text"/>
        <w:ind w:left="202" w:firstLine="0"/>
        <w:rPr>
          <w:lang w:val="es-ES"/>
        </w:rPr>
      </w:pPr>
    </w:p>
    <w:p w:rsidR="00B94CFB" w:rsidRPr="00AE2DC6" w:rsidRDefault="00B94CFB" w:rsidP="00B94CFB">
      <w:pPr>
        <w:pStyle w:val="Text"/>
        <w:numPr>
          <w:ilvl w:val="0"/>
          <w:numId w:val="26"/>
        </w:numPr>
        <w:ind w:left="0" w:firstLine="202"/>
        <w:rPr>
          <w:i/>
          <w:lang w:val="es-ES"/>
        </w:rPr>
      </w:pPr>
      <w:r w:rsidRPr="00AE2DC6">
        <w:rPr>
          <w:i/>
          <w:lang w:val="es-ES"/>
        </w:rPr>
        <w:t>YAML</w:t>
      </w:r>
    </w:p>
    <w:p w:rsidR="00B94CFB" w:rsidRPr="00AE2DC6" w:rsidRDefault="00B94CFB" w:rsidP="00B94CFB">
      <w:pPr>
        <w:jc w:val="both"/>
        <w:rPr>
          <w:lang w:val="es-ES"/>
        </w:rPr>
      </w:pPr>
      <w:r w:rsidRPr="00AE2DC6">
        <w:rPr>
          <w:lang w:val="es-ES"/>
        </w:rPr>
        <w:t>YAML es un framework CSS centrado en los estándares web y la accesibilidad. Esta construido sobre SASS y es compatible con los principales navegadores modernos, incluso con explorer 6. Por otro lado, debido a que lleva funcionando desde 2005 cuenta con abundante documentación, incluidos tutoriales de integración y plantillas para numerosos CMS.</w:t>
      </w:r>
    </w:p>
    <w:p w:rsidR="00B94CFB" w:rsidRPr="00AE2DC6" w:rsidRDefault="00B94CFB" w:rsidP="00B94CFB">
      <w:pPr>
        <w:pStyle w:val="Text"/>
        <w:ind w:left="202" w:firstLine="0"/>
        <w:rPr>
          <w:lang w:val="es-ES"/>
        </w:rPr>
      </w:pPr>
    </w:p>
    <w:p w:rsidR="00B94CFB" w:rsidRPr="00AE2DC6" w:rsidRDefault="00B94CFB" w:rsidP="00B94CFB">
      <w:pPr>
        <w:pStyle w:val="Text"/>
        <w:numPr>
          <w:ilvl w:val="0"/>
          <w:numId w:val="26"/>
        </w:numPr>
        <w:ind w:left="0" w:firstLine="202"/>
        <w:rPr>
          <w:i/>
          <w:lang w:val="es-ES"/>
        </w:rPr>
      </w:pPr>
      <w:r w:rsidRPr="00AE2DC6">
        <w:rPr>
          <w:i/>
          <w:lang w:val="es-ES"/>
        </w:rPr>
        <w:t>IVORY</w:t>
      </w:r>
    </w:p>
    <w:p w:rsidR="00B94CFB" w:rsidRPr="00AE2DC6" w:rsidRDefault="00B94CFB" w:rsidP="00B94CFB">
      <w:pPr>
        <w:jc w:val="both"/>
        <w:rPr>
          <w:lang w:val="es-ES"/>
        </w:rPr>
      </w:pPr>
      <w:r w:rsidRPr="00AE2DC6">
        <w:rPr>
          <w:lang w:val="es-ES"/>
        </w:rPr>
        <w:t>Ivory es un sencillo framework responsivo basado en un grid de 12 columnas que ofrece 4 diseños de diferente ancho (1200px, 1140px, 1024px y 960px). Debido a esta sencillez es extremadamente ligero (32kb sin comprimir), lo que no quita para que cuente con sus propias tipografías, formularios, botones, listas y demás elementos.</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Cascade Framework</w:t>
      </w:r>
    </w:p>
    <w:p w:rsidR="00B94CFB" w:rsidRPr="00AE2DC6" w:rsidRDefault="00B94CFB" w:rsidP="00B94CFB">
      <w:pPr>
        <w:jc w:val="both"/>
        <w:rPr>
          <w:lang w:val="es-ES"/>
        </w:rPr>
      </w:pPr>
      <w:r w:rsidRPr="00AE2DC6">
        <w:rPr>
          <w:lang w:val="es-ES"/>
        </w:rPr>
        <w:t xml:space="preserve">Aunque a simple vista parezca un clon más de bootstrap, cascade pretende hacerse un hueco entre los frameworks responsivos, apelando a su modularidad para reducir el tamaño de nuestros proyectos. De este modo, nos permite elegir las partes de </w:t>
      </w:r>
      <w:r w:rsidR="00AE2DC6" w:rsidRPr="00AE2DC6">
        <w:rPr>
          <w:lang w:val="es-ES"/>
        </w:rPr>
        <w:t>código</w:t>
      </w:r>
      <w:r w:rsidRPr="00AE2DC6">
        <w:rPr>
          <w:lang w:val="es-ES"/>
        </w:rPr>
        <w:t xml:space="preserve"> que vayamos a necesitar, logrando </w:t>
      </w:r>
      <w:r w:rsidR="00AE2DC6" w:rsidRPr="00AE2DC6">
        <w:rPr>
          <w:lang w:val="es-ES"/>
        </w:rPr>
        <w:t>además</w:t>
      </w:r>
      <w:r w:rsidRPr="00AE2DC6">
        <w:rPr>
          <w:lang w:val="es-ES"/>
        </w:rPr>
        <w:t xml:space="preserve"> una mayor </w:t>
      </w:r>
      <w:r w:rsidR="00AE2DC6" w:rsidRPr="00AE2DC6">
        <w:rPr>
          <w:lang w:val="es-ES"/>
        </w:rPr>
        <w:t>personalización</w:t>
      </w:r>
      <w:r w:rsidRPr="00AE2DC6">
        <w:rPr>
          <w:lang w:val="es-ES"/>
        </w:rPr>
        <w:t xml:space="preserve">. </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INK</w:t>
      </w:r>
    </w:p>
    <w:p w:rsidR="00B94CFB" w:rsidRPr="00AE2DC6" w:rsidRDefault="00B94CFB" w:rsidP="00B94CFB">
      <w:pPr>
        <w:jc w:val="both"/>
        <w:rPr>
          <w:lang w:val="es-ES"/>
        </w:rPr>
      </w:pPr>
      <w:r w:rsidRPr="00AE2DC6">
        <w:rPr>
          <w:lang w:val="es-ES"/>
        </w:rPr>
        <w:t>Completo framework creado por la empresa portuguesa SAPO basado en una combinación entre HTML, CSS y Javascript. Su diseño modular ofrece una completa interfaz que incluye tipografías, iconos (font awesome), formularios, alertas y tablas entre otros elementos. INK se basa en un diseño fluido en porcentajes que es compatible con todos los navegadores actuales, incluso con los más antiguos como IE7 para los que reserva un grid de anchos fijos.</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Kube</w:t>
      </w:r>
    </w:p>
    <w:p w:rsidR="00B94CFB" w:rsidRPr="00AE2DC6" w:rsidRDefault="00B94CFB" w:rsidP="00B94CFB">
      <w:pPr>
        <w:jc w:val="both"/>
        <w:rPr>
          <w:lang w:val="es-ES"/>
        </w:rPr>
      </w:pPr>
      <w:r w:rsidRPr="00AE2DC6">
        <w:rPr>
          <w:lang w:val="es-ES"/>
        </w:rPr>
        <w:lastRenderedPageBreak/>
        <w:t xml:space="preserve">Kube es un framework de corte minimalista, adaptable y responsivo, basado en un grid flexible. </w:t>
      </w:r>
      <w:r w:rsidR="00AE2DC6" w:rsidRPr="00AE2DC6">
        <w:rPr>
          <w:lang w:val="es-ES"/>
        </w:rPr>
        <w:t>Está</w:t>
      </w:r>
      <w:r w:rsidRPr="00AE2DC6">
        <w:rPr>
          <w:lang w:val="es-ES"/>
        </w:rPr>
        <w:t xml:space="preserve"> pensado para dejar libertad de diseño al desarrollador por lo que contiene lo básico, la tipografía y unos pocos elementos, lo que deja un peso muy reducido.</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 xml:space="preserve"> Skeleton</w:t>
      </w:r>
    </w:p>
    <w:p w:rsidR="00B94CFB" w:rsidRPr="00AE2DC6" w:rsidRDefault="00B94CFB" w:rsidP="00B94CFB">
      <w:pPr>
        <w:jc w:val="both"/>
        <w:rPr>
          <w:lang w:val="es-ES"/>
        </w:rPr>
      </w:pPr>
      <w:r w:rsidRPr="00AE2DC6">
        <w:rPr>
          <w:lang w:val="es-ES"/>
        </w:rPr>
        <w:t xml:space="preserve">Skeleton es una pequeña colección de archivos CSS que permiten crear rápidamente sitios responsivos. Está basado en un grid de 960 px y contiene algunos elementos </w:t>
      </w:r>
      <w:r w:rsidR="00AE2DC6" w:rsidRPr="00AE2DC6">
        <w:rPr>
          <w:lang w:val="es-ES"/>
        </w:rPr>
        <w:t>básicos</w:t>
      </w:r>
      <w:r w:rsidRPr="00AE2DC6">
        <w:rPr>
          <w:lang w:val="es-ES"/>
        </w:rPr>
        <w:t xml:space="preserve"> (botones, formularios...) pero nada de javascript.</w:t>
      </w:r>
    </w:p>
    <w:p w:rsidR="00B94CFB" w:rsidRPr="00AE2DC6" w:rsidRDefault="00B94CFB" w:rsidP="00B94CFB">
      <w:pPr>
        <w:pStyle w:val="Text"/>
        <w:ind w:left="202" w:firstLine="0"/>
        <w:rPr>
          <w:lang w:val="es-ES"/>
        </w:rPr>
      </w:pPr>
    </w:p>
    <w:p w:rsidR="00B94CFB" w:rsidRPr="00AE2DC6" w:rsidRDefault="00B94CFB" w:rsidP="00B94CFB">
      <w:pPr>
        <w:pStyle w:val="Text"/>
        <w:numPr>
          <w:ilvl w:val="0"/>
          <w:numId w:val="26"/>
        </w:numPr>
        <w:ind w:left="0" w:firstLine="202"/>
        <w:rPr>
          <w:i/>
          <w:lang w:val="es-ES"/>
        </w:rPr>
      </w:pPr>
      <w:r w:rsidRPr="00AE2DC6">
        <w:rPr>
          <w:i/>
          <w:lang w:val="es-ES"/>
        </w:rPr>
        <w:t>Gumby 2</w:t>
      </w:r>
    </w:p>
    <w:p w:rsidR="00B94CFB" w:rsidRPr="00AE2DC6" w:rsidRDefault="00B94CFB" w:rsidP="00B94CFB">
      <w:pPr>
        <w:jc w:val="both"/>
        <w:rPr>
          <w:lang w:val="es-ES"/>
        </w:rPr>
      </w:pPr>
      <w:r w:rsidRPr="00AE2DC6">
        <w:rPr>
          <w:lang w:val="es-ES"/>
        </w:rPr>
        <w:t>Construido sobre SASS, este framework responsivo destaca por sus posibilidades de personalización. Para ello, cuenta con un personalizador desde el que podemos adaptarlo a nuestras necesidades, cambiando el ancho del grid o la fuente, entre otras muchas características.</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Fluidable</w:t>
      </w:r>
    </w:p>
    <w:p w:rsidR="00B94CFB" w:rsidRPr="00AE2DC6" w:rsidRDefault="00B94CFB" w:rsidP="00B94CFB">
      <w:pPr>
        <w:jc w:val="both"/>
        <w:rPr>
          <w:lang w:val="es-ES"/>
        </w:rPr>
      </w:pPr>
      <w:r w:rsidRPr="00AE2DC6">
        <w:rPr>
          <w:lang w:val="es-ES"/>
        </w:rPr>
        <w:t xml:space="preserve">Este ligero framework (5kb minificado) desarrollado en LESS, se basa en la filosofía del Mobile First, es decir, el diseño </w:t>
      </w:r>
      <w:r w:rsidR="00AE2DC6" w:rsidRPr="00AE2DC6">
        <w:rPr>
          <w:lang w:val="es-ES"/>
        </w:rPr>
        <w:t>móvil</w:t>
      </w:r>
      <w:r w:rsidRPr="00AE2DC6">
        <w:rPr>
          <w:lang w:val="es-ES"/>
        </w:rPr>
        <w:t xml:space="preserve"> primero para </w:t>
      </w:r>
      <w:r w:rsidR="00AE2DC6" w:rsidRPr="00AE2DC6">
        <w:rPr>
          <w:lang w:val="es-ES"/>
        </w:rPr>
        <w:t>después</w:t>
      </w:r>
      <w:r w:rsidRPr="00AE2DC6">
        <w:rPr>
          <w:lang w:val="es-ES"/>
        </w:rPr>
        <w:t xml:space="preserve"> ir adaptando este diseño a resoluciones mayores. Para ello cuenta con un layout fluido dividido en un número variable de columnas, cuyas separaciones se miden en ems.</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Metro UI CSS 2.0</w:t>
      </w:r>
    </w:p>
    <w:p w:rsidR="00B94CFB" w:rsidRPr="00AE2DC6" w:rsidRDefault="00B94CFB" w:rsidP="00B94CFB">
      <w:pPr>
        <w:jc w:val="both"/>
        <w:rPr>
          <w:lang w:val="es-ES"/>
        </w:rPr>
      </w:pPr>
      <w:r w:rsidRPr="00AE2DC6">
        <w:rPr>
          <w:lang w:val="es-ES"/>
        </w:rPr>
        <w:t>Metro UI es un conjunto de estilos que proporcionan una interfaz similar a la de Windows 8. Estos estilos, desarrollados con LESS, se aplican a una página en HTML5 que también hace uso de Jquery. La responsividad se basa en bootstrap css, por lo que en las resoluciones más pequeñas se pueden apreciar ciertas similitudes.</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 xml:space="preserve"> Groundwork CSS 2</w:t>
      </w:r>
    </w:p>
    <w:p w:rsidR="00B94CFB" w:rsidRPr="00AE2DC6" w:rsidRDefault="00B94CFB" w:rsidP="00B94CFB">
      <w:pPr>
        <w:jc w:val="both"/>
        <w:rPr>
          <w:lang w:val="es-ES"/>
        </w:rPr>
      </w:pPr>
      <w:r w:rsidRPr="00AE2DC6">
        <w:rPr>
          <w:lang w:val="es-ES"/>
        </w:rPr>
        <w:t xml:space="preserve">Este framework responsivo basado en HTML5, CSS y Javascript se adapta a cualquier dispositivo, desde un televisor hasta un </w:t>
      </w:r>
      <w:r w:rsidR="00AE2DC6" w:rsidRPr="00AE2DC6">
        <w:rPr>
          <w:lang w:val="es-ES"/>
        </w:rPr>
        <w:t>teléfono</w:t>
      </w:r>
      <w:r w:rsidRPr="00AE2DC6">
        <w:rPr>
          <w:lang w:val="es-ES"/>
        </w:rPr>
        <w:t xml:space="preserve"> </w:t>
      </w:r>
      <w:r w:rsidR="00AE2DC6" w:rsidRPr="00AE2DC6">
        <w:rPr>
          <w:lang w:val="es-ES"/>
        </w:rPr>
        <w:t>móvil</w:t>
      </w:r>
      <w:r w:rsidRPr="00AE2DC6">
        <w:rPr>
          <w:lang w:val="es-ES"/>
        </w:rPr>
        <w:t xml:space="preserve">. De la misma forma que foundation o bootstrap, este proyecto también incluye numerosos elementos </w:t>
      </w:r>
      <w:r w:rsidR="00AE2DC6" w:rsidRPr="00AE2DC6">
        <w:rPr>
          <w:lang w:val="es-ES"/>
        </w:rPr>
        <w:t>gráficos</w:t>
      </w:r>
      <w:r w:rsidRPr="00AE2DC6">
        <w:rPr>
          <w:lang w:val="es-ES"/>
        </w:rPr>
        <w:t xml:space="preserve"> para hacer </w:t>
      </w:r>
      <w:r w:rsidR="00630805" w:rsidRPr="00AE2DC6">
        <w:rPr>
          <w:lang w:val="es-ES"/>
        </w:rPr>
        <w:t>más</w:t>
      </w:r>
      <w:r w:rsidRPr="00AE2DC6">
        <w:rPr>
          <w:lang w:val="es-ES"/>
        </w:rPr>
        <w:t xml:space="preserve"> </w:t>
      </w:r>
      <w:r w:rsidR="00AE2DC6" w:rsidRPr="00AE2DC6">
        <w:rPr>
          <w:lang w:val="es-ES"/>
        </w:rPr>
        <w:t>rápido</w:t>
      </w:r>
      <w:r w:rsidRPr="00AE2DC6">
        <w:rPr>
          <w:lang w:val="es-ES"/>
        </w:rPr>
        <w:t xml:space="preserve"> el diseño front-end, </w:t>
      </w:r>
      <w:r w:rsidR="00AE2DC6" w:rsidRPr="00AE2DC6">
        <w:rPr>
          <w:lang w:val="es-ES"/>
        </w:rPr>
        <w:t>además</w:t>
      </w:r>
      <w:r w:rsidRPr="00AE2DC6">
        <w:rPr>
          <w:lang w:val="es-ES"/>
        </w:rPr>
        <w:t>, cuenta con numerosos ejemplos y una buena documentación. Por otro lado, una buena característica a destacar de groundwork son los textos responsivos, adaptables al diseño mediante Javascript.</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Responsive Boilerplate</w:t>
      </w:r>
    </w:p>
    <w:p w:rsidR="00B94CFB" w:rsidRPr="00AE2DC6" w:rsidRDefault="00B94CFB" w:rsidP="00B94CFB">
      <w:pPr>
        <w:jc w:val="both"/>
        <w:rPr>
          <w:lang w:val="es-ES"/>
        </w:rPr>
      </w:pPr>
      <w:r w:rsidRPr="00AE2DC6">
        <w:rPr>
          <w:lang w:val="es-ES"/>
        </w:rPr>
        <w:t>Con solo 3 clases básicas y 12 columnas este ligero framework es sencillo de implementar. Desde su página podemos descargar un paquete que incluye todos los archivos necesarios junto con una plantilla PSD, una demo y una página en HTML5 creada para servir como punto de partida.</w:t>
      </w:r>
    </w:p>
    <w:p w:rsidR="00B94CFB" w:rsidRPr="00AE2DC6" w:rsidRDefault="00B94CFB" w:rsidP="00B94CFB">
      <w:pPr>
        <w:rPr>
          <w:lang w:val="es-ES"/>
        </w:rPr>
      </w:pPr>
    </w:p>
    <w:p w:rsidR="00B94CFB" w:rsidRPr="00AE2DC6" w:rsidRDefault="00B94CFB" w:rsidP="00B94CFB">
      <w:pPr>
        <w:pStyle w:val="Text"/>
        <w:numPr>
          <w:ilvl w:val="0"/>
          <w:numId w:val="26"/>
        </w:numPr>
        <w:ind w:left="0" w:firstLine="202"/>
        <w:rPr>
          <w:i/>
          <w:lang w:val="es-ES"/>
        </w:rPr>
      </w:pPr>
      <w:r w:rsidRPr="00AE2DC6">
        <w:rPr>
          <w:i/>
          <w:lang w:val="es-ES"/>
        </w:rPr>
        <w:t>Kickoff</w:t>
      </w:r>
    </w:p>
    <w:p w:rsidR="000837A4" w:rsidRPr="00AE2DC6" w:rsidRDefault="00B94CFB" w:rsidP="00CD426F">
      <w:pPr>
        <w:jc w:val="both"/>
        <w:rPr>
          <w:lang w:val="es-ES"/>
        </w:rPr>
      </w:pPr>
      <w:r w:rsidRPr="00AE2DC6">
        <w:rPr>
          <w:lang w:val="es-ES"/>
        </w:rPr>
        <w:t xml:space="preserve">Kickoff es un framework front-end para crear sitios escalables y responsivos que cuenta con un mantenimiento muy activo. Basado en la filosofía del mobile-first (los móviles primero) y creado con SASS y Grunt, este proyecto incluye numerosos </w:t>
      </w:r>
      <w:r w:rsidRPr="00AE2DC6">
        <w:rPr>
          <w:lang w:val="es-ES"/>
        </w:rPr>
        <w:lastRenderedPageBreak/>
        <w:t>elementos ya diseñados, documentación y ejemplos. Compatible solo de explorer 8 en adelante.</w:t>
      </w:r>
    </w:p>
    <w:p w:rsidR="000A4729" w:rsidRPr="00AE2DC6" w:rsidRDefault="00AE7822" w:rsidP="000A4729">
      <w:pPr>
        <w:pStyle w:val="Ttulo2"/>
        <w:rPr>
          <w:lang w:val="es-ES"/>
        </w:rPr>
      </w:pPr>
      <w:r>
        <w:rPr>
          <w:iCs w:val="0"/>
          <w:lang w:val="es-ES"/>
        </w:rPr>
        <w:t>Resoluciones de pantalla</w:t>
      </w:r>
    </w:p>
    <w:p w:rsidR="00836B6A" w:rsidRDefault="00836B6A" w:rsidP="000A4729">
      <w:pPr>
        <w:pStyle w:val="Ttulo2"/>
        <w:numPr>
          <w:ilvl w:val="0"/>
          <w:numId w:val="0"/>
        </w:numPr>
        <w:ind w:firstLine="144"/>
        <w:rPr>
          <w:i w:val="0"/>
          <w:iCs w:val="0"/>
          <w:lang w:val="es-ES"/>
        </w:rPr>
      </w:pPr>
      <w:r w:rsidRPr="00836B6A">
        <w:rPr>
          <w:i w:val="0"/>
          <w:iCs w:val="0"/>
          <w:lang w:val="es-ES"/>
        </w:rPr>
        <w:t>Durante muchos años el desarrollo web se ha basado en la resolución estándar de 1024×768 (hace apenas 3 años aproximadamente el 40% de los usuarios tenía esta resolución). En la actualidad ya no es la resolución más utilizada, actualmente es 1366×768 es la resolución más usada en internet que es la resolución estándar de Windows 8.</w:t>
      </w:r>
    </w:p>
    <w:p w:rsidR="00836B6A" w:rsidRDefault="00836B6A" w:rsidP="00836B6A">
      <w:pPr>
        <w:rPr>
          <w:lang w:val="es-ES"/>
        </w:rPr>
      </w:pPr>
    </w:p>
    <w:p w:rsidR="00836B6A" w:rsidRDefault="00836B6A" w:rsidP="00836B6A">
      <w:pPr>
        <w:rPr>
          <w:lang w:val="es-ES"/>
        </w:rPr>
      </w:pPr>
      <w:r w:rsidRPr="00836B6A">
        <w:rPr>
          <w:lang w:val="es-ES"/>
        </w:rPr>
        <w:t>La solución técnica que se le ha dado en el desarrollo web al problema de esta diversidad de resoluciones web se llama Responsive Web Design que nos permite hacer interfaces adaptadas al entorno del usuario mediante estructuras e imágenes fluidas gracias a media-queries de CSS.</w:t>
      </w:r>
    </w:p>
    <w:p w:rsidR="00836B6A" w:rsidRDefault="00836B6A" w:rsidP="00836B6A">
      <w:pPr>
        <w:rPr>
          <w:lang w:val="es-ES"/>
        </w:rPr>
      </w:pPr>
    </w:p>
    <w:tbl>
      <w:tblPr>
        <w:tblW w:w="4979" w:type="dxa"/>
        <w:tblInd w:w="53" w:type="dxa"/>
        <w:shd w:val="clear" w:color="auto" w:fill="FFFFFF" w:themeFill="background1"/>
        <w:tblLayout w:type="fixed"/>
        <w:tblCellMar>
          <w:left w:w="70" w:type="dxa"/>
          <w:right w:w="70" w:type="dxa"/>
        </w:tblCellMar>
        <w:tblLook w:val="04A0"/>
      </w:tblPr>
      <w:tblGrid>
        <w:gridCol w:w="1046"/>
        <w:gridCol w:w="1098"/>
        <w:gridCol w:w="992"/>
        <w:gridCol w:w="1134"/>
        <w:gridCol w:w="709"/>
      </w:tblGrid>
      <w:tr w:rsidR="00836B6A" w:rsidRPr="00836B6A" w:rsidTr="00CD426F">
        <w:trPr>
          <w:trHeight w:val="121"/>
        </w:trPr>
        <w:tc>
          <w:tcPr>
            <w:tcW w:w="4979" w:type="dxa"/>
            <w:gridSpan w:val="5"/>
            <w:tcBorders>
              <w:top w:val="nil"/>
              <w:left w:val="nil"/>
              <w:bottom w:val="single" w:sz="8" w:space="0" w:color="AAAAAA"/>
              <w:right w:val="nil"/>
            </w:tcBorders>
            <w:shd w:val="clear" w:color="auto" w:fill="FFFFFF" w:themeFill="background1"/>
            <w:noWrap/>
            <w:vAlign w:val="bottom"/>
            <w:hideMark/>
          </w:tcPr>
          <w:p w:rsidR="00CD426F" w:rsidRPr="00B91179" w:rsidRDefault="00CD426F" w:rsidP="00CD426F">
            <w:pPr>
              <w:ind w:left="2169" w:right="2063"/>
              <w:jc w:val="center"/>
              <w:rPr>
                <w:sz w:val="16"/>
                <w:szCs w:val="16"/>
              </w:rPr>
            </w:pPr>
            <w:r w:rsidRPr="00B91179">
              <w:rPr>
                <w:sz w:val="16"/>
                <w:szCs w:val="16"/>
              </w:rPr>
              <w:t>T</w:t>
            </w:r>
            <w:r w:rsidRPr="00B91179">
              <w:rPr>
                <w:spacing w:val="-3"/>
                <w:sz w:val="16"/>
                <w:szCs w:val="16"/>
              </w:rPr>
              <w:t>A</w:t>
            </w:r>
            <w:r w:rsidRPr="00B91179">
              <w:rPr>
                <w:spacing w:val="3"/>
                <w:sz w:val="16"/>
                <w:szCs w:val="16"/>
              </w:rPr>
              <w:t>B</w:t>
            </w:r>
            <w:r w:rsidRPr="00B91179">
              <w:rPr>
                <w:spacing w:val="-2"/>
                <w:sz w:val="16"/>
                <w:szCs w:val="16"/>
              </w:rPr>
              <w:t>L</w:t>
            </w:r>
            <w:r w:rsidRPr="00B91179">
              <w:rPr>
                <w:sz w:val="16"/>
                <w:szCs w:val="16"/>
              </w:rPr>
              <w:t>A</w:t>
            </w:r>
            <w:r w:rsidRPr="00B91179">
              <w:rPr>
                <w:spacing w:val="-7"/>
                <w:sz w:val="16"/>
                <w:szCs w:val="16"/>
              </w:rPr>
              <w:t xml:space="preserve"> </w:t>
            </w:r>
            <w:r w:rsidRPr="00B91179">
              <w:rPr>
                <w:sz w:val="16"/>
                <w:szCs w:val="16"/>
              </w:rPr>
              <w:t>I</w:t>
            </w:r>
          </w:p>
          <w:p w:rsidR="00836B6A" w:rsidRPr="00836B6A" w:rsidRDefault="00CD426F" w:rsidP="00CD426F">
            <w:pPr>
              <w:spacing w:line="180" w:lineRule="exact"/>
              <w:ind w:left="1190" w:right="1309"/>
              <w:jc w:val="center"/>
              <w:rPr>
                <w:smallCaps/>
                <w:sz w:val="13"/>
                <w:szCs w:val="13"/>
              </w:rPr>
            </w:pPr>
            <w:r>
              <w:rPr>
                <w:smallCaps/>
                <w:sz w:val="16"/>
                <w:szCs w:val="16"/>
              </w:rPr>
              <w:t>Resoluciones Comunes</w:t>
            </w:r>
          </w:p>
        </w:tc>
      </w:tr>
      <w:tr w:rsidR="00836B6A" w:rsidRPr="00836B6A" w:rsidTr="00CD426F">
        <w:trPr>
          <w:trHeight w:val="115"/>
        </w:trPr>
        <w:tc>
          <w:tcPr>
            <w:tcW w:w="1046" w:type="dxa"/>
            <w:vMerge w:val="restart"/>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jc w:val="center"/>
              <w:rPr>
                <w:b/>
                <w:spacing w:val="1"/>
                <w:sz w:val="16"/>
                <w:szCs w:val="16"/>
                <w:lang w:val="es-ES"/>
              </w:rPr>
            </w:pPr>
            <w:r w:rsidRPr="00836B6A">
              <w:rPr>
                <w:b/>
                <w:spacing w:val="1"/>
                <w:sz w:val="16"/>
                <w:szCs w:val="16"/>
                <w:lang w:val="es-ES"/>
              </w:rPr>
              <w:t>Estándar</w:t>
            </w:r>
          </w:p>
        </w:tc>
        <w:tc>
          <w:tcPr>
            <w:tcW w:w="1098" w:type="dxa"/>
            <w:vMerge w:val="restart"/>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jc w:val="center"/>
              <w:rPr>
                <w:b/>
                <w:spacing w:val="1"/>
                <w:sz w:val="16"/>
                <w:szCs w:val="16"/>
                <w:lang w:val="es-ES"/>
              </w:rPr>
            </w:pPr>
            <w:r w:rsidRPr="00836B6A">
              <w:rPr>
                <w:b/>
                <w:spacing w:val="1"/>
                <w:sz w:val="16"/>
                <w:szCs w:val="16"/>
                <w:lang w:val="es-ES"/>
              </w:rPr>
              <w:t>Resolución</w:t>
            </w:r>
          </w:p>
        </w:tc>
        <w:tc>
          <w:tcPr>
            <w:tcW w:w="992" w:type="dxa"/>
            <w:vMerge w:val="restart"/>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jc w:val="center"/>
              <w:rPr>
                <w:b/>
                <w:spacing w:val="1"/>
                <w:sz w:val="16"/>
                <w:szCs w:val="16"/>
                <w:lang w:val="es-ES"/>
              </w:rPr>
            </w:pPr>
            <w:r w:rsidRPr="00836B6A">
              <w:rPr>
                <w:b/>
                <w:spacing w:val="1"/>
                <w:sz w:val="16"/>
                <w:szCs w:val="16"/>
                <w:lang w:val="es-ES"/>
              </w:rPr>
              <w:t>Escala</w:t>
            </w:r>
          </w:p>
        </w:tc>
        <w:tc>
          <w:tcPr>
            <w:tcW w:w="1134" w:type="dxa"/>
            <w:tcBorders>
              <w:top w:val="nil"/>
              <w:left w:val="nil"/>
              <w:bottom w:val="nil"/>
              <w:right w:val="single" w:sz="8" w:space="0" w:color="AAAAAA"/>
            </w:tcBorders>
            <w:shd w:val="clear" w:color="auto" w:fill="FFFFFF" w:themeFill="background1"/>
            <w:vAlign w:val="center"/>
            <w:hideMark/>
          </w:tcPr>
          <w:p w:rsidR="00836B6A" w:rsidRPr="00836B6A" w:rsidRDefault="00836B6A" w:rsidP="00836B6A">
            <w:pPr>
              <w:autoSpaceDE/>
              <w:autoSpaceDN/>
              <w:jc w:val="center"/>
              <w:rPr>
                <w:b/>
                <w:spacing w:val="1"/>
                <w:sz w:val="16"/>
                <w:szCs w:val="16"/>
                <w:lang w:val="es-ES"/>
              </w:rPr>
            </w:pPr>
            <w:r w:rsidRPr="00836B6A">
              <w:rPr>
                <w:b/>
                <w:spacing w:val="1"/>
                <w:sz w:val="16"/>
                <w:szCs w:val="16"/>
                <w:lang w:val="es-ES"/>
              </w:rPr>
              <w:t>Escala</w:t>
            </w:r>
          </w:p>
        </w:tc>
        <w:tc>
          <w:tcPr>
            <w:tcW w:w="709" w:type="dxa"/>
            <w:vMerge w:val="restart"/>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jc w:val="center"/>
              <w:rPr>
                <w:b/>
                <w:spacing w:val="1"/>
                <w:sz w:val="16"/>
                <w:szCs w:val="16"/>
                <w:lang w:val="es-ES"/>
              </w:rPr>
            </w:pPr>
            <w:r w:rsidRPr="00836B6A">
              <w:rPr>
                <w:b/>
                <w:spacing w:val="1"/>
                <w:sz w:val="16"/>
                <w:szCs w:val="16"/>
                <w:lang w:val="es-ES"/>
              </w:rPr>
              <w:t>Píxeles</w:t>
            </w:r>
          </w:p>
        </w:tc>
      </w:tr>
      <w:tr w:rsidR="00836B6A" w:rsidRPr="00836B6A" w:rsidTr="00CD426F">
        <w:trPr>
          <w:trHeight w:val="203"/>
        </w:trPr>
        <w:tc>
          <w:tcPr>
            <w:tcW w:w="1046" w:type="dxa"/>
            <w:vMerge/>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rPr>
                <w:spacing w:val="1"/>
                <w:sz w:val="16"/>
                <w:szCs w:val="16"/>
                <w:lang w:val="es-ES"/>
              </w:rPr>
            </w:pPr>
          </w:p>
        </w:tc>
        <w:tc>
          <w:tcPr>
            <w:tcW w:w="1098" w:type="dxa"/>
            <w:vMerge/>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rPr>
                <w:spacing w:val="1"/>
                <w:sz w:val="16"/>
                <w:szCs w:val="16"/>
                <w:lang w:val="es-ES"/>
              </w:rPr>
            </w:pPr>
          </w:p>
        </w:tc>
        <w:tc>
          <w:tcPr>
            <w:tcW w:w="992" w:type="dxa"/>
            <w:vMerge/>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rPr>
                <w:spacing w:val="1"/>
                <w:sz w:val="16"/>
                <w:szCs w:val="16"/>
                <w:lang w:val="es-ES"/>
              </w:rPr>
            </w:pPr>
          </w:p>
        </w:tc>
        <w:tc>
          <w:tcPr>
            <w:tcW w:w="1134" w:type="dxa"/>
            <w:tcBorders>
              <w:top w:val="nil"/>
              <w:left w:val="nil"/>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jc w:val="center"/>
              <w:rPr>
                <w:spacing w:val="1"/>
                <w:sz w:val="16"/>
                <w:szCs w:val="16"/>
                <w:lang w:val="es-ES"/>
              </w:rPr>
            </w:pPr>
            <w:r w:rsidRPr="00836B6A">
              <w:rPr>
                <w:spacing w:val="1"/>
                <w:sz w:val="16"/>
                <w:szCs w:val="16"/>
                <w:lang w:val="es-ES"/>
              </w:rPr>
              <w:t>normalizada</w:t>
            </w:r>
          </w:p>
        </w:tc>
        <w:tc>
          <w:tcPr>
            <w:tcW w:w="709" w:type="dxa"/>
            <w:vMerge/>
            <w:tcBorders>
              <w:top w:val="nil"/>
              <w:left w:val="single" w:sz="8" w:space="0" w:color="AAAAAA"/>
              <w:bottom w:val="single" w:sz="8" w:space="0" w:color="AAAAAA"/>
              <w:right w:val="single" w:sz="8" w:space="0" w:color="AAAAAA"/>
            </w:tcBorders>
            <w:shd w:val="clear" w:color="auto" w:fill="FFFFFF" w:themeFill="background1"/>
            <w:vAlign w:val="center"/>
            <w:hideMark/>
          </w:tcPr>
          <w:p w:rsidR="00836B6A" w:rsidRPr="00836B6A" w:rsidRDefault="00836B6A" w:rsidP="00836B6A">
            <w:pPr>
              <w:autoSpaceDE/>
              <w:autoSpaceDN/>
              <w:rPr>
                <w:spacing w:val="1"/>
                <w:sz w:val="16"/>
                <w:szCs w:val="16"/>
                <w:lang w:val="es-ES"/>
              </w:rPr>
            </w:pP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8" w:tooltip="Apple Lisa" w:history="1">
              <w:r w:rsidR="00836B6A" w:rsidRPr="00CD426F">
                <w:rPr>
                  <w:spacing w:val="1"/>
                  <w:sz w:val="16"/>
                  <w:szCs w:val="16"/>
                  <w:lang w:val="es-ES"/>
                </w:rPr>
                <w:t>Apple Lisa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720×360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2:01</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2:01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259 K</w:t>
            </w:r>
          </w:p>
        </w:tc>
      </w:tr>
      <w:tr w:rsidR="00836B6A" w:rsidRPr="00836B6A" w:rsidTr="00CD426F">
        <w:trPr>
          <w:trHeight w:val="204"/>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CD426F">
            <w:pPr>
              <w:autoSpaceDE/>
              <w:autoSpaceDN/>
              <w:rPr>
                <w:spacing w:val="1"/>
                <w:sz w:val="16"/>
                <w:szCs w:val="16"/>
                <w:lang w:val="es-ES"/>
              </w:rPr>
            </w:pPr>
            <w:hyperlink r:id="rId9" w:tooltip="Apple Macintosh" w:history="1">
              <w:r w:rsidR="00836B6A" w:rsidRPr="00CD426F">
                <w:rPr>
                  <w:spacing w:val="1"/>
                  <w:sz w:val="16"/>
                  <w:szCs w:val="16"/>
                  <w:lang w:val="es-ES"/>
                </w:rPr>
                <w:t xml:space="preserve">B&amp;W </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512×384</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197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0" w:tooltip="Color Graphics Adapter" w:history="1">
              <w:r w:rsidR="00836B6A" w:rsidRPr="00CD426F">
                <w:rPr>
                  <w:spacing w:val="1"/>
                  <w:sz w:val="16"/>
                  <w:szCs w:val="16"/>
                  <w:lang w:val="es-ES"/>
                </w:rPr>
                <w:t>CGA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320×200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64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1" w:tooltip="Enhanced Graphics Adapter" w:history="1">
              <w:r w:rsidR="00836B6A" w:rsidRPr="00CD426F">
                <w:rPr>
                  <w:spacing w:val="1"/>
                  <w:sz w:val="16"/>
                  <w:szCs w:val="16"/>
                  <w:lang w:val="es-ES"/>
                </w:rPr>
                <w:t>EGA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640×350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aprox. 11:6</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1,83:1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224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2" w:tooltip="Hercules Graphics Card" w:history="1">
              <w:r w:rsidR="00836B6A" w:rsidRPr="00CD426F">
                <w:rPr>
                  <w:spacing w:val="1"/>
                  <w:sz w:val="16"/>
                  <w:szCs w:val="16"/>
                  <w:lang w:val="es-ES"/>
                </w:rPr>
                <w:t>HGC</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720×348</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60:29:00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2,07:1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251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3" w:tooltip="HSXGA (aún no redactado)" w:history="1">
              <w:r w:rsidR="00836B6A" w:rsidRPr="00CD426F">
                <w:rPr>
                  <w:spacing w:val="1"/>
                  <w:sz w:val="16"/>
                  <w:szCs w:val="16"/>
                  <w:lang w:val="es-ES"/>
                </w:rPr>
                <w:t>HSXGA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5120×4096</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5:04</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1,25</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21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4" w:tooltip="HUXGA (aún no redactado)" w:history="1">
              <w:r w:rsidR="00836B6A" w:rsidRPr="00CD426F">
                <w:rPr>
                  <w:spacing w:val="1"/>
                  <w:sz w:val="16"/>
                  <w:szCs w:val="16"/>
                  <w:lang w:val="es-ES"/>
                </w:rPr>
                <w:t>HUXGA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6400×4800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31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5" w:tooltip="Multicolor Graphics Adapter" w:history="1">
              <w:r w:rsidR="00836B6A" w:rsidRPr="00CD426F">
                <w:rPr>
                  <w:spacing w:val="1"/>
                  <w:sz w:val="16"/>
                  <w:szCs w:val="16"/>
                  <w:lang w:val="es-ES"/>
                </w:rPr>
                <w:t>MCGA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640×480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307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6" w:tooltip="Monochrome Display Adapter" w:history="1">
              <w:r w:rsidR="00836B6A" w:rsidRPr="00CD426F">
                <w:rPr>
                  <w:spacing w:val="1"/>
                  <w:sz w:val="16"/>
                  <w:szCs w:val="16"/>
                  <w:lang w:val="es-ES"/>
                </w:rPr>
                <w:t>MDA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720×350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72:35:00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2,06:1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252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7" w:tooltip="QSXGA (aún no redactado)" w:history="1">
              <w:r w:rsidR="00836B6A" w:rsidRPr="00CD426F">
                <w:rPr>
                  <w:spacing w:val="1"/>
                  <w:sz w:val="16"/>
                  <w:szCs w:val="16"/>
                  <w:lang w:val="es-ES"/>
                </w:rPr>
                <w:t>QSXGA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2560×2048</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5:04</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1,25:1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5'2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8" w:tooltip="QUXGA (aún no redactado)" w:history="1">
              <w:r w:rsidR="00836B6A" w:rsidRPr="00CD426F">
                <w:rPr>
                  <w:spacing w:val="1"/>
                  <w:sz w:val="16"/>
                  <w:szCs w:val="16"/>
                  <w:lang w:val="es-ES"/>
                </w:rPr>
                <w:t>QUXGA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3200×2400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7'7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19" w:tooltip="QVGA" w:history="1">
              <w:r w:rsidR="00836B6A" w:rsidRPr="00CD426F">
                <w:rPr>
                  <w:spacing w:val="1"/>
                  <w:sz w:val="16"/>
                  <w:szCs w:val="16"/>
                  <w:lang w:val="es-ES"/>
                </w:rPr>
                <w:t>QVGA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320×240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77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0" w:tooltip="QWXGA (aún no redactado)" w:history="1">
              <w:r w:rsidR="00836B6A" w:rsidRPr="00CD426F">
                <w:rPr>
                  <w:spacing w:val="1"/>
                  <w:sz w:val="16"/>
                  <w:szCs w:val="16"/>
                  <w:lang w:val="es-ES"/>
                </w:rPr>
                <w:t>QWXGA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2048×1152</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16:09</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1,78:1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2'36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1" w:tooltip="QXGA (aún no redactado)" w:history="1">
              <w:r w:rsidR="00836B6A" w:rsidRPr="00CD426F">
                <w:rPr>
                  <w:spacing w:val="1"/>
                  <w:sz w:val="16"/>
                  <w:szCs w:val="16"/>
                  <w:lang w:val="es-ES"/>
                </w:rPr>
                <w:t>QXGA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2048×1536</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3'15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2" w:tooltip="SVGA" w:history="1">
              <w:r w:rsidR="00836B6A" w:rsidRPr="00CD426F">
                <w:rPr>
                  <w:spacing w:val="1"/>
                  <w:sz w:val="16"/>
                  <w:szCs w:val="16"/>
                  <w:lang w:val="es-ES"/>
                </w:rPr>
                <w:t>SVGA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800×600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480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3" w:tooltip="SXGA (aún no redactado)" w:history="1">
              <w:r w:rsidR="00836B6A" w:rsidRPr="00CD426F">
                <w:rPr>
                  <w:spacing w:val="1"/>
                  <w:sz w:val="16"/>
                  <w:szCs w:val="16"/>
                  <w:lang w:val="es-ES"/>
                </w:rPr>
                <w:t>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1280×1024</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5:04</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1,25:1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4" w:tooltip="SXGA+ (aún no redactado)" w:history="1">
              <w:r w:rsidR="00836B6A" w:rsidRPr="00CD426F">
                <w:rPr>
                  <w:spacing w:val="1"/>
                  <w:sz w:val="16"/>
                  <w:szCs w:val="16"/>
                  <w:lang w:val="es-ES"/>
                </w:rPr>
                <w:t>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1400×1050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1'5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5" w:tooltip="UXGA" w:history="1">
              <w:r w:rsidR="00836B6A" w:rsidRPr="00CD426F">
                <w:rPr>
                  <w:spacing w:val="1"/>
                  <w:sz w:val="16"/>
                  <w:szCs w:val="16"/>
                  <w:lang w:val="es-ES"/>
                </w:rPr>
                <w:t>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1600×1200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1'9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6" w:tooltip="UXGA+ (aún no redactado)" w:history="1">
              <w:r w:rsidR="00836B6A" w:rsidRPr="00CD426F">
                <w:rPr>
                  <w:spacing w:val="1"/>
                  <w:sz w:val="16"/>
                  <w:szCs w:val="16"/>
                  <w:lang w:val="es-ES"/>
                </w:rPr>
                <w:t>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1920×1440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2'76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7" w:tooltip="WHSXGA (aún no redactado)" w:history="1">
              <w:r w:rsidR="00836B6A" w:rsidRPr="00CD426F">
                <w:rPr>
                  <w:spacing w:val="1"/>
                  <w:sz w:val="16"/>
                  <w:szCs w:val="16"/>
                  <w:lang w:val="es-ES"/>
                </w:rPr>
                <w:t>WHSXGA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6400×4096</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25:16:00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1,56:1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26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8" w:tooltip="WHUXGA" w:history="1">
              <w:r w:rsidR="00836B6A" w:rsidRPr="00CD426F">
                <w:rPr>
                  <w:spacing w:val="1"/>
                  <w:sz w:val="16"/>
                  <w:szCs w:val="16"/>
                  <w:lang w:val="es-ES"/>
                </w:rPr>
                <w:t>WHUXGA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7680×4800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38M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29" w:tooltip="WQSXGA (aún no redactado)" w:history="1">
              <w:r w:rsidR="00836B6A" w:rsidRPr="00CD426F">
                <w:rPr>
                  <w:spacing w:val="1"/>
                  <w:sz w:val="16"/>
                  <w:szCs w:val="16"/>
                  <w:lang w:val="es-ES"/>
                </w:rPr>
                <w:t>WQSXGA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3200×2048</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25:16:00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1,56:1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6'6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0" w:tooltip="WQUXGA (aún no redactado)" w:history="1">
              <w:r w:rsidR="00836B6A" w:rsidRPr="00CD426F">
                <w:rPr>
                  <w:spacing w:val="1"/>
                  <w:sz w:val="16"/>
                  <w:szCs w:val="16"/>
                  <w:lang w:val="es-ES"/>
                </w:rPr>
                <w:t>WQUXGA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3840×2400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9'2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1" w:tooltip="WQXGA (aún no redactado)" w:history="1">
              <w:r w:rsidR="00836B6A" w:rsidRPr="00CD426F">
                <w:rPr>
                  <w:spacing w:val="1"/>
                  <w:sz w:val="16"/>
                  <w:szCs w:val="16"/>
                  <w:lang w:val="es-ES"/>
                </w:rPr>
                <w:t>WQXGA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2560×1600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4'1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2" w:tooltip="WSXGA (aún no redactado)" w:history="1">
              <w:r w:rsidR="00836B6A" w:rsidRPr="00CD426F">
                <w:rPr>
                  <w:spacing w:val="1"/>
                  <w:sz w:val="16"/>
                  <w:szCs w:val="16"/>
                  <w:lang w:val="es-ES"/>
                </w:rPr>
                <w:t>WSXGA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1600×900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1,56:1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 M</w:t>
            </w:r>
          </w:p>
        </w:tc>
      </w:tr>
      <w:tr w:rsidR="00836B6A" w:rsidRPr="00836B6A" w:rsidTr="00CD426F">
        <w:trPr>
          <w:trHeight w:val="237"/>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3" w:tooltip="WSXGA Wide XGA+ (aún no redactado)" w:history="1">
              <w:r w:rsidR="00836B6A" w:rsidRPr="00CD426F">
                <w:rPr>
                  <w:spacing w:val="1"/>
                  <w:sz w:val="16"/>
                  <w:szCs w:val="16"/>
                  <w:lang w:val="es-ES"/>
                </w:rPr>
                <w:t>WXGA+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1440×900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1'4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4" w:tooltip="WSXGA+ (aún no redactado)" w:history="1">
              <w:r w:rsidR="00836B6A" w:rsidRPr="00CD426F">
                <w:rPr>
                  <w:spacing w:val="1"/>
                  <w:sz w:val="16"/>
                  <w:szCs w:val="16"/>
                  <w:lang w:val="es-ES"/>
                </w:rPr>
                <w:t>WSXGA+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1680×1050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1'8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5" w:tooltip="WUXGA" w:history="1">
              <w:r w:rsidR="00836B6A" w:rsidRPr="00CD426F">
                <w:rPr>
                  <w:spacing w:val="1"/>
                  <w:sz w:val="16"/>
                  <w:szCs w:val="16"/>
                  <w:lang w:val="es-ES"/>
                </w:rPr>
                <w:t>WUXGA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1920×1200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2'3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6" w:tooltip="WVGA" w:history="1">
              <w:r w:rsidR="00836B6A" w:rsidRPr="00CD426F">
                <w:rPr>
                  <w:spacing w:val="1"/>
                  <w:sz w:val="16"/>
                  <w:szCs w:val="16"/>
                  <w:lang w:val="es-ES"/>
                </w:rPr>
                <w:t>WVGA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850×480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16:09</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1,78:1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409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7" w:tooltip="WXGA" w:history="1">
              <w:r w:rsidR="00836B6A" w:rsidRPr="00CD426F">
                <w:rPr>
                  <w:spacing w:val="1"/>
                  <w:sz w:val="16"/>
                  <w:szCs w:val="16"/>
                  <w:lang w:val="es-ES"/>
                </w:rPr>
                <w:t>WXGA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jc w:val="right"/>
              <w:rPr>
                <w:spacing w:val="1"/>
                <w:sz w:val="16"/>
                <w:szCs w:val="16"/>
                <w:lang w:val="es-ES"/>
              </w:rPr>
            </w:pPr>
            <w:hyperlink r:id="rId38" w:anchor="cite_note-1" w:history="1">
              <w:r w:rsidR="00836B6A" w:rsidRPr="00CD426F">
                <w:rPr>
                  <w:spacing w:val="1"/>
                  <w:sz w:val="16"/>
                  <w:szCs w:val="16"/>
                  <w:lang w:val="es-ES"/>
                </w:rPr>
                <w:t>1360×7681</w:t>
              </w:r>
            </w:hyperlink>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16:09</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1,78:1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1020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39" w:tooltip="WXGA" w:history="1">
              <w:r w:rsidR="00836B6A" w:rsidRPr="00CD426F">
                <w:rPr>
                  <w:spacing w:val="1"/>
                  <w:sz w:val="16"/>
                  <w:szCs w:val="16"/>
                  <w:lang w:val="es-ES"/>
                </w:rPr>
                <w:t>WXGA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1280×768</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15:09</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1,67:1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983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40" w:tooltip="WXGA+ ? (aún no redactado)" w:history="1">
              <w:r w:rsidR="00836B6A" w:rsidRPr="00CD426F">
                <w:rPr>
                  <w:spacing w:val="1"/>
                  <w:sz w:val="16"/>
                  <w:szCs w:val="16"/>
                  <w:lang w:val="es-ES"/>
                </w:rPr>
                <w:t>WXGA+ ?</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1280×800</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16:10</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1,6:1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 M</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41" w:tooltip="XGA" w:history="1">
              <w:r w:rsidR="00836B6A" w:rsidRPr="00CD426F">
                <w:rPr>
                  <w:spacing w:val="1"/>
                  <w:sz w:val="16"/>
                  <w:szCs w:val="16"/>
                  <w:lang w:val="es-ES"/>
                </w:rPr>
                <w:t>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1024×768</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786 K</w:t>
            </w:r>
          </w:p>
        </w:tc>
      </w:tr>
      <w:tr w:rsidR="00836B6A" w:rsidRPr="00836B6A" w:rsidTr="00CD426F">
        <w:trPr>
          <w:trHeight w:val="121"/>
        </w:trPr>
        <w:tc>
          <w:tcPr>
            <w:tcW w:w="1046" w:type="dxa"/>
            <w:tcBorders>
              <w:top w:val="nil"/>
              <w:left w:val="single" w:sz="8" w:space="0" w:color="AAAAAA"/>
              <w:bottom w:val="single" w:sz="8" w:space="0" w:color="AAAAAA"/>
              <w:right w:val="single" w:sz="8" w:space="0" w:color="AAAAAA"/>
            </w:tcBorders>
            <w:shd w:val="clear" w:color="auto" w:fill="FFFFFF" w:themeFill="background1"/>
            <w:vAlign w:val="bottom"/>
            <w:hideMark/>
          </w:tcPr>
          <w:p w:rsidR="00836B6A" w:rsidRPr="00836B6A" w:rsidRDefault="006F6BBD" w:rsidP="00836B6A">
            <w:pPr>
              <w:autoSpaceDE/>
              <w:autoSpaceDN/>
              <w:rPr>
                <w:spacing w:val="1"/>
                <w:sz w:val="16"/>
                <w:szCs w:val="16"/>
                <w:lang w:val="es-ES"/>
              </w:rPr>
            </w:pPr>
            <w:hyperlink r:id="rId42" w:tooltip="XGA+ (aún no redactado)" w:history="1">
              <w:r w:rsidR="00836B6A" w:rsidRPr="00CD426F">
                <w:rPr>
                  <w:spacing w:val="1"/>
                  <w:sz w:val="16"/>
                  <w:szCs w:val="16"/>
                  <w:lang w:val="es-ES"/>
                </w:rPr>
                <w:t>XGA+</w:t>
              </w:r>
            </w:hyperlink>
          </w:p>
        </w:tc>
        <w:tc>
          <w:tcPr>
            <w:tcW w:w="1098"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1152×864</w:t>
            </w:r>
          </w:p>
        </w:tc>
        <w:tc>
          <w:tcPr>
            <w:tcW w:w="992"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4:03</w:t>
            </w:r>
          </w:p>
        </w:tc>
        <w:tc>
          <w:tcPr>
            <w:tcW w:w="1134"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1,33:1</w:t>
            </w:r>
          </w:p>
        </w:tc>
        <w:tc>
          <w:tcPr>
            <w:tcW w:w="709" w:type="dxa"/>
            <w:tcBorders>
              <w:top w:val="nil"/>
              <w:left w:val="nil"/>
              <w:bottom w:val="single" w:sz="8" w:space="0" w:color="AAAAAA"/>
              <w:right w:val="single" w:sz="8" w:space="0" w:color="AAAAAA"/>
            </w:tcBorders>
            <w:shd w:val="clear" w:color="auto" w:fill="FFFFFF" w:themeFill="background1"/>
            <w:vAlign w:val="bottom"/>
            <w:hideMark/>
          </w:tcPr>
          <w:p w:rsidR="00836B6A" w:rsidRPr="00836B6A" w:rsidRDefault="00836B6A" w:rsidP="00836B6A">
            <w:pPr>
              <w:autoSpaceDE/>
              <w:autoSpaceDN/>
              <w:jc w:val="right"/>
              <w:rPr>
                <w:spacing w:val="1"/>
                <w:sz w:val="16"/>
                <w:szCs w:val="16"/>
                <w:lang w:val="es-ES"/>
              </w:rPr>
            </w:pPr>
            <w:r w:rsidRPr="00836B6A">
              <w:rPr>
                <w:spacing w:val="1"/>
                <w:sz w:val="16"/>
                <w:szCs w:val="16"/>
                <w:lang w:val="es-ES"/>
              </w:rPr>
              <w:t>995 K</w:t>
            </w:r>
          </w:p>
        </w:tc>
      </w:tr>
    </w:tbl>
    <w:p w:rsidR="00836B6A" w:rsidRDefault="00836B6A" w:rsidP="00836B6A">
      <w:pPr>
        <w:rPr>
          <w:lang w:val="es-ES"/>
        </w:rPr>
      </w:pPr>
    </w:p>
    <w:p w:rsidR="00AE7822" w:rsidRPr="00AE7822" w:rsidRDefault="00AE7822" w:rsidP="00AE7822">
      <w:pPr>
        <w:pStyle w:val="Ttulo2"/>
        <w:ind w:left="144"/>
        <w:rPr>
          <w:iCs w:val="0"/>
          <w:lang w:val="es-ES"/>
        </w:rPr>
      </w:pPr>
      <w:r w:rsidRPr="00AE7822">
        <w:rPr>
          <w:iCs w:val="0"/>
          <w:lang w:val="es-ES"/>
        </w:rPr>
        <w:t xml:space="preserve"> </w:t>
      </w:r>
      <w:r w:rsidR="00630805" w:rsidRPr="00AE7822">
        <w:rPr>
          <w:iCs w:val="0"/>
          <w:lang w:val="es-ES"/>
        </w:rPr>
        <w:t>Tipografías</w:t>
      </w:r>
      <w:r w:rsidRPr="00AE7822">
        <w:rPr>
          <w:iCs w:val="0"/>
          <w:lang w:val="es-ES"/>
        </w:rPr>
        <w:t xml:space="preserve"> </w:t>
      </w:r>
      <w:r w:rsidR="00630805" w:rsidRPr="00AE7822">
        <w:rPr>
          <w:iCs w:val="0"/>
          <w:lang w:val="es-ES"/>
        </w:rPr>
        <w:t>Estándar</w:t>
      </w:r>
    </w:p>
    <w:p w:rsidR="009F428E" w:rsidRPr="00AE2DC6" w:rsidRDefault="00AE7822" w:rsidP="00AD2DBA">
      <w:pPr>
        <w:pStyle w:val="Ttulo2"/>
        <w:numPr>
          <w:ilvl w:val="0"/>
          <w:numId w:val="0"/>
        </w:numPr>
        <w:ind w:firstLine="144"/>
        <w:jc w:val="both"/>
        <w:rPr>
          <w:lang w:val="es-ES"/>
        </w:rPr>
      </w:pPr>
      <w:r w:rsidRPr="00AD2DBA">
        <w:rPr>
          <w:i w:val="0"/>
          <w:iCs w:val="0"/>
          <w:lang w:val="es-ES"/>
        </w:rPr>
        <w:t xml:space="preserve">Las familias tipográficas disponibles en cada sistema operativo son diferentes. Aunque las versiones actuales de Internet Explorer instalan un conjunto de fuentes similar en Windows y Mac Os, hay que tener en cuenta que existen otros </w:t>
      </w:r>
      <w:r w:rsidRPr="00AD2DBA">
        <w:rPr>
          <w:i w:val="0"/>
          <w:iCs w:val="0"/>
          <w:lang w:val="es-ES"/>
        </w:rPr>
        <w:lastRenderedPageBreak/>
        <w:t>navegadores y otros sistemas operativos, por lo que es importante asegurarnos de que los contenidos textuales tendrán el mismo aspecto (o</w:t>
      </w:r>
      <w:r w:rsidR="00AD2DBA">
        <w:rPr>
          <w:i w:val="0"/>
          <w:iCs w:val="0"/>
          <w:lang w:val="es-ES"/>
        </w:rPr>
        <w:t xml:space="preserve"> </w:t>
      </w:r>
      <w:r w:rsidRPr="00AD2DBA">
        <w:rPr>
          <w:i w:val="0"/>
          <w:iCs w:val="0"/>
          <w:lang w:val="es-ES"/>
        </w:rPr>
        <w:t>el más parecido posible) sea cual sea la pareja SO-navegador de cada usuario. Por el momento se abarcaran los  tres sistemas</w:t>
      </w:r>
      <w:r w:rsidR="00AD2DBA">
        <w:rPr>
          <w:i w:val="0"/>
          <w:iCs w:val="0"/>
          <w:lang w:val="es-ES"/>
        </w:rPr>
        <w:t xml:space="preserve"> </w:t>
      </w:r>
      <w:r w:rsidRPr="00AD2DBA">
        <w:rPr>
          <w:i w:val="0"/>
          <w:iCs w:val="0"/>
          <w:lang w:val="es-ES"/>
        </w:rPr>
        <w:t xml:space="preserve">operativos </w:t>
      </w:r>
      <w:r w:rsidR="00AD2DBA" w:rsidRPr="00AD2DBA">
        <w:rPr>
          <w:i w:val="0"/>
          <w:iCs w:val="0"/>
          <w:lang w:val="es-ES"/>
        </w:rPr>
        <w:t>más</w:t>
      </w:r>
      <w:r w:rsidRPr="00AD2DBA">
        <w:rPr>
          <w:i w:val="0"/>
          <w:iCs w:val="0"/>
          <w:lang w:val="es-ES"/>
        </w:rPr>
        <w:t xml:space="preserve"> usados (Windows,</w:t>
      </w:r>
      <w:r w:rsidR="00AD2DBA">
        <w:rPr>
          <w:i w:val="0"/>
          <w:iCs w:val="0"/>
          <w:lang w:val="es-ES"/>
        </w:rPr>
        <w:t xml:space="preserve"> </w:t>
      </w:r>
      <w:r w:rsidRPr="00AD2DBA">
        <w:rPr>
          <w:i w:val="0"/>
          <w:iCs w:val="0"/>
          <w:lang w:val="es-ES"/>
        </w:rPr>
        <w:t>M</w:t>
      </w:r>
      <w:r w:rsidR="00AD2DBA">
        <w:rPr>
          <w:i w:val="0"/>
          <w:iCs w:val="0"/>
          <w:lang w:val="es-ES"/>
        </w:rPr>
        <w:t>a</w:t>
      </w:r>
      <w:r w:rsidRPr="00AD2DBA">
        <w:rPr>
          <w:i w:val="0"/>
          <w:iCs w:val="0"/>
          <w:lang w:val="es-ES"/>
        </w:rPr>
        <w:t>c OS y Linux), los cuales vienen con una gran variedad de fuentes, muchas de las cuales pueden ser razonablemente substituidas por los demás sin afectar el diseño. También se puede optar por fuentes que tienen la misma apariencia aunque no sea exactamente la que s quieren presentar, lo que permite mucha más flexibilidad en el diseño sin dejar de garantizar la compatibilidad entre sistemas operativos.</w:t>
      </w:r>
      <w:r w:rsidR="00AD2DBA">
        <w:rPr>
          <w:i w:val="0"/>
          <w:iCs w:val="0"/>
          <w:lang w:val="es-ES"/>
        </w:rPr>
        <w:t xml:space="preserve"> [3]</w:t>
      </w:r>
    </w:p>
    <w:p w:rsidR="00650CC4" w:rsidRDefault="00650CC4" w:rsidP="00650CC4">
      <w:pPr>
        <w:jc w:val="both"/>
        <w:rPr>
          <w:i/>
          <w:lang w:val="es-ES"/>
        </w:rPr>
      </w:pPr>
    </w:p>
    <w:p w:rsidR="005150DF" w:rsidRPr="00AE2DC6" w:rsidRDefault="00AE7822" w:rsidP="005150DF">
      <w:pPr>
        <w:pStyle w:val="Textonotapie"/>
        <w:ind w:firstLine="0"/>
        <w:rPr>
          <w:lang w:val="es-ES"/>
        </w:rPr>
      </w:pPr>
      <w:r>
        <w:rPr>
          <w:noProof/>
          <w:lang w:val="es-CO" w:eastAsia="es-CO"/>
        </w:rPr>
        <w:drawing>
          <wp:inline distT="0" distB="0" distL="0" distR="0">
            <wp:extent cx="3276600" cy="2230694"/>
            <wp:effectExtent l="19050" t="0" r="0" b="0"/>
            <wp:docPr id="26" name="Imagen 26" descr="http://2.bp.blogspot.com/-sLG1HGz13Rs/TWurrFo8UAI/AAAAAAAAAtI/T474_MQDNcQ/s1600/fuentes%2Bin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2.bp.blogspot.com/-sLG1HGz13Rs/TWurrFo8UAI/AAAAAAAAAtI/T474_MQDNcQ/s1600/fuentes%2Binst.jpg"/>
                    <pic:cNvPicPr>
                      <a:picLocks noChangeAspect="1" noChangeArrowheads="1"/>
                    </pic:cNvPicPr>
                  </pic:nvPicPr>
                  <pic:blipFill>
                    <a:blip r:embed="rId43" cstate="print"/>
                    <a:srcRect/>
                    <a:stretch>
                      <a:fillRect/>
                    </a:stretch>
                  </pic:blipFill>
                  <pic:spPr bwMode="auto">
                    <a:xfrm>
                      <a:off x="0" y="0"/>
                      <a:ext cx="3280205" cy="2233148"/>
                    </a:xfrm>
                    <a:prstGeom prst="rect">
                      <a:avLst/>
                    </a:prstGeom>
                    <a:noFill/>
                    <a:ln w="9525">
                      <a:noFill/>
                      <a:miter lim="800000"/>
                      <a:headEnd/>
                      <a:tailEnd/>
                    </a:ln>
                  </pic:spPr>
                </pic:pic>
              </a:graphicData>
            </a:graphic>
          </wp:inline>
        </w:drawing>
      </w:r>
      <w:r w:rsidR="005150DF" w:rsidRPr="00AE2DC6">
        <w:rPr>
          <w:lang w:val="es-ES"/>
        </w:rPr>
        <w:t xml:space="preserve">Fig. </w:t>
      </w:r>
      <w:r w:rsidR="005150DF">
        <w:rPr>
          <w:lang w:val="es-ES"/>
        </w:rPr>
        <w:t>1</w:t>
      </w:r>
      <w:r w:rsidR="005150DF" w:rsidRPr="00AE2DC6">
        <w:rPr>
          <w:lang w:val="es-ES"/>
        </w:rPr>
        <w:t xml:space="preserve"> </w:t>
      </w:r>
      <w:r w:rsidR="00AD2DBA">
        <w:rPr>
          <w:lang w:val="es-ES"/>
        </w:rPr>
        <w:t>Listado de fuentes predeterminadas en SO.</w:t>
      </w:r>
      <w:r w:rsidR="005150DF" w:rsidRPr="00AE2DC6">
        <w:rPr>
          <w:lang w:val="es-ES"/>
        </w:rPr>
        <w:t xml:space="preserve"> </w:t>
      </w:r>
    </w:p>
    <w:p w:rsidR="00AE7822" w:rsidRDefault="00AE7822" w:rsidP="00650CC4">
      <w:pPr>
        <w:jc w:val="both"/>
        <w:rPr>
          <w:i/>
          <w:lang w:val="es-ES"/>
        </w:rPr>
      </w:pPr>
    </w:p>
    <w:p w:rsidR="005150DF" w:rsidRPr="00AD2DBA" w:rsidRDefault="005150DF" w:rsidP="005150DF">
      <w:pPr>
        <w:jc w:val="both"/>
        <w:rPr>
          <w:lang w:val="es-ES"/>
        </w:rPr>
      </w:pPr>
      <w:r w:rsidRPr="00AD2DBA">
        <w:rPr>
          <w:lang w:val="es-ES"/>
        </w:rPr>
        <w:t>Puesto que un 97% de los usuarios de Internet utilizan PC+</w:t>
      </w:r>
      <w:r w:rsidR="00AD2DBA">
        <w:rPr>
          <w:lang w:val="es-ES"/>
        </w:rPr>
        <w:t xml:space="preserve"> Windows o </w:t>
      </w:r>
      <w:r w:rsidRPr="00AD2DBA">
        <w:rPr>
          <w:lang w:val="es-ES"/>
        </w:rPr>
        <w:t xml:space="preserve">Mac Os, parece lógico diseñar nuestras páginas web buscando la mayor compatibilidad tipográfica entre ambos sistemas. Las fuentes instaladas por defecto en Windows y Mac OS (fuentes seguras) son: </w:t>
      </w:r>
    </w:p>
    <w:p w:rsidR="005150DF" w:rsidRPr="005150DF" w:rsidRDefault="005150DF" w:rsidP="005150DF">
      <w:pPr>
        <w:jc w:val="both"/>
        <w:rPr>
          <w:i/>
          <w:lang w:val="es-ES"/>
        </w:rPr>
      </w:pPr>
    </w:p>
    <w:p w:rsidR="005150DF" w:rsidRPr="005150DF" w:rsidRDefault="005150DF" w:rsidP="005150DF">
      <w:pPr>
        <w:jc w:val="center"/>
        <w:rPr>
          <w:i/>
          <w:lang w:val="es-ES"/>
        </w:rPr>
      </w:pPr>
      <w:r>
        <w:rPr>
          <w:i/>
          <w:noProof/>
          <w:lang w:val="es-CO" w:eastAsia="es-CO"/>
        </w:rPr>
        <w:drawing>
          <wp:inline distT="0" distB="0" distL="0" distR="0">
            <wp:extent cx="2457450" cy="2571750"/>
            <wp:effectExtent l="1905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4" cstate="print"/>
                    <a:srcRect l="33929" t="15527" r="35714" b="28042"/>
                    <a:stretch>
                      <a:fillRect/>
                    </a:stretch>
                  </pic:blipFill>
                  <pic:spPr bwMode="auto">
                    <a:xfrm>
                      <a:off x="0" y="0"/>
                      <a:ext cx="2457450" cy="2571750"/>
                    </a:xfrm>
                    <a:prstGeom prst="rect">
                      <a:avLst/>
                    </a:prstGeom>
                    <a:noFill/>
                    <a:ln w="9525">
                      <a:noFill/>
                      <a:miter lim="800000"/>
                      <a:headEnd/>
                      <a:tailEnd/>
                    </a:ln>
                  </pic:spPr>
                </pic:pic>
              </a:graphicData>
            </a:graphic>
          </wp:inline>
        </w:drawing>
      </w:r>
    </w:p>
    <w:p w:rsidR="005150DF" w:rsidRDefault="005150DF" w:rsidP="005150DF">
      <w:pPr>
        <w:jc w:val="both"/>
        <w:rPr>
          <w:sz w:val="16"/>
          <w:szCs w:val="16"/>
          <w:lang w:val="es-ES"/>
        </w:rPr>
      </w:pPr>
      <w:r w:rsidRPr="00AD2DBA">
        <w:rPr>
          <w:sz w:val="16"/>
          <w:szCs w:val="16"/>
          <w:lang w:val="es-ES"/>
        </w:rPr>
        <w:t xml:space="preserve">Fig. </w:t>
      </w:r>
      <w:r w:rsidR="00AD2DBA">
        <w:rPr>
          <w:sz w:val="16"/>
          <w:szCs w:val="16"/>
          <w:lang w:val="es-ES"/>
        </w:rPr>
        <w:t>2</w:t>
      </w:r>
      <w:r w:rsidRPr="00AD2DBA">
        <w:rPr>
          <w:sz w:val="16"/>
          <w:szCs w:val="16"/>
          <w:lang w:val="es-ES"/>
        </w:rPr>
        <w:t xml:space="preserve"> </w:t>
      </w:r>
      <w:r w:rsidR="00AD2DBA">
        <w:rPr>
          <w:sz w:val="16"/>
          <w:szCs w:val="16"/>
          <w:lang w:val="es-ES"/>
        </w:rPr>
        <w:t>Fuentes disponibles en Windows y Mac OS</w:t>
      </w:r>
    </w:p>
    <w:p w:rsidR="00AD2DBA" w:rsidRPr="00AD2DBA" w:rsidRDefault="00AD2DBA" w:rsidP="005150DF">
      <w:pPr>
        <w:jc w:val="both"/>
        <w:rPr>
          <w:sz w:val="16"/>
          <w:szCs w:val="16"/>
          <w:lang w:val="es-ES"/>
        </w:rPr>
      </w:pPr>
    </w:p>
    <w:p w:rsidR="005150DF" w:rsidRPr="00AD2DBA" w:rsidRDefault="005150DF" w:rsidP="005150DF">
      <w:pPr>
        <w:jc w:val="both"/>
        <w:rPr>
          <w:lang w:val="es-ES"/>
        </w:rPr>
      </w:pPr>
      <w:r w:rsidRPr="00AD2DBA">
        <w:rPr>
          <w:lang w:val="es-ES"/>
        </w:rPr>
        <w:t>En cuanto a Linux, el número de fuentes instaladas por defecto depende de la versión, aunque suelen ser pocas.</w:t>
      </w:r>
    </w:p>
    <w:p w:rsidR="007B3734" w:rsidRPr="00AE2DC6" w:rsidRDefault="007B3734" w:rsidP="007B3734">
      <w:pPr>
        <w:pStyle w:val="ReferenceHead"/>
        <w:rPr>
          <w:lang w:val="es-ES"/>
        </w:rPr>
      </w:pPr>
      <w:r w:rsidRPr="00AE2DC6">
        <w:rPr>
          <w:lang w:val="es-ES"/>
        </w:rPr>
        <w:lastRenderedPageBreak/>
        <w:t>Referencias</w:t>
      </w:r>
    </w:p>
    <w:p w:rsidR="007B3734" w:rsidRPr="00AE2DC6" w:rsidRDefault="00630805" w:rsidP="007B3734">
      <w:pPr>
        <w:numPr>
          <w:ilvl w:val="0"/>
          <w:numId w:val="19"/>
        </w:numPr>
        <w:rPr>
          <w:sz w:val="16"/>
          <w:szCs w:val="16"/>
          <w:lang w:val="es-ES"/>
        </w:rPr>
      </w:pPr>
      <w:r w:rsidRPr="00630805">
        <w:rPr>
          <w:sz w:val="16"/>
          <w:szCs w:val="16"/>
          <w:lang w:val="es-ES"/>
        </w:rPr>
        <w:t>Luzcila</w:t>
      </w:r>
      <w:r>
        <w:rPr>
          <w:sz w:val="16"/>
          <w:szCs w:val="16"/>
          <w:lang w:val="es-ES"/>
        </w:rPr>
        <w:t>,</w:t>
      </w:r>
      <w:r w:rsidRPr="00630805">
        <w:t xml:space="preserve"> </w:t>
      </w:r>
      <w:r w:rsidR="007B3734" w:rsidRPr="00AE2DC6">
        <w:rPr>
          <w:sz w:val="16"/>
          <w:szCs w:val="16"/>
          <w:lang w:val="es-ES"/>
        </w:rPr>
        <w:t>“</w:t>
      </w:r>
      <w:r w:rsidRPr="00630805">
        <w:rPr>
          <w:sz w:val="16"/>
          <w:szCs w:val="16"/>
          <w:lang w:val="es-ES"/>
        </w:rPr>
        <w:t>LOS 11 MEJORES FRAMEWORKS GRATUITOS PARA APLICACIONES WEB</w:t>
      </w:r>
      <w:r w:rsidR="007B3734" w:rsidRPr="00AE2DC6">
        <w:rPr>
          <w:sz w:val="16"/>
          <w:szCs w:val="16"/>
          <w:lang w:val="es-ES"/>
        </w:rPr>
        <w:t>”</w:t>
      </w:r>
      <w:r>
        <w:rPr>
          <w:sz w:val="16"/>
          <w:szCs w:val="16"/>
          <w:lang w:val="es-ES"/>
        </w:rPr>
        <w:t xml:space="preserve">, 2013,Recuperado de: </w:t>
      </w:r>
      <w:r w:rsidRPr="00630805">
        <w:rPr>
          <w:sz w:val="16"/>
          <w:szCs w:val="16"/>
          <w:lang w:val="es-ES"/>
        </w:rPr>
        <w:t>http://elbauldelprogramador.com/los-10-mejores-frameworks-gratis-de-aplicaciones-web/</w:t>
      </w:r>
    </w:p>
    <w:p w:rsidR="007B3734" w:rsidRPr="00AE2DC6" w:rsidRDefault="00630805" w:rsidP="007B3734">
      <w:pPr>
        <w:numPr>
          <w:ilvl w:val="0"/>
          <w:numId w:val="19"/>
        </w:numPr>
        <w:rPr>
          <w:sz w:val="16"/>
          <w:szCs w:val="16"/>
          <w:lang w:val="es-ES"/>
        </w:rPr>
      </w:pPr>
      <w:r w:rsidRPr="00630805">
        <w:rPr>
          <w:sz w:val="16"/>
          <w:szCs w:val="16"/>
          <w:lang w:val="es-ES"/>
        </w:rPr>
        <w:t>Agustín Baraza</w:t>
      </w:r>
      <w:r w:rsidR="007B3734" w:rsidRPr="00AE2DC6">
        <w:rPr>
          <w:sz w:val="16"/>
          <w:szCs w:val="16"/>
          <w:lang w:val="es-ES"/>
        </w:rPr>
        <w:t>, “</w:t>
      </w:r>
      <w:r w:rsidRPr="00630805">
        <w:rPr>
          <w:sz w:val="16"/>
          <w:szCs w:val="16"/>
          <w:lang w:val="es-ES"/>
        </w:rPr>
        <w:t>20 frameworks responsivos para adaptar tu web a todos los dispositivos</w:t>
      </w:r>
      <w:r>
        <w:rPr>
          <w:sz w:val="16"/>
          <w:szCs w:val="16"/>
          <w:lang w:val="es-ES"/>
        </w:rPr>
        <w:t>”</w:t>
      </w:r>
      <w:r w:rsidR="007F7985" w:rsidRPr="00AE2DC6">
        <w:rPr>
          <w:sz w:val="16"/>
          <w:szCs w:val="16"/>
          <w:lang w:val="es-ES"/>
        </w:rPr>
        <w:t xml:space="preserve">, </w:t>
      </w:r>
      <w:r w:rsidRPr="00630805">
        <w:rPr>
          <w:sz w:val="16"/>
          <w:szCs w:val="16"/>
          <w:lang w:val="es-ES"/>
        </w:rPr>
        <w:t>2014</w:t>
      </w:r>
      <w:r>
        <w:rPr>
          <w:sz w:val="16"/>
          <w:szCs w:val="16"/>
          <w:lang w:val="es-ES"/>
        </w:rPr>
        <w:t xml:space="preserve">, Recuperado de: </w:t>
      </w:r>
      <w:r w:rsidRPr="00630805">
        <w:rPr>
          <w:sz w:val="16"/>
          <w:szCs w:val="16"/>
          <w:lang w:val="es-ES"/>
        </w:rPr>
        <w:t>http://www.nosolocss.com/blog/recursos/20-frameworks-responsivos-para-adaptar-tu-web-a-todos-los-dispositivos</w:t>
      </w:r>
    </w:p>
    <w:p w:rsidR="007B3734" w:rsidRPr="00AE2DC6" w:rsidRDefault="00630805" w:rsidP="007B3734">
      <w:pPr>
        <w:numPr>
          <w:ilvl w:val="0"/>
          <w:numId w:val="19"/>
        </w:numPr>
        <w:rPr>
          <w:sz w:val="16"/>
          <w:szCs w:val="16"/>
          <w:lang w:val="es-ES"/>
        </w:rPr>
      </w:pPr>
      <w:r w:rsidRPr="00630805">
        <w:rPr>
          <w:sz w:val="16"/>
          <w:szCs w:val="16"/>
          <w:lang w:val="es-ES"/>
        </w:rPr>
        <w:t>GeRO Reimers</w:t>
      </w:r>
      <w:r>
        <w:rPr>
          <w:sz w:val="16"/>
          <w:szCs w:val="16"/>
          <w:lang w:val="es-ES"/>
        </w:rPr>
        <w:t>, “</w:t>
      </w:r>
      <w:r w:rsidRPr="00630805">
        <w:rPr>
          <w:sz w:val="16"/>
          <w:szCs w:val="16"/>
          <w:lang w:val="es-ES"/>
        </w:rPr>
        <w:t>bocetostipograficos</w:t>
      </w:r>
      <w:r>
        <w:rPr>
          <w:sz w:val="16"/>
          <w:szCs w:val="16"/>
          <w:lang w:val="es-ES"/>
        </w:rPr>
        <w:t xml:space="preserve">”, </w:t>
      </w:r>
      <w:r w:rsidR="007B3734" w:rsidRPr="00AE2DC6">
        <w:rPr>
          <w:sz w:val="16"/>
          <w:szCs w:val="16"/>
          <w:lang w:val="es-ES"/>
        </w:rPr>
        <w:t xml:space="preserve"> </w:t>
      </w:r>
      <w:r>
        <w:rPr>
          <w:sz w:val="16"/>
          <w:szCs w:val="16"/>
          <w:lang w:val="es-ES"/>
        </w:rPr>
        <w:t xml:space="preserve">2011, Recuperado de: </w:t>
      </w:r>
      <w:r w:rsidRPr="00630805">
        <w:rPr>
          <w:sz w:val="16"/>
          <w:szCs w:val="16"/>
          <w:lang w:val="es-ES"/>
        </w:rPr>
        <w:t>http://www.bocetostipograficos.com.ar/2011/02/lista-de-fuentes-instaladas-por-defecto.html</w:t>
      </w:r>
    </w:p>
    <w:p w:rsidR="00451ACB" w:rsidRPr="00AE2DC6" w:rsidRDefault="00451ACB" w:rsidP="00451ACB">
      <w:pPr>
        <w:ind w:left="360"/>
        <w:rPr>
          <w:sz w:val="16"/>
          <w:szCs w:val="16"/>
          <w:lang w:val="es-ES"/>
        </w:rPr>
      </w:pPr>
    </w:p>
    <w:p w:rsidR="007B3734" w:rsidRPr="00AE2DC6" w:rsidRDefault="007B3734" w:rsidP="004867A5">
      <w:pPr>
        <w:pStyle w:val="FigureCaption"/>
        <w:ind w:left="202"/>
        <w:rPr>
          <w:lang w:val="es-ES"/>
        </w:rPr>
      </w:pPr>
      <w:r w:rsidRPr="00AE2DC6">
        <w:rPr>
          <w:b/>
          <w:bCs/>
          <w:lang w:val="es-ES"/>
        </w:rPr>
        <w:t>Primer autor</w:t>
      </w:r>
      <w:r w:rsidRPr="00AE2DC6">
        <w:rPr>
          <w:lang w:val="es-ES"/>
        </w:rPr>
        <w:t xml:space="preserve"> Raul Andres Ortiz Fuentes, 112508, </w:t>
      </w:r>
      <w:r w:rsidR="00AD2DBA">
        <w:rPr>
          <w:lang w:val="es-ES"/>
        </w:rPr>
        <w:t>Aplicaciones Web Avanzadas.</w:t>
      </w:r>
    </w:p>
    <w:p w:rsidR="007B3734" w:rsidRPr="00AE2DC6" w:rsidRDefault="007B3734" w:rsidP="007B3734">
      <w:pPr>
        <w:pStyle w:val="FigureCaption"/>
        <w:rPr>
          <w:b/>
          <w:bCs/>
          <w:lang w:val="es-ES"/>
        </w:rPr>
      </w:pPr>
    </w:p>
    <w:p w:rsidR="00F07EF8" w:rsidRPr="00AE2DC6" w:rsidRDefault="00227D1E" w:rsidP="007B3734">
      <w:pPr>
        <w:pStyle w:val="IndexTerms"/>
        <w:ind w:firstLine="0"/>
        <w:rPr>
          <w:b w:val="0"/>
          <w:bCs w:val="0"/>
          <w:lang w:val="es-ES"/>
        </w:rPr>
      </w:pPr>
      <w:r w:rsidRPr="00AE2DC6">
        <w:rPr>
          <w:b w:val="0"/>
          <w:bCs w:val="0"/>
          <w:lang w:val="es-ES"/>
        </w:rPr>
        <w:t xml:space="preserve"> </w:t>
      </w:r>
    </w:p>
    <w:p w:rsidR="00227D1E" w:rsidRPr="00AE2DC6" w:rsidRDefault="00227D1E" w:rsidP="00227D1E">
      <w:pPr>
        <w:rPr>
          <w:lang w:val="es-ES"/>
        </w:rPr>
      </w:pPr>
    </w:p>
    <w:p w:rsidR="00AE7822" w:rsidRDefault="00AE7822" w:rsidP="00227D1E">
      <w:pPr>
        <w:rPr>
          <w:lang w:val="es-ES"/>
        </w:rPr>
      </w:pPr>
    </w:p>
    <w:sectPr w:rsidR="00AE7822" w:rsidSect="006F6BBD">
      <w:headerReference w:type="default" r:id="rId45"/>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DC5" w:rsidRDefault="00625DC5">
      <w:r>
        <w:separator/>
      </w:r>
    </w:p>
  </w:endnote>
  <w:endnote w:type="continuationSeparator" w:id="0">
    <w:p w:rsidR="00625DC5" w:rsidRDefault="00625D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DC5" w:rsidRDefault="00625DC5"/>
  </w:footnote>
  <w:footnote w:type="continuationSeparator" w:id="0">
    <w:p w:rsidR="00625DC5" w:rsidRDefault="00625DC5">
      <w:r>
        <w:continuationSeparator/>
      </w:r>
    </w:p>
  </w:footnote>
  <w:footnote w:id="1">
    <w:p w:rsidR="00733DF9" w:rsidRPr="009F428E" w:rsidRDefault="00733DF9" w:rsidP="00641A63">
      <w:pPr>
        <w:pStyle w:val="Textonotapie"/>
        <w:ind w:firstLine="0"/>
        <w:rPr>
          <w:lang w:val="es-ES"/>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DF9" w:rsidRDefault="006F6BBD">
    <w:pPr>
      <w:framePr w:wrap="auto" w:vAnchor="text" w:hAnchor="margin" w:xAlign="right" w:y="1"/>
    </w:pPr>
    <w:fldSimple w:instr="PAGE  ">
      <w:r w:rsidR="004867A5">
        <w:rPr>
          <w:noProof/>
        </w:rPr>
        <w:t>3</w:t>
      </w:r>
    </w:fldSimple>
  </w:p>
  <w:p w:rsidR="00733DF9" w:rsidRPr="00DE01CD" w:rsidRDefault="00733DF9" w:rsidP="00795DC1">
    <w:pPr>
      <w:ind w:right="360"/>
      <w:jc w:val="both"/>
      <w:rPr>
        <w:lang w:val="es-ES"/>
      </w:rPr>
    </w:pPr>
    <w:r>
      <w:rPr>
        <w:lang w:val="es-ES"/>
      </w:rPr>
      <w:t>112508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B986AEF"/>
    <w:multiLevelType w:val="hybridMultilevel"/>
    <w:tmpl w:val="5AFE5E7C"/>
    <w:lvl w:ilvl="0" w:tplc="E182EE66">
      <w:start w:val="1"/>
      <w:numFmt w:val="lowerLetter"/>
      <w:lvlText w:val="%1."/>
      <w:lvlJc w:val="left"/>
      <w:pPr>
        <w:ind w:left="562" w:hanging="360"/>
      </w:pPr>
      <w:rPr>
        <w:rFonts w:hint="default"/>
        <w:i/>
      </w:rPr>
    </w:lvl>
    <w:lvl w:ilvl="1" w:tplc="0C0A0019">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2">
    <w:nsid w:val="18371906"/>
    <w:multiLevelType w:val="hybridMultilevel"/>
    <w:tmpl w:val="3A369B8C"/>
    <w:lvl w:ilvl="0" w:tplc="71206466">
      <w:start w:val="1"/>
      <w:numFmt w:val="lowerLetter"/>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1E8B68A0"/>
    <w:multiLevelType w:val="hybridMultilevel"/>
    <w:tmpl w:val="2F96E738"/>
    <w:lvl w:ilvl="0" w:tplc="0C0A0001">
      <w:start w:val="1"/>
      <w:numFmt w:val="bullet"/>
      <w:lvlText w:val=""/>
      <w:lvlJc w:val="left"/>
      <w:pPr>
        <w:ind w:left="864" w:hanging="360"/>
      </w:pPr>
      <w:rPr>
        <w:rFonts w:ascii="Symbol" w:hAnsi="Symbol" w:hint="default"/>
      </w:rPr>
    </w:lvl>
    <w:lvl w:ilvl="1" w:tplc="0C0A0003">
      <w:start w:val="1"/>
      <w:numFmt w:val="bullet"/>
      <w:lvlText w:val="o"/>
      <w:lvlJc w:val="left"/>
      <w:pPr>
        <w:ind w:left="1584" w:hanging="360"/>
      </w:pPr>
      <w:rPr>
        <w:rFonts w:ascii="Courier New" w:hAnsi="Courier New" w:cs="Courier New" w:hint="default"/>
      </w:rPr>
    </w:lvl>
    <w:lvl w:ilvl="2" w:tplc="0C0A0005" w:tentative="1">
      <w:start w:val="1"/>
      <w:numFmt w:val="bullet"/>
      <w:lvlText w:val=""/>
      <w:lvlJc w:val="left"/>
      <w:pPr>
        <w:ind w:left="2304" w:hanging="360"/>
      </w:pPr>
      <w:rPr>
        <w:rFonts w:ascii="Wingdings" w:hAnsi="Wingdings" w:hint="default"/>
      </w:rPr>
    </w:lvl>
    <w:lvl w:ilvl="3" w:tplc="0C0A0001" w:tentative="1">
      <w:start w:val="1"/>
      <w:numFmt w:val="bullet"/>
      <w:lvlText w:val=""/>
      <w:lvlJc w:val="left"/>
      <w:pPr>
        <w:ind w:left="3024" w:hanging="360"/>
      </w:pPr>
      <w:rPr>
        <w:rFonts w:ascii="Symbol" w:hAnsi="Symbol" w:hint="default"/>
      </w:rPr>
    </w:lvl>
    <w:lvl w:ilvl="4" w:tplc="0C0A0003" w:tentative="1">
      <w:start w:val="1"/>
      <w:numFmt w:val="bullet"/>
      <w:lvlText w:val="o"/>
      <w:lvlJc w:val="left"/>
      <w:pPr>
        <w:ind w:left="3744" w:hanging="360"/>
      </w:pPr>
      <w:rPr>
        <w:rFonts w:ascii="Courier New" w:hAnsi="Courier New" w:cs="Courier New" w:hint="default"/>
      </w:rPr>
    </w:lvl>
    <w:lvl w:ilvl="5" w:tplc="0C0A0005" w:tentative="1">
      <w:start w:val="1"/>
      <w:numFmt w:val="bullet"/>
      <w:lvlText w:val=""/>
      <w:lvlJc w:val="left"/>
      <w:pPr>
        <w:ind w:left="4464" w:hanging="360"/>
      </w:pPr>
      <w:rPr>
        <w:rFonts w:ascii="Wingdings" w:hAnsi="Wingdings" w:hint="default"/>
      </w:rPr>
    </w:lvl>
    <w:lvl w:ilvl="6" w:tplc="0C0A0001" w:tentative="1">
      <w:start w:val="1"/>
      <w:numFmt w:val="bullet"/>
      <w:lvlText w:val=""/>
      <w:lvlJc w:val="left"/>
      <w:pPr>
        <w:ind w:left="5184" w:hanging="360"/>
      </w:pPr>
      <w:rPr>
        <w:rFonts w:ascii="Symbol" w:hAnsi="Symbol" w:hint="default"/>
      </w:rPr>
    </w:lvl>
    <w:lvl w:ilvl="7" w:tplc="0C0A0003" w:tentative="1">
      <w:start w:val="1"/>
      <w:numFmt w:val="bullet"/>
      <w:lvlText w:val="o"/>
      <w:lvlJc w:val="left"/>
      <w:pPr>
        <w:ind w:left="5904" w:hanging="360"/>
      </w:pPr>
      <w:rPr>
        <w:rFonts w:ascii="Courier New" w:hAnsi="Courier New" w:cs="Courier New" w:hint="default"/>
      </w:rPr>
    </w:lvl>
    <w:lvl w:ilvl="8" w:tplc="0C0A0005" w:tentative="1">
      <w:start w:val="1"/>
      <w:numFmt w:val="bullet"/>
      <w:lvlText w:val=""/>
      <w:lvlJc w:val="left"/>
      <w:pPr>
        <w:ind w:left="6624" w:hanging="360"/>
      </w:pPr>
      <w:rPr>
        <w:rFonts w:ascii="Wingdings" w:hAnsi="Wingdings" w:hint="default"/>
      </w:rPr>
    </w:lvl>
  </w:abstractNum>
  <w:abstractNum w:abstractNumId="5">
    <w:nsid w:val="2517274C"/>
    <w:multiLevelType w:val="singleLevel"/>
    <w:tmpl w:val="04090011"/>
    <w:lvl w:ilvl="0">
      <w:start w:val="1"/>
      <w:numFmt w:val="decimal"/>
      <w:lvlText w:val="%1)"/>
      <w:lvlJc w:val="left"/>
      <w:pPr>
        <w:tabs>
          <w:tab w:val="num" w:pos="360"/>
        </w:tabs>
        <w:ind w:left="360" w:hanging="360"/>
      </w:pPr>
    </w:lvl>
  </w:abstractNum>
  <w:abstractNum w:abstractNumId="6">
    <w:nsid w:val="2A2A5162"/>
    <w:multiLevelType w:val="hybridMultilevel"/>
    <w:tmpl w:val="FD6CC964"/>
    <w:lvl w:ilvl="0" w:tplc="051C470C">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7">
    <w:nsid w:val="2D234D8B"/>
    <w:multiLevelType w:val="singleLevel"/>
    <w:tmpl w:val="0409000F"/>
    <w:lvl w:ilvl="0">
      <w:start w:val="1"/>
      <w:numFmt w:val="decimal"/>
      <w:lvlText w:val="%1."/>
      <w:lvlJc w:val="left"/>
      <w:pPr>
        <w:tabs>
          <w:tab w:val="num" w:pos="360"/>
        </w:tabs>
        <w:ind w:left="360" w:hanging="360"/>
      </w:pPr>
    </w:lvl>
  </w:abstractNum>
  <w:abstractNum w:abstractNumId="8">
    <w:nsid w:val="2F8B23F8"/>
    <w:multiLevelType w:val="singleLevel"/>
    <w:tmpl w:val="12CEED98"/>
    <w:lvl w:ilvl="0">
      <w:start w:val="1"/>
      <w:numFmt w:val="decimal"/>
      <w:lvlText w:val="%1."/>
      <w:legacy w:legacy="1" w:legacySpace="0" w:legacyIndent="360"/>
      <w:lvlJc w:val="left"/>
      <w:pPr>
        <w:ind w:left="360" w:hanging="360"/>
      </w:p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6DC3293B"/>
    <w:multiLevelType w:val="singleLevel"/>
    <w:tmpl w:val="3A8EC28E"/>
    <w:lvl w:ilvl="0">
      <w:start w:val="1"/>
      <w:numFmt w:val="decimal"/>
      <w:lvlText w:val="[%1]"/>
      <w:lvlJc w:val="left"/>
      <w:pPr>
        <w:tabs>
          <w:tab w:val="num" w:pos="360"/>
        </w:tabs>
        <w:ind w:left="360" w:hanging="360"/>
      </w:pPr>
    </w:lvl>
  </w:abstractNum>
  <w:abstractNum w:abstractNumId="15">
    <w:nsid w:val="77E315E9"/>
    <w:multiLevelType w:val="singleLevel"/>
    <w:tmpl w:val="0BEC9FB0"/>
    <w:lvl w:ilvl="0">
      <w:start w:val="1"/>
      <w:numFmt w:val="none"/>
      <w:lvlText w:val=""/>
      <w:legacy w:legacy="1" w:legacySpace="0" w:legacyIndent="0"/>
      <w:lvlJc w:val="left"/>
      <w:pPr>
        <w:ind w:left="288"/>
      </w:pPr>
    </w:lvl>
  </w:abstractNum>
  <w:abstractNum w:abstractNumId="16">
    <w:nsid w:val="78DF4796"/>
    <w:multiLevelType w:val="hybridMultilevel"/>
    <w:tmpl w:val="20E69192"/>
    <w:lvl w:ilvl="0" w:tplc="D0AA8F3A">
      <w:start w:val="1"/>
      <w:numFmt w:val="decimal"/>
      <w:lvlText w:val="%1."/>
      <w:lvlJc w:val="left"/>
      <w:pPr>
        <w:ind w:left="562" w:hanging="360"/>
      </w:pPr>
      <w:rPr>
        <w:rFonts w:hint="default"/>
      </w:rPr>
    </w:lvl>
    <w:lvl w:ilvl="1" w:tplc="0C0A0019" w:tentative="1">
      <w:start w:val="1"/>
      <w:numFmt w:val="lowerLetter"/>
      <w:lvlText w:val="%2."/>
      <w:lvlJc w:val="left"/>
      <w:pPr>
        <w:ind w:left="1282" w:hanging="360"/>
      </w:pPr>
    </w:lvl>
    <w:lvl w:ilvl="2" w:tplc="0C0A001B" w:tentative="1">
      <w:start w:val="1"/>
      <w:numFmt w:val="lowerRoman"/>
      <w:lvlText w:val="%3."/>
      <w:lvlJc w:val="right"/>
      <w:pPr>
        <w:ind w:left="2002" w:hanging="180"/>
      </w:pPr>
    </w:lvl>
    <w:lvl w:ilvl="3" w:tplc="0C0A000F" w:tentative="1">
      <w:start w:val="1"/>
      <w:numFmt w:val="decimal"/>
      <w:lvlText w:val="%4."/>
      <w:lvlJc w:val="left"/>
      <w:pPr>
        <w:ind w:left="2722" w:hanging="360"/>
      </w:pPr>
    </w:lvl>
    <w:lvl w:ilvl="4" w:tplc="0C0A0019" w:tentative="1">
      <w:start w:val="1"/>
      <w:numFmt w:val="lowerLetter"/>
      <w:lvlText w:val="%5."/>
      <w:lvlJc w:val="left"/>
      <w:pPr>
        <w:ind w:left="3442" w:hanging="360"/>
      </w:pPr>
    </w:lvl>
    <w:lvl w:ilvl="5" w:tplc="0C0A001B" w:tentative="1">
      <w:start w:val="1"/>
      <w:numFmt w:val="lowerRoman"/>
      <w:lvlText w:val="%6."/>
      <w:lvlJc w:val="right"/>
      <w:pPr>
        <w:ind w:left="4162" w:hanging="180"/>
      </w:pPr>
    </w:lvl>
    <w:lvl w:ilvl="6" w:tplc="0C0A000F" w:tentative="1">
      <w:start w:val="1"/>
      <w:numFmt w:val="decimal"/>
      <w:lvlText w:val="%7."/>
      <w:lvlJc w:val="left"/>
      <w:pPr>
        <w:ind w:left="4882" w:hanging="360"/>
      </w:pPr>
    </w:lvl>
    <w:lvl w:ilvl="7" w:tplc="0C0A0019" w:tentative="1">
      <w:start w:val="1"/>
      <w:numFmt w:val="lowerLetter"/>
      <w:lvlText w:val="%8."/>
      <w:lvlJc w:val="left"/>
      <w:pPr>
        <w:ind w:left="5602" w:hanging="360"/>
      </w:pPr>
    </w:lvl>
    <w:lvl w:ilvl="8" w:tplc="0C0A001B" w:tentative="1">
      <w:start w:val="1"/>
      <w:numFmt w:val="lowerRoman"/>
      <w:lvlText w:val="%9."/>
      <w:lvlJc w:val="right"/>
      <w:pPr>
        <w:ind w:left="6322" w:hanging="180"/>
      </w:pPr>
    </w:lvl>
  </w:abstractNum>
  <w:abstractNum w:abstractNumId="17">
    <w:nsid w:val="7E775E5A"/>
    <w:multiLevelType w:val="hybridMultilevel"/>
    <w:tmpl w:val="DF72A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5"/>
  </w:num>
  <w:num w:numId="17">
    <w:abstractNumId w:val="7"/>
  </w:num>
  <w:num w:numId="18">
    <w:abstractNumId w:val="5"/>
  </w:num>
  <w:num w:numId="19">
    <w:abstractNumId w:val="14"/>
  </w:num>
  <w:num w:numId="20">
    <w:abstractNumId w:val="10"/>
  </w:num>
  <w:num w:numId="21">
    <w:abstractNumId w:val="4"/>
  </w:num>
  <w:num w:numId="22">
    <w:abstractNumId w:val="0"/>
  </w:num>
  <w:num w:numId="23">
    <w:abstractNumId w:val="17"/>
  </w:num>
  <w:num w:numId="24">
    <w:abstractNumId w:val="6"/>
  </w:num>
  <w:num w:numId="25">
    <w:abstractNumId w:val="16"/>
  </w:num>
  <w:num w:numId="26">
    <w:abstractNumId w:val="1"/>
  </w:num>
  <w:num w:numId="27">
    <w:abstractNumId w:val="2"/>
  </w:num>
  <w:num w:numId="2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s-ES" w:vendorID="64" w:dllVersion="131078" w:nlCheck="1" w:checkStyle="1"/>
  <w:activeWritingStyle w:appName="MSWord" w:lang="en-US" w:vendorID="64" w:dllVersion="131078" w:nlCheck="1" w:checkStyle="1"/>
  <w:activeWritingStyle w:appName="MSWord" w:lang="es-CO" w:vendorID="64" w:dllVersion="131078" w:nlCheck="1" w:checkStyle="1"/>
  <w:stylePaneFormatFilter w:val="3F0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C0029F"/>
    <w:rsid w:val="000143C3"/>
    <w:rsid w:val="00031772"/>
    <w:rsid w:val="000358ED"/>
    <w:rsid w:val="000444EE"/>
    <w:rsid w:val="00067A53"/>
    <w:rsid w:val="0007601C"/>
    <w:rsid w:val="000837A4"/>
    <w:rsid w:val="00094AA4"/>
    <w:rsid w:val="000A4729"/>
    <w:rsid w:val="0011220C"/>
    <w:rsid w:val="001661A6"/>
    <w:rsid w:val="00192D2B"/>
    <w:rsid w:val="00193F2E"/>
    <w:rsid w:val="001D7BC3"/>
    <w:rsid w:val="001E1717"/>
    <w:rsid w:val="00202673"/>
    <w:rsid w:val="00206DB2"/>
    <w:rsid w:val="00226767"/>
    <w:rsid w:val="00227D1E"/>
    <w:rsid w:val="00272694"/>
    <w:rsid w:val="00282E17"/>
    <w:rsid w:val="002A2283"/>
    <w:rsid w:val="002A729C"/>
    <w:rsid w:val="002D5852"/>
    <w:rsid w:val="002D7C80"/>
    <w:rsid w:val="003359BB"/>
    <w:rsid w:val="00340052"/>
    <w:rsid w:val="0034159F"/>
    <w:rsid w:val="003A4148"/>
    <w:rsid w:val="003B1016"/>
    <w:rsid w:val="003D413E"/>
    <w:rsid w:val="00400AAC"/>
    <w:rsid w:val="00415727"/>
    <w:rsid w:val="00451ACB"/>
    <w:rsid w:val="00466861"/>
    <w:rsid w:val="00475CC8"/>
    <w:rsid w:val="004867A5"/>
    <w:rsid w:val="004A2BFD"/>
    <w:rsid w:val="004D236E"/>
    <w:rsid w:val="004D6CDD"/>
    <w:rsid w:val="00504A43"/>
    <w:rsid w:val="005150DF"/>
    <w:rsid w:val="00560190"/>
    <w:rsid w:val="00573ABC"/>
    <w:rsid w:val="00584AFA"/>
    <w:rsid w:val="00596080"/>
    <w:rsid w:val="005D3D91"/>
    <w:rsid w:val="005D5B38"/>
    <w:rsid w:val="00604E0F"/>
    <w:rsid w:val="00625DC5"/>
    <w:rsid w:val="00630805"/>
    <w:rsid w:val="00641A63"/>
    <w:rsid w:val="00650CC4"/>
    <w:rsid w:val="00692BC9"/>
    <w:rsid w:val="006B755E"/>
    <w:rsid w:val="006D1644"/>
    <w:rsid w:val="006E69B2"/>
    <w:rsid w:val="006F2A35"/>
    <w:rsid w:val="006F62E0"/>
    <w:rsid w:val="006F6BBD"/>
    <w:rsid w:val="00726AF4"/>
    <w:rsid w:val="0073087D"/>
    <w:rsid w:val="00733DF9"/>
    <w:rsid w:val="007728FA"/>
    <w:rsid w:val="00777DC2"/>
    <w:rsid w:val="0078463E"/>
    <w:rsid w:val="0078531D"/>
    <w:rsid w:val="00795DC1"/>
    <w:rsid w:val="007A72A2"/>
    <w:rsid w:val="007B3734"/>
    <w:rsid w:val="007C616A"/>
    <w:rsid w:val="007F115C"/>
    <w:rsid w:val="007F7985"/>
    <w:rsid w:val="00836B6A"/>
    <w:rsid w:val="008507A3"/>
    <w:rsid w:val="008B58B8"/>
    <w:rsid w:val="008C393F"/>
    <w:rsid w:val="008C3A0B"/>
    <w:rsid w:val="008D2C84"/>
    <w:rsid w:val="008E3BBC"/>
    <w:rsid w:val="0090032C"/>
    <w:rsid w:val="00907147"/>
    <w:rsid w:val="009140E9"/>
    <w:rsid w:val="009313CA"/>
    <w:rsid w:val="00952EFC"/>
    <w:rsid w:val="0095462D"/>
    <w:rsid w:val="00963F20"/>
    <w:rsid w:val="00974682"/>
    <w:rsid w:val="009764DA"/>
    <w:rsid w:val="009958A6"/>
    <w:rsid w:val="009B319F"/>
    <w:rsid w:val="009C4233"/>
    <w:rsid w:val="009F428E"/>
    <w:rsid w:val="00A11C8C"/>
    <w:rsid w:val="00A159D9"/>
    <w:rsid w:val="00A54B5B"/>
    <w:rsid w:val="00AA4313"/>
    <w:rsid w:val="00AC1823"/>
    <w:rsid w:val="00AD2DBA"/>
    <w:rsid w:val="00AD3BE9"/>
    <w:rsid w:val="00AE2DC6"/>
    <w:rsid w:val="00AE7822"/>
    <w:rsid w:val="00AE795E"/>
    <w:rsid w:val="00B7173C"/>
    <w:rsid w:val="00B91179"/>
    <w:rsid w:val="00B94CFB"/>
    <w:rsid w:val="00BB083A"/>
    <w:rsid w:val="00BB7231"/>
    <w:rsid w:val="00BC5D91"/>
    <w:rsid w:val="00BD4A80"/>
    <w:rsid w:val="00C0029F"/>
    <w:rsid w:val="00C417F8"/>
    <w:rsid w:val="00C72901"/>
    <w:rsid w:val="00CA1442"/>
    <w:rsid w:val="00CD426F"/>
    <w:rsid w:val="00CF347C"/>
    <w:rsid w:val="00D24D05"/>
    <w:rsid w:val="00D24E61"/>
    <w:rsid w:val="00D42243"/>
    <w:rsid w:val="00D57E36"/>
    <w:rsid w:val="00D67F1E"/>
    <w:rsid w:val="00D73787"/>
    <w:rsid w:val="00D83807"/>
    <w:rsid w:val="00D95FA1"/>
    <w:rsid w:val="00D96FC9"/>
    <w:rsid w:val="00DC17D2"/>
    <w:rsid w:val="00DD6903"/>
    <w:rsid w:val="00DE01CD"/>
    <w:rsid w:val="00DE0896"/>
    <w:rsid w:val="00DE7352"/>
    <w:rsid w:val="00DF4721"/>
    <w:rsid w:val="00DF7692"/>
    <w:rsid w:val="00E41E58"/>
    <w:rsid w:val="00E42BD5"/>
    <w:rsid w:val="00E47096"/>
    <w:rsid w:val="00E47CF2"/>
    <w:rsid w:val="00E56146"/>
    <w:rsid w:val="00E93058"/>
    <w:rsid w:val="00EA266E"/>
    <w:rsid w:val="00EB19EC"/>
    <w:rsid w:val="00EE5965"/>
    <w:rsid w:val="00F07EF8"/>
    <w:rsid w:val="00F1029C"/>
    <w:rsid w:val="00F33ACB"/>
    <w:rsid w:val="00F55D9A"/>
    <w:rsid w:val="00F65ECC"/>
    <w:rsid w:val="00F73B76"/>
    <w:rsid w:val="00FE5CDA"/>
    <w:rsid w:val="00FF3478"/>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6BBD"/>
    <w:pPr>
      <w:autoSpaceDE w:val="0"/>
      <w:autoSpaceDN w:val="0"/>
    </w:pPr>
    <w:rPr>
      <w:lang w:val="en-US" w:eastAsia="en-US"/>
    </w:rPr>
  </w:style>
  <w:style w:type="paragraph" w:styleId="Ttulo1">
    <w:name w:val="heading 1"/>
    <w:basedOn w:val="Normal"/>
    <w:next w:val="Normal"/>
    <w:qFormat/>
    <w:rsid w:val="006F6BBD"/>
    <w:pPr>
      <w:keepNext/>
      <w:numPr>
        <w:numId w:val="1"/>
      </w:numPr>
      <w:spacing w:before="240" w:after="80"/>
      <w:jc w:val="center"/>
      <w:outlineLvl w:val="0"/>
    </w:pPr>
    <w:rPr>
      <w:smallCaps/>
      <w:kern w:val="28"/>
    </w:rPr>
  </w:style>
  <w:style w:type="paragraph" w:styleId="Ttulo2">
    <w:name w:val="heading 2"/>
    <w:basedOn w:val="Normal"/>
    <w:next w:val="Normal"/>
    <w:qFormat/>
    <w:rsid w:val="006F6BBD"/>
    <w:pPr>
      <w:keepNext/>
      <w:numPr>
        <w:ilvl w:val="1"/>
        <w:numId w:val="1"/>
      </w:numPr>
      <w:spacing w:before="120" w:after="60"/>
      <w:outlineLvl w:val="1"/>
    </w:pPr>
    <w:rPr>
      <w:i/>
      <w:iCs/>
    </w:rPr>
  </w:style>
  <w:style w:type="paragraph" w:styleId="Ttulo3">
    <w:name w:val="heading 3"/>
    <w:basedOn w:val="Normal"/>
    <w:next w:val="Normal"/>
    <w:qFormat/>
    <w:rsid w:val="006F6BBD"/>
    <w:pPr>
      <w:keepNext/>
      <w:numPr>
        <w:ilvl w:val="2"/>
        <w:numId w:val="1"/>
      </w:numPr>
      <w:ind w:left="288"/>
      <w:outlineLvl w:val="2"/>
    </w:pPr>
    <w:rPr>
      <w:i/>
      <w:iCs/>
    </w:rPr>
  </w:style>
  <w:style w:type="paragraph" w:styleId="Ttulo4">
    <w:name w:val="heading 4"/>
    <w:basedOn w:val="Normal"/>
    <w:next w:val="Normal"/>
    <w:qFormat/>
    <w:rsid w:val="006F6BBD"/>
    <w:pPr>
      <w:keepNext/>
      <w:numPr>
        <w:ilvl w:val="3"/>
        <w:numId w:val="1"/>
      </w:numPr>
      <w:spacing w:before="240" w:after="60"/>
      <w:outlineLvl w:val="3"/>
    </w:pPr>
    <w:rPr>
      <w:i/>
      <w:iCs/>
      <w:sz w:val="18"/>
      <w:szCs w:val="18"/>
    </w:rPr>
  </w:style>
  <w:style w:type="paragraph" w:styleId="Ttulo5">
    <w:name w:val="heading 5"/>
    <w:basedOn w:val="Normal"/>
    <w:next w:val="Normal"/>
    <w:qFormat/>
    <w:rsid w:val="006F6BBD"/>
    <w:pPr>
      <w:numPr>
        <w:ilvl w:val="4"/>
        <w:numId w:val="1"/>
      </w:numPr>
      <w:spacing w:before="240" w:after="60"/>
      <w:outlineLvl w:val="4"/>
    </w:pPr>
    <w:rPr>
      <w:sz w:val="18"/>
      <w:szCs w:val="18"/>
    </w:rPr>
  </w:style>
  <w:style w:type="paragraph" w:styleId="Ttulo6">
    <w:name w:val="heading 6"/>
    <w:basedOn w:val="Normal"/>
    <w:next w:val="Normal"/>
    <w:qFormat/>
    <w:rsid w:val="006F6BBD"/>
    <w:pPr>
      <w:numPr>
        <w:ilvl w:val="5"/>
        <w:numId w:val="1"/>
      </w:numPr>
      <w:spacing w:before="240" w:after="60"/>
      <w:outlineLvl w:val="5"/>
    </w:pPr>
    <w:rPr>
      <w:i/>
      <w:iCs/>
      <w:sz w:val="16"/>
      <w:szCs w:val="16"/>
    </w:rPr>
  </w:style>
  <w:style w:type="paragraph" w:styleId="Ttulo7">
    <w:name w:val="heading 7"/>
    <w:basedOn w:val="Normal"/>
    <w:next w:val="Normal"/>
    <w:qFormat/>
    <w:rsid w:val="006F6BBD"/>
    <w:pPr>
      <w:numPr>
        <w:ilvl w:val="6"/>
        <w:numId w:val="1"/>
      </w:numPr>
      <w:spacing w:before="240" w:after="60"/>
      <w:outlineLvl w:val="6"/>
    </w:pPr>
    <w:rPr>
      <w:sz w:val="16"/>
      <w:szCs w:val="16"/>
    </w:rPr>
  </w:style>
  <w:style w:type="paragraph" w:styleId="Ttulo8">
    <w:name w:val="heading 8"/>
    <w:basedOn w:val="Normal"/>
    <w:next w:val="Normal"/>
    <w:qFormat/>
    <w:rsid w:val="006F6BBD"/>
    <w:pPr>
      <w:numPr>
        <w:ilvl w:val="7"/>
        <w:numId w:val="1"/>
      </w:numPr>
      <w:spacing w:before="240" w:after="60"/>
      <w:outlineLvl w:val="7"/>
    </w:pPr>
    <w:rPr>
      <w:i/>
      <w:iCs/>
      <w:sz w:val="16"/>
      <w:szCs w:val="16"/>
    </w:rPr>
  </w:style>
  <w:style w:type="paragraph" w:styleId="Ttulo9">
    <w:name w:val="heading 9"/>
    <w:basedOn w:val="Normal"/>
    <w:next w:val="Normal"/>
    <w:qFormat/>
    <w:rsid w:val="006F6BBD"/>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6F6BBD"/>
    <w:pPr>
      <w:spacing w:before="20"/>
      <w:ind w:firstLine="202"/>
      <w:jc w:val="both"/>
    </w:pPr>
    <w:rPr>
      <w:b/>
      <w:bCs/>
      <w:sz w:val="18"/>
      <w:szCs w:val="18"/>
    </w:rPr>
  </w:style>
  <w:style w:type="paragraph" w:customStyle="1" w:styleId="Authors">
    <w:name w:val="Authors"/>
    <w:basedOn w:val="Normal"/>
    <w:next w:val="Normal"/>
    <w:rsid w:val="006F6BBD"/>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6F6BBD"/>
    <w:rPr>
      <w:rFonts w:ascii="Times New Roman" w:hAnsi="Times New Roman" w:cs="Times New Roman"/>
      <w:i/>
      <w:iCs/>
      <w:sz w:val="22"/>
      <w:szCs w:val="22"/>
    </w:rPr>
  </w:style>
  <w:style w:type="paragraph" w:styleId="Ttulo">
    <w:name w:val="Title"/>
    <w:basedOn w:val="Normal"/>
    <w:next w:val="Normal"/>
    <w:qFormat/>
    <w:rsid w:val="006F6BBD"/>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6F6BBD"/>
    <w:pPr>
      <w:ind w:firstLine="202"/>
      <w:jc w:val="both"/>
    </w:pPr>
    <w:rPr>
      <w:sz w:val="16"/>
      <w:szCs w:val="16"/>
    </w:rPr>
  </w:style>
  <w:style w:type="paragraph" w:customStyle="1" w:styleId="References">
    <w:name w:val="References"/>
    <w:basedOn w:val="Normal"/>
    <w:rsid w:val="006F6BBD"/>
    <w:pPr>
      <w:numPr>
        <w:numId w:val="12"/>
      </w:numPr>
      <w:jc w:val="both"/>
    </w:pPr>
    <w:rPr>
      <w:sz w:val="16"/>
      <w:szCs w:val="16"/>
    </w:rPr>
  </w:style>
  <w:style w:type="paragraph" w:customStyle="1" w:styleId="IndexTerms">
    <w:name w:val="IndexTerms"/>
    <w:basedOn w:val="Normal"/>
    <w:next w:val="Normal"/>
    <w:rsid w:val="006F6BBD"/>
    <w:pPr>
      <w:ind w:firstLine="202"/>
      <w:jc w:val="both"/>
    </w:pPr>
    <w:rPr>
      <w:b/>
      <w:bCs/>
      <w:sz w:val="18"/>
      <w:szCs w:val="18"/>
    </w:rPr>
  </w:style>
  <w:style w:type="character" w:styleId="Refdenotaalpie">
    <w:name w:val="footnote reference"/>
    <w:basedOn w:val="Fuentedeprrafopredeter"/>
    <w:semiHidden/>
    <w:rsid w:val="006F6BBD"/>
    <w:rPr>
      <w:vertAlign w:val="superscript"/>
    </w:rPr>
  </w:style>
  <w:style w:type="paragraph" w:styleId="Piedepgina">
    <w:name w:val="footer"/>
    <w:basedOn w:val="Normal"/>
    <w:rsid w:val="006F6BBD"/>
    <w:pPr>
      <w:tabs>
        <w:tab w:val="center" w:pos="4320"/>
        <w:tab w:val="right" w:pos="8640"/>
      </w:tabs>
    </w:pPr>
  </w:style>
  <w:style w:type="paragraph" w:customStyle="1" w:styleId="Text">
    <w:name w:val="Text"/>
    <w:basedOn w:val="Normal"/>
    <w:rsid w:val="006F6BBD"/>
    <w:pPr>
      <w:widowControl w:val="0"/>
      <w:spacing w:line="252" w:lineRule="auto"/>
      <w:ind w:firstLine="202"/>
      <w:jc w:val="both"/>
    </w:pPr>
  </w:style>
  <w:style w:type="paragraph" w:customStyle="1" w:styleId="FigureCaption">
    <w:name w:val="Figure Caption"/>
    <w:basedOn w:val="Normal"/>
    <w:rsid w:val="006F6BBD"/>
    <w:pPr>
      <w:jc w:val="both"/>
    </w:pPr>
    <w:rPr>
      <w:sz w:val="16"/>
      <w:szCs w:val="16"/>
    </w:rPr>
  </w:style>
  <w:style w:type="paragraph" w:customStyle="1" w:styleId="TableTitle">
    <w:name w:val="Table Title"/>
    <w:basedOn w:val="Normal"/>
    <w:rsid w:val="006F6BBD"/>
    <w:pPr>
      <w:jc w:val="center"/>
    </w:pPr>
    <w:rPr>
      <w:smallCaps/>
      <w:sz w:val="16"/>
      <w:szCs w:val="16"/>
    </w:rPr>
  </w:style>
  <w:style w:type="paragraph" w:customStyle="1" w:styleId="ReferenceHead">
    <w:name w:val="Reference Head"/>
    <w:basedOn w:val="Ttulo1"/>
    <w:rsid w:val="006F6BBD"/>
    <w:pPr>
      <w:numPr>
        <w:numId w:val="0"/>
      </w:numPr>
    </w:pPr>
  </w:style>
  <w:style w:type="paragraph" w:styleId="Encabezado">
    <w:name w:val="header"/>
    <w:basedOn w:val="Normal"/>
    <w:rsid w:val="006F6BBD"/>
    <w:pPr>
      <w:tabs>
        <w:tab w:val="center" w:pos="4320"/>
        <w:tab w:val="right" w:pos="8640"/>
      </w:tabs>
    </w:pPr>
  </w:style>
  <w:style w:type="paragraph" w:customStyle="1" w:styleId="Equation">
    <w:name w:val="Equation"/>
    <w:basedOn w:val="Normal"/>
    <w:next w:val="Normal"/>
    <w:rsid w:val="006F6BBD"/>
    <w:pPr>
      <w:widowControl w:val="0"/>
      <w:tabs>
        <w:tab w:val="right" w:pos="5040"/>
      </w:tabs>
      <w:spacing w:line="252" w:lineRule="auto"/>
      <w:jc w:val="both"/>
    </w:pPr>
  </w:style>
  <w:style w:type="character" w:styleId="Hipervnculo">
    <w:name w:val="Hyperlink"/>
    <w:basedOn w:val="Fuentedeprrafopredeter"/>
    <w:rsid w:val="006F6BBD"/>
    <w:rPr>
      <w:color w:val="0000FF"/>
      <w:u w:val="single"/>
    </w:rPr>
  </w:style>
  <w:style w:type="character" w:styleId="Hipervnculovisitado">
    <w:name w:val="FollowedHyperlink"/>
    <w:basedOn w:val="Fuentedeprrafopredeter"/>
    <w:rsid w:val="006F6BBD"/>
    <w:rPr>
      <w:color w:val="800080"/>
      <w:u w:val="single"/>
    </w:rPr>
  </w:style>
  <w:style w:type="paragraph" w:styleId="Sangradetextonormal">
    <w:name w:val="Body Text Indent"/>
    <w:basedOn w:val="Normal"/>
    <w:rsid w:val="006F6BBD"/>
    <w:pPr>
      <w:ind w:left="630" w:hanging="630"/>
    </w:pPr>
    <w:rPr>
      <w:szCs w:val="24"/>
    </w:rPr>
  </w:style>
  <w:style w:type="paragraph" w:styleId="Mapadeldocumento">
    <w:name w:val="Document Map"/>
    <w:basedOn w:val="Normal"/>
    <w:semiHidden/>
    <w:rsid w:val="006D1644"/>
    <w:pPr>
      <w:shd w:val="clear" w:color="auto" w:fill="000080"/>
    </w:pPr>
    <w:rPr>
      <w:rFonts w:ascii="Tahoma" w:hAnsi="Tahoma" w:cs="Tahoma"/>
    </w:rPr>
  </w:style>
  <w:style w:type="table" w:styleId="Tablaconcuadrcula">
    <w:name w:val="Table Grid"/>
    <w:basedOn w:val="Tablanormal"/>
    <w:rsid w:val="00584A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7A72A2"/>
    <w:pPr>
      <w:ind w:left="708"/>
    </w:pPr>
  </w:style>
  <w:style w:type="paragraph" w:styleId="Textodeglobo">
    <w:name w:val="Balloon Text"/>
    <w:basedOn w:val="Normal"/>
    <w:link w:val="TextodegloboCar"/>
    <w:rsid w:val="000143C3"/>
    <w:rPr>
      <w:rFonts w:ascii="Tahoma" w:hAnsi="Tahoma" w:cs="Tahoma"/>
      <w:sz w:val="16"/>
      <w:szCs w:val="16"/>
    </w:rPr>
  </w:style>
  <w:style w:type="character" w:customStyle="1" w:styleId="TextodegloboCar">
    <w:name w:val="Texto de globo Car"/>
    <w:basedOn w:val="Fuentedeprrafopredeter"/>
    <w:link w:val="Textodeglobo"/>
    <w:rsid w:val="000143C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62796371">
      <w:bodyDiv w:val="1"/>
      <w:marLeft w:val="0"/>
      <w:marRight w:val="0"/>
      <w:marTop w:val="0"/>
      <w:marBottom w:val="0"/>
      <w:divBdr>
        <w:top w:val="none" w:sz="0" w:space="0" w:color="auto"/>
        <w:left w:val="none" w:sz="0" w:space="0" w:color="auto"/>
        <w:bottom w:val="none" w:sz="0" w:space="0" w:color="auto"/>
        <w:right w:val="none" w:sz="0" w:space="0" w:color="auto"/>
      </w:divBdr>
    </w:div>
    <w:div w:id="369377937">
      <w:bodyDiv w:val="1"/>
      <w:marLeft w:val="0"/>
      <w:marRight w:val="0"/>
      <w:marTop w:val="0"/>
      <w:marBottom w:val="0"/>
      <w:divBdr>
        <w:top w:val="none" w:sz="0" w:space="0" w:color="auto"/>
        <w:left w:val="none" w:sz="0" w:space="0" w:color="auto"/>
        <w:bottom w:val="none" w:sz="0" w:space="0" w:color="auto"/>
        <w:right w:val="none" w:sz="0" w:space="0" w:color="auto"/>
      </w:divBdr>
    </w:div>
    <w:div w:id="563761819">
      <w:bodyDiv w:val="1"/>
      <w:marLeft w:val="0"/>
      <w:marRight w:val="0"/>
      <w:marTop w:val="0"/>
      <w:marBottom w:val="0"/>
      <w:divBdr>
        <w:top w:val="none" w:sz="0" w:space="0" w:color="auto"/>
        <w:left w:val="none" w:sz="0" w:space="0" w:color="auto"/>
        <w:bottom w:val="none" w:sz="0" w:space="0" w:color="auto"/>
        <w:right w:val="none" w:sz="0" w:space="0" w:color="auto"/>
      </w:divBdr>
    </w:div>
    <w:div w:id="626005733">
      <w:bodyDiv w:val="1"/>
      <w:marLeft w:val="0"/>
      <w:marRight w:val="0"/>
      <w:marTop w:val="0"/>
      <w:marBottom w:val="0"/>
      <w:divBdr>
        <w:top w:val="none" w:sz="0" w:space="0" w:color="auto"/>
        <w:left w:val="none" w:sz="0" w:space="0" w:color="auto"/>
        <w:bottom w:val="none" w:sz="0" w:space="0" w:color="auto"/>
        <w:right w:val="none" w:sz="0" w:space="0" w:color="auto"/>
      </w:divBdr>
    </w:div>
    <w:div w:id="691300342">
      <w:bodyDiv w:val="1"/>
      <w:marLeft w:val="0"/>
      <w:marRight w:val="0"/>
      <w:marTop w:val="0"/>
      <w:marBottom w:val="0"/>
      <w:divBdr>
        <w:top w:val="none" w:sz="0" w:space="0" w:color="auto"/>
        <w:left w:val="none" w:sz="0" w:space="0" w:color="auto"/>
        <w:bottom w:val="none" w:sz="0" w:space="0" w:color="auto"/>
        <w:right w:val="none" w:sz="0" w:space="0" w:color="auto"/>
      </w:divBdr>
    </w:div>
    <w:div w:id="1716275890">
      <w:bodyDiv w:val="1"/>
      <w:marLeft w:val="0"/>
      <w:marRight w:val="0"/>
      <w:marTop w:val="0"/>
      <w:marBottom w:val="0"/>
      <w:divBdr>
        <w:top w:val="none" w:sz="0" w:space="0" w:color="auto"/>
        <w:left w:val="none" w:sz="0" w:space="0" w:color="auto"/>
        <w:bottom w:val="none" w:sz="0" w:space="0" w:color="auto"/>
        <w:right w:val="none" w:sz="0" w:space="0" w:color="auto"/>
      </w:divBdr>
    </w:div>
    <w:div w:id="1753889202">
      <w:bodyDiv w:val="1"/>
      <w:marLeft w:val="0"/>
      <w:marRight w:val="0"/>
      <w:marTop w:val="0"/>
      <w:marBottom w:val="0"/>
      <w:divBdr>
        <w:top w:val="none" w:sz="0" w:space="0" w:color="auto"/>
        <w:left w:val="none" w:sz="0" w:space="0" w:color="auto"/>
        <w:bottom w:val="none" w:sz="0" w:space="0" w:color="auto"/>
        <w:right w:val="none" w:sz="0" w:space="0" w:color="auto"/>
      </w:divBdr>
    </w:div>
    <w:div w:id="1841382272">
      <w:bodyDiv w:val="1"/>
      <w:marLeft w:val="0"/>
      <w:marRight w:val="0"/>
      <w:marTop w:val="0"/>
      <w:marBottom w:val="0"/>
      <w:divBdr>
        <w:top w:val="none" w:sz="0" w:space="0" w:color="auto"/>
        <w:left w:val="none" w:sz="0" w:space="0" w:color="auto"/>
        <w:bottom w:val="none" w:sz="0" w:space="0" w:color="auto"/>
        <w:right w:val="none" w:sz="0" w:space="0" w:color="auto"/>
      </w:divBdr>
    </w:div>
    <w:div w:id="201661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Apple_Lisa" TargetMode="External"/><Relationship Id="rId13" Type="http://schemas.openxmlformats.org/officeDocument/2006/relationships/hyperlink" Target="http://es.wikipedia.org/w/index.php?title=HSXGA&amp;action=edit&amp;redlink=1" TargetMode="External"/><Relationship Id="rId18" Type="http://schemas.openxmlformats.org/officeDocument/2006/relationships/hyperlink" Target="http://es.wikipedia.org/w/index.php?title=QUXGA&amp;action=edit&amp;redlink=1" TargetMode="External"/><Relationship Id="rId26" Type="http://schemas.openxmlformats.org/officeDocument/2006/relationships/hyperlink" Target="http://es.wikipedia.org/w/index.php?title=UXGA%2B&amp;action=edit&amp;redlink=1" TargetMode="External"/><Relationship Id="rId39" Type="http://schemas.openxmlformats.org/officeDocument/2006/relationships/hyperlink" Target="http://es.wikipedia.org/wiki/WXGA" TargetMode="External"/><Relationship Id="rId3" Type="http://schemas.openxmlformats.org/officeDocument/2006/relationships/styles" Target="styles.xml"/><Relationship Id="rId21" Type="http://schemas.openxmlformats.org/officeDocument/2006/relationships/hyperlink" Target="http://es.wikipedia.org/w/index.php?title=QXGA&amp;action=edit&amp;redlink=1" TargetMode="External"/><Relationship Id="rId34" Type="http://schemas.openxmlformats.org/officeDocument/2006/relationships/hyperlink" Target="http://es.wikipedia.org/w/index.php?title=WSXGA%2B&amp;action=edit&amp;redlink=1" TargetMode="External"/><Relationship Id="rId42" Type="http://schemas.openxmlformats.org/officeDocument/2006/relationships/hyperlink" Target="http://es.wikipedia.org/w/index.php?title=XGA%2B&amp;action=edit&amp;redlink=1"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Hercules_Graphics_Card" TargetMode="External"/><Relationship Id="rId17" Type="http://schemas.openxmlformats.org/officeDocument/2006/relationships/hyperlink" Target="http://es.wikipedia.org/w/index.php?title=QSXGA&amp;action=edit&amp;redlink=1" TargetMode="External"/><Relationship Id="rId25" Type="http://schemas.openxmlformats.org/officeDocument/2006/relationships/hyperlink" Target="http://es.wikipedia.org/wiki/UXGA" TargetMode="External"/><Relationship Id="rId33" Type="http://schemas.openxmlformats.org/officeDocument/2006/relationships/hyperlink" Target="http://es.wikipedia.org/w/index.php?title=WSXGA_Wide_XGA%2B&amp;action=edit&amp;redlink=1" TargetMode="External"/><Relationship Id="rId38" Type="http://schemas.openxmlformats.org/officeDocument/2006/relationships/hyperlink" Target="http://es.wikipedia.org/wiki/Resoluci%C3%B3n_de_pantalla"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Monochrome_Display_Adapter" TargetMode="External"/><Relationship Id="rId20" Type="http://schemas.openxmlformats.org/officeDocument/2006/relationships/hyperlink" Target="http://es.wikipedia.org/w/index.php?title=QWXGA&amp;action=edit&amp;redlink=1" TargetMode="External"/><Relationship Id="rId29" Type="http://schemas.openxmlformats.org/officeDocument/2006/relationships/hyperlink" Target="http://es.wikipedia.org/w/index.php?title=WQSXGA&amp;action=edit&amp;redlink=1" TargetMode="External"/><Relationship Id="rId41" Type="http://schemas.openxmlformats.org/officeDocument/2006/relationships/hyperlink" Target="http://es.wikipedia.org/wiki/XG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Enhanced_Graphics_Adapter" TargetMode="External"/><Relationship Id="rId24" Type="http://schemas.openxmlformats.org/officeDocument/2006/relationships/hyperlink" Target="http://es.wikipedia.org/w/index.php?title=SXGA%2B&amp;action=edit&amp;redlink=1" TargetMode="External"/><Relationship Id="rId32" Type="http://schemas.openxmlformats.org/officeDocument/2006/relationships/hyperlink" Target="http://es.wikipedia.org/w/index.php?title=WSXGA&amp;action=edit&amp;redlink=1" TargetMode="External"/><Relationship Id="rId37" Type="http://schemas.openxmlformats.org/officeDocument/2006/relationships/hyperlink" Target="http://es.wikipedia.org/wiki/WXGA" TargetMode="External"/><Relationship Id="rId40" Type="http://schemas.openxmlformats.org/officeDocument/2006/relationships/hyperlink" Target="http://es.wikipedia.org/w/index.php?title=WXGA%2B_%3F&amp;action=edit&amp;redlink=1"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es.wikipedia.org/wiki/Multicolor_Graphics_Adapter" TargetMode="External"/><Relationship Id="rId23" Type="http://schemas.openxmlformats.org/officeDocument/2006/relationships/hyperlink" Target="http://es.wikipedia.org/w/index.php?title=SXGA&amp;action=edit&amp;redlink=1" TargetMode="External"/><Relationship Id="rId28" Type="http://schemas.openxmlformats.org/officeDocument/2006/relationships/hyperlink" Target="http://es.wikipedia.org/wiki/WHUXGA" TargetMode="External"/><Relationship Id="rId36" Type="http://schemas.openxmlformats.org/officeDocument/2006/relationships/hyperlink" Target="http://es.wikipedia.org/wiki/WVGA" TargetMode="External"/><Relationship Id="rId10" Type="http://schemas.openxmlformats.org/officeDocument/2006/relationships/hyperlink" Target="http://es.wikipedia.org/wiki/Color_Graphics_Adapter" TargetMode="External"/><Relationship Id="rId19" Type="http://schemas.openxmlformats.org/officeDocument/2006/relationships/hyperlink" Target="http://es.wikipedia.org/wiki/QVGA" TargetMode="External"/><Relationship Id="rId31" Type="http://schemas.openxmlformats.org/officeDocument/2006/relationships/hyperlink" Target="http://es.wikipedia.org/w/index.php?title=WQXGA&amp;action=edit&amp;redlink=1" TargetMode="External"/><Relationship Id="rId44"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es.wikipedia.org/wiki/Apple_Macintosh" TargetMode="External"/><Relationship Id="rId14" Type="http://schemas.openxmlformats.org/officeDocument/2006/relationships/hyperlink" Target="http://es.wikipedia.org/w/index.php?title=HUXGA&amp;action=edit&amp;redlink=1" TargetMode="External"/><Relationship Id="rId22" Type="http://schemas.openxmlformats.org/officeDocument/2006/relationships/hyperlink" Target="http://es.wikipedia.org/wiki/SVGA" TargetMode="External"/><Relationship Id="rId27" Type="http://schemas.openxmlformats.org/officeDocument/2006/relationships/hyperlink" Target="http://es.wikipedia.org/w/index.php?title=WHSXGA&amp;action=edit&amp;redlink=1" TargetMode="External"/><Relationship Id="rId30" Type="http://schemas.openxmlformats.org/officeDocument/2006/relationships/hyperlink" Target="http://es.wikipedia.org/w/index.php?title=WQUXGA&amp;action=edit&amp;redlink=1" TargetMode="External"/><Relationship Id="rId35" Type="http://schemas.openxmlformats.org/officeDocument/2006/relationships/hyperlink" Target="http://es.wikipedia.org/wiki/WUXGA" TargetMode="External"/><Relationship Id="rId43"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916C1-6ECE-4112-8E5F-ADEF49B2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2147</Words>
  <Characters>11812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raul.ortiz</cp:lastModifiedBy>
  <cp:revision>19</cp:revision>
  <cp:lastPrinted>2004-03-25T16:09:00Z</cp:lastPrinted>
  <dcterms:created xsi:type="dcterms:W3CDTF">2014-02-25T12:51:00Z</dcterms:created>
  <dcterms:modified xsi:type="dcterms:W3CDTF">2014-02-25T13:17:00Z</dcterms:modified>
</cp:coreProperties>
</file>