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22CC" w:rsidRPr="00D822CC" w:rsidRDefault="00D822CC" w:rsidP="00D822CC">
      <w:pPr>
        <w:spacing w:line="240" w:lineRule="auto"/>
        <w:jc w:val="right"/>
        <w:rPr>
          <w:rFonts w:cs="Arial"/>
          <w:b/>
          <w:sz w:val="24"/>
          <w:szCs w:val="24"/>
        </w:rPr>
      </w:pPr>
    </w:p>
    <w:p w:rsidR="00D822CC" w:rsidRDefault="00D822CC" w:rsidP="00D822CC">
      <w:pPr>
        <w:contextualSpacing/>
        <w:rPr>
          <w:rFonts w:cs="Arial"/>
          <w:b/>
          <w:sz w:val="32"/>
          <w:szCs w:val="24"/>
        </w:rPr>
      </w:pPr>
    </w:p>
    <w:tbl>
      <w:tblPr>
        <w:tblStyle w:val="TableGrid1"/>
        <w:tblpPr w:leftFromText="180" w:rightFromText="180" w:vertAnchor="page" w:horzAnchor="margin" w:tblpY="2714"/>
        <w:tblW w:w="0" w:type="auto"/>
        <w:tblLook w:val="04A0" w:firstRow="1" w:lastRow="0" w:firstColumn="1" w:lastColumn="0" w:noHBand="0" w:noVBand="1"/>
      </w:tblPr>
      <w:tblGrid>
        <w:gridCol w:w="9016"/>
      </w:tblGrid>
      <w:tr w:rsidR="00D822CC" w:rsidRPr="00D822CC" w:rsidTr="00D822CC">
        <w:tc>
          <w:tcPr>
            <w:tcW w:w="9242" w:type="dxa"/>
            <w:shd w:val="clear" w:color="auto" w:fill="D9D9D9" w:themeFill="background1" w:themeFillShade="D9"/>
          </w:tcPr>
          <w:p w:rsidR="00D822CC" w:rsidRPr="00D822CC" w:rsidRDefault="00D822CC" w:rsidP="00D822CC">
            <w:pPr>
              <w:jc w:val="center"/>
              <w:rPr>
                <w:rFonts w:cs="Arial"/>
                <w:sz w:val="40"/>
              </w:rPr>
            </w:pPr>
            <w:bookmarkStart w:id="0" w:name="_Hlk194396745"/>
            <w:r w:rsidRPr="00D822CC">
              <w:rPr>
                <w:rFonts w:cs="Arial"/>
                <w:sz w:val="40"/>
              </w:rPr>
              <w:t>Clinical Guideline for:</w:t>
            </w:r>
          </w:p>
          <w:p w:rsidR="00D822CC" w:rsidRPr="00D822CC" w:rsidRDefault="00FE76EA" w:rsidP="00D822CC">
            <w:pPr>
              <w:jc w:val="center"/>
              <w:rPr>
                <w:rFonts w:cs="Arial"/>
                <w:b/>
                <w:sz w:val="40"/>
              </w:rPr>
            </w:pPr>
            <w:r>
              <w:rPr>
                <w:rFonts w:cs="Arial"/>
                <w:b/>
                <w:sz w:val="40"/>
              </w:rPr>
              <w:t>Anaesthetic Management of Adults and Children in the Non-Theatre Enviro</w:t>
            </w:r>
            <w:r w:rsidR="00B56E2B">
              <w:rPr>
                <w:rFonts w:cs="Arial"/>
                <w:b/>
                <w:sz w:val="40"/>
              </w:rPr>
              <w:t>n</w:t>
            </w:r>
            <w:r>
              <w:rPr>
                <w:rFonts w:cs="Arial"/>
                <w:b/>
                <w:sz w:val="40"/>
              </w:rPr>
              <w:t>ment</w:t>
            </w:r>
            <w:bookmarkEnd w:id="0"/>
          </w:p>
        </w:tc>
      </w:tr>
    </w:tbl>
    <w:p w:rsidR="00D822CC" w:rsidRDefault="00D822CC" w:rsidP="00D822CC">
      <w:pPr>
        <w:contextualSpacing/>
        <w:rPr>
          <w:rFonts w:cs="Arial"/>
          <w:b/>
          <w:sz w:val="32"/>
          <w:szCs w:val="24"/>
        </w:rPr>
      </w:pPr>
    </w:p>
    <w:tbl>
      <w:tblPr>
        <w:tblStyle w:val="TableGrid1"/>
        <w:tblW w:w="0" w:type="auto"/>
        <w:tblBorders>
          <w:insideH w:val="dotted" w:sz="4" w:space="0" w:color="auto"/>
          <w:insideV w:val="dotted" w:sz="4" w:space="0" w:color="auto"/>
        </w:tblBorders>
        <w:tblLook w:val="04A0" w:firstRow="1" w:lastRow="0" w:firstColumn="1" w:lastColumn="0" w:noHBand="0" w:noVBand="1"/>
      </w:tblPr>
      <w:tblGrid>
        <w:gridCol w:w="4510"/>
        <w:gridCol w:w="4506"/>
      </w:tblGrid>
      <w:tr w:rsidR="00B27E7B" w:rsidRPr="00D822CC" w:rsidTr="003509E6">
        <w:trPr>
          <w:trHeight w:val="470"/>
        </w:trPr>
        <w:tc>
          <w:tcPr>
            <w:tcW w:w="4621" w:type="dxa"/>
            <w:shd w:val="clear" w:color="auto" w:fill="FFFFFF" w:themeFill="background1"/>
            <w:vAlign w:val="center"/>
          </w:tcPr>
          <w:p w:rsidR="00B27E7B" w:rsidRPr="002F0D89" w:rsidRDefault="00B27E7B" w:rsidP="003509E6">
            <w:pPr>
              <w:contextualSpacing/>
              <w:rPr>
                <w:rFonts w:eastAsia="Times New Roman" w:cs="Arial"/>
                <w:b/>
                <w:color w:val="auto"/>
                <w:sz w:val="24"/>
                <w:szCs w:val="24"/>
              </w:rPr>
            </w:pPr>
            <w:r w:rsidRPr="002F0D89">
              <w:rPr>
                <w:rFonts w:eastAsia="Times New Roman" w:cs="Arial"/>
                <w:b/>
                <w:color w:val="auto"/>
                <w:sz w:val="24"/>
                <w:szCs w:val="24"/>
              </w:rPr>
              <w:t>Author of Clinical Guideline</w:t>
            </w:r>
          </w:p>
        </w:tc>
        <w:tc>
          <w:tcPr>
            <w:tcW w:w="4621" w:type="dxa"/>
            <w:shd w:val="clear" w:color="auto" w:fill="FFFFFF" w:themeFill="background1"/>
            <w:vAlign w:val="center"/>
          </w:tcPr>
          <w:p w:rsidR="00044A56" w:rsidRPr="002F0D89" w:rsidRDefault="00FE76EA" w:rsidP="003509E6">
            <w:pPr>
              <w:keepNext/>
              <w:contextualSpacing/>
              <w:outlineLvl w:val="6"/>
              <w:rPr>
                <w:rFonts w:eastAsia="Times New Roman" w:cs="Arial"/>
                <w:bCs/>
                <w:color w:val="auto"/>
                <w:sz w:val="24"/>
                <w:szCs w:val="24"/>
              </w:rPr>
            </w:pPr>
            <w:r w:rsidRPr="002F0D89">
              <w:rPr>
                <w:rFonts w:eastAsia="Times New Roman" w:cs="Arial"/>
                <w:bCs/>
                <w:color w:val="auto"/>
                <w:sz w:val="24"/>
                <w:szCs w:val="24"/>
              </w:rPr>
              <w:t>Dr Cathryn Matthews</w:t>
            </w:r>
            <w:r w:rsidR="00044A56" w:rsidRPr="002F0D89">
              <w:rPr>
                <w:rFonts w:eastAsia="Times New Roman" w:cs="Arial"/>
                <w:bCs/>
                <w:color w:val="auto"/>
                <w:sz w:val="24"/>
                <w:szCs w:val="24"/>
              </w:rPr>
              <w:t xml:space="preserve"> (East)</w:t>
            </w:r>
          </w:p>
          <w:p w:rsidR="00F52353" w:rsidRPr="002F0D89" w:rsidRDefault="00F52353" w:rsidP="003509E6">
            <w:pPr>
              <w:keepNext/>
              <w:contextualSpacing/>
              <w:outlineLvl w:val="6"/>
              <w:rPr>
                <w:rFonts w:eastAsia="Times New Roman" w:cs="Arial"/>
                <w:bCs/>
                <w:color w:val="auto"/>
                <w:sz w:val="24"/>
                <w:szCs w:val="24"/>
              </w:rPr>
            </w:pPr>
            <w:r w:rsidRPr="002F0D89">
              <w:rPr>
                <w:rFonts w:eastAsia="Times New Roman" w:cs="Arial"/>
                <w:bCs/>
                <w:color w:val="auto"/>
                <w:sz w:val="24"/>
                <w:szCs w:val="24"/>
              </w:rPr>
              <w:t>Dr Deborah Sanders (North)</w:t>
            </w:r>
          </w:p>
        </w:tc>
      </w:tr>
      <w:tr w:rsidR="00B27E7B" w:rsidRPr="00D822CC" w:rsidTr="003509E6">
        <w:trPr>
          <w:trHeight w:val="690"/>
        </w:trPr>
        <w:tc>
          <w:tcPr>
            <w:tcW w:w="4621" w:type="dxa"/>
            <w:shd w:val="clear" w:color="auto" w:fill="FFFFFF" w:themeFill="background1"/>
            <w:vAlign w:val="center"/>
          </w:tcPr>
          <w:p w:rsidR="00B27E7B" w:rsidRPr="002F0D89" w:rsidRDefault="00B27E7B" w:rsidP="003509E6">
            <w:pPr>
              <w:rPr>
                <w:rFonts w:eastAsia="Times New Roman" w:cs="Arial"/>
                <w:b/>
                <w:color w:val="auto"/>
                <w:sz w:val="24"/>
                <w:szCs w:val="24"/>
              </w:rPr>
            </w:pPr>
            <w:r w:rsidRPr="002F0D89">
              <w:rPr>
                <w:rFonts w:eastAsia="Times New Roman" w:cs="Arial"/>
                <w:b/>
                <w:color w:val="auto"/>
                <w:sz w:val="24"/>
                <w:szCs w:val="24"/>
              </w:rPr>
              <w:t>Division/ Department responsible for Clinical Guideline</w:t>
            </w:r>
          </w:p>
        </w:tc>
        <w:tc>
          <w:tcPr>
            <w:tcW w:w="4621" w:type="dxa"/>
            <w:shd w:val="clear" w:color="auto" w:fill="FFFFFF" w:themeFill="background1"/>
            <w:vAlign w:val="center"/>
          </w:tcPr>
          <w:p w:rsidR="00B27E7B" w:rsidRPr="002F0D89" w:rsidRDefault="00FE76EA" w:rsidP="003509E6">
            <w:pPr>
              <w:rPr>
                <w:rFonts w:eastAsia="Times New Roman" w:cs="Arial"/>
                <w:bCs/>
                <w:color w:val="auto"/>
                <w:sz w:val="24"/>
                <w:szCs w:val="24"/>
              </w:rPr>
            </w:pPr>
            <w:r w:rsidRPr="002F0D89">
              <w:rPr>
                <w:rFonts w:eastAsia="Times New Roman" w:cs="Arial"/>
                <w:bCs/>
                <w:color w:val="auto"/>
                <w:sz w:val="24"/>
                <w:szCs w:val="24"/>
              </w:rPr>
              <w:t>Critical Care/ Anaesthesia</w:t>
            </w:r>
            <w:r w:rsidR="00B27E7B" w:rsidRPr="002F0D89">
              <w:rPr>
                <w:rFonts w:eastAsia="Times New Roman" w:cs="Arial"/>
                <w:bCs/>
                <w:color w:val="auto"/>
                <w:sz w:val="24"/>
                <w:szCs w:val="24"/>
              </w:rPr>
              <w:t xml:space="preserve"> </w:t>
            </w:r>
          </w:p>
        </w:tc>
      </w:tr>
      <w:tr w:rsidR="00B27E7B" w:rsidRPr="00D822CC" w:rsidTr="003509E6">
        <w:trPr>
          <w:trHeight w:val="416"/>
        </w:trPr>
        <w:tc>
          <w:tcPr>
            <w:tcW w:w="4621" w:type="dxa"/>
            <w:shd w:val="clear" w:color="auto" w:fill="FFFFFF" w:themeFill="background1"/>
            <w:vAlign w:val="center"/>
          </w:tcPr>
          <w:p w:rsidR="00B27E7B" w:rsidRPr="002F0D89" w:rsidRDefault="00B27E7B" w:rsidP="003509E6">
            <w:pPr>
              <w:rPr>
                <w:rFonts w:eastAsia="Times New Roman" w:cs="Arial"/>
                <w:b/>
                <w:color w:val="auto"/>
                <w:sz w:val="24"/>
                <w:szCs w:val="24"/>
              </w:rPr>
            </w:pPr>
            <w:r w:rsidRPr="002F0D89">
              <w:rPr>
                <w:rFonts w:eastAsia="Times New Roman" w:cs="Arial"/>
                <w:b/>
                <w:color w:val="auto"/>
                <w:sz w:val="24"/>
                <w:szCs w:val="24"/>
              </w:rPr>
              <w:t>Contact details</w:t>
            </w:r>
          </w:p>
        </w:tc>
        <w:tc>
          <w:tcPr>
            <w:tcW w:w="4621" w:type="dxa"/>
            <w:shd w:val="clear" w:color="auto" w:fill="FFFFFF" w:themeFill="background1"/>
            <w:vAlign w:val="center"/>
          </w:tcPr>
          <w:p w:rsidR="00B27E7B" w:rsidRPr="002F0D89" w:rsidRDefault="00B27E7B" w:rsidP="003509E6">
            <w:pPr>
              <w:rPr>
                <w:rFonts w:eastAsia="Times New Roman" w:cs="Arial"/>
                <w:bCs/>
                <w:color w:val="auto"/>
                <w:sz w:val="24"/>
                <w:szCs w:val="24"/>
              </w:rPr>
            </w:pPr>
            <w:r w:rsidRPr="002F0D89">
              <w:rPr>
                <w:rFonts w:eastAsia="Times New Roman" w:cs="Arial"/>
                <w:bCs/>
                <w:color w:val="auto"/>
                <w:sz w:val="24"/>
                <w:szCs w:val="24"/>
              </w:rPr>
              <w:t>Extension number</w:t>
            </w:r>
            <w:r w:rsidR="00FE76EA" w:rsidRPr="002F0D89">
              <w:rPr>
                <w:rFonts w:eastAsia="Times New Roman" w:cs="Arial"/>
                <w:bCs/>
                <w:color w:val="auto"/>
                <w:sz w:val="24"/>
                <w:szCs w:val="24"/>
              </w:rPr>
              <w:t xml:space="preserve"> 2474</w:t>
            </w:r>
          </w:p>
        </w:tc>
      </w:tr>
      <w:tr w:rsidR="00B27E7B" w:rsidRPr="00D822CC" w:rsidTr="003509E6">
        <w:trPr>
          <w:trHeight w:val="416"/>
        </w:trPr>
        <w:tc>
          <w:tcPr>
            <w:tcW w:w="4621" w:type="dxa"/>
            <w:shd w:val="clear" w:color="auto" w:fill="FFFFFF" w:themeFill="background1"/>
            <w:vAlign w:val="center"/>
          </w:tcPr>
          <w:p w:rsidR="00B27E7B" w:rsidRPr="002F0D89" w:rsidRDefault="00B27E7B" w:rsidP="003509E6">
            <w:pPr>
              <w:rPr>
                <w:rFonts w:eastAsia="Times New Roman" w:cs="Arial"/>
                <w:b/>
                <w:color w:val="auto"/>
                <w:sz w:val="24"/>
                <w:szCs w:val="24"/>
              </w:rPr>
            </w:pPr>
            <w:r w:rsidRPr="002F0D89">
              <w:rPr>
                <w:rFonts w:eastAsia="Times New Roman" w:cs="Arial"/>
                <w:b/>
                <w:color w:val="auto"/>
                <w:sz w:val="24"/>
                <w:szCs w:val="24"/>
              </w:rPr>
              <w:t>Version number</w:t>
            </w:r>
          </w:p>
        </w:tc>
        <w:tc>
          <w:tcPr>
            <w:tcW w:w="4621" w:type="dxa"/>
            <w:shd w:val="clear" w:color="auto" w:fill="FFFFFF" w:themeFill="background1"/>
            <w:vAlign w:val="center"/>
          </w:tcPr>
          <w:p w:rsidR="00B27E7B" w:rsidRPr="002F0D89" w:rsidRDefault="00FE76EA" w:rsidP="003509E6">
            <w:pPr>
              <w:rPr>
                <w:rFonts w:eastAsia="Times New Roman" w:cs="Arial"/>
                <w:bCs/>
                <w:color w:val="auto"/>
                <w:sz w:val="24"/>
                <w:szCs w:val="24"/>
              </w:rPr>
            </w:pPr>
            <w:r w:rsidRPr="002F0D89">
              <w:rPr>
                <w:rFonts w:eastAsia="Times New Roman" w:cs="Arial"/>
                <w:bCs/>
                <w:color w:val="auto"/>
                <w:sz w:val="24"/>
                <w:szCs w:val="24"/>
              </w:rPr>
              <w:t>1</w:t>
            </w:r>
          </w:p>
        </w:tc>
      </w:tr>
      <w:tr w:rsidR="00B27E7B" w:rsidRPr="00D822CC" w:rsidTr="003509E6">
        <w:trPr>
          <w:trHeight w:val="416"/>
        </w:trPr>
        <w:tc>
          <w:tcPr>
            <w:tcW w:w="4621" w:type="dxa"/>
            <w:shd w:val="clear" w:color="auto" w:fill="FFFFFF" w:themeFill="background1"/>
            <w:vAlign w:val="center"/>
          </w:tcPr>
          <w:p w:rsidR="00B27E7B" w:rsidRPr="002F0D89" w:rsidRDefault="00B27E7B" w:rsidP="003509E6">
            <w:pPr>
              <w:rPr>
                <w:rFonts w:eastAsia="Times New Roman" w:cs="Arial"/>
                <w:b/>
                <w:color w:val="auto"/>
                <w:sz w:val="24"/>
                <w:szCs w:val="24"/>
              </w:rPr>
            </w:pPr>
            <w:r w:rsidRPr="002F0D89">
              <w:rPr>
                <w:rFonts w:eastAsia="Times New Roman" w:cs="Arial"/>
                <w:b/>
                <w:color w:val="auto"/>
                <w:sz w:val="24"/>
                <w:szCs w:val="24"/>
              </w:rPr>
              <w:t>Replaces version number</w:t>
            </w:r>
          </w:p>
        </w:tc>
        <w:tc>
          <w:tcPr>
            <w:tcW w:w="4621" w:type="dxa"/>
            <w:shd w:val="clear" w:color="auto" w:fill="FFFFFF" w:themeFill="background1"/>
            <w:vAlign w:val="center"/>
          </w:tcPr>
          <w:p w:rsidR="00B27E7B" w:rsidRPr="002F0D89" w:rsidRDefault="00FE76EA" w:rsidP="003509E6">
            <w:pPr>
              <w:rPr>
                <w:rFonts w:eastAsia="Times New Roman" w:cs="Arial"/>
                <w:bCs/>
                <w:color w:val="auto"/>
                <w:sz w:val="24"/>
                <w:szCs w:val="24"/>
              </w:rPr>
            </w:pPr>
            <w:r w:rsidRPr="002F0D89">
              <w:rPr>
                <w:rFonts w:eastAsia="Times New Roman" w:cs="Arial"/>
                <w:bCs/>
                <w:color w:val="auto"/>
                <w:sz w:val="24"/>
                <w:szCs w:val="24"/>
              </w:rPr>
              <w:t>n/a</w:t>
            </w:r>
          </w:p>
        </w:tc>
      </w:tr>
      <w:tr w:rsidR="00B27E7B" w:rsidRPr="00D822CC" w:rsidTr="003509E6">
        <w:trPr>
          <w:trHeight w:val="422"/>
        </w:trPr>
        <w:tc>
          <w:tcPr>
            <w:tcW w:w="4621" w:type="dxa"/>
            <w:shd w:val="clear" w:color="auto" w:fill="FFFFFF" w:themeFill="background1"/>
            <w:vAlign w:val="center"/>
          </w:tcPr>
          <w:p w:rsidR="00B27E7B" w:rsidRPr="002F0D89" w:rsidRDefault="00B27E7B" w:rsidP="003509E6">
            <w:pPr>
              <w:rPr>
                <w:rFonts w:eastAsia="Times New Roman" w:cs="Arial"/>
                <w:b/>
                <w:color w:val="auto"/>
                <w:sz w:val="24"/>
                <w:szCs w:val="24"/>
              </w:rPr>
            </w:pPr>
            <w:r w:rsidRPr="002F0D89">
              <w:rPr>
                <w:rFonts w:eastAsia="Times New Roman" w:cs="Arial"/>
                <w:b/>
                <w:color w:val="auto"/>
                <w:sz w:val="24"/>
                <w:szCs w:val="24"/>
              </w:rPr>
              <w:t>Date written</w:t>
            </w:r>
          </w:p>
        </w:tc>
        <w:tc>
          <w:tcPr>
            <w:tcW w:w="4621" w:type="dxa"/>
            <w:shd w:val="clear" w:color="auto" w:fill="FFFFFF" w:themeFill="background1"/>
            <w:vAlign w:val="center"/>
          </w:tcPr>
          <w:p w:rsidR="00B27E7B" w:rsidRPr="002F0D89" w:rsidRDefault="00FE76EA" w:rsidP="003509E6">
            <w:pPr>
              <w:rPr>
                <w:rFonts w:eastAsia="Times New Roman" w:cs="Arial"/>
                <w:bCs/>
                <w:color w:val="auto"/>
                <w:sz w:val="24"/>
                <w:szCs w:val="24"/>
              </w:rPr>
            </w:pPr>
            <w:r w:rsidRPr="002F0D89">
              <w:rPr>
                <w:rFonts w:eastAsia="Times New Roman" w:cs="Arial"/>
                <w:bCs/>
                <w:color w:val="auto"/>
                <w:sz w:val="24"/>
                <w:szCs w:val="24"/>
              </w:rPr>
              <w:t>01/08/2024</w:t>
            </w:r>
          </w:p>
        </w:tc>
      </w:tr>
      <w:tr w:rsidR="00B27E7B" w:rsidRPr="00D822CC" w:rsidTr="003509E6">
        <w:trPr>
          <w:trHeight w:val="415"/>
        </w:trPr>
        <w:tc>
          <w:tcPr>
            <w:tcW w:w="4621" w:type="dxa"/>
            <w:shd w:val="clear" w:color="auto" w:fill="FFFFFF" w:themeFill="background1"/>
            <w:vAlign w:val="center"/>
          </w:tcPr>
          <w:p w:rsidR="00B27E7B" w:rsidRPr="002F0D89" w:rsidRDefault="00B27E7B" w:rsidP="003509E6">
            <w:pPr>
              <w:rPr>
                <w:rFonts w:eastAsia="Times New Roman" w:cs="Arial"/>
                <w:b/>
                <w:color w:val="auto"/>
                <w:sz w:val="24"/>
                <w:szCs w:val="24"/>
              </w:rPr>
            </w:pPr>
            <w:r w:rsidRPr="002F0D89">
              <w:rPr>
                <w:rFonts w:eastAsia="Times New Roman" w:cs="Arial"/>
                <w:b/>
                <w:color w:val="auto"/>
                <w:sz w:val="24"/>
                <w:szCs w:val="24"/>
              </w:rPr>
              <w:t>Consultation undertaken with:</w:t>
            </w:r>
          </w:p>
        </w:tc>
        <w:tc>
          <w:tcPr>
            <w:tcW w:w="4621" w:type="dxa"/>
            <w:shd w:val="clear" w:color="auto" w:fill="FFFFFF" w:themeFill="background1"/>
            <w:vAlign w:val="center"/>
          </w:tcPr>
          <w:p w:rsidR="00B27E7B" w:rsidRPr="002F0D89" w:rsidRDefault="008446D2" w:rsidP="003509E6">
            <w:pPr>
              <w:rPr>
                <w:rFonts w:eastAsia="Times New Roman" w:cs="Arial"/>
                <w:bCs/>
                <w:color w:val="auto"/>
                <w:sz w:val="24"/>
                <w:szCs w:val="24"/>
              </w:rPr>
            </w:pPr>
            <w:r w:rsidRPr="002F0D89">
              <w:rPr>
                <w:rFonts w:eastAsia="Times New Roman" w:cs="Arial"/>
                <w:bCs/>
                <w:color w:val="auto"/>
                <w:sz w:val="24"/>
                <w:szCs w:val="24"/>
              </w:rPr>
              <w:t>Anaesthetic Consultants</w:t>
            </w:r>
            <w:r w:rsidR="00044A56" w:rsidRPr="002F0D89">
              <w:rPr>
                <w:rFonts w:eastAsia="Times New Roman" w:cs="Arial"/>
                <w:bCs/>
                <w:color w:val="auto"/>
                <w:sz w:val="24"/>
                <w:szCs w:val="24"/>
              </w:rPr>
              <w:t xml:space="preserve"> Eastern and Northern</w:t>
            </w:r>
          </w:p>
          <w:p w:rsidR="00044A56" w:rsidRPr="002F0D89" w:rsidRDefault="004A57B5" w:rsidP="003509E6">
            <w:pPr>
              <w:rPr>
                <w:rFonts w:eastAsia="Times New Roman" w:cs="Arial"/>
                <w:bCs/>
                <w:color w:val="auto"/>
                <w:sz w:val="24"/>
                <w:szCs w:val="24"/>
              </w:rPr>
            </w:pPr>
            <w:r w:rsidRPr="002F0D89">
              <w:rPr>
                <w:rFonts w:eastAsia="Times New Roman" w:cs="Arial"/>
                <w:bCs/>
                <w:color w:val="auto"/>
                <w:sz w:val="24"/>
                <w:szCs w:val="24"/>
              </w:rPr>
              <w:t>Lee Galvin Clinical ODP Manager</w:t>
            </w:r>
            <w:r w:rsidR="002F0D89">
              <w:rPr>
                <w:rFonts w:eastAsia="Times New Roman" w:cs="Arial"/>
                <w:bCs/>
                <w:color w:val="auto"/>
                <w:sz w:val="24"/>
                <w:szCs w:val="24"/>
              </w:rPr>
              <w:t xml:space="preserve"> </w:t>
            </w:r>
            <w:r w:rsidR="00E220D5" w:rsidRPr="002F0D89">
              <w:rPr>
                <w:rFonts w:eastAsia="Times New Roman" w:cs="Arial"/>
                <w:bCs/>
                <w:color w:val="auto"/>
                <w:sz w:val="24"/>
                <w:szCs w:val="24"/>
              </w:rPr>
              <w:t>East</w:t>
            </w:r>
          </w:p>
          <w:p w:rsidR="00044A56" w:rsidRPr="002F0D89" w:rsidRDefault="00044A56" w:rsidP="003509E6">
            <w:pPr>
              <w:rPr>
                <w:rFonts w:eastAsia="Times New Roman" w:cs="Arial"/>
                <w:bCs/>
                <w:color w:val="auto"/>
                <w:sz w:val="24"/>
                <w:szCs w:val="24"/>
              </w:rPr>
            </w:pPr>
            <w:r w:rsidRPr="002F0D89">
              <w:rPr>
                <w:rFonts w:eastAsia="Times New Roman" w:cs="Arial"/>
                <w:bCs/>
                <w:color w:val="auto"/>
                <w:sz w:val="24"/>
                <w:szCs w:val="24"/>
              </w:rPr>
              <w:t>Andrew Edwards (Lead ODP lead North)</w:t>
            </w:r>
          </w:p>
          <w:p w:rsidR="009B533B" w:rsidRPr="002F0D89" w:rsidRDefault="009B533B" w:rsidP="003509E6">
            <w:pPr>
              <w:rPr>
                <w:rFonts w:eastAsia="Times New Roman" w:cs="Arial"/>
                <w:bCs/>
                <w:color w:val="auto"/>
                <w:sz w:val="24"/>
                <w:szCs w:val="24"/>
              </w:rPr>
            </w:pPr>
            <w:r w:rsidRPr="002F0D89">
              <w:rPr>
                <w:rFonts w:eastAsia="Times New Roman" w:cs="Arial"/>
                <w:bCs/>
                <w:color w:val="auto"/>
                <w:sz w:val="24"/>
                <w:szCs w:val="24"/>
              </w:rPr>
              <w:t>Learning Disability Team</w:t>
            </w:r>
          </w:p>
          <w:p w:rsidR="00044A56" w:rsidRPr="002F0D89" w:rsidRDefault="00044A56" w:rsidP="003509E6">
            <w:pPr>
              <w:rPr>
                <w:rFonts w:eastAsia="Times New Roman" w:cs="Arial"/>
                <w:bCs/>
                <w:color w:val="auto"/>
                <w:sz w:val="24"/>
                <w:szCs w:val="24"/>
              </w:rPr>
            </w:pPr>
          </w:p>
        </w:tc>
      </w:tr>
      <w:tr w:rsidR="00B27E7B" w:rsidRPr="00D822CC" w:rsidTr="003509E6">
        <w:trPr>
          <w:trHeight w:val="415"/>
        </w:trPr>
        <w:tc>
          <w:tcPr>
            <w:tcW w:w="4621" w:type="dxa"/>
            <w:shd w:val="clear" w:color="auto" w:fill="FFFFFF" w:themeFill="background1"/>
            <w:vAlign w:val="center"/>
          </w:tcPr>
          <w:p w:rsidR="00B27E7B" w:rsidRPr="002F0D89" w:rsidRDefault="00B27E7B" w:rsidP="003509E6">
            <w:pPr>
              <w:rPr>
                <w:rFonts w:eastAsia="Times New Roman" w:cs="Arial"/>
                <w:b/>
                <w:color w:val="auto"/>
                <w:sz w:val="24"/>
                <w:szCs w:val="24"/>
              </w:rPr>
            </w:pPr>
            <w:r w:rsidRPr="002F0D89">
              <w:rPr>
                <w:rFonts w:eastAsia="Times New Roman" w:cs="Arial"/>
                <w:b/>
                <w:color w:val="auto"/>
                <w:sz w:val="24"/>
                <w:szCs w:val="24"/>
              </w:rPr>
              <w:t>Approving body and date approved</w:t>
            </w:r>
          </w:p>
        </w:tc>
        <w:tc>
          <w:tcPr>
            <w:tcW w:w="4621" w:type="dxa"/>
            <w:shd w:val="clear" w:color="auto" w:fill="FFFFFF" w:themeFill="background1"/>
            <w:vAlign w:val="center"/>
          </w:tcPr>
          <w:p w:rsidR="00B27E7B" w:rsidRPr="002F0D89" w:rsidRDefault="002F0D89" w:rsidP="003509E6">
            <w:pPr>
              <w:rPr>
                <w:rFonts w:eastAsia="Times New Roman" w:cs="Arial"/>
                <w:bCs/>
                <w:color w:val="auto"/>
                <w:sz w:val="24"/>
                <w:szCs w:val="24"/>
              </w:rPr>
            </w:pPr>
            <w:r w:rsidRPr="002F0D89">
              <w:rPr>
                <w:rFonts w:eastAsia="Times New Roman" w:cs="Arial"/>
                <w:bCs/>
                <w:color w:val="auto"/>
                <w:sz w:val="24"/>
                <w:szCs w:val="24"/>
              </w:rPr>
              <w:t>Theatres and Anaesthetics Governance Group 18-03-2025</w:t>
            </w:r>
          </w:p>
        </w:tc>
      </w:tr>
      <w:tr w:rsidR="00B27E7B" w:rsidRPr="00D822CC" w:rsidTr="003509E6">
        <w:trPr>
          <w:trHeight w:val="421"/>
        </w:trPr>
        <w:tc>
          <w:tcPr>
            <w:tcW w:w="4621" w:type="dxa"/>
            <w:shd w:val="clear" w:color="auto" w:fill="FFFFFF" w:themeFill="background1"/>
            <w:vAlign w:val="center"/>
          </w:tcPr>
          <w:p w:rsidR="00B27E7B" w:rsidRPr="002F0D89" w:rsidRDefault="00B27E7B" w:rsidP="003509E6">
            <w:pPr>
              <w:rPr>
                <w:rFonts w:eastAsia="Times New Roman" w:cs="Arial"/>
                <w:b/>
                <w:color w:val="auto"/>
                <w:sz w:val="24"/>
                <w:szCs w:val="24"/>
              </w:rPr>
            </w:pPr>
            <w:r w:rsidRPr="002F0D89">
              <w:rPr>
                <w:rFonts w:eastAsia="Times New Roman" w:cs="Arial"/>
                <w:b/>
                <w:color w:val="auto"/>
                <w:sz w:val="24"/>
                <w:szCs w:val="24"/>
              </w:rPr>
              <w:t>Review date</w:t>
            </w:r>
          </w:p>
        </w:tc>
        <w:tc>
          <w:tcPr>
            <w:tcW w:w="4621" w:type="dxa"/>
            <w:shd w:val="clear" w:color="auto" w:fill="FFFFFF" w:themeFill="background1"/>
            <w:vAlign w:val="center"/>
          </w:tcPr>
          <w:p w:rsidR="00B27E7B" w:rsidRPr="002F0D89" w:rsidRDefault="002F0D89" w:rsidP="003509E6">
            <w:pPr>
              <w:rPr>
                <w:rFonts w:eastAsia="Times New Roman" w:cs="Arial"/>
                <w:bCs/>
                <w:color w:val="auto"/>
                <w:sz w:val="24"/>
                <w:szCs w:val="24"/>
              </w:rPr>
            </w:pPr>
            <w:r w:rsidRPr="002F0D89">
              <w:rPr>
                <w:rFonts w:eastAsia="Times New Roman" w:cs="Arial"/>
                <w:bCs/>
                <w:color w:val="auto"/>
                <w:sz w:val="24"/>
                <w:szCs w:val="24"/>
              </w:rPr>
              <w:t>18-09-2029</w:t>
            </w:r>
          </w:p>
        </w:tc>
      </w:tr>
      <w:tr w:rsidR="00B27E7B" w:rsidRPr="00D822CC" w:rsidTr="003509E6">
        <w:trPr>
          <w:trHeight w:val="412"/>
        </w:trPr>
        <w:tc>
          <w:tcPr>
            <w:tcW w:w="4621" w:type="dxa"/>
            <w:shd w:val="clear" w:color="auto" w:fill="FFFFFF" w:themeFill="background1"/>
            <w:vAlign w:val="center"/>
          </w:tcPr>
          <w:p w:rsidR="00B27E7B" w:rsidRPr="002F0D89" w:rsidRDefault="00B27E7B" w:rsidP="003509E6">
            <w:pPr>
              <w:rPr>
                <w:rFonts w:eastAsia="Times New Roman" w:cs="Arial"/>
                <w:b/>
                <w:color w:val="auto"/>
                <w:sz w:val="24"/>
                <w:szCs w:val="24"/>
              </w:rPr>
            </w:pPr>
            <w:r w:rsidRPr="002F0D89">
              <w:rPr>
                <w:rFonts w:eastAsia="Times New Roman" w:cs="Arial"/>
                <w:b/>
                <w:color w:val="auto"/>
                <w:sz w:val="24"/>
                <w:szCs w:val="24"/>
              </w:rPr>
              <w:t>Expiry date</w:t>
            </w:r>
          </w:p>
        </w:tc>
        <w:tc>
          <w:tcPr>
            <w:tcW w:w="4621" w:type="dxa"/>
            <w:shd w:val="clear" w:color="auto" w:fill="FFFFFF" w:themeFill="background1"/>
            <w:vAlign w:val="center"/>
          </w:tcPr>
          <w:p w:rsidR="00B27E7B" w:rsidRPr="002F0D89" w:rsidRDefault="002F0D89" w:rsidP="003509E6">
            <w:pPr>
              <w:rPr>
                <w:rFonts w:eastAsia="Times New Roman" w:cs="Arial"/>
                <w:bCs/>
                <w:color w:val="auto"/>
                <w:sz w:val="24"/>
                <w:szCs w:val="24"/>
              </w:rPr>
            </w:pPr>
            <w:r w:rsidRPr="002F0D89">
              <w:rPr>
                <w:rFonts w:eastAsia="Times New Roman" w:cs="Arial"/>
                <w:bCs/>
                <w:color w:val="auto"/>
                <w:sz w:val="24"/>
                <w:szCs w:val="24"/>
              </w:rPr>
              <w:t>18-03-2030</w:t>
            </w:r>
          </w:p>
        </w:tc>
      </w:tr>
      <w:tr w:rsidR="00B27E7B" w:rsidRPr="00D822CC" w:rsidTr="003509E6">
        <w:trPr>
          <w:trHeight w:val="419"/>
        </w:trPr>
        <w:tc>
          <w:tcPr>
            <w:tcW w:w="4621" w:type="dxa"/>
            <w:shd w:val="clear" w:color="auto" w:fill="FFFFFF" w:themeFill="background1"/>
            <w:vAlign w:val="center"/>
          </w:tcPr>
          <w:p w:rsidR="00B27E7B" w:rsidRPr="002F0D89" w:rsidRDefault="00B27E7B" w:rsidP="003509E6">
            <w:pPr>
              <w:rPr>
                <w:rFonts w:eastAsia="Times New Roman" w:cs="Arial"/>
                <w:b/>
                <w:color w:val="auto"/>
                <w:sz w:val="24"/>
                <w:szCs w:val="24"/>
              </w:rPr>
            </w:pPr>
            <w:r w:rsidRPr="002F0D89">
              <w:rPr>
                <w:rFonts w:eastAsia="Times New Roman" w:cs="Arial"/>
                <w:b/>
                <w:color w:val="auto"/>
                <w:sz w:val="24"/>
                <w:szCs w:val="24"/>
              </w:rPr>
              <w:t>Date document becomes live</w:t>
            </w:r>
          </w:p>
        </w:tc>
        <w:tc>
          <w:tcPr>
            <w:tcW w:w="4621" w:type="dxa"/>
            <w:shd w:val="clear" w:color="auto" w:fill="FFFFFF" w:themeFill="background1"/>
            <w:vAlign w:val="center"/>
          </w:tcPr>
          <w:p w:rsidR="00B27E7B" w:rsidRPr="002F0D89" w:rsidRDefault="002F0D89" w:rsidP="003509E6">
            <w:pPr>
              <w:rPr>
                <w:rFonts w:eastAsia="Times New Roman" w:cs="Arial"/>
                <w:bCs/>
                <w:color w:val="auto"/>
                <w:sz w:val="24"/>
                <w:szCs w:val="24"/>
              </w:rPr>
            </w:pPr>
            <w:r w:rsidRPr="002F0D89">
              <w:rPr>
                <w:rFonts w:eastAsia="Times New Roman" w:cs="Arial"/>
                <w:bCs/>
                <w:color w:val="auto"/>
                <w:sz w:val="24"/>
                <w:szCs w:val="24"/>
              </w:rPr>
              <w:t>01-04-2025</w:t>
            </w:r>
          </w:p>
        </w:tc>
      </w:tr>
    </w:tbl>
    <w:p w:rsidR="00B27E7B" w:rsidRDefault="00B27E7B" w:rsidP="00D822CC">
      <w:pPr>
        <w:contextualSpacing/>
        <w:rPr>
          <w:rFonts w:cs="Arial"/>
          <w:b/>
          <w:sz w:val="32"/>
          <w:szCs w:val="24"/>
        </w:rPr>
      </w:pPr>
    </w:p>
    <w:p w:rsidR="00D822CC" w:rsidRPr="00B27E7B" w:rsidRDefault="00D822CC" w:rsidP="00D822CC">
      <w:pPr>
        <w:contextualSpacing/>
        <w:rPr>
          <w:rFonts w:cs="Arial"/>
          <w:b/>
          <w:sz w:val="24"/>
          <w:szCs w:val="24"/>
        </w:rPr>
      </w:pPr>
      <w:r w:rsidRPr="00B27E7B">
        <w:rPr>
          <w:rFonts w:cs="Arial"/>
          <w:b/>
          <w:sz w:val="24"/>
          <w:szCs w:val="24"/>
        </w:rPr>
        <w:t>SUMMARY</w:t>
      </w:r>
    </w:p>
    <w:tbl>
      <w:tblPr>
        <w:tblStyle w:val="TableGrid1"/>
        <w:tblW w:w="0" w:type="auto"/>
        <w:tblLook w:val="04A0" w:firstRow="1" w:lastRow="0" w:firstColumn="1" w:lastColumn="0" w:noHBand="0" w:noVBand="1"/>
      </w:tblPr>
      <w:tblGrid>
        <w:gridCol w:w="9016"/>
      </w:tblGrid>
      <w:tr w:rsidR="00D822CC" w:rsidRPr="00D822CC" w:rsidTr="003509E6">
        <w:tc>
          <w:tcPr>
            <w:tcW w:w="9242" w:type="dxa"/>
          </w:tcPr>
          <w:p w:rsidR="00FE76EA" w:rsidRDefault="00422C50" w:rsidP="00FE76EA">
            <w:pPr>
              <w:rPr>
                <w:rFonts w:cstheme="minorHAnsi"/>
                <w:color w:val="000000"/>
                <w:sz w:val="24"/>
                <w:szCs w:val="24"/>
                <w:lang w:eastAsia="en-GB"/>
              </w:rPr>
            </w:pPr>
            <w:r>
              <w:rPr>
                <w:rFonts w:cstheme="minorHAnsi"/>
                <w:color w:val="000000"/>
                <w:sz w:val="24"/>
                <w:szCs w:val="24"/>
                <w:lang w:eastAsia="en-GB"/>
              </w:rPr>
              <w:t>I</w:t>
            </w:r>
            <w:r w:rsidR="00FE76EA" w:rsidRPr="00FE76EA">
              <w:rPr>
                <w:rFonts w:cstheme="minorHAnsi"/>
                <w:color w:val="000000"/>
                <w:sz w:val="24"/>
                <w:szCs w:val="24"/>
                <w:lang w:eastAsia="en-GB"/>
              </w:rPr>
              <w:t xml:space="preserve">ncreasing numbers of patients require anaesthetic input in </w:t>
            </w:r>
            <w:r w:rsidR="00D113AA">
              <w:rPr>
                <w:rFonts w:cstheme="minorHAnsi"/>
                <w:color w:val="000000"/>
                <w:sz w:val="24"/>
                <w:szCs w:val="24"/>
                <w:lang w:eastAsia="en-GB"/>
              </w:rPr>
              <w:t xml:space="preserve">hospital </w:t>
            </w:r>
            <w:r w:rsidR="00FE76EA" w:rsidRPr="00FE76EA">
              <w:rPr>
                <w:rFonts w:cstheme="minorHAnsi"/>
                <w:color w:val="000000"/>
                <w:sz w:val="24"/>
                <w:szCs w:val="24"/>
                <w:lang w:eastAsia="en-GB"/>
              </w:rPr>
              <w:t>locations remote from theatre suites</w:t>
            </w:r>
            <w:r w:rsidR="00D113AA">
              <w:rPr>
                <w:rFonts w:cstheme="minorHAnsi"/>
                <w:color w:val="000000"/>
                <w:sz w:val="24"/>
                <w:szCs w:val="24"/>
                <w:lang w:eastAsia="en-GB"/>
              </w:rPr>
              <w:t xml:space="preserve"> </w:t>
            </w:r>
            <w:r w:rsidR="00FE76EA" w:rsidRPr="00FE76EA">
              <w:rPr>
                <w:rFonts w:cstheme="minorHAnsi"/>
                <w:color w:val="000000"/>
                <w:sz w:val="24"/>
                <w:szCs w:val="24"/>
                <w:lang w:eastAsia="en-GB"/>
              </w:rPr>
              <w:t>includ</w:t>
            </w:r>
            <w:r w:rsidR="00D113AA">
              <w:rPr>
                <w:rFonts w:cstheme="minorHAnsi"/>
                <w:color w:val="000000"/>
                <w:sz w:val="24"/>
                <w:szCs w:val="24"/>
                <w:lang w:eastAsia="en-GB"/>
              </w:rPr>
              <w:t>ing</w:t>
            </w:r>
            <w:r w:rsidR="00FE76EA" w:rsidRPr="00FE76EA">
              <w:rPr>
                <w:rFonts w:cstheme="minorHAnsi"/>
                <w:color w:val="000000"/>
                <w:sz w:val="24"/>
                <w:szCs w:val="24"/>
                <w:lang w:eastAsia="en-GB"/>
              </w:rPr>
              <w:t xml:space="preserve"> sedation, regional and / or general anaesthesia.</w:t>
            </w:r>
          </w:p>
          <w:p w:rsidR="00D822CC" w:rsidRPr="00D822CC" w:rsidRDefault="00FE76EA" w:rsidP="00FE76EA">
            <w:pPr>
              <w:rPr>
                <w:rFonts w:cs="Arial"/>
                <w:sz w:val="24"/>
                <w:szCs w:val="24"/>
              </w:rPr>
            </w:pPr>
            <w:r w:rsidRPr="00FE76EA">
              <w:rPr>
                <w:rFonts w:cstheme="minorHAnsi"/>
                <w:color w:val="000000"/>
                <w:sz w:val="24"/>
                <w:szCs w:val="24"/>
                <w:lang w:eastAsia="en-GB"/>
              </w:rPr>
              <w:t xml:space="preserve">Such environments involve increased risks for patients and </w:t>
            </w:r>
            <w:r w:rsidR="0066568F">
              <w:rPr>
                <w:rFonts w:cstheme="minorHAnsi"/>
                <w:color w:val="000000"/>
                <w:sz w:val="24"/>
                <w:szCs w:val="24"/>
                <w:lang w:eastAsia="en-GB"/>
              </w:rPr>
              <w:t>can be challenging for the safe provision of anaesthesia</w:t>
            </w:r>
            <w:r w:rsidRPr="00FE76EA">
              <w:rPr>
                <w:rFonts w:cstheme="minorHAnsi"/>
                <w:color w:val="000000"/>
                <w:sz w:val="24"/>
                <w:szCs w:val="24"/>
                <w:lang w:eastAsia="en-GB"/>
              </w:rPr>
              <w:t xml:space="preserve"> when compared to the main theatre </w:t>
            </w:r>
            <w:r w:rsidR="00D113AA">
              <w:rPr>
                <w:rFonts w:cstheme="minorHAnsi"/>
                <w:color w:val="000000"/>
                <w:sz w:val="24"/>
                <w:szCs w:val="24"/>
                <w:lang w:eastAsia="en-GB"/>
              </w:rPr>
              <w:t>setting</w:t>
            </w:r>
            <w:r>
              <w:rPr>
                <w:rFonts w:cstheme="minorHAnsi"/>
                <w:color w:val="000000"/>
                <w:sz w:val="24"/>
                <w:szCs w:val="24"/>
                <w:lang w:eastAsia="en-GB"/>
              </w:rPr>
              <w:t xml:space="preserve">.  This guideline aims to promote best practice for service provision for anaesthetic care in non-theatre </w:t>
            </w:r>
            <w:r w:rsidR="00D113AA">
              <w:rPr>
                <w:rFonts w:cstheme="minorHAnsi"/>
                <w:color w:val="000000"/>
                <w:sz w:val="24"/>
                <w:szCs w:val="24"/>
                <w:lang w:eastAsia="en-GB"/>
              </w:rPr>
              <w:t>areas of</w:t>
            </w:r>
            <w:r>
              <w:rPr>
                <w:rFonts w:cstheme="minorHAnsi"/>
                <w:color w:val="000000"/>
                <w:sz w:val="24"/>
                <w:szCs w:val="24"/>
                <w:lang w:eastAsia="en-GB"/>
              </w:rPr>
              <w:t xml:space="preserve"> the </w:t>
            </w:r>
            <w:r w:rsidR="00044A56">
              <w:rPr>
                <w:rFonts w:cstheme="minorHAnsi"/>
                <w:color w:val="000000"/>
                <w:sz w:val="24"/>
                <w:szCs w:val="24"/>
                <w:lang w:eastAsia="en-GB"/>
              </w:rPr>
              <w:t>Royal Devon University Healthcare NHS Foundation Trust.</w:t>
            </w:r>
          </w:p>
        </w:tc>
      </w:tr>
    </w:tbl>
    <w:p w:rsidR="00D822CC" w:rsidRDefault="00D822CC" w:rsidP="00D822CC">
      <w:pPr>
        <w:contextualSpacing/>
        <w:rPr>
          <w:rFonts w:cs="Arial"/>
          <w:b/>
          <w:sz w:val="32"/>
          <w:szCs w:val="24"/>
        </w:rPr>
      </w:pPr>
    </w:p>
    <w:p w:rsidR="00B27E7B" w:rsidRDefault="00B27E7B" w:rsidP="00D822CC">
      <w:pPr>
        <w:contextualSpacing/>
        <w:rPr>
          <w:rFonts w:cs="Arial"/>
          <w:b/>
          <w:sz w:val="32"/>
          <w:szCs w:val="24"/>
        </w:rPr>
      </w:pPr>
    </w:p>
    <w:p w:rsidR="00B27E7B" w:rsidRDefault="00B27E7B" w:rsidP="00D822CC">
      <w:pPr>
        <w:contextualSpacing/>
        <w:rPr>
          <w:rFonts w:cs="Arial"/>
          <w:b/>
          <w:sz w:val="32"/>
          <w:szCs w:val="24"/>
        </w:rPr>
      </w:pPr>
    </w:p>
    <w:p w:rsidR="00B27E7B" w:rsidRDefault="00B27E7B" w:rsidP="00D822CC">
      <w:pPr>
        <w:contextualSpacing/>
        <w:rPr>
          <w:rFonts w:cs="Arial"/>
          <w:b/>
          <w:sz w:val="32"/>
          <w:szCs w:val="24"/>
        </w:rPr>
      </w:pPr>
    </w:p>
    <w:p w:rsidR="00B27E7B" w:rsidRDefault="00B27E7B" w:rsidP="00D822CC">
      <w:pPr>
        <w:contextualSpacing/>
        <w:rPr>
          <w:rFonts w:cs="Arial"/>
          <w:b/>
          <w:sz w:val="32"/>
          <w:szCs w:val="24"/>
        </w:rPr>
      </w:pPr>
    </w:p>
    <w:p w:rsidR="00B27E7B" w:rsidRDefault="00B27E7B" w:rsidP="00D822CC">
      <w:pPr>
        <w:contextualSpacing/>
        <w:rPr>
          <w:rFonts w:cs="Arial"/>
          <w:b/>
          <w:sz w:val="32"/>
          <w:szCs w:val="24"/>
        </w:rPr>
      </w:pPr>
    </w:p>
    <w:p w:rsidR="00B27E7B" w:rsidRDefault="00B27E7B" w:rsidP="00D822CC">
      <w:pPr>
        <w:contextualSpacing/>
        <w:rPr>
          <w:rFonts w:cs="Arial"/>
          <w:b/>
          <w:sz w:val="32"/>
          <w:szCs w:val="24"/>
        </w:rPr>
      </w:pPr>
    </w:p>
    <w:p w:rsidR="00B27E7B" w:rsidRDefault="00B27E7B" w:rsidP="00D822CC">
      <w:pPr>
        <w:contextualSpacing/>
        <w:rPr>
          <w:rFonts w:cs="Arial"/>
          <w:b/>
          <w:sz w:val="32"/>
          <w:szCs w:val="24"/>
        </w:rPr>
      </w:pPr>
    </w:p>
    <w:p w:rsidR="00B27E7B" w:rsidRDefault="00B27E7B" w:rsidP="00D822CC">
      <w:pPr>
        <w:contextualSpacing/>
        <w:rPr>
          <w:rFonts w:cs="Arial"/>
          <w:b/>
          <w:sz w:val="32"/>
          <w:szCs w:val="24"/>
        </w:rPr>
      </w:pPr>
    </w:p>
    <w:p w:rsidR="00B27E7B" w:rsidRPr="00D822CC" w:rsidRDefault="00B27E7B" w:rsidP="00D822CC">
      <w:pPr>
        <w:contextualSpacing/>
        <w:rPr>
          <w:rFonts w:cs="Arial"/>
          <w:b/>
          <w:sz w:val="32"/>
          <w:szCs w:val="24"/>
        </w:rPr>
      </w:pPr>
    </w:p>
    <w:p w:rsidR="00D822CC" w:rsidRPr="00B27E7B" w:rsidRDefault="00D822CC" w:rsidP="00D822CC">
      <w:pPr>
        <w:contextualSpacing/>
        <w:rPr>
          <w:rFonts w:cs="Arial"/>
          <w:b/>
          <w:sz w:val="24"/>
          <w:szCs w:val="24"/>
        </w:rPr>
      </w:pPr>
      <w:r w:rsidRPr="00B27E7B">
        <w:rPr>
          <w:rFonts w:cs="Arial"/>
          <w:b/>
          <w:sz w:val="24"/>
          <w:szCs w:val="24"/>
        </w:rPr>
        <w:t>KEY POINTS</w:t>
      </w:r>
    </w:p>
    <w:tbl>
      <w:tblPr>
        <w:tblStyle w:val="TableGrid1"/>
        <w:tblW w:w="0" w:type="auto"/>
        <w:tblLook w:val="04A0" w:firstRow="1" w:lastRow="0" w:firstColumn="1" w:lastColumn="0" w:noHBand="0" w:noVBand="1"/>
      </w:tblPr>
      <w:tblGrid>
        <w:gridCol w:w="9016"/>
      </w:tblGrid>
      <w:tr w:rsidR="00D822CC" w:rsidRPr="00D822CC" w:rsidTr="00B455FF">
        <w:trPr>
          <w:trHeight w:val="8051"/>
        </w:trPr>
        <w:tc>
          <w:tcPr>
            <w:tcW w:w="9180" w:type="dxa"/>
          </w:tcPr>
          <w:p w:rsidR="00D822CC" w:rsidRPr="00331633" w:rsidRDefault="00D822CC" w:rsidP="00D822CC">
            <w:pPr>
              <w:contextualSpacing/>
              <w:rPr>
                <w:rFonts w:cs="Arial"/>
                <w:i/>
                <w:color w:val="FF0000"/>
              </w:rPr>
            </w:pPr>
          </w:p>
          <w:p w:rsidR="00D822CC" w:rsidRPr="002C2D32" w:rsidRDefault="00D822CC" w:rsidP="00D822CC">
            <w:pPr>
              <w:contextualSpacing/>
              <w:rPr>
                <w:rFonts w:cs="Arial"/>
                <w:color w:val="auto"/>
                <w:sz w:val="24"/>
                <w:szCs w:val="24"/>
              </w:rPr>
            </w:pPr>
            <w:r w:rsidRPr="002C2D32">
              <w:rPr>
                <w:rFonts w:cs="Arial"/>
                <w:color w:val="auto"/>
                <w:sz w:val="24"/>
                <w:szCs w:val="24"/>
              </w:rPr>
              <w:t xml:space="preserve">The essential elements of this guideline are: </w:t>
            </w:r>
          </w:p>
          <w:p w:rsidR="00D822CC" w:rsidRPr="00331633" w:rsidRDefault="00D822CC" w:rsidP="00D822CC">
            <w:pPr>
              <w:contextualSpacing/>
              <w:rPr>
                <w:rFonts w:cs="Arial"/>
                <w:i/>
                <w:color w:val="FF0000"/>
              </w:rPr>
            </w:pPr>
          </w:p>
          <w:p w:rsidR="00D822CC" w:rsidRPr="002C2D32" w:rsidRDefault="002C2D32" w:rsidP="00D822CC">
            <w:pPr>
              <w:numPr>
                <w:ilvl w:val="0"/>
                <w:numId w:val="1"/>
              </w:numPr>
              <w:tabs>
                <w:tab w:val="left" w:pos="907"/>
              </w:tabs>
              <w:contextualSpacing/>
              <w:textboxTightWrap w:val="allLines"/>
              <w:rPr>
                <w:rFonts w:cs="Arial"/>
                <w:color w:val="auto"/>
                <w:sz w:val="24"/>
                <w:szCs w:val="24"/>
              </w:rPr>
            </w:pPr>
            <w:r>
              <w:rPr>
                <w:rFonts w:cs="Arial"/>
                <w:color w:val="auto"/>
                <w:sz w:val="24"/>
                <w:szCs w:val="24"/>
              </w:rPr>
              <w:t>Patients requiring anaesthetic care in non-theatre environments should receive the same standards of monitoring and care as those who have procedures in a theatre setting</w:t>
            </w:r>
          </w:p>
          <w:p w:rsidR="002C2D32" w:rsidRPr="002C2D32" w:rsidRDefault="002C2D32" w:rsidP="002C2D32">
            <w:pPr>
              <w:numPr>
                <w:ilvl w:val="0"/>
                <w:numId w:val="1"/>
              </w:numPr>
              <w:tabs>
                <w:tab w:val="left" w:pos="907"/>
              </w:tabs>
              <w:contextualSpacing/>
              <w:textboxTightWrap w:val="allLines"/>
              <w:rPr>
                <w:rFonts w:cs="Arial"/>
                <w:color w:val="auto"/>
                <w:sz w:val="24"/>
                <w:szCs w:val="24"/>
              </w:rPr>
            </w:pPr>
            <w:r>
              <w:rPr>
                <w:rFonts w:cs="Arial"/>
                <w:color w:val="auto"/>
                <w:sz w:val="24"/>
                <w:szCs w:val="24"/>
              </w:rPr>
              <w:t>The non-theatre environment is challenging to safely provide anaesthesia and involves increased risk for patients</w:t>
            </w:r>
          </w:p>
          <w:p w:rsidR="00D822CC" w:rsidRPr="002C2D32" w:rsidRDefault="002C2D32" w:rsidP="00D822CC">
            <w:pPr>
              <w:numPr>
                <w:ilvl w:val="0"/>
                <w:numId w:val="1"/>
              </w:numPr>
              <w:tabs>
                <w:tab w:val="left" w:pos="907"/>
              </w:tabs>
              <w:contextualSpacing/>
              <w:textboxTightWrap w:val="allLines"/>
              <w:rPr>
                <w:rFonts w:cs="Arial"/>
                <w:color w:val="auto"/>
                <w:sz w:val="24"/>
                <w:szCs w:val="24"/>
              </w:rPr>
            </w:pPr>
            <w:r>
              <w:rPr>
                <w:rFonts w:cs="Arial"/>
                <w:color w:val="auto"/>
                <w:sz w:val="24"/>
                <w:szCs w:val="24"/>
              </w:rPr>
              <w:t>Clear communication and close multidisciplinary working are key</w:t>
            </w:r>
          </w:p>
          <w:p w:rsidR="00044A56" w:rsidRDefault="002C2D32" w:rsidP="00D822CC">
            <w:pPr>
              <w:numPr>
                <w:ilvl w:val="0"/>
                <w:numId w:val="1"/>
              </w:numPr>
              <w:tabs>
                <w:tab w:val="left" w:pos="907"/>
              </w:tabs>
              <w:contextualSpacing/>
              <w:textboxTightWrap w:val="allLines"/>
              <w:rPr>
                <w:rFonts w:cs="Arial"/>
                <w:color w:val="auto"/>
                <w:sz w:val="24"/>
                <w:szCs w:val="24"/>
              </w:rPr>
            </w:pPr>
            <w:r>
              <w:rPr>
                <w:rFonts w:cs="Arial"/>
                <w:color w:val="auto"/>
                <w:sz w:val="24"/>
                <w:szCs w:val="24"/>
              </w:rPr>
              <w:t>In an emergency, help can be obtained from</w:t>
            </w:r>
            <w:r w:rsidR="00044A56">
              <w:rPr>
                <w:rFonts w:cs="Arial"/>
                <w:color w:val="auto"/>
                <w:sz w:val="24"/>
                <w:szCs w:val="24"/>
              </w:rPr>
              <w:t>:</w:t>
            </w:r>
          </w:p>
          <w:p w:rsidR="00D822CC" w:rsidRPr="00044A56" w:rsidRDefault="00044A56" w:rsidP="00684CFF">
            <w:pPr>
              <w:pStyle w:val="ListParagraph"/>
              <w:numPr>
                <w:ilvl w:val="0"/>
                <w:numId w:val="31"/>
              </w:numPr>
              <w:tabs>
                <w:tab w:val="left" w:pos="907"/>
              </w:tabs>
              <w:textboxTightWrap w:val="allLines"/>
              <w:rPr>
                <w:rFonts w:cs="Arial"/>
                <w:color w:val="auto"/>
                <w:sz w:val="24"/>
                <w:szCs w:val="24"/>
              </w:rPr>
            </w:pPr>
            <w:r w:rsidRPr="00044A56">
              <w:rPr>
                <w:rFonts w:cs="Arial"/>
                <w:color w:val="auto"/>
                <w:sz w:val="24"/>
                <w:szCs w:val="24"/>
              </w:rPr>
              <w:t>Eastern site:</w:t>
            </w:r>
            <w:r w:rsidR="002C2D32" w:rsidRPr="00044A56">
              <w:rPr>
                <w:rFonts w:cs="Arial"/>
                <w:color w:val="auto"/>
                <w:sz w:val="24"/>
                <w:szCs w:val="24"/>
              </w:rPr>
              <w:t xml:space="preserve"> Duty Floor Anaesthetist via bleep 489</w:t>
            </w:r>
          </w:p>
          <w:p w:rsidR="00044A56" w:rsidRPr="00044A56" w:rsidRDefault="00044A56" w:rsidP="00684CFF">
            <w:pPr>
              <w:pStyle w:val="ListParagraph"/>
              <w:numPr>
                <w:ilvl w:val="0"/>
                <w:numId w:val="31"/>
              </w:numPr>
              <w:tabs>
                <w:tab w:val="left" w:pos="907"/>
              </w:tabs>
              <w:textboxTightWrap w:val="allLines"/>
              <w:rPr>
                <w:rFonts w:cs="Arial"/>
                <w:color w:val="auto"/>
                <w:sz w:val="24"/>
                <w:szCs w:val="24"/>
              </w:rPr>
            </w:pPr>
            <w:r w:rsidRPr="00044A56">
              <w:rPr>
                <w:rFonts w:cs="Arial"/>
                <w:color w:val="auto"/>
                <w:sz w:val="24"/>
                <w:szCs w:val="24"/>
              </w:rPr>
              <w:t xml:space="preserve">Northern Site: </w:t>
            </w:r>
            <w:r w:rsidR="00F52353">
              <w:rPr>
                <w:rFonts w:cs="Arial"/>
                <w:color w:val="auto"/>
                <w:sz w:val="24"/>
                <w:szCs w:val="24"/>
              </w:rPr>
              <w:t xml:space="preserve">Duty Floor Anaesthetist </w:t>
            </w:r>
            <w:r w:rsidRPr="00044A56">
              <w:rPr>
                <w:rFonts w:cs="Arial"/>
                <w:color w:val="auto"/>
                <w:sz w:val="24"/>
                <w:szCs w:val="24"/>
              </w:rPr>
              <w:t>via Bleep 300</w:t>
            </w:r>
          </w:p>
          <w:p w:rsidR="00D822CC" w:rsidRPr="002C2D32" w:rsidRDefault="003C7B2D" w:rsidP="00D822CC">
            <w:pPr>
              <w:numPr>
                <w:ilvl w:val="0"/>
                <w:numId w:val="1"/>
              </w:numPr>
              <w:tabs>
                <w:tab w:val="left" w:pos="907"/>
              </w:tabs>
              <w:contextualSpacing/>
              <w:textboxTightWrap w:val="allLines"/>
              <w:rPr>
                <w:rFonts w:cs="Arial"/>
                <w:color w:val="auto"/>
                <w:sz w:val="24"/>
                <w:szCs w:val="24"/>
              </w:rPr>
            </w:pPr>
            <w:r>
              <w:rPr>
                <w:rFonts w:cs="Arial"/>
                <w:color w:val="auto"/>
                <w:sz w:val="24"/>
                <w:szCs w:val="24"/>
              </w:rPr>
              <w:t>Briefs, s</w:t>
            </w:r>
            <w:r w:rsidR="002C2D32">
              <w:rPr>
                <w:rFonts w:cs="Arial"/>
                <w:color w:val="auto"/>
                <w:sz w:val="24"/>
                <w:szCs w:val="24"/>
              </w:rPr>
              <w:t xml:space="preserve">afety </w:t>
            </w:r>
            <w:r>
              <w:rPr>
                <w:rFonts w:cs="Arial"/>
                <w:color w:val="auto"/>
                <w:sz w:val="24"/>
                <w:szCs w:val="24"/>
              </w:rPr>
              <w:t>c</w:t>
            </w:r>
            <w:r w:rsidR="002C2D32">
              <w:rPr>
                <w:rFonts w:cs="Arial"/>
                <w:color w:val="auto"/>
                <w:sz w:val="24"/>
                <w:szCs w:val="24"/>
              </w:rPr>
              <w:t>hecklists</w:t>
            </w:r>
            <w:r>
              <w:rPr>
                <w:rFonts w:cs="Arial"/>
                <w:color w:val="auto"/>
                <w:sz w:val="24"/>
                <w:szCs w:val="24"/>
              </w:rPr>
              <w:t xml:space="preserve"> and debriefs</w:t>
            </w:r>
            <w:r w:rsidR="002C2D32">
              <w:rPr>
                <w:rFonts w:cs="Arial"/>
                <w:color w:val="auto"/>
                <w:sz w:val="24"/>
                <w:szCs w:val="24"/>
              </w:rPr>
              <w:t xml:space="preserve"> are key points in patient care where risks and plans should be discussed to mitigate the increased risks involved</w:t>
            </w:r>
            <w:r w:rsidR="007D0F26">
              <w:rPr>
                <w:rFonts w:cs="Arial"/>
                <w:color w:val="auto"/>
                <w:sz w:val="24"/>
                <w:szCs w:val="24"/>
              </w:rPr>
              <w:t xml:space="preserve"> and improve patient safety.</w:t>
            </w:r>
          </w:p>
        </w:tc>
      </w:tr>
      <w:tr w:rsidR="002C2D32" w:rsidRPr="00D822CC" w:rsidTr="00B455FF">
        <w:trPr>
          <w:trHeight w:val="8051"/>
        </w:trPr>
        <w:tc>
          <w:tcPr>
            <w:tcW w:w="9180" w:type="dxa"/>
          </w:tcPr>
          <w:p w:rsidR="003075BA" w:rsidRPr="00331633" w:rsidRDefault="003075BA" w:rsidP="00D822CC">
            <w:pPr>
              <w:contextualSpacing/>
              <w:rPr>
                <w:rFonts w:cs="Arial"/>
                <w:i/>
                <w:color w:val="FF0000"/>
              </w:rPr>
            </w:pPr>
          </w:p>
        </w:tc>
      </w:tr>
    </w:tbl>
    <w:p w:rsidR="00D822CC" w:rsidRDefault="00D822CC" w:rsidP="00D822CC">
      <w:pPr>
        <w:rPr>
          <w:rFonts w:cs="Arial"/>
        </w:rPr>
      </w:pPr>
    </w:p>
    <w:p w:rsidR="00B27E7B" w:rsidRDefault="00B27E7B" w:rsidP="00D822CC">
      <w:pPr>
        <w:rPr>
          <w:rFonts w:cs="Arial"/>
        </w:rPr>
      </w:pPr>
    </w:p>
    <w:p w:rsidR="00B27E7B" w:rsidRDefault="00B27E7B" w:rsidP="00D822CC">
      <w:pPr>
        <w:rPr>
          <w:rFonts w:cs="Arial"/>
        </w:rPr>
      </w:pPr>
    </w:p>
    <w:p w:rsidR="00B27E7B" w:rsidRDefault="00B27E7B" w:rsidP="00D822CC">
      <w:pPr>
        <w:rPr>
          <w:rFonts w:cs="Arial"/>
        </w:rPr>
      </w:pPr>
    </w:p>
    <w:p w:rsidR="00B27E7B" w:rsidRDefault="00B27E7B" w:rsidP="00D822CC">
      <w:pPr>
        <w:rPr>
          <w:rFonts w:cs="Arial"/>
        </w:rPr>
      </w:pPr>
    </w:p>
    <w:p w:rsidR="00B27E7B" w:rsidRDefault="00B27E7B" w:rsidP="00D822CC">
      <w:pPr>
        <w:rPr>
          <w:rFonts w:cs="Arial"/>
        </w:rPr>
      </w:pPr>
    </w:p>
    <w:p w:rsidR="00B27E7B" w:rsidRDefault="00B27E7B" w:rsidP="00D822CC">
      <w:pPr>
        <w:rPr>
          <w:rFonts w:cs="Arial"/>
        </w:rPr>
      </w:pPr>
    </w:p>
    <w:p w:rsidR="00B27E7B" w:rsidRDefault="00B27E7B" w:rsidP="00D822CC">
      <w:pPr>
        <w:rPr>
          <w:rFonts w:cs="Arial"/>
        </w:rPr>
      </w:pPr>
    </w:p>
    <w:p w:rsidR="00B27E7B" w:rsidRDefault="00B27E7B" w:rsidP="00D822CC">
      <w:pPr>
        <w:rPr>
          <w:rFonts w:cs="Arial"/>
        </w:rPr>
      </w:pPr>
    </w:p>
    <w:p w:rsidR="007D0F26" w:rsidRDefault="007D0F26" w:rsidP="00D822CC">
      <w:pPr>
        <w:rPr>
          <w:rFonts w:cs="Arial"/>
        </w:rPr>
      </w:pPr>
    </w:p>
    <w:p w:rsidR="007D0F26" w:rsidRDefault="007D0F26" w:rsidP="00D822CC">
      <w:pPr>
        <w:rPr>
          <w:rFonts w:cs="Arial"/>
        </w:rPr>
      </w:pPr>
    </w:p>
    <w:p w:rsidR="007D0F26" w:rsidRDefault="007D0F26" w:rsidP="00D822CC">
      <w:pPr>
        <w:rPr>
          <w:rFonts w:cs="Arial"/>
        </w:rPr>
      </w:pPr>
    </w:p>
    <w:p w:rsidR="007D0F26" w:rsidRDefault="007D0F26" w:rsidP="00D822CC">
      <w:pPr>
        <w:rPr>
          <w:rFonts w:cs="Arial"/>
        </w:rPr>
      </w:pPr>
    </w:p>
    <w:p w:rsidR="007D0F26" w:rsidRDefault="007D0F26" w:rsidP="00D822CC">
      <w:pPr>
        <w:rPr>
          <w:rFonts w:cs="Arial"/>
        </w:rPr>
      </w:pPr>
    </w:p>
    <w:p w:rsidR="007D0F26" w:rsidRDefault="007D0F26" w:rsidP="00D822CC">
      <w:pPr>
        <w:rPr>
          <w:rFonts w:cs="Arial"/>
        </w:rPr>
      </w:pPr>
    </w:p>
    <w:p w:rsidR="00B27E7B" w:rsidRDefault="00B27E7B" w:rsidP="00D822CC">
      <w:pPr>
        <w:rPr>
          <w:rFonts w:cs="Arial"/>
        </w:rPr>
      </w:pPr>
    </w:p>
    <w:p w:rsidR="00B27E7B" w:rsidRDefault="00B27E7B" w:rsidP="00D822CC">
      <w:pPr>
        <w:rPr>
          <w:rFonts w:cs="Arial"/>
        </w:rPr>
      </w:pPr>
    </w:p>
    <w:p w:rsidR="00B27E7B" w:rsidRDefault="00B27E7B" w:rsidP="00D822CC">
      <w:pPr>
        <w:rPr>
          <w:rFonts w:cs="Arial"/>
        </w:rPr>
      </w:pPr>
    </w:p>
    <w:p w:rsidR="00D822CC" w:rsidRPr="00D822CC" w:rsidRDefault="00D822CC" w:rsidP="00D822CC">
      <w:pPr>
        <w:keepNext/>
        <w:keepLines/>
        <w:spacing w:before="140" w:line="240" w:lineRule="auto"/>
        <w:jc w:val="center"/>
        <w:rPr>
          <w:rFonts w:eastAsiaTheme="majorEastAsia" w:cs="Arial"/>
          <w:b/>
          <w:bCs/>
          <w:sz w:val="32"/>
          <w:szCs w:val="28"/>
          <w:lang w:val="en-US" w:eastAsia="ja-JP"/>
        </w:rPr>
      </w:pPr>
      <w:r w:rsidRPr="00D822CC">
        <w:rPr>
          <w:rFonts w:eastAsiaTheme="majorEastAsia" w:cs="Arial"/>
          <w:b/>
          <w:bCs/>
          <w:sz w:val="32"/>
          <w:szCs w:val="28"/>
          <w:lang w:val="en-US" w:eastAsia="ja-JP"/>
        </w:rPr>
        <w:t>CONTENTS</w:t>
      </w:r>
    </w:p>
    <w:p w:rsidR="00D822CC" w:rsidRPr="00D822CC" w:rsidRDefault="00D822CC" w:rsidP="00D822CC">
      <w:pPr>
        <w:rPr>
          <w:lang w:val="en-US" w:eastAsia="ja-JP"/>
        </w:rPr>
      </w:pPr>
    </w:p>
    <w:p w:rsidR="00D822CC" w:rsidRDefault="00D822CC" w:rsidP="00D822CC">
      <w:pPr>
        <w:rPr>
          <w:rFonts w:cs="Arial"/>
          <w:b/>
          <w:bCs/>
          <w:sz w:val="24"/>
          <w:szCs w:val="24"/>
        </w:rPr>
      </w:pPr>
    </w:p>
    <w:p w:rsidR="00B27E7B" w:rsidRDefault="00B27E7B">
      <w:pPr>
        <w:pStyle w:val="TOC1"/>
        <w:rPr>
          <w:rFonts w:asciiTheme="minorHAnsi" w:eastAsiaTheme="minorEastAsia" w:hAnsiTheme="minorHAnsi"/>
          <w:b w:val="0"/>
          <w:color w:val="auto"/>
          <w:lang w:eastAsia="en-GB"/>
        </w:rPr>
      </w:pPr>
      <w:r>
        <w:rPr>
          <w:rFonts w:cs="Arial"/>
          <w:sz w:val="24"/>
          <w:lang w:val="en-US" w:eastAsia="ja-JP"/>
        </w:rPr>
        <w:fldChar w:fldCharType="begin"/>
      </w:r>
      <w:r>
        <w:rPr>
          <w:rFonts w:cs="Arial"/>
          <w:sz w:val="24"/>
          <w:lang w:val="en-US" w:eastAsia="ja-JP"/>
        </w:rPr>
        <w:instrText xml:space="preserve"> TOC \o "1-3" \h \z \u </w:instrText>
      </w:r>
      <w:r>
        <w:rPr>
          <w:rFonts w:cs="Arial"/>
          <w:sz w:val="24"/>
          <w:lang w:val="en-US" w:eastAsia="ja-JP"/>
        </w:rPr>
        <w:fldChar w:fldCharType="separate"/>
      </w:r>
      <w:hyperlink w:anchor="_Toc48719687" w:history="1">
        <w:r w:rsidRPr="009346E9">
          <w:rPr>
            <w:rStyle w:val="Hyperlink"/>
            <w:rFonts w:eastAsiaTheme="majorEastAsia"/>
          </w:rPr>
          <w:t>1.</w:t>
        </w:r>
        <w:r>
          <w:rPr>
            <w:rFonts w:asciiTheme="minorHAnsi" w:eastAsiaTheme="minorEastAsia" w:hAnsiTheme="minorHAnsi"/>
            <w:b w:val="0"/>
            <w:color w:val="auto"/>
            <w:lang w:eastAsia="en-GB"/>
          </w:rPr>
          <w:tab/>
        </w:r>
        <w:r w:rsidRPr="009346E9">
          <w:rPr>
            <w:rStyle w:val="Hyperlink"/>
            <w:rFonts w:eastAsiaTheme="majorEastAsia"/>
          </w:rPr>
          <w:t>INTRODUCTION</w:t>
        </w:r>
        <w:r>
          <w:rPr>
            <w:webHidden/>
          </w:rPr>
          <w:tab/>
        </w:r>
        <w:r w:rsidR="007D0F26">
          <w:rPr>
            <w:webHidden/>
          </w:rPr>
          <w:t>5</w:t>
        </w:r>
      </w:hyperlink>
    </w:p>
    <w:p w:rsidR="00B27E7B" w:rsidRDefault="002F0D89">
      <w:pPr>
        <w:pStyle w:val="TOC1"/>
        <w:rPr>
          <w:rFonts w:asciiTheme="minorHAnsi" w:eastAsiaTheme="minorEastAsia" w:hAnsiTheme="minorHAnsi"/>
          <w:b w:val="0"/>
          <w:color w:val="auto"/>
          <w:lang w:eastAsia="en-GB"/>
        </w:rPr>
      </w:pPr>
      <w:hyperlink w:anchor="_Toc48719688" w:history="1">
        <w:r w:rsidR="00B27E7B" w:rsidRPr="009346E9">
          <w:rPr>
            <w:rStyle w:val="Hyperlink"/>
            <w:rFonts w:eastAsiaTheme="majorEastAsia"/>
          </w:rPr>
          <w:t>2.</w:t>
        </w:r>
        <w:r w:rsidR="00B27E7B">
          <w:rPr>
            <w:rFonts w:asciiTheme="minorHAnsi" w:eastAsiaTheme="minorEastAsia" w:hAnsiTheme="minorHAnsi"/>
            <w:b w:val="0"/>
            <w:color w:val="auto"/>
            <w:lang w:eastAsia="en-GB"/>
          </w:rPr>
          <w:tab/>
        </w:r>
        <w:r w:rsidR="00B27E7B" w:rsidRPr="009346E9">
          <w:rPr>
            <w:rStyle w:val="Hyperlink"/>
            <w:rFonts w:eastAsiaTheme="majorEastAsia"/>
          </w:rPr>
          <w:t>BACKGROUND</w:t>
        </w:r>
        <w:r w:rsidR="00B27E7B">
          <w:rPr>
            <w:webHidden/>
          </w:rPr>
          <w:tab/>
        </w:r>
        <w:r w:rsidR="007D0F26">
          <w:rPr>
            <w:webHidden/>
          </w:rPr>
          <w:t>5</w:t>
        </w:r>
      </w:hyperlink>
    </w:p>
    <w:p w:rsidR="00B27E7B" w:rsidRDefault="002F0D89">
      <w:pPr>
        <w:pStyle w:val="TOC1"/>
        <w:rPr>
          <w:rFonts w:asciiTheme="minorHAnsi" w:eastAsiaTheme="minorEastAsia" w:hAnsiTheme="minorHAnsi"/>
          <w:b w:val="0"/>
          <w:color w:val="auto"/>
          <w:lang w:eastAsia="en-GB"/>
        </w:rPr>
      </w:pPr>
      <w:hyperlink w:anchor="_Toc48719689" w:history="1">
        <w:r w:rsidR="00B27E7B" w:rsidRPr="009346E9">
          <w:rPr>
            <w:rStyle w:val="Hyperlink"/>
            <w:rFonts w:eastAsiaTheme="majorEastAsia"/>
          </w:rPr>
          <w:t>3.</w:t>
        </w:r>
        <w:r w:rsidR="00B27E7B">
          <w:rPr>
            <w:rFonts w:asciiTheme="minorHAnsi" w:eastAsiaTheme="minorEastAsia" w:hAnsiTheme="minorHAnsi"/>
            <w:b w:val="0"/>
            <w:color w:val="auto"/>
            <w:lang w:eastAsia="en-GB"/>
          </w:rPr>
          <w:tab/>
        </w:r>
        <w:r w:rsidR="00B27E7B" w:rsidRPr="009346E9">
          <w:rPr>
            <w:rStyle w:val="Hyperlink"/>
            <w:rFonts w:eastAsiaTheme="majorEastAsia"/>
          </w:rPr>
          <w:t>DEFINITIONS</w:t>
        </w:r>
        <w:r w:rsidR="00B27E7B">
          <w:rPr>
            <w:webHidden/>
          </w:rPr>
          <w:tab/>
        </w:r>
        <w:r w:rsidR="007D0F26">
          <w:rPr>
            <w:webHidden/>
          </w:rPr>
          <w:t>6</w:t>
        </w:r>
      </w:hyperlink>
    </w:p>
    <w:p w:rsidR="00B27E7B" w:rsidRDefault="002F0D89">
      <w:pPr>
        <w:pStyle w:val="TOC1"/>
      </w:pPr>
      <w:hyperlink w:anchor="_Toc48719690" w:history="1">
        <w:r w:rsidR="00B27E7B" w:rsidRPr="009346E9">
          <w:rPr>
            <w:rStyle w:val="Hyperlink"/>
            <w:rFonts w:eastAsiaTheme="majorEastAsia"/>
          </w:rPr>
          <w:t>4.</w:t>
        </w:r>
        <w:r w:rsidR="00B27E7B">
          <w:rPr>
            <w:rFonts w:asciiTheme="minorHAnsi" w:eastAsiaTheme="minorEastAsia" w:hAnsiTheme="minorHAnsi"/>
            <w:b w:val="0"/>
            <w:color w:val="auto"/>
            <w:lang w:eastAsia="en-GB"/>
          </w:rPr>
          <w:tab/>
        </w:r>
        <w:r w:rsidR="00B27E7B" w:rsidRPr="009346E9">
          <w:rPr>
            <w:rStyle w:val="Hyperlink"/>
            <w:rFonts w:eastAsiaTheme="majorEastAsia"/>
          </w:rPr>
          <w:t>MAIN BODY OF GUIDELINE</w:t>
        </w:r>
        <w:r w:rsidR="00B27E7B">
          <w:rPr>
            <w:webHidden/>
          </w:rPr>
          <w:tab/>
        </w:r>
        <w:r w:rsidR="007D0F26">
          <w:rPr>
            <w:webHidden/>
          </w:rPr>
          <w:t>7</w:t>
        </w:r>
      </w:hyperlink>
    </w:p>
    <w:p w:rsidR="00BC2C3E" w:rsidRDefault="003550CF" w:rsidP="00BC2C3E">
      <w:r>
        <w:t>4</w:t>
      </w:r>
      <w:r w:rsidR="00BC2C3E">
        <w:t>.</w:t>
      </w:r>
      <w:r>
        <w:t>1</w:t>
      </w:r>
      <w:r w:rsidR="00BC2C3E">
        <w:tab/>
        <w:t>Duties and responsibilities of staff</w:t>
      </w:r>
      <w:r w:rsidR="00BC2C3E">
        <w:tab/>
      </w:r>
      <w:r w:rsidR="00BC2C3E">
        <w:tab/>
      </w:r>
      <w:r w:rsidR="00BC2C3E">
        <w:tab/>
      </w:r>
      <w:r w:rsidR="00BC2C3E">
        <w:tab/>
      </w:r>
      <w:r w:rsidR="00BC2C3E">
        <w:tab/>
      </w:r>
      <w:r w:rsidR="00BC2C3E">
        <w:tab/>
      </w:r>
      <w:r w:rsidR="00BC2C3E">
        <w:tab/>
        <w:t>7</w:t>
      </w:r>
    </w:p>
    <w:p w:rsidR="00BC2C3E" w:rsidRDefault="003550CF" w:rsidP="00BC2C3E">
      <w:r>
        <w:t>4.2</w:t>
      </w:r>
      <w:r w:rsidR="00BC2C3E">
        <w:tab/>
        <w:t>Equipment, services and facilities</w:t>
      </w:r>
      <w:r w:rsidR="00BC2C3E">
        <w:tab/>
      </w:r>
      <w:r w:rsidR="00BC2C3E">
        <w:tab/>
      </w:r>
      <w:r w:rsidR="00BC2C3E">
        <w:tab/>
      </w:r>
      <w:r w:rsidR="00BC2C3E">
        <w:tab/>
      </w:r>
      <w:r w:rsidR="00BC2C3E">
        <w:tab/>
      </w:r>
      <w:r w:rsidR="00BC2C3E">
        <w:tab/>
      </w:r>
      <w:r w:rsidR="00BC2C3E">
        <w:tab/>
        <w:t>8</w:t>
      </w:r>
    </w:p>
    <w:p w:rsidR="00BC2C3E" w:rsidRDefault="003550CF" w:rsidP="00BC2C3E">
      <w:r>
        <w:t>4.3</w:t>
      </w:r>
      <w:r w:rsidR="00BC2C3E">
        <w:tab/>
        <w:t>Areas of special requirement</w:t>
      </w:r>
      <w:r w:rsidR="00BC2C3E">
        <w:tab/>
      </w:r>
      <w:r w:rsidR="00BC2C3E">
        <w:tab/>
      </w:r>
      <w:r w:rsidR="00BC2C3E">
        <w:tab/>
      </w:r>
      <w:r w:rsidR="00BC2C3E">
        <w:tab/>
      </w:r>
      <w:r w:rsidR="00BC2C3E">
        <w:tab/>
      </w:r>
      <w:r w:rsidR="00BC2C3E">
        <w:tab/>
      </w:r>
      <w:r w:rsidR="00BC2C3E">
        <w:tab/>
      </w:r>
      <w:r w:rsidR="00BC2C3E">
        <w:tab/>
        <w:t>11</w:t>
      </w:r>
    </w:p>
    <w:p w:rsidR="00C60200" w:rsidRDefault="003550CF" w:rsidP="00BC2C3E">
      <w:r>
        <w:t>4.4</w:t>
      </w:r>
      <w:r w:rsidR="00C60200">
        <w:tab/>
        <w:t>Organisation and administration</w:t>
      </w:r>
      <w:r w:rsidR="00C60200">
        <w:tab/>
      </w:r>
      <w:r w:rsidR="00C60200">
        <w:tab/>
      </w:r>
      <w:r w:rsidR="00C60200">
        <w:tab/>
      </w:r>
      <w:r w:rsidR="00C60200">
        <w:tab/>
      </w:r>
      <w:r w:rsidR="00C60200">
        <w:tab/>
      </w:r>
      <w:r w:rsidR="00C60200">
        <w:tab/>
      </w:r>
      <w:r w:rsidR="00C60200">
        <w:tab/>
        <w:t>15</w:t>
      </w:r>
    </w:p>
    <w:p w:rsidR="003550CF" w:rsidRDefault="003550CF" w:rsidP="00BC2C3E">
      <w:r>
        <w:t xml:space="preserve">4.5  </w:t>
      </w:r>
      <w:r>
        <w:tab/>
        <w:t>Research Audit and Quality Improvement</w:t>
      </w:r>
      <w:r>
        <w:tab/>
      </w:r>
      <w:r>
        <w:tab/>
      </w:r>
      <w:r>
        <w:tab/>
      </w:r>
      <w:r>
        <w:tab/>
      </w:r>
      <w:r>
        <w:tab/>
      </w:r>
      <w:r>
        <w:tab/>
        <w:t>16</w:t>
      </w:r>
    </w:p>
    <w:p w:rsidR="003550CF" w:rsidRPr="00BC2C3E" w:rsidRDefault="003550CF" w:rsidP="00BC2C3E">
      <w:r>
        <w:t>4.6</w:t>
      </w:r>
      <w:r>
        <w:tab/>
        <w:t>Patient Information</w:t>
      </w:r>
      <w:r>
        <w:tab/>
      </w:r>
      <w:r>
        <w:tab/>
      </w:r>
      <w:r>
        <w:tab/>
      </w:r>
      <w:r>
        <w:tab/>
      </w:r>
      <w:r>
        <w:tab/>
      </w:r>
      <w:r>
        <w:tab/>
      </w:r>
      <w:r>
        <w:tab/>
      </w:r>
      <w:r>
        <w:tab/>
      </w:r>
      <w:r>
        <w:tab/>
        <w:t>16</w:t>
      </w:r>
    </w:p>
    <w:p w:rsidR="00B27E7B" w:rsidRDefault="002F0D89">
      <w:pPr>
        <w:pStyle w:val="TOC1"/>
        <w:rPr>
          <w:rFonts w:asciiTheme="minorHAnsi" w:eastAsiaTheme="minorEastAsia" w:hAnsiTheme="minorHAnsi"/>
          <w:b w:val="0"/>
          <w:color w:val="auto"/>
          <w:lang w:eastAsia="en-GB"/>
        </w:rPr>
      </w:pPr>
      <w:hyperlink w:anchor="_Toc48719691" w:history="1">
        <w:r w:rsidR="003550CF">
          <w:rPr>
            <w:rStyle w:val="Hyperlink"/>
            <w:rFonts w:eastAsiaTheme="majorEastAsia"/>
          </w:rPr>
          <w:t>5</w:t>
        </w:r>
        <w:r w:rsidR="00B27E7B" w:rsidRPr="009346E9">
          <w:rPr>
            <w:rStyle w:val="Hyperlink"/>
            <w:rFonts w:eastAsiaTheme="majorEastAsia"/>
          </w:rPr>
          <w:t>.</w:t>
        </w:r>
        <w:r w:rsidR="00B27E7B">
          <w:rPr>
            <w:rFonts w:asciiTheme="minorHAnsi" w:eastAsiaTheme="minorEastAsia" w:hAnsiTheme="minorHAnsi"/>
            <w:b w:val="0"/>
            <w:color w:val="auto"/>
            <w:lang w:eastAsia="en-GB"/>
          </w:rPr>
          <w:tab/>
        </w:r>
        <w:r w:rsidR="00B27E7B" w:rsidRPr="009346E9">
          <w:rPr>
            <w:rStyle w:val="Hyperlink"/>
            <w:rFonts w:eastAsiaTheme="majorEastAsia"/>
          </w:rPr>
          <w:t>MONITORING COMPLIANCE WITH THIS GUIDELINE</w:t>
        </w:r>
        <w:r w:rsidR="00B27E7B">
          <w:rPr>
            <w:webHidden/>
          </w:rPr>
          <w:tab/>
        </w:r>
        <w:r w:rsidR="000E3A28">
          <w:rPr>
            <w:webHidden/>
          </w:rPr>
          <w:t>17</w:t>
        </w:r>
      </w:hyperlink>
    </w:p>
    <w:p w:rsidR="00B27E7B" w:rsidRDefault="002F0D89">
      <w:pPr>
        <w:pStyle w:val="TOC1"/>
      </w:pPr>
      <w:hyperlink w:anchor="_Toc48719692" w:history="1">
        <w:r w:rsidR="00B27E7B" w:rsidRPr="009346E9">
          <w:rPr>
            <w:rStyle w:val="Hyperlink"/>
            <w:rFonts w:eastAsiaTheme="majorEastAsia"/>
          </w:rPr>
          <w:t>6.</w:t>
        </w:r>
        <w:r w:rsidR="00B27E7B">
          <w:rPr>
            <w:rFonts w:asciiTheme="minorHAnsi" w:eastAsiaTheme="minorEastAsia" w:hAnsiTheme="minorHAnsi"/>
            <w:b w:val="0"/>
            <w:color w:val="auto"/>
            <w:lang w:eastAsia="en-GB"/>
          </w:rPr>
          <w:tab/>
        </w:r>
        <w:r w:rsidR="00B27E7B" w:rsidRPr="009346E9">
          <w:rPr>
            <w:rStyle w:val="Hyperlink"/>
            <w:rFonts w:eastAsiaTheme="majorEastAsia"/>
          </w:rPr>
          <w:t>ASSOCIATED CLINICAL GUIDELINES OR POLICIES/PROCEDURES</w:t>
        </w:r>
        <w:r w:rsidR="00B27E7B">
          <w:rPr>
            <w:webHidden/>
          </w:rPr>
          <w:tab/>
        </w:r>
        <w:r w:rsidR="00B840E2">
          <w:rPr>
            <w:webHidden/>
          </w:rPr>
          <w:t>17</w:t>
        </w:r>
      </w:hyperlink>
    </w:p>
    <w:p w:rsidR="00B840E2" w:rsidRPr="00B840E2" w:rsidRDefault="00B840E2" w:rsidP="00B840E2">
      <w:pPr>
        <w:rPr>
          <w:b/>
          <w:sz w:val="24"/>
          <w:szCs w:val="24"/>
        </w:rPr>
      </w:pPr>
      <w:r>
        <w:t>7</w:t>
      </w:r>
      <w:r>
        <w:tab/>
      </w:r>
      <w:r w:rsidRPr="00B840E2">
        <w:rPr>
          <w:b/>
          <w:sz w:val="24"/>
          <w:szCs w:val="24"/>
        </w:rPr>
        <w:t>REFERENCES</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17</w:t>
      </w:r>
    </w:p>
    <w:p w:rsidR="00B27E7B" w:rsidRPr="00D822CC" w:rsidRDefault="00B27E7B" w:rsidP="00D822CC">
      <w:pPr>
        <w:rPr>
          <w:rFonts w:cs="Arial"/>
          <w:sz w:val="24"/>
          <w:lang w:val="en-US" w:eastAsia="ja-JP"/>
        </w:rPr>
      </w:pPr>
      <w:r>
        <w:rPr>
          <w:rFonts w:cs="Arial"/>
          <w:sz w:val="24"/>
          <w:lang w:val="en-US" w:eastAsia="ja-JP"/>
        </w:rPr>
        <w:fldChar w:fldCharType="end"/>
      </w:r>
    </w:p>
    <w:p w:rsidR="00D822CC" w:rsidRPr="00D822CC" w:rsidRDefault="00D822CC" w:rsidP="00D822CC">
      <w:pPr>
        <w:rPr>
          <w:rFonts w:cs="Arial"/>
        </w:rPr>
      </w:pPr>
    </w:p>
    <w:p w:rsidR="00D822CC" w:rsidRPr="00D822CC" w:rsidRDefault="00D822CC" w:rsidP="00D822CC">
      <w:pPr>
        <w:rPr>
          <w:rFonts w:cs="Arial"/>
        </w:rPr>
      </w:pPr>
    </w:p>
    <w:p w:rsidR="00D822CC" w:rsidRPr="00D822CC" w:rsidRDefault="00D822CC" w:rsidP="00D822CC">
      <w:pPr>
        <w:rPr>
          <w:rFonts w:cs="Arial"/>
        </w:rPr>
      </w:pPr>
    </w:p>
    <w:p w:rsidR="00D822CC" w:rsidRPr="00D822CC" w:rsidRDefault="00D822CC" w:rsidP="00D822CC">
      <w:pPr>
        <w:rPr>
          <w:rFonts w:cs="Arial"/>
        </w:rPr>
        <w:sectPr w:rsidR="00D822CC" w:rsidRPr="00D822CC">
          <w:headerReference w:type="default" r:id="rId8"/>
          <w:footerReference w:type="default" r:id="rId9"/>
          <w:pgSz w:w="11906" w:h="16838"/>
          <w:pgMar w:top="1440" w:right="1440" w:bottom="1440" w:left="1440" w:header="708" w:footer="708" w:gutter="0"/>
          <w:cols w:space="708"/>
          <w:docGrid w:linePitch="360"/>
        </w:sectPr>
      </w:pPr>
    </w:p>
    <w:p w:rsidR="00D822CC" w:rsidRPr="00415889" w:rsidRDefault="00D822CC" w:rsidP="004B14C6">
      <w:pPr>
        <w:pStyle w:val="Heading1"/>
        <w:rPr>
          <w:sz w:val="24"/>
          <w:szCs w:val="24"/>
        </w:rPr>
      </w:pPr>
      <w:bookmarkStart w:id="1" w:name="_Toc317778026"/>
      <w:bookmarkStart w:id="2" w:name="_Toc48719687"/>
      <w:r w:rsidRPr="00415889">
        <w:rPr>
          <w:sz w:val="24"/>
          <w:szCs w:val="24"/>
        </w:rPr>
        <w:lastRenderedPageBreak/>
        <w:t>1.</w:t>
      </w:r>
      <w:r w:rsidRPr="00415889">
        <w:rPr>
          <w:sz w:val="24"/>
          <w:szCs w:val="24"/>
        </w:rPr>
        <w:tab/>
        <w:t>INTRODUCTION</w:t>
      </w:r>
      <w:bookmarkEnd w:id="1"/>
      <w:bookmarkEnd w:id="2"/>
      <w:r w:rsidRPr="00415889">
        <w:rPr>
          <w:sz w:val="24"/>
          <w:szCs w:val="24"/>
        </w:rPr>
        <w:t xml:space="preserve"> </w:t>
      </w:r>
    </w:p>
    <w:p w:rsidR="004B14C6" w:rsidRPr="00FE76EA" w:rsidRDefault="004B14C6" w:rsidP="004B14C6">
      <w:pPr>
        <w:rPr>
          <w:sz w:val="24"/>
          <w:szCs w:val="24"/>
        </w:rPr>
      </w:pPr>
    </w:p>
    <w:p w:rsidR="00FE76EA" w:rsidRPr="00FE76EA" w:rsidRDefault="005B762B" w:rsidP="00FE76EA">
      <w:pPr>
        <w:pStyle w:val="ListParagraph"/>
        <w:rPr>
          <w:rFonts w:cstheme="minorHAnsi"/>
          <w:color w:val="000000"/>
          <w:sz w:val="24"/>
          <w:szCs w:val="24"/>
          <w:lang w:eastAsia="en-GB"/>
        </w:rPr>
      </w:pPr>
      <w:r>
        <w:rPr>
          <w:rFonts w:cstheme="minorHAnsi"/>
          <w:color w:val="000000"/>
          <w:sz w:val="24"/>
          <w:szCs w:val="24"/>
          <w:lang w:eastAsia="en-GB"/>
        </w:rPr>
        <w:t>I</w:t>
      </w:r>
      <w:r w:rsidR="00FE76EA" w:rsidRPr="00FE76EA">
        <w:rPr>
          <w:rFonts w:cstheme="minorHAnsi"/>
          <w:color w:val="000000"/>
          <w:sz w:val="24"/>
          <w:szCs w:val="24"/>
          <w:lang w:eastAsia="en-GB"/>
        </w:rPr>
        <w:t>ncreasing numbers of patients requir</w:t>
      </w:r>
      <w:r>
        <w:rPr>
          <w:rFonts w:cstheme="minorHAnsi"/>
          <w:color w:val="000000"/>
          <w:sz w:val="24"/>
          <w:szCs w:val="24"/>
          <w:lang w:eastAsia="en-GB"/>
        </w:rPr>
        <w:t>e</w:t>
      </w:r>
      <w:r w:rsidR="00FE76EA" w:rsidRPr="00FE76EA">
        <w:rPr>
          <w:rFonts w:cstheme="minorHAnsi"/>
          <w:color w:val="000000"/>
          <w:sz w:val="24"/>
          <w:szCs w:val="24"/>
          <w:lang w:eastAsia="en-GB"/>
        </w:rPr>
        <w:t xml:space="preserve"> anaesthetic input in locations remote from theatre suites </w:t>
      </w:r>
      <w:r>
        <w:rPr>
          <w:rFonts w:cstheme="minorHAnsi"/>
          <w:color w:val="000000"/>
          <w:sz w:val="24"/>
          <w:szCs w:val="24"/>
          <w:lang w:eastAsia="en-GB"/>
        </w:rPr>
        <w:t xml:space="preserve">due to advances in medical and surgical techniques.  This can be </w:t>
      </w:r>
      <w:r w:rsidR="00FE76EA" w:rsidRPr="00FE76EA">
        <w:rPr>
          <w:rFonts w:cstheme="minorHAnsi"/>
          <w:color w:val="000000"/>
          <w:sz w:val="24"/>
          <w:szCs w:val="24"/>
          <w:lang w:eastAsia="en-GB"/>
        </w:rPr>
        <w:t>for monitored care, diagnostic purposes or for surgical or therapeutic procedures.  Anaesthetic care in these locations may include sedation, regional and / or general anaesthesia.</w:t>
      </w:r>
    </w:p>
    <w:p w:rsidR="00FE76EA" w:rsidRPr="00FE76EA" w:rsidRDefault="00FE76EA" w:rsidP="00FE76EA">
      <w:pPr>
        <w:pStyle w:val="ListParagraph"/>
        <w:rPr>
          <w:rFonts w:cstheme="minorHAnsi"/>
          <w:color w:val="000000"/>
          <w:sz w:val="24"/>
          <w:szCs w:val="24"/>
          <w:lang w:eastAsia="en-GB"/>
        </w:rPr>
      </w:pPr>
    </w:p>
    <w:p w:rsidR="00FE76EA" w:rsidRDefault="00FE76EA" w:rsidP="00FE76EA">
      <w:pPr>
        <w:pStyle w:val="ListParagraph"/>
        <w:rPr>
          <w:rFonts w:cstheme="minorHAnsi"/>
          <w:color w:val="000000"/>
          <w:sz w:val="24"/>
          <w:szCs w:val="24"/>
          <w:lang w:eastAsia="en-GB"/>
        </w:rPr>
      </w:pPr>
      <w:r w:rsidRPr="00FE76EA">
        <w:rPr>
          <w:rFonts w:cstheme="minorHAnsi"/>
          <w:color w:val="000000"/>
          <w:sz w:val="24"/>
          <w:szCs w:val="24"/>
          <w:lang w:eastAsia="en-GB"/>
        </w:rPr>
        <w:t xml:space="preserve">Such environments </w:t>
      </w:r>
      <w:r w:rsidR="00BF5B65">
        <w:rPr>
          <w:rFonts w:cstheme="minorHAnsi"/>
          <w:color w:val="000000"/>
          <w:sz w:val="24"/>
          <w:szCs w:val="24"/>
          <w:lang w:eastAsia="en-GB"/>
        </w:rPr>
        <w:t xml:space="preserve">inevitably </w:t>
      </w:r>
      <w:r w:rsidRPr="00FE76EA">
        <w:rPr>
          <w:rFonts w:cstheme="minorHAnsi"/>
          <w:color w:val="000000"/>
          <w:sz w:val="24"/>
          <w:szCs w:val="24"/>
          <w:lang w:eastAsia="en-GB"/>
        </w:rPr>
        <w:t xml:space="preserve">involve increased risks for patients and extra considerations for anaesthetists when compared to the main theatre environment.  In particular, equipment </w:t>
      </w:r>
      <w:r w:rsidR="00331061">
        <w:rPr>
          <w:rFonts w:cstheme="minorHAnsi"/>
          <w:color w:val="000000"/>
          <w:sz w:val="24"/>
          <w:szCs w:val="24"/>
          <w:lang w:eastAsia="en-GB"/>
        </w:rPr>
        <w:t xml:space="preserve">and lighting </w:t>
      </w:r>
      <w:r w:rsidRPr="00FE76EA">
        <w:rPr>
          <w:rFonts w:cstheme="minorHAnsi"/>
          <w:color w:val="000000"/>
          <w:sz w:val="24"/>
          <w:szCs w:val="24"/>
          <w:lang w:eastAsia="en-GB"/>
        </w:rPr>
        <w:t>may be less familiar or immediately available</w:t>
      </w:r>
      <w:r w:rsidR="00331061">
        <w:rPr>
          <w:rFonts w:cstheme="minorHAnsi"/>
          <w:color w:val="000000"/>
          <w:sz w:val="24"/>
          <w:szCs w:val="24"/>
          <w:lang w:eastAsia="en-GB"/>
        </w:rPr>
        <w:t xml:space="preserve">, spatial challenges can make procedures and tasks more difficult to perform </w:t>
      </w:r>
      <w:r w:rsidRPr="00FE76EA">
        <w:rPr>
          <w:rFonts w:cstheme="minorHAnsi"/>
          <w:color w:val="000000"/>
          <w:sz w:val="24"/>
          <w:szCs w:val="24"/>
          <w:lang w:eastAsia="en-GB"/>
        </w:rPr>
        <w:t xml:space="preserve">and help </w:t>
      </w:r>
      <w:r w:rsidR="00BF5B65">
        <w:rPr>
          <w:rFonts w:cstheme="minorHAnsi"/>
          <w:color w:val="000000"/>
          <w:sz w:val="24"/>
          <w:szCs w:val="24"/>
          <w:lang w:eastAsia="en-GB"/>
        </w:rPr>
        <w:t xml:space="preserve">may </w:t>
      </w:r>
      <w:r w:rsidRPr="00FE76EA">
        <w:rPr>
          <w:rFonts w:cstheme="minorHAnsi"/>
          <w:color w:val="000000"/>
          <w:sz w:val="24"/>
          <w:szCs w:val="24"/>
          <w:lang w:eastAsia="en-GB"/>
        </w:rPr>
        <w:t xml:space="preserve">not </w:t>
      </w:r>
      <w:r w:rsidR="00BF5B65">
        <w:rPr>
          <w:rFonts w:cstheme="minorHAnsi"/>
          <w:color w:val="000000"/>
          <w:sz w:val="24"/>
          <w:szCs w:val="24"/>
          <w:lang w:eastAsia="en-GB"/>
        </w:rPr>
        <w:t xml:space="preserve">be </w:t>
      </w:r>
      <w:r w:rsidRPr="00FE76EA">
        <w:rPr>
          <w:rFonts w:cstheme="minorHAnsi"/>
          <w:color w:val="000000"/>
          <w:sz w:val="24"/>
          <w:szCs w:val="24"/>
          <w:lang w:eastAsia="en-GB"/>
        </w:rPr>
        <w:t xml:space="preserve">as easy to request nor as rapidly accessible.  Clinical teams in non-theatre locations may be less aware of the issues related to anaesthesia and un-used to the extra safety requirements needed or the effects the location or equipment may have on anaesthetists and patients.  </w:t>
      </w:r>
    </w:p>
    <w:p w:rsidR="00331061" w:rsidRPr="00FE76EA" w:rsidRDefault="00331061" w:rsidP="00FE76EA">
      <w:pPr>
        <w:pStyle w:val="ListParagraph"/>
        <w:rPr>
          <w:rFonts w:cstheme="minorHAnsi"/>
          <w:color w:val="000000"/>
          <w:sz w:val="24"/>
          <w:szCs w:val="24"/>
          <w:lang w:eastAsia="en-GB"/>
        </w:rPr>
      </w:pPr>
    </w:p>
    <w:p w:rsidR="00FE76EA" w:rsidRPr="008F39A7" w:rsidRDefault="00FE76EA" w:rsidP="008F39A7">
      <w:pPr>
        <w:pStyle w:val="ListParagraph"/>
        <w:rPr>
          <w:rFonts w:cstheme="minorHAnsi"/>
          <w:color w:val="000000"/>
          <w:sz w:val="24"/>
          <w:szCs w:val="24"/>
          <w:lang w:eastAsia="en-GB"/>
        </w:rPr>
      </w:pPr>
      <w:r w:rsidRPr="00FE76EA">
        <w:rPr>
          <w:rFonts w:cstheme="minorHAnsi"/>
          <w:color w:val="000000"/>
          <w:sz w:val="24"/>
          <w:szCs w:val="24"/>
          <w:lang w:eastAsia="en-GB"/>
        </w:rPr>
        <w:t xml:space="preserve">Anaesthetists and </w:t>
      </w:r>
      <w:r w:rsidR="00F91F4C">
        <w:rPr>
          <w:rFonts w:cstheme="minorHAnsi"/>
          <w:color w:val="000000"/>
          <w:sz w:val="24"/>
          <w:szCs w:val="24"/>
          <w:lang w:eastAsia="en-GB"/>
        </w:rPr>
        <w:t>Operating Department Practitioners/ Assistants</w:t>
      </w:r>
      <w:r w:rsidRPr="00FE76EA">
        <w:rPr>
          <w:rFonts w:cstheme="minorHAnsi"/>
          <w:color w:val="000000"/>
          <w:sz w:val="24"/>
          <w:szCs w:val="24"/>
          <w:lang w:eastAsia="en-GB"/>
        </w:rPr>
        <w:t xml:space="preserve"> need to be aware of all of these implications and also aware of the potential for use of ionising radiation and equipment specific to that area.  </w:t>
      </w:r>
      <w:r w:rsidR="008F39A7">
        <w:rPr>
          <w:rFonts w:cstheme="minorHAnsi"/>
          <w:color w:val="000000"/>
          <w:sz w:val="24"/>
          <w:szCs w:val="24"/>
          <w:lang w:eastAsia="en-GB"/>
        </w:rPr>
        <w:t xml:space="preserve">The procedures and the non-theatre environments are understandably less familiar to anaesthetic staff members than those taking place in a theatre location.  Senior staff who are more familiar with these locations should be allocated rather than </w:t>
      </w:r>
      <w:r w:rsidR="00BA313C">
        <w:rPr>
          <w:rFonts w:cstheme="minorHAnsi"/>
          <w:color w:val="000000"/>
          <w:sz w:val="24"/>
          <w:szCs w:val="24"/>
          <w:lang w:eastAsia="en-GB"/>
        </w:rPr>
        <w:t>unsupervised newly qualified</w:t>
      </w:r>
      <w:r w:rsidR="008F39A7">
        <w:rPr>
          <w:rFonts w:cstheme="minorHAnsi"/>
          <w:color w:val="000000"/>
          <w:sz w:val="24"/>
          <w:szCs w:val="24"/>
          <w:lang w:eastAsia="en-GB"/>
        </w:rPr>
        <w:t xml:space="preserve"> or junior staff.  </w:t>
      </w:r>
      <w:r w:rsidRPr="008F39A7">
        <w:rPr>
          <w:rFonts w:cstheme="minorHAnsi"/>
          <w:color w:val="000000"/>
          <w:sz w:val="24"/>
          <w:szCs w:val="24"/>
          <w:lang w:eastAsia="en-GB"/>
        </w:rPr>
        <w:t xml:space="preserve">Personnel involved in delivering anaesthetic care in such locations should </w:t>
      </w:r>
      <w:r w:rsidR="008F39A7">
        <w:rPr>
          <w:rFonts w:cstheme="minorHAnsi"/>
          <w:color w:val="000000"/>
          <w:sz w:val="24"/>
          <w:szCs w:val="24"/>
          <w:lang w:eastAsia="en-GB"/>
        </w:rPr>
        <w:t xml:space="preserve">also </w:t>
      </w:r>
      <w:r w:rsidRPr="008F39A7">
        <w:rPr>
          <w:rFonts w:cstheme="minorHAnsi"/>
          <w:color w:val="000000"/>
          <w:sz w:val="24"/>
          <w:szCs w:val="24"/>
          <w:lang w:eastAsia="en-GB"/>
        </w:rPr>
        <w:t>be up to date with Trust requirements for resuscitation training.</w:t>
      </w:r>
    </w:p>
    <w:p w:rsidR="00FE76EA" w:rsidRPr="00FE76EA" w:rsidRDefault="00FE76EA" w:rsidP="00FE76EA">
      <w:pPr>
        <w:pStyle w:val="ListParagraph"/>
        <w:rPr>
          <w:rFonts w:cstheme="minorHAnsi"/>
          <w:color w:val="000000"/>
          <w:sz w:val="24"/>
          <w:szCs w:val="24"/>
          <w:lang w:eastAsia="en-GB"/>
        </w:rPr>
      </w:pPr>
    </w:p>
    <w:p w:rsidR="00FE76EA" w:rsidRPr="00FE76EA" w:rsidRDefault="00FE76EA" w:rsidP="00FE76EA">
      <w:pPr>
        <w:pStyle w:val="ListParagraph"/>
        <w:rPr>
          <w:rFonts w:cstheme="minorHAnsi"/>
          <w:color w:val="000000"/>
          <w:sz w:val="24"/>
          <w:szCs w:val="24"/>
          <w:lang w:eastAsia="en-GB"/>
        </w:rPr>
      </w:pPr>
      <w:r w:rsidRPr="00FE76EA">
        <w:rPr>
          <w:rFonts w:cstheme="minorHAnsi"/>
          <w:color w:val="000000"/>
          <w:sz w:val="24"/>
          <w:szCs w:val="24"/>
          <w:lang w:eastAsia="en-GB"/>
        </w:rPr>
        <w:t xml:space="preserve">Safe delivery of anaesthesia in these locations should follow the processes of pre-assessment, appropriate case selection, anaesthetic delivery in accordance to AAGBI standards (including assessment, induction, intra-hospital transfers if necessary, recovery and discharge).  Procedure-specific risks such as radiation exposure and infection control must also be considered. </w:t>
      </w:r>
    </w:p>
    <w:p w:rsidR="00FE76EA" w:rsidRPr="00FE76EA" w:rsidRDefault="00FE76EA" w:rsidP="00FE76EA">
      <w:pPr>
        <w:pStyle w:val="ListParagraph"/>
        <w:rPr>
          <w:rFonts w:cstheme="minorHAnsi"/>
          <w:color w:val="000000"/>
          <w:sz w:val="24"/>
          <w:szCs w:val="24"/>
          <w:lang w:eastAsia="en-GB"/>
        </w:rPr>
      </w:pPr>
    </w:p>
    <w:p w:rsidR="00FE76EA" w:rsidRPr="00FE76EA" w:rsidRDefault="00FE76EA" w:rsidP="00FE76EA">
      <w:pPr>
        <w:pStyle w:val="ListParagraph"/>
        <w:rPr>
          <w:rFonts w:cstheme="minorHAnsi"/>
          <w:color w:val="000000"/>
          <w:sz w:val="24"/>
          <w:szCs w:val="24"/>
          <w:lang w:eastAsia="en-GB"/>
        </w:rPr>
      </w:pPr>
      <w:r w:rsidRPr="00FE76EA">
        <w:rPr>
          <w:rFonts w:cstheme="minorHAnsi"/>
          <w:color w:val="000000"/>
          <w:sz w:val="24"/>
          <w:szCs w:val="24"/>
          <w:lang w:eastAsia="en-GB"/>
        </w:rPr>
        <w:t xml:space="preserve">Compliance with the Trust Safe Surgery and Interventional Procedure Policy/ </w:t>
      </w:r>
      <w:r w:rsidR="00F91F4C">
        <w:rPr>
          <w:rFonts w:cstheme="minorHAnsi"/>
          <w:color w:val="000000"/>
          <w:sz w:val="24"/>
          <w:szCs w:val="24"/>
          <w:lang w:eastAsia="en-GB"/>
        </w:rPr>
        <w:t>S</w:t>
      </w:r>
      <w:r w:rsidRPr="00FE76EA">
        <w:rPr>
          <w:rFonts w:cstheme="minorHAnsi"/>
          <w:color w:val="000000"/>
          <w:sz w:val="24"/>
          <w:szCs w:val="24"/>
          <w:lang w:eastAsia="en-GB"/>
        </w:rPr>
        <w:t xml:space="preserve">afe </w:t>
      </w:r>
      <w:r w:rsidR="00F91F4C">
        <w:rPr>
          <w:rFonts w:cstheme="minorHAnsi"/>
          <w:color w:val="000000"/>
          <w:sz w:val="24"/>
          <w:szCs w:val="24"/>
          <w:lang w:eastAsia="en-GB"/>
        </w:rPr>
        <w:t>S</w:t>
      </w:r>
      <w:r w:rsidRPr="00FE76EA">
        <w:rPr>
          <w:rFonts w:cstheme="minorHAnsi"/>
          <w:color w:val="000000"/>
          <w:sz w:val="24"/>
          <w:szCs w:val="24"/>
          <w:lang w:eastAsia="en-GB"/>
        </w:rPr>
        <w:t xml:space="preserve">urgery </w:t>
      </w:r>
      <w:r w:rsidR="00F91F4C">
        <w:rPr>
          <w:rFonts w:cstheme="minorHAnsi"/>
          <w:color w:val="000000"/>
          <w:sz w:val="24"/>
          <w:szCs w:val="24"/>
          <w:lang w:eastAsia="en-GB"/>
        </w:rPr>
        <w:t>C</w:t>
      </w:r>
      <w:r w:rsidRPr="00FE76EA">
        <w:rPr>
          <w:rFonts w:cstheme="minorHAnsi"/>
          <w:color w:val="000000"/>
          <w:sz w:val="24"/>
          <w:szCs w:val="24"/>
          <w:lang w:eastAsia="en-GB"/>
        </w:rPr>
        <w:t>hecklists is mandatory.</w:t>
      </w:r>
    </w:p>
    <w:p w:rsidR="00FE76EA" w:rsidRDefault="00FE76EA" w:rsidP="00FE76EA">
      <w:pPr>
        <w:pStyle w:val="ListParagraph"/>
        <w:rPr>
          <w:b/>
          <w:sz w:val="24"/>
          <w:szCs w:val="24"/>
        </w:rPr>
      </w:pPr>
    </w:p>
    <w:p w:rsidR="005E0EB4" w:rsidRPr="00FE76EA" w:rsidRDefault="00DF6F9D" w:rsidP="00FE76EA">
      <w:pPr>
        <w:pStyle w:val="ListParagraph"/>
        <w:rPr>
          <w:rFonts w:cstheme="minorHAnsi"/>
          <w:color w:val="000000"/>
          <w:sz w:val="20"/>
          <w:szCs w:val="20"/>
          <w:lang w:eastAsia="en-GB"/>
        </w:rPr>
      </w:pPr>
      <w:r w:rsidRPr="00FE76EA">
        <w:rPr>
          <w:sz w:val="24"/>
          <w:szCs w:val="24"/>
        </w:rPr>
        <w:t xml:space="preserve">This clinical guideline is designed to provide advice, guidance and direction to staff whilst leaving room for professional judgement, and adaptation, to fit individual circumstances. </w:t>
      </w:r>
      <w:r w:rsidR="008F39A7">
        <w:rPr>
          <w:sz w:val="24"/>
          <w:szCs w:val="24"/>
        </w:rPr>
        <w:t xml:space="preserve">Deviation from this guideline may be judged </w:t>
      </w:r>
      <w:r w:rsidR="008F39A7">
        <w:rPr>
          <w:sz w:val="24"/>
          <w:szCs w:val="24"/>
        </w:rPr>
        <w:lastRenderedPageBreak/>
        <w:t>necessary in practice as this guideline cannot provide direction for all conceivable situations.</w:t>
      </w:r>
    </w:p>
    <w:p w:rsidR="00DF6F9D" w:rsidRDefault="00DF6F9D" w:rsidP="00FE76EA">
      <w:pPr>
        <w:rPr>
          <w:sz w:val="24"/>
          <w:szCs w:val="24"/>
        </w:rPr>
      </w:pPr>
    </w:p>
    <w:p w:rsidR="00DF6F9D" w:rsidRPr="00415889" w:rsidRDefault="00DF6F9D" w:rsidP="00DF6F9D">
      <w:pPr>
        <w:ind w:left="720" w:hanging="720"/>
        <w:rPr>
          <w:sz w:val="24"/>
          <w:szCs w:val="24"/>
        </w:rPr>
      </w:pPr>
    </w:p>
    <w:p w:rsidR="00D822CC" w:rsidRPr="00415889" w:rsidRDefault="00D822CC" w:rsidP="004B14C6">
      <w:pPr>
        <w:pStyle w:val="Heading1"/>
        <w:rPr>
          <w:sz w:val="24"/>
          <w:szCs w:val="24"/>
        </w:rPr>
      </w:pPr>
      <w:bookmarkStart w:id="3" w:name="_Toc317778027"/>
      <w:bookmarkStart w:id="4" w:name="_Toc48719688"/>
      <w:r w:rsidRPr="00415889">
        <w:rPr>
          <w:sz w:val="24"/>
          <w:szCs w:val="24"/>
        </w:rPr>
        <w:t>2.</w:t>
      </w:r>
      <w:r w:rsidRPr="00415889">
        <w:rPr>
          <w:sz w:val="24"/>
          <w:szCs w:val="24"/>
        </w:rPr>
        <w:tab/>
        <w:t>BACKGROUND</w:t>
      </w:r>
      <w:bookmarkEnd w:id="3"/>
      <w:bookmarkEnd w:id="4"/>
    </w:p>
    <w:p w:rsidR="004B14C6" w:rsidRPr="00415889" w:rsidRDefault="004B14C6" w:rsidP="004B14C6">
      <w:pPr>
        <w:rPr>
          <w:sz w:val="24"/>
          <w:szCs w:val="24"/>
        </w:rPr>
      </w:pPr>
    </w:p>
    <w:p w:rsidR="00A60184" w:rsidRPr="008F39A7" w:rsidRDefault="00FE76EA" w:rsidP="00684CFF">
      <w:pPr>
        <w:pStyle w:val="ListParagraph"/>
        <w:numPr>
          <w:ilvl w:val="2"/>
          <w:numId w:val="2"/>
        </w:numPr>
        <w:rPr>
          <w:color w:val="auto"/>
          <w:sz w:val="24"/>
          <w:szCs w:val="24"/>
        </w:rPr>
      </w:pPr>
      <w:r w:rsidRPr="008F39A7">
        <w:rPr>
          <w:color w:val="auto"/>
          <w:sz w:val="24"/>
          <w:szCs w:val="24"/>
        </w:rPr>
        <w:t>This is a new document</w:t>
      </w:r>
      <w:r w:rsidR="009A403C" w:rsidRPr="008F39A7">
        <w:rPr>
          <w:color w:val="auto"/>
          <w:sz w:val="24"/>
          <w:szCs w:val="24"/>
        </w:rPr>
        <w:t xml:space="preserve"> based on the Royal College of Anaesthetists (RCoA) Guidelines for the Provision of Anaesthetic Services (GPAS)</w:t>
      </w:r>
      <w:r w:rsidR="009A403C" w:rsidRPr="008F39A7">
        <w:rPr>
          <w:color w:val="auto"/>
          <w:sz w:val="24"/>
          <w:szCs w:val="24"/>
          <w:vertAlign w:val="superscript"/>
        </w:rPr>
        <w:t>1</w:t>
      </w:r>
      <w:r w:rsidRPr="008F39A7">
        <w:rPr>
          <w:color w:val="auto"/>
          <w:sz w:val="24"/>
          <w:szCs w:val="24"/>
        </w:rPr>
        <w:t xml:space="preserve"> the recommendations of which will support the Royal College of Anaesthetists (RCoA) Anaesthesia Clinical Services Accreditation (ACSA) Process.</w:t>
      </w:r>
    </w:p>
    <w:p w:rsidR="008F39A7" w:rsidRPr="008F39A7" w:rsidRDefault="008F39A7" w:rsidP="008F39A7">
      <w:pPr>
        <w:pStyle w:val="ListParagraph"/>
        <w:ind w:left="360"/>
        <w:rPr>
          <w:color w:val="auto"/>
          <w:sz w:val="24"/>
          <w:szCs w:val="24"/>
        </w:rPr>
      </w:pPr>
    </w:p>
    <w:p w:rsidR="0062411F" w:rsidRPr="0062411F" w:rsidRDefault="00CC4AF6" w:rsidP="00684CFF">
      <w:pPr>
        <w:pStyle w:val="ListParagraph"/>
        <w:numPr>
          <w:ilvl w:val="1"/>
          <w:numId w:val="2"/>
        </w:numPr>
        <w:ind w:left="709" w:hanging="709"/>
        <w:rPr>
          <w:color w:val="auto"/>
          <w:sz w:val="24"/>
          <w:szCs w:val="24"/>
        </w:rPr>
      </w:pPr>
      <w:r w:rsidRPr="0062411F">
        <w:rPr>
          <w:rFonts w:cstheme="minorHAnsi"/>
          <w:color w:val="000000"/>
          <w:sz w:val="24"/>
          <w:szCs w:val="24"/>
          <w:lang w:eastAsia="en-GB"/>
        </w:rPr>
        <w:t xml:space="preserve">The aim of this document is to promote current best practice for service provision for anaesthetic care in the non-theatre environment at the Royal Devon University Healthcare </w:t>
      </w:r>
      <w:r w:rsidR="00044A56">
        <w:rPr>
          <w:rFonts w:cstheme="minorHAnsi"/>
          <w:color w:val="000000"/>
          <w:sz w:val="24"/>
          <w:szCs w:val="24"/>
          <w:lang w:eastAsia="en-GB"/>
        </w:rPr>
        <w:t xml:space="preserve">NHS Foundation </w:t>
      </w:r>
      <w:r w:rsidRPr="0062411F">
        <w:rPr>
          <w:rFonts w:cstheme="minorHAnsi"/>
          <w:color w:val="000000"/>
          <w:sz w:val="24"/>
          <w:szCs w:val="24"/>
          <w:lang w:eastAsia="en-GB"/>
        </w:rPr>
        <w:t xml:space="preserve">Trust </w:t>
      </w:r>
      <w:r w:rsidR="00044A56">
        <w:rPr>
          <w:rFonts w:cstheme="minorHAnsi"/>
          <w:color w:val="000000"/>
          <w:sz w:val="24"/>
          <w:szCs w:val="24"/>
          <w:lang w:eastAsia="en-GB"/>
        </w:rPr>
        <w:t>(Eastern and Northern sites)</w:t>
      </w:r>
    </w:p>
    <w:p w:rsidR="00CC4AF6" w:rsidRPr="0062411F" w:rsidRDefault="00CC4AF6" w:rsidP="0062411F">
      <w:pPr>
        <w:rPr>
          <w:color w:val="auto"/>
          <w:sz w:val="24"/>
          <w:szCs w:val="24"/>
        </w:rPr>
      </w:pPr>
    </w:p>
    <w:p w:rsidR="00CC4AF6" w:rsidRPr="00FE76EA" w:rsidRDefault="00CC4AF6" w:rsidP="005E0EB4">
      <w:pPr>
        <w:ind w:left="720" w:hanging="720"/>
        <w:rPr>
          <w:color w:val="auto"/>
          <w:sz w:val="24"/>
          <w:szCs w:val="24"/>
        </w:rPr>
      </w:pPr>
    </w:p>
    <w:p w:rsidR="0062411F" w:rsidRPr="0062411F" w:rsidRDefault="0062411F" w:rsidP="0062411F">
      <w:pPr>
        <w:rPr>
          <w:rFonts w:cstheme="minorHAnsi"/>
          <w:b/>
          <w:color w:val="000000"/>
          <w:sz w:val="24"/>
          <w:szCs w:val="24"/>
          <w:lang w:eastAsia="en-GB"/>
        </w:rPr>
      </w:pPr>
      <w:r>
        <w:rPr>
          <w:rFonts w:cstheme="minorHAnsi"/>
          <w:b/>
          <w:color w:val="000000"/>
          <w:sz w:val="24"/>
          <w:szCs w:val="24"/>
          <w:lang w:eastAsia="en-GB"/>
        </w:rPr>
        <w:t>2.3</w:t>
      </w:r>
      <w:r>
        <w:rPr>
          <w:rFonts w:cstheme="minorHAnsi"/>
          <w:b/>
          <w:color w:val="000000"/>
          <w:sz w:val="24"/>
          <w:szCs w:val="24"/>
          <w:lang w:eastAsia="en-GB"/>
        </w:rPr>
        <w:tab/>
      </w:r>
      <w:r w:rsidRPr="0062411F">
        <w:rPr>
          <w:rFonts w:cstheme="minorHAnsi"/>
          <w:b/>
          <w:color w:val="000000"/>
          <w:sz w:val="24"/>
          <w:szCs w:val="24"/>
          <w:lang w:eastAsia="en-GB"/>
        </w:rPr>
        <w:t>Scope</w:t>
      </w:r>
    </w:p>
    <w:p w:rsidR="0062411F" w:rsidRPr="0062411F" w:rsidRDefault="0062411F" w:rsidP="0062411F">
      <w:pPr>
        <w:ind w:left="720"/>
        <w:rPr>
          <w:rFonts w:cstheme="minorHAnsi"/>
          <w:color w:val="000000"/>
          <w:sz w:val="24"/>
          <w:szCs w:val="24"/>
          <w:lang w:eastAsia="en-GB"/>
        </w:rPr>
      </w:pPr>
      <w:bookmarkStart w:id="5" w:name="_Hlk160092322"/>
      <w:r w:rsidRPr="0062411F">
        <w:rPr>
          <w:rFonts w:cstheme="minorHAnsi"/>
          <w:color w:val="000000"/>
          <w:sz w:val="24"/>
          <w:szCs w:val="24"/>
          <w:lang w:eastAsia="en-GB"/>
        </w:rPr>
        <w:t xml:space="preserve">This guidance covers all age groups undergoing anaesthesia or sedation in all non-theatre locations at the Royal Devon University </w:t>
      </w:r>
      <w:r w:rsidR="00044A56">
        <w:rPr>
          <w:rFonts w:cstheme="minorHAnsi"/>
          <w:color w:val="000000"/>
          <w:sz w:val="24"/>
          <w:szCs w:val="24"/>
          <w:lang w:eastAsia="en-GB"/>
        </w:rPr>
        <w:t xml:space="preserve">Healthcare NHS Foundation Trust </w:t>
      </w:r>
      <w:r w:rsidRPr="0062411F">
        <w:rPr>
          <w:rFonts w:cstheme="minorHAnsi"/>
          <w:color w:val="000000"/>
          <w:sz w:val="24"/>
          <w:szCs w:val="24"/>
          <w:lang w:eastAsia="en-GB"/>
        </w:rPr>
        <w:t xml:space="preserve">Hospital (Eastern </w:t>
      </w:r>
      <w:r w:rsidR="00044A56">
        <w:rPr>
          <w:rFonts w:cstheme="minorHAnsi"/>
          <w:color w:val="000000"/>
          <w:sz w:val="24"/>
          <w:szCs w:val="24"/>
          <w:lang w:eastAsia="en-GB"/>
        </w:rPr>
        <w:t>and Northern sites)</w:t>
      </w:r>
      <w:r w:rsidRPr="0062411F">
        <w:rPr>
          <w:rFonts w:cstheme="minorHAnsi"/>
          <w:color w:val="000000"/>
          <w:sz w:val="24"/>
          <w:szCs w:val="24"/>
          <w:lang w:eastAsia="en-GB"/>
        </w:rPr>
        <w:t xml:space="preserve"> under the care of an anaesthetist.</w:t>
      </w:r>
    </w:p>
    <w:p w:rsidR="00023D5D" w:rsidRDefault="00023D5D" w:rsidP="0062411F">
      <w:pPr>
        <w:ind w:left="720"/>
        <w:rPr>
          <w:rFonts w:cstheme="minorHAnsi"/>
          <w:color w:val="000000"/>
          <w:sz w:val="24"/>
          <w:szCs w:val="24"/>
          <w:lang w:eastAsia="en-GB"/>
        </w:rPr>
      </w:pPr>
      <w:bookmarkStart w:id="6" w:name="_Hlk160092369"/>
      <w:bookmarkEnd w:id="5"/>
    </w:p>
    <w:p w:rsidR="0062411F" w:rsidRPr="0062411F" w:rsidRDefault="0062411F" w:rsidP="0062411F">
      <w:pPr>
        <w:ind w:left="720"/>
        <w:rPr>
          <w:rFonts w:cstheme="minorHAnsi"/>
          <w:color w:val="000000"/>
          <w:sz w:val="24"/>
          <w:szCs w:val="24"/>
          <w:lang w:eastAsia="en-GB"/>
        </w:rPr>
      </w:pPr>
      <w:r w:rsidRPr="0062411F">
        <w:rPr>
          <w:rFonts w:cstheme="minorHAnsi"/>
          <w:color w:val="000000"/>
          <w:sz w:val="24"/>
          <w:szCs w:val="24"/>
          <w:lang w:eastAsia="en-GB"/>
        </w:rPr>
        <w:t xml:space="preserve">Areas of provision include: </w:t>
      </w:r>
    </w:p>
    <w:p w:rsidR="0062411F" w:rsidRPr="0062411F" w:rsidRDefault="0062411F" w:rsidP="00684CFF">
      <w:pPr>
        <w:pStyle w:val="ListParagraph"/>
        <w:numPr>
          <w:ilvl w:val="0"/>
          <w:numId w:val="3"/>
        </w:numPr>
        <w:spacing w:after="200"/>
        <w:ind w:left="1440"/>
        <w:rPr>
          <w:rFonts w:cstheme="minorHAnsi"/>
          <w:color w:val="000000"/>
          <w:sz w:val="24"/>
          <w:szCs w:val="24"/>
          <w:lang w:eastAsia="en-GB"/>
        </w:rPr>
      </w:pPr>
      <w:r w:rsidRPr="0062411F">
        <w:rPr>
          <w:rFonts w:cstheme="minorHAnsi"/>
          <w:color w:val="000000"/>
          <w:sz w:val="24"/>
          <w:szCs w:val="24"/>
          <w:lang w:eastAsia="en-GB"/>
        </w:rPr>
        <w:t>Paediatric patients</w:t>
      </w:r>
      <w:r w:rsidR="008F39A7">
        <w:rPr>
          <w:rFonts w:cstheme="minorHAnsi"/>
          <w:color w:val="000000"/>
          <w:sz w:val="24"/>
          <w:szCs w:val="24"/>
          <w:lang w:eastAsia="en-GB"/>
        </w:rPr>
        <w:t xml:space="preserve"> for procedures in the non-theatre environment e.g. </w:t>
      </w:r>
      <w:r w:rsidR="009E10FC">
        <w:rPr>
          <w:rFonts w:cstheme="minorHAnsi"/>
          <w:color w:val="000000"/>
          <w:sz w:val="24"/>
          <w:szCs w:val="24"/>
          <w:lang w:eastAsia="en-GB"/>
        </w:rPr>
        <w:t>diagnostic imaging, insertion of lines in interventional radiology</w:t>
      </w:r>
    </w:p>
    <w:p w:rsidR="0062411F" w:rsidRPr="0062411F" w:rsidRDefault="0062411F" w:rsidP="00684CFF">
      <w:pPr>
        <w:pStyle w:val="ListParagraph"/>
        <w:numPr>
          <w:ilvl w:val="0"/>
          <w:numId w:val="3"/>
        </w:numPr>
        <w:spacing w:after="200"/>
        <w:ind w:left="1440"/>
        <w:rPr>
          <w:rFonts w:cstheme="minorHAnsi"/>
          <w:color w:val="000000"/>
          <w:sz w:val="24"/>
          <w:szCs w:val="24"/>
          <w:lang w:eastAsia="en-GB"/>
        </w:rPr>
      </w:pPr>
      <w:r w:rsidRPr="0062411F">
        <w:rPr>
          <w:rFonts w:cstheme="minorHAnsi"/>
          <w:color w:val="000000"/>
          <w:sz w:val="24"/>
          <w:szCs w:val="24"/>
          <w:lang w:eastAsia="en-GB"/>
        </w:rPr>
        <w:t>Anaesthesia for imaging (CT/ MRI) in the radiology department</w:t>
      </w:r>
    </w:p>
    <w:p w:rsidR="0062411F" w:rsidRPr="0062411F" w:rsidRDefault="0062411F" w:rsidP="00684CFF">
      <w:pPr>
        <w:pStyle w:val="ListParagraph"/>
        <w:numPr>
          <w:ilvl w:val="0"/>
          <w:numId w:val="3"/>
        </w:numPr>
        <w:spacing w:after="200"/>
        <w:ind w:left="1440"/>
        <w:rPr>
          <w:rFonts w:cstheme="minorHAnsi"/>
          <w:color w:val="000000"/>
          <w:sz w:val="24"/>
          <w:szCs w:val="24"/>
          <w:lang w:eastAsia="en-GB"/>
        </w:rPr>
      </w:pPr>
      <w:r w:rsidRPr="0062411F">
        <w:rPr>
          <w:rFonts w:cstheme="minorHAnsi"/>
          <w:color w:val="000000"/>
          <w:sz w:val="24"/>
          <w:szCs w:val="24"/>
          <w:lang w:eastAsia="en-GB"/>
        </w:rPr>
        <w:t>Interventional radiology in the IR suite</w:t>
      </w:r>
    </w:p>
    <w:p w:rsidR="0062411F" w:rsidRPr="0062411F" w:rsidRDefault="0062411F" w:rsidP="00684CFF">
      <w:pPr>
        <w:pStyle w:val="ListParagraph"/>
        <w:numPr>
          <w:ilvl w:val="0"/>
          <w:numId w:val="3"/>
        </w:numPr>
        <w:spacing w:after="200"/>
        <w:ind w:left="1440"/>
        <w:rPr>
          <w:rFonts w:cstheme="minorHAnsi"/>
          <w:color w:val="000000"/>
          <w:sz w:val="24"/>
          <w:szCs w:val="24"/>
          <w:lang w:eastAsia="en-GB"/>
        </w:rPr>
      </w:pPr>
      <w:r w:rsidRPr="0062411F">
        <w:rPr>
          <w:rFonts w:cstheme="minorHAnsi"/>
          <w:color w:val="000000"/>
          <w:sz w:val="24"/>
          <w:szCs w:val="24"/>
          <w:lang w:eastAsia="en-GB"/>
        </w:rPr>
        <w:t>Anaesthesia for ERCP in fluoroscopy</w:t>
      </w:r>
    </w:p>
    <w:p w:rsidR="0062411F" w:rsidRPr="0062411F" w:rsidRDefault="0062411F" w:rsidP="00684CFF">
      <w:pPr>
        <w:pStyle w:val="ListParagraph"/>
        <w:numPr>
          <w:ilvl w:val="0"/>
          <w:numId w:val="3"/>
        </w:numPr>
        <w:spacing w:after="200"/>
        <w:ind w:left="1440"/>
        <w:rPr>
          <w:rFonts w:cstheme="minorHAnsi"/>
          <w:color w:val="000000"/>
          <w:sz w:val="24"/>
          <w:szCs w:val="24"/>
          <w:lang w:eastAsia="en-GB"/>
        </w:rPr>
      </w:pPr>
      <w:r w:rsidRPr="0062411F">
        <w:rPr>
          <w:rFonts w:cstheme="minorHAnsi"/>
          <w:color w:val="000000"/>
          <w:sz w:val="24"/>
          <w:szCs w:val="24"/>
          <w:lang w:eastAsia="en-GB"/>
        </w:rPr>
        <w:t xml:space="preserve">Anaesthesia for microwave ablations </w:t>
      </w:r>
    </w:p>
    <w:p w:rsidR="0062411F" w:rsidRPr="0062411F" w:rsidRDefault="0062411F" w:rsidP="00684CFF">
      <w:pPr>
        <w:pStyle w:val="ListParagraph"/>
        <w:numPr>
          <w:ilvl w:val="0"/>
          <w:numId w:val="3"/>
        </w:numPr>
        <w:spacing w:after="200"/>
        <w:ind w:left="1440"/>
        <w:rPr>
          <w:rFonts w:cstheme="minorHAnsi"/>
          <w:color w:val="000000"/>
          <w:sz w:val="24"/>
          <w:szCs w:val="24"/>
          <w:lang w:eastAsia="en-GB"/>
        </w:rPr>
      </w:pPr>
      <w:r w:rsidRPr="0062411F">
        <w:rPr>
          <w:rFonts w:cstheme="minorHAnsi"/>
          <w:color w:val="000000"/>
          <w:sz w:val="24"/>
          <w:szCs w:val="24"/>
          <w:lang w:eastAsia="en-GB"/>
        </w:rPr>
        <w:t xml:space="preserve">Anaesthesia for direct current cardioversion (DCCV) </w:t>
      </w:r>
    </w:p>
    <w:p w:rsidR="0062411F" w:rsidRPr="0062411F" w:rsidRDefault="0062411F" w:rsidP="00684CFF">
      <w:pPr>
        <w:pStyle w:val="ListParagraph"/>
        <w:numPr>
          <w:ilvl w:val="0"/>
          <w:numId w:val="3"/>
        </w:numPr>
        <w:spacing w:after="200"/>
        <w:ind w:left="1440"/>
        <w:rPr>
          <w:rFonts w:cstheme="minorHAnsi"/>
          <w:color w:val="000000"/>
          <w:sz w:val="24"/>
          <w:szCs w:val="24"/>
          <w:lang w:eastAsia="en-GB"/>
        </w:rPr>
      </w:pPr>
      <w:r w:rsidRPr="0062411F">
        <w:rPr>
          <w:rFonts w:cstheme="minorHAnsi"/>
          <w:color w:val="000000"/>
          <w:sz w:val="24"/>
          <w:szCs w:val="24"/>
          <w:lang w:eastAsia="en-GB"/>
        </w:rPr>
        <w:t>Anaesthesia for endoscopy procedures in the endoscopy suite</w:t>
      </w:r>
    </w:p>
    <w:p w:rsidR="0062411F" w:rsidRPr="0062411F" w:rsidRDefault="0062411F" w:rsidP="00684CFF">
      <w:pPr>
        <w:pStyle w:val="ListParagraph"/>
        <w:numPr>
          <w:ilvl w:val="0"/>
          <w:numId w:val="3"/>
        </w:numPr>
        <w:spacing w:after="200"/>
        <w:ind w:left="1440"/>
        <w:rPr>
          <w:rFonts w:cstheme="minorHAnsi"/>
          <w:color w:val="000000"/>
          <w:sz w:val="24"/>
          <w:szCs w:val="24"/>
          <w:lang w:eastAsia="en-GB"/>
        </w:rPr>
      </w:pPr>
      <w:r w:rsidRPr="0062411F">
        <w:rPr>
          <w:rFonts w:cstheme="minorHAnsi"/>
          <w:color w:val="000000"/>
          <w:sz w:val="24"/>
          <w:szCs w:val="24"/>
          <w:lang w:eastAsia="en-GB"/>
        </w:rPr>
        <w:t xml:space="preserve">Anaesthesia for elective procedures in the cardiac </w:t>
      </w:r>
      <w:proofErr w:type="spellStart"/>
      <w:r w:rsidRPr="0062411F">
        <w:rPr>
          <w:rFonts w:cstheme="minorHAnsi"/>
          <w:color w:val="000000"/>
          <w:sz w:val="24"/>
          <w:szCs w:val="24"/>
          <w:lang w:eastAsia="en-GB"/>
        </w:rPr>
        <w:t>cath</w:t>
      </w:r>
      <w:proofErr w:type="spellEnd"/>
      <w:r w:rsidRPr="0062411F">
        <w:rPr>
          <w:rFonts w:cstheme="minorHAnsi"/>
          <w:color w:val="000000"/>
          <w:sz w:val="24"/>
          <w:szCs w:val="24"/>
          <w:lang w:eastAsia="en-GB"/>
        </w:rPr>
        <w:t xml:space="preserve"> lab (e.g. AICD insertion, ablation, etc)</w:t>
      </w:r>
    </w:p>
    <w:p w:rsidR="0062411F" w:rsidRPr="0062411F" w:rsidRDefault="0062411F" w:rsidP="00684CFF">
      <w:pPr>
        <w:pStyle w:val="ListParagraph"/>
        <w:numPr>
          <w:ilvl w:val="0"/>
          <w:numId w:val="3"/>
        </w:numPr>
        <w:spacing w:after="200"/>
        <w:ind w:left="1440"/>
        <w:rPr>
          <w:rFonts w:cstheme="minorHAnsi"/>
          <w:color w:val="000000"/>
          <w:sz w:val="24"/>
          <w:szCs w:val="24"/>
          <w:lang w:eastAsia="en-GB"/>
        </w:rPr>
      </w:pPr>
      <w:r w:rsidRPr="0062411F">
        <w:rPr>
          <w:rFonts w:cstheme="minorHAnsi"/>
          <w:color w:val="000000"/>
          <w:sz w:val="24"/>
          <w:szCs w:val="24"/>
          <w:lang w:eastAsia="en-GB"/>
        </w:rPr>
        <w:t>Anaesthesia for awake hand surgery in Plastics Hand Unit</w:t>
      </w:r>
    </w:p>
    <w:p w:rsidR="0062411F" w:rsidRPr="0062411F" w:rsidRDefault="0062411F" w:rsidP="0062411F">
      <w:pPr>
        <w:ind w:left="720"/>
        <w:rPr>
          <w:rFonts w:cstheme="minorHAnsi"/>
          <w:color w:val="000000"/>
          <w:sz w:val="24"/>
          <w:szCs w:val="24"/>
          <w:lang w:eastAsia="en-GB"/>
        </w:rPr>
      </w:pPr>
      <w:r w:rsidRPr="0062411F">
        <w:rPr>
          <w:rFonts w:cstheme="minorHAnsi"/>
          <w:color w:val="000000"/>
          <w:sz w:val="24"/>
          <w:szCs w:val="24"/>
          <w:lang w:eastAsia="en-GB"/>
        </w:rPr>
        <w:t>(</w:t>
      </w:r>
      <w:r w:rsidR="007B3080">
        <w:rPr>
          <w:rFonts w:cstheme="minorHAnsi"/>
          <w:color w:val="000000"/>
          <w:sz w:val="24"/>
          <w:szCs w:val="24"/>
          <w:lang w:eastAsia="en-GB"/>
        </w:rPr>
        <w:t>Note</w:t>
      </w:r>
      <w:r w:rsidR="00FC216C">
        <w:rPr>
          <w:rFonts w:cstheme="minorHAnsi"/>
          <w:color w:val="000000"/>
          <w:sz w:val="24"/>
          <w:szCs w:val="24"/>
          <w:lang w:eastAsia="en-GB"/>
        </w:rPr>
        <w:t xml:space="preserve">: </w:t>
      </w:r>
      <w:r w:rsidRPr="0062411F">
        <w:rPr>
          <w:rFonts w:cstheme="minorHAnsi"/>
          <w:color w:val="000000"/>
          <w:sz w:val="24"/>
          <w:szCs w:val="24"/>
          <w:lang w:eastAsia="en-GB"/>
        </w:rPr>
        <w:t>ECT at</w:t>
      </w:r>
      <w:r w:rsidR="00FC216C">
        <w:rPr>
          <w:rFonts w:cstheme="minorHAnsi"/>
          <w:color w:val="000000"/>
          <w:sz w:val="24"/>
          <w:szCs w:val="24"/>
          <w:lang w:eastAsia="en-GB"/>
        </w:rPr>
        <w:t xml:space="preserve"> both Northern and Eastern sites </w:t>
      </w:r>
      <w:r w:rsidRPr="0062411F">
        <w:rPr>
          <w:rFonts w:cstheme="minorHAnsi"/>
          <w:color w:val="000000"/>
          <w:sz w:val="24"/>
          <w:szCs w:val="24"/>
          <w:lang w:eastAsia="en-GB"/>
        </w:rPr>
        <w:t>is provided in a theatre environment as is sedation or anaesthesia for dental procedures)</w:t>
      </w:r>
    </w:p>
    <w:bookmarkEnd w:id="6"/>
    <w:p w:rsidR="0062411F" w:rsidRPr="0062411F" w:rsidRDefault="0062411F" w:rsidP="0062411F">
      <w:pPr>
        <w:rPr>
          <w:rFonts w:cstheme="minorHAnsi"/>
          <w:b/>
          <w:color w:val="000000"/>
          <w:sz w:val="24"/>
          <w:szCs w:val="24"/>
          <w:lang w:eastAsia="en-GB"/>
        </w:rPr>
      </w:pPr>
    </w:p>
    <w:p w:rsidR="0062411F" w:rsidRPr="0062411F" w:rsidRDefault="0062411F" w:rsidP="0062411F">
      <w:pPr>
        <w:rPr>
          <w:rFonts w:cstheme="minorHAnsi"/>
          <w:b/>
          <w:color w:val="000000"/>
          <w:sz w:val="24"/>
          <w:szCs w:val="24"/>
          <w:lang w:eastAsia="en-GB"/>
        </w:rPr>
      </w:pPr>
      <w:bookmarkStart w:id="7" w:name="_Hlk160092472"/>
      <w:r>
        <w:rPr>
          <w:rFonts w:cstheme="minorHAnsi"/>
          <w:b/>
          <w:color w:val="000000"/>
          <w:sz w:val="24"/>
          <w:szCs w:val="24"/>
          <w:lang w:eastAsia="en-GB"/>
        </w:rPr>
        <w:t>2.6</w:t>
      </w:r>
      <w:r>
        <w:rPr>
          <w:rFonts w:cstheme="minorHAnsi"/>
          <w:b/>
          <w:color w:val="000000"/>
          <w:sz w:val="24"/>
          <w:szCs w:val="24"/>
          <w:lang w:eastAsia="en-GB"/>
        </w:rPr>
        <w:tab/>
      </w:r>
      <w:r w:rsidRPr="0062411F">
        <w:rPr>
          <w:rFonts w:cstheme="minorHAnsi"/>
          <w:b/>
          <w:color w:val="000000"/>
          <w:sz w:val="24"/>
          <w:szCs w:val="24"/>
          <w:lang w:eastAsia="en-GB"/>
        </w:rPr>
        <w:t>Target audience</w:t>
      </w:r>
    </w:p>
    <w:p w:rsidR="0062411F" w:rsidRPr="0062411F" w:rsidRDefault="0062411F" w:rsidP="0062411F">
      <w:pPr>
        <w:autoSpaceDE w:val="0"/>
        <w:autoSpaceDN w:val="0"/>
        <w:adjustRightInd w:val="0"/>
        <w:spacing w:line="240" w:lineRule="auto"/>
        <w:ind w:left="709"/>
        <w:rPr>
          <w:rFonts w:cs="Arial"/>
          <w:sz w:val="24"/>
          <w:szCs w:val="24"/>
        </w:rPr>
      </w:pPr>
      <w:r w:rsidRPr="0062411F">
        <w:rPr>
          <w:rFonts w:cs="Arial"/>
          <w:sz w:val="24"/>
          <w:szCs w:val="24"/>
        </w:rPr>
        <w:lastRenderedPageBreak/>
        <w:t>All staff groups providing anaesthesia to patients in all non-theatre environment at the Royal Devon University H</w:t>
      </w:r>
      <w:r w:rsidR="00FC216C">
        <w:rPr>
          <w:rFonts w:cs="Arial"/>
          <w:sz w:val="24"/>
          <w:szCs w:val="24"/>
        </w:rPr>
        <w:t>ealthcare NHS Foundation Trust</w:t>
      </w:r>
      <w:r w:rsidRPr="0062411F">
        <w:rPr>
          <w:rFonts w:cs="Arial"/>
          <w:sz w:val="24"/>
          <w:szCs w:val="24"/>
        </w:rPr>
        <w:t xml:space="preserve">, including (but not restricted to) Anaesthetists, Anaesthetists in </w:t>
      </w:r>
      <w:r w:rsidR="008D5CB4">
        <w:rPr>
          <w:rFonts w:cs="Arial"/>
          <w:sz w:val="24"/>
          <w:szCs w:val="24"/>
        </w:rPr>
        <w:t>T</w:t>
      </w:r>
      <w:r w:rsidRPr="0062411F">
        <w:rPr>
          <w:rFonts w:cs="Arial"/>
          <w:sz w:val="24"/>
          <w:szCs w:val="24"/>
        </w:rPr>
        <w:t>raining, Anaesthesia Associates, Operating Department Practitioners (ODPs)/</w:t>
      </w:r>
      <w:r w:rsidR="008D5CB4">
        <w:rPr>
          <w:rFonts w:cs="Arial"/>
          <w:sz w:val="24"/>
          <w:szCs w:val="24"/>
        </w:rPr>
        <w:t>A</w:t>
      </w:r>
      <w:r w:rsidRPr="0062411F">
        <w:rPr>
          <w:rFonts w:cs="Arial"/>
          <w:sz w:val="24"/>
          <w:szCs w:val="24"/>
        </w:rPr>
        <w:t xml:space="preserve">naesthetic </w:t>
      </w:r>
      <w:r w:rsidR="008D5CB4">
        <w:rPr>
          <w:rFonts w:cs="Arial"/>
          <w:sz w:val="24"/>
          <w:szCs w:val="24"/>
        </w:rPr>
        <w:t>A</w:t>
      </w:r>
      <w:r w:rsidRPr="0062411F">
        <w:rPr>
          <w:rFonts w:cs="Arial"/>
          <w:sz w:val="24"/>
          <w:szCs w:val="24"/>
        </w:rPr>
        <w:t xml:space="preserve">ssistants and </w:t>
      </w:r>
      <w:r w:rsidR="008D5CB4">
        <w:rPr>
          <w:rFonts w:cs="Arial"/>
          <w:sz w:val="24"/>
          <w:szCs w:val="24"/>
        </w:rPr>
        <w:t>N</w:t>
      </w:r>
      <w:r w:rsidRPr="0062411F">
        <w:rPr>
          <w:rFonts w:cs="Arial"/>
          <w:sz w:val="24"/>
          <w:szCs w:val="24"/>
        </w:rPr>
        <w:t>urses.</w:t>
      </w:r>
    </w:p>
    <w:p w:rsidR="0062411F" w:rsidRPr="0062411F" w:rsidRDefault="0062411F" w:rsidP="0062411F">
      <w:pPr>
        <w:rPr>
          <w:rFonts w:cstheme="minorHAnsi"/>
          <w:b/>
          <w:color w:val="000000"/>
          <w:sz w:val="24"/>
          <w:szCs w:val="24"/>
          <w:lang w:eastAsia="en-GB"/>
        </w:rPr>
      </w:pPr>
    </w:p>
    <w:p w:rsidR="0062411F" w:rsidRPr="0062411F" w:rsidRDefault="0062411F" w:rsidP="0062411F">
      <w:pPr>
        <w:rPr>
          <w:rFonts w:cstheme="minorHAnsi"/>
          <w:b/>
          <w:color w:val="000000"/>
          <w:sz w:val="24"/>
          <w:szCs w:val="24"/>
          <w:lang w:eastAsia="en-GB"/>
        </w:rPr>
      </w:pPr>
      <w:r>
        <w:rPr>
          <w:rFonts w:cstheme="minorHAnsi"/>
          <w:b/>
          <w:color w:val="000000"/>
          <w:sz w:val="24"/>
          <w:szCs w:val="24"/>
          <w:lang w:eastAsia="en-GB"/>
        </w:rPr>
        <w:t>2.7</w:t>
      </w:r>
      <w:r>
        <w:rPr>
          <w:rFonts w:cstheme="minorHAnsi"/>
          <w:b/>
          <w:color w:val="000000"/>
          <w:sz w:val="24"/>
          <w:szCs w:val="24"/>
          <w:lang w:eastAsia="en-GB"/>
        </w:rPr>
        <w:tab/>
      </w:r>
      <w:r w:rsidRPr="0062411F">
        <w:rPr>
          <w:rFonts w:cstheme="minorHAnsi"/>
          <w:b/>
          <w:color w:val="000000"/>
          <w:sz w:val="24"/>
          <w:szCs w:val="24"/>
          <w:lang w:eastAsia="en-GB"/>
        </w:rPr>
        <w:t>Exclusions</w:t>
      </w:r>
    </w:p>
    <w:p w:rsidR="0062411F" w:rsidRPr="0062411F" w:rsidRDefault="0062411F" w:rsidP="00684CFF">
      <w:pPr>
        <w:pStyle w:val="ListParagraph"/>
        <w:numPr>
          <w:ilvl w:val="0"/>
          <w:numId w:val="4"/>
        </w:numPr>
        <w:spacing w:after="200"/>
        <w:rPr>
          <w:rFonts w:cstheme="minorHAnsi"/>
          <w:color w:val="000000"/>
          <w:sz w:val="24"/>
          <w:szCs w:val="24"/>
          <w:lang w:eastAsia="en-GB"/>
        </w:rPr>
      </w:pPr>
      <w:r w:rsidRPr="0062411F">
        <w:rPr>
          <w:rFonts w:cstheme="minorHAnsi"/>
          <w:color w:val="000000"/>
          <w:sz w:val="24"/>
          <w:szCs w:val="24"/>
          <w:lang w:eastAsia="en-GB"/>
        </w:rPr>
        <w:t xml:space="preserve">Provision of services provided by specialties other than anaesthesia.  </w:t>
      </w:r>
    </w:p>
    <w:p w:rsidR="0062411F" w:rsidRPr="0062411F" w:rsidRDefault="0062411F" w:rsidP="0062411F">
      <w:pPr>
        <w:pStyle w:val="ListParagraph"/>
        <w:rPr>
          <w:rFonts w:cstheme="minorHAnsi"/>
          <w:color w:val="000000"/>
          <w:sz w:val="24"/>
          <w:szCs w:val="24"/>
          <w:lang w:eastAsia="en-GB"/>
        </w:rPr>
      </w:pPr>
      <w:r w:rsidRPr="0062411F">
        <w:rPr>
          <w:rFonts w:cstheme="minorHAnsi"/>
          <w:color w:val="000000"/>
          <w:sz w:val="24"/>
          <w:szCs w:val="24"/>
          <w:lang w:eastAsia="en-GB"/>
        </w:rPr>
        <w:t xml:space="preserve">If sedation is provided without an anaesthetist present, the professionals should adhere to the guidelines of their own Colleges and Academy of Medical Royal Colleges </w:t>
      </w:r>
    </w:p>
    <w:p w:rsidR="0062411F" w:rsidRPr="0062411F" w:rsidRDefault="0062411F" w:rsidP="00684CFF">
      <w:pPr>
        <w:pStyle w:val="ListParagraph"/>
        <w:numPr>
          <w:ilvl w:val="0"/>
          <w:numId w:val="4"/>
        </w:numPr>
        <w:spacing w:after="200"/>
        <w:rPr>
          <w:rFonts w:cstheme="minorHAnsi"/>
          <w:color w:val="000000"/>
          <w:sz w:val="24"/>
          <w:szCs w:val="24"/>
          <w:lang w:eastAsia="en-GB"/>
        </w:rPr>
      </w:pPr>
      <w:r w:rsidRPr="0062411F">
        <w:rPr>
          <w:rFonts w:cstheme="minorHAnsi"/>
          <w:color w:val="000000"/>
          <w:sz w:val="24"/>
          <w:szCs w:val="24"/>
          <w:lang w:eastAsia="en-GB"/>
        </w:rPr>
        <w:t>Patients undergoing anaesthesia in a critical care setting</w:t>
      </w:r>
    </w:p>
    <w:p w:rsidR="0062411F" w:rsidRPr="0062411F" w:rsidRDefault="0062411F" w:rsidP="00684CFF">
      <w:pPr>
        <w:pStyle w:val="ListParagraph"/>
        <w:numPr>
          <w:ilvl w:val="0"/>
          <w:numId w:val="4"/>
        </w:numPr>
        <w:spacing w:after="200"/>
        <w:rPr>
          <w:rFonts w:cstheme="minorHAnsi"/>
          <w:color w:val="000000"/>
          <w:sz w:val="24"/>
          <w:szCs w:val="24"/>
          <w:lang w:eastAsia="en-GB"/>
        </w:rPr>
      </w:pPr>
      <w:r w:rsidRPr="0062411F">
        <w:rPr>
          <w:rFonts w:cstheme="minorHAnsi"/>
          <w:color w:val="000000"/>
          <w:sz w:val="24"/>
          <w:szCs w:val="24"/>
          <w:lang w:eastAsia="en-GB"/>
        </w:rPr>
        <w:t>Patients undergoing anaesthesia in a non-hospital environment</w:t>
      </w:r>
    </w:p>
    <w:bookmarkEnd w:id="7"/>
    <w:p w:rsidR="00D822CC" w:rsidRPr="00415889" w:rsidRDefault="00D822CC" w:rsidP="00D822CC">
      <w:pPr>
        <w:spacing w:after="160" w:line="240" w:lineRule="auto"/>
        <w:ind w:left="720" w:hanging="720"/>
        <w:rPr>
          <w:rFonts w:cs="Arial"/>
          <w:sz w:val="24"/>
          <w:szCs w:val="24"/>
        </w:rPr>
      </w:pPr>
    </w:p>
    <w:p w:rsidR="00D822CC" w:rsidRPr="00415889" w:rsidRDefault="00D822CC" w:rsidP="004B14C6">
      <w:pPr>
        <w:pStyle w:val="Heading1"/>
        <w:rPr>
          <w:sz w:val="24"/>
          <w:szCs w:val="24"/>
        </w:rPr>
      </w:pPr>
      <w:bookmarkStart w:id="8" w:name="_Toc317778028"/>
      <w:bookmarkStart w:id="9" w:name="_Toc48719689"/>
      <w:r w:rsidRPr="00415889">
        <w:rPr>
          <w:sz w:val="24"/>
          <w:szCs w:val="24"/>
        </w:rPr>
        <w:t>3.</w:t>
      </w:r>
      <w:r w:rsidRPr="00415889">
        <w:rPr>
          <w:sz w:val="24"/>
          <w:szCs w:val="24"/>
        </w:rPr>
        <w:tab/>
        <w:t>DEFINITIONS</w:t>
      </w:r>
      <w:bookmarkEnd w:id="8"/>
      <w:bookmarkEnd w:id="9"/>
      <w:r w:rsidRPr="00415889">
        <w:rPr>
          <w:sz w:val="24"/>
          <w:szCs w:val="24"/>
        </w:rPr>
        <w:t xml:space="preserve"> </w:t>
      </w:r>
    </w:p>
    <w:p w:rsidR="004B14C6" w:rsidRPr="00415889" w:rsidRDefault="004B14C6" w:rsidP="004B14C6">
      <w:pPr>
        <w:rPr>
          <w:sz w:val="24"/>
          <w:szCs w:val="24"/>
        </w:rPr>
      </w:pPr>
    </w:p>
    <w:p w:rsidR="00D822CC" w:rsidRPr="00FC216C" w:rsidRDefault="00D822CC" w:rsidP="007D0F26">
      <w:pPr>
        <w:ind w:left="720" w:hanging="720"/>
        <w:rPr>
          <w:color w:val="auto"/>
          <w:sz w:val="24"/>
          <w:szCs w:val="24"/>
        </w:rPr>
      </w:pPr>
      <w:r w:rsidRPr="00415889">
        <w:rPr>
          <w:sz w:val="24"/>
          <w:szCs w:val="24"/>
        </w:rPr>
        <w:t>3.1</w:t>
      </w:r>
      <w:r w:rsidRPr="00415889">
        <w:rPr>
          <w:sz w:val="24"/>
          <w:szCs w:val="24"/>
        </w:rPr>
        <w:tab/>
      </w:r>
      <w:r w:rsidR="002C2D32" w:rsidRPr="00FC216C">
        <w:rPr>
          <w:b/>
          <w:sz w:val="24"/>
          <w:szCs w:val="24"/>
        </w:rPr>
        <w:t>Remote site</w:t>
      </w:r>
      <w:r w:rsidR="00FC216C">
        <w:rPr>
          <w:b/>
          <w:sz w:val="24"/>
          <w:szCs w:val="24"/>
        </w:rPr>
        <w:t xml:space="preserve">: </w:t>
      </w:r>
      <w:r w:rsidR="007D0F26" w:rsidRPr="00FC216C">
        <w:rPr>
          <w:color w:val="auto"/>
          <w:sz w:val="24"/>
          <w:szCs w:val="24"/>
        </w:rPr>
        <w:t>Any</w:t>
      </w:r>
      <w:r w:rsidR="00257AE6" w:rsidRPr="00FC216C">
        <w:rPr>
          <w:color w:val="auto"/>
          <w:sz w:val="24"/>
          <w:szCs w:val="24"/>
        </w:rPr>
        <w:t xml:space="preserve"> location where anaesthesia or sedation is delivered by an anaesthetist </w:t>
      </w:r>
      <w:r w:rsidR="007D0F26" w:rsidRPr="00FC216C">
        <w:rPr>
          <w:color w:val="auto"/>
          <w:sz w:val="24"/>
          <w:szCs w:val="24"/>
        </w:rPr>
        <w:t>away from the main theatre suites or anaesthetic department</w:t>
      </w:r>
    </w:p>
    <w:p w:rsidR="00BA313C" w:rsidRPr="007D0F26" w:rsidRDefault="00BA313C" w:rsidP="007D0F26">
      <w:pPr>
        <w:ind w:left="720" w:hanging="720"/>
        <w:rPr>
          <w:b/>
          <w:sz w:val="24"/>
          <w:szCs w:val="24"/>
        </w:rPr>
      </w:pPr>
    </w:p>
    <w:p w:rsidR="00D822CC" w:rsidRPr="00415889" w:rsidRDefault="00D822CC" w:rsidP="004B14C6">
      <w:pPr>
        <w:pStyle w:val="Heading1"/>
        <w:rPr>
          <w:sz w:val="24"/>
          <w:szCs w:val="24"/>
        </w:rPr>
      </w:pPr>
      <w:bookmarkStart w:id="10" w:name="_Toc317778029"/>
      <w:bookmarkStart w:id="11" w:name="_Toc48719690"/>
      <w:r w:rsidRPr="00415889">
        <w:rPr>
          <w:sz w:val="24"/>
          <w:szCs w:val="24"/>
        </w:rPr>
        <w:t>4.</w:t>
      </w:r>
      <w:r w:rsidRPr="00415889">
        <w:rPr>
          <w:sz w:val="24"/>
          <w:szCs w:val="24"/>
        </w:rPr>
        <w:tab/>
        <w:t>MAIN BODY OF GUIDELINE</w:t>
      </w:r>
      <w:bookmarkEnd w:id="10"/>
      <w:bookmarkEnd w:id="11"/>
      <w:r w:rsidRPr="00415889">
        <w:rPr>
          <w:sz w:val="24"/>
          <w:szCs w:val="24"/>
        </w:rPr>
        <w:t xml:space="preserve"> </w:t>
      </w:r>
    </w:p>
    <w:p w:rsidR="004B14C6" w:rsidRPr="00415889" w:rsidRDefault="004B14C6" w:rsidP="004B14C6">
      <w:pPr>
        <w:rPr>
          <w:sz w:val="24"/>
          <w:szCs w:val="24"/>
        </w:rPr>
      </w:pPr>
    </w:p>
    <w:p w:rsidR="00A36309" w:rsidRPr="007D0F26" w:rsidRDefault="00D822CC" w:rsidP="00684CFF">
      <w:pPr>
        <w:pStyle w:val="Heading1"/>
        <w:numPr>
          <w:ilvl w:val="1"/>
          <w:numId w:val="7"/>
        </w:numPr>
        <w:spacing w:line="240" w:lineRule="auto"/>
        <w:rPr>
          <w:rFonts w:eastAsia="Times New Roman" w:cs="Arial"/>
          <w:sz w:val="24"/>
          <w:szCs w:val="24"/>
        </w:rPr>
      </w:pPr>
      <w:r w:rsidRPr="00415889">
        <w:rPr>
          <w:sz w:val="24"/>
          <w:szCs w:val="24"/>
        </w:rPr>
        <w:t xml:space="preserve"> </w:t>
      </w:r>
      <w:r w:rsidR="00A36309" w:rsidRPr="00415889">
        <w:rPr>
          <w:sz w:val="24"/>
          <w:szCs w:val="24"/>
        </w:rPr>
        <w:tab/>
      </w:r>
      <w:bookmarkStart w:id="12" w:name="_Toc95990474"/>
      <w:r w:rsidR="00A36309" w:rsidRPr="007D0F26">
        <w:rPr>
          <w:rFonts w:eastAsia="Times New Roman" w:cs="Arial"/>
          <w:sz w:val="24"/>
          <w:szCs w:val="24"/>
        </w:rPr>
        <w:t>DUTIES AND RESPONSIBILITIES OF STAFF</w:t>
      </w:r>
      <w:bookmarkEnd w:id="12"/>
    </w:p>
    <w:p w:rsidR="00A36309" w:rsidRPr="007D0F26" w:rsidRDefault="00A36309" w:rsidP="00A36309">
      <w:pPr>
        <w:rPr>
          <w:rFonts w:cs="Arial"/>
          <w:color w:val="000000"/>
          <w:sz w:val="24"/>
          <w:szCs w:val="24"/>
          <w:lang w:eastAsia="en-GB"/>
        </w:rPr>
      </w:pPr>
    </w:p>
    <w:p w:rsidR="00A36309" w:rsidRPr="007D0F26" w:rsidRDefault="00A36309" w:rsidP="00A36309">
      <w:pPr>
        <w:rPr>
          <w:rFonts w:cs="Arial"/>
          <w:b/>
          <w:color w:val="000000"/>
          <w:sz w:val="24"/>
          <w:szCs w:val="24"/>
          <w:lang w:eastAsia="en-GB"/>
        </w:rPr>
      </w:pPr>
      <w:r w:rsidRPr="007D0F26">
        <w:rPr>
          <w:rFonts w:cs="Arial"/>
          <w:b/>
          <w:color w:val="000000"/>
          <w:sz w:val="24"/>
          <w:szCs w:val="24"/>
          <w:lang w:eastAsia="en-GB"/>
        </w:rPr>
        <w:t>4.1.1</w:t>
      </w:r>
      <w:r w:rsidRPr="007D0F26">
        <w:rPr>
          <w:rFonts w:cs="Arial"/>
          <w:b/>
          <w:color w:val="000000"/>
          <w:sz w:val="24"/>
          <w:szCs w:val="24"/>
          <w:lang w:eastAsia="en-GB"/>
        </w:rPr>
        <w:tab/>
        <w:t>Staffing requirements</w:t>
      </w:r>
    </w:p>
    <w:p w:rsidR="00A36309" w:rsidRPr="007D0F26" w:rsidRDefault="00A36309" w:rsidP="00684CFF">
      <w:pPr>
        <w:pStyle w:val="ListParagraph"/>
        <w:numPr>
          <w:ilvl w:val="0"/>
          <w:numId w:val="6"/>
        </w:numPr>
        <w:autoSpaceDE w:val="0"/>
        <w:autoSpaceDN w:val="0"/>
        <w:adjustRightInd w:val="0"/>
        <w:spacing w:line="240" w:lineRule="auto"/>
        <w:rPr>
          <w:rFonts w:cs="Arial"/>
          <w:sz w:val="24"/>
          <w:szCs w:val="24"/>
        </w:rPr>
      </w:pPr>
      <w:r w:rsidRPr="007D0F26">
        <w:rPr>
          <w:rFonts w:cs="Arial"/>
          <w:color w:val="000000"/>
          <w:sz w:val="24"/>
          <w:szCs w:val="24"/>
          <w:lang w:eastAsia="en-GB"/>
        </w:rPr>
        <w:t xml:space="preserve">A clinical lead for anaesthesia in the non-theatre environment should be appointed with adequate time in their job plan for the role.  </w:t>
      </w:r>
      <w:r w:rsidRPr="007D0F26">
        <w:rPr>
          <w:rFonts w:cs="Arial"/>
          <w:sz w:val="24"/>
          <w:szCs w:val="24"/>
        </w:rPr>
        <w:t>They should be involved in developing the service and ensuring that safety standards are met and that regular audits are conducted.  They report directly to the Clinical Lead and Clinical Director of Anaesthetics.</w:t>
      </w:r>
    </w:p>
    <w:p w:rsidR="00A36309" w:rsidRPr="007D0F26" w:rsidRDefault="00A36309" w:rsidP="00684CFF">
      <w:pPr>
        <w:pStyle w:val="Default"/>
        <w:numPr>
          <w:ilvl w:val="0"/>
          <w:numId w:val="6"/>
        </w:numPr>
        <w:spacing w:before="100" w:after="100"/>
        <w:jc w:val="both"/>
      </w:pPr>
      <w:r w:rsidRPr="007D0F26">
        <w:t>A dedicated, skilled anaesthetic practitioner</w:t>
      </w:r>
      <w:r w:rsidR="005F3EBF">
        <w:t xml:space="preserve"> e.g. OD</w:t>
      </w:r>
      <w:r w:rsidR="00056DBC">
        <w:t>P</w:t>
      </w:r>
      <w:r w:rsidRPr="007D0F26">
        <w:t xml:space="preserve"> should be available in all locations outside the operating theatre where anaesthesia </w:t>
      </w:r>
      <w:r w:rsidR="006B3953" w:rsidRPr="007D0F26">
        <w:t xml:space="preserve">or deep sedation </w:t>
      </w:r>
      <w:r w:rsidRPr="007D0F26">
        <w:t xml:space="preserve">is undertaken by an anaesthetist. </w:t>
      </w:r>
    </w:p>
    <w:p w:rsidR="00A36309" w:rsidRPr="007D0F26" w:rsidRDefault="00A36309" w:rsidP="00684CFF">
      <w:pPr>
        <w:pStyle w:val="Default"/>
        <w:numPr>
          <w:ilvl w:val="0"/>
          <w:numId w:val="6"/>
        </w:numPr>
        <w:spacing w:before="100" w:after="100"/>
        <w:jc w:val="both"/>
      </w:pPr>
      <w:r w:rsidRPr="007D0F26">
        <w:t xml:space="preserve">Patients recovering from anaesthesia </w:t>
      </w:r>
      <w:r w:rsidR="006B3953" w:rsidRPr="007D0F26">
        <w:t xml:space="preserve">and all depths of </w:t>
      </w:r>
      <w:r w:rsidRPr="007D0F26">
        <w:t>sedation in an isolated unit should receive the same standard of care as that required in an operating theatre post-anaesthetic care unit.  This may require transfer up to</w:t>
      </w:r>
      <w:r w:rsidR="00A535BB">
        <w:t xml:space="preserve"> the</w:t>
      </w:r>
      <w:r w:rsidRPr="007D0F26">
        <w:t xml:space="preserve"> Theatre Recovery </w:t>
      </w:r>
      <w:r w:rsidR="007D0F26" w:rsidRPr="007D0F26">
        <w:t>U</w:t>
      </w:r>
      <w:r w:rsidRPr="007D0F26">
        <w:t>nit by appropriately trained staff.</w:t>
      </w:r>
    </w:p>
    <w:p w:rsidR="00FC216C" w:rsidRDefault="00F12E42" w:rsidP="00684CFF">
      <w:pPr>
        <w:pStyle w:val="ListParagraph"/>
        <w:numPr>
          <w:ilvl w:val="0"/>
          <w:numId w:val="5"/>
        </w:numPr>
        <w:spacing w:after="200"/>
        <w:rPr>
          <w:rFonts w:cs="Arial"/>
          <w:color w:val="000000"/>
          <w:sz w:val="24"/>
          <w:szCs w:val="24"/>
          <w:lang w:eastAsia="en-GB"/>
        </w:rPr>
      </w:pPr>
      <w:r w:rsidRPr="007D0F26">
        <w:rPr>
          <w:rFonts w:cs="Arial"/>
          <w:color w:val="000000"/>
          <w:sz w:val="24"/>
          <w:szCs w:val="24"/>
          <w:lang w:eastAsia="en-GB"/>
        </w:rPr>
        <w:t>For o</w:t>
      </w:r>
      <w:r w:rsidR="00A36309" w:rsidRPr="007D0F26">
        <w:rPr>
          <w:rFonts w:cs="Arial"/>
          <w:color w:val="000000"/>
          <w:sz w:val="24"/>
          <w:szCs w:val="24"/>
          <w:lang w:eastAsia="en-GB"/>
        </w:rPr>
        <w:t>ut of hours non-theatre or emergency interventional radiology cases requir</w:t>
      </w:r>
      <w:r w:rsidR="007D0F26" w:rsidRPr="007D0F26">
        <w:rPr>
          <w:rFonts w:cs="Arial"/>
          <w:color w:val="000000"/>
          <w:sz w:val="24"/>
          <w:szCs w:val="24"/>
          <w:lang w:eastAsia="en-GB"/>
        </w:rPr>
        <w:t>ing</w:t>
      </w:r>
      <w:r w:rsidR="00A36309" w:rsidRPr="007D0F26">
        <w:rPr>
          <w:rFonts w:cs="Arial"/>
          <w:color w:val="000000"/>
          <w:sz w:val="24"/>
          <w:szCs w:val="24"/>
          <w:lang w:eastAsia="en-GB"/>
        </w:rPr>
        <w:t xml:space="preserve"> anaesthesia</w:t>
      </w:r>
      <w:r w:rsidRPr="007D0F26">
        <w:rPr>
          <w:rFonts w:cs="Arial"/>
          <w:color w:val="000000"/>
          <w:sz w:val="24"/>
          <w:szCs w:val="24"/>
          <w:lang w:eastAsia="en-GB"/>
        </w:rPr>
        <w:t xml:space="preserve"> contact </w:t>
      </w:r>
      <w:r w:rsidR="007D0F26" w:rsidRPr="007D0F26">
        <w:rPr>
          <w:rFonts w:cs="Arial"/>
          <w:color w:val="000000"/>
          <w:sz w:val="24"/>
          <w:szCs w:val="24"/>
          <w:lang w:eastAsia="en-GB"/>
        </w:rPr>
        <w:t>the people</w:t>
      </w:r>
      <w:r w:rsidRPr="007D0F26">
        <w:rPr>
          <w:rFonts w:cs="Arial"/>
          <w:color w:val="000000"/>
          <w:sz w:val="24"/>
          <w:szCs w:val="24"/>
          <w:lang w:eastAsia="en-GB"/>
        </w:rPr>
        <w:t xml:space="preserve"> below as soon as possible to help organise and co-ordinate </w:t>
      </w:r>
      <w:r w:rsidR="007D0F26" w:rsidRPr="007D0F26">
        <w:rPr>
          <w:rFonts w:cs="Arial"/>
          <w:color w:val="000000"/>
          <w:sz w:val="24"/>
          <w:szCs w:val="24"/>
          <w:lang w:eastAsia="en-GB"/>
        </w:rPr>
        <w:t>the case</w:t>
      </w:r>
      <w:r w:rsidRPr="007D0F26">
        <w:rPr>
          <w:rFonts w:cs="Arial"/>
          <w:color w:val="000000"/>
          <w:sz w:val="24"/>
          <w:szCs w:val="24"/>
          <w:lang w:eastAsia="en-GB"/>
        </w:rPr>
        <w:t>:</w:t>
      </w:r>
      <w:r w:rsidR="00FC216C">
        <w:rPr>
          <w:rFonts w:cs="Arial"/>
          <w:color w:val="000000"/>
          <w:sz w:val="24"/>
          <w:szCs w:val="24"/>
          <w:lang w:eastAsia="en-GB"/>
        </w:rPr>
        <w:t xml:space="preserve"> </w:t>
      </w:r>
    </w:p>
    <w:p w:rsidR="00FC216C" w:rsidRDefault="00FC216C" w:rsidP="00684CFF">
      <w:pPr>
        <w:pStyle w:val="ListParagraph"/>
        <w:numPr>
          <w:ilvl w:val="0"/>
          <w:numId w:val="5"/>
        </w:numPr>
        <w:spacing w:after="200"/>
        <w:rPr>
          <w:rFonts w:cs="Arial"/>
          <w:color w:val="000000"/>
          <w:sz w:val="24"/>
          <w:szCs w:val="24"/>
          <w:lang w:eastAsia="en-GB"/>
        </w:rPr>
      </w:pPr>
      <w:r>
        <w:rPr>
          <w:rFonts w:cs="Arial"/>
          <w:color w:val="000000"/>
          <w:sz w:val="24"/>
          <w:szCs w:val="24"/>
          <w:lang w:eastAsia="en-GB"/>
        </w:rPr>
        <w:t>Eastern:</w:t>
      </w:r>
      <w:bookmarkStart w:id="13" w:name="_GoBack"/>
      <w:bookmarkEnd w:id="13"/>
    </w:p>
    <w:p w:rsidR="00FC216C" w:rsidRPr="00FC216C" w:rsidRDefault="00F12E42" w:rsidP="00684CFF">
      <w:pPr>
        <w:pStyle w:val="ListParagraph"/>
        <w:numPr>
          <w:ilvl w:val="0"/>
          <w:numId w:val="32"/>
        </w:numPr>
        <w:spacing w:after="200"/>
        <w:rPr>
          <w:rFonts w:cs="Arial"/>
          <w:color w:val="000000"/>
          <w:sz w:val="24"/>
          <w:szCs w:val="24"/>
          <w:lang w:eastAsia="en-GB"/>
        </w:rPr>
      </w:pPr>
      <w:r w:rsidRPr="00FC216C">
        <w:rPr>
          <w:rFonts w:cs="Arial"/>
          <w:color w:val="000000"/>
          <w:sz w:val="24"/>
          <w:szCs w:val="24"/>
          <w:lang w:eastAsia="en-GB"/>
        </w:rPr>
        <w:lastRenderedPageBreak/>
        <w:t>Out of hours: O</w:t>
      </w:r>
      <w:r w:rsidR="00A36309" w:rsidRPr="00FC216C">
        <w:rPr>
          <w:rFonts w:cs="Arial"/>
          <w:color w:val="000000"/>
          <w:sz w:val="24"/>
          <w:szCs w:val="24"/>
          <w:lang w:eastAsia="en-GB"/>
        </w:rPr>
        <w:t>n-</w:t>
      </w:r>
      <w:r w:rsidRPr="00FC216C">
        <w:rPr>
          <w:rFonts w:cs="Arial"/>
          <w:color w:val="000000"/>
          <w:sz w:val="24"/>
          <w:szCs w:val="24"/>
          <w:lang w:eastAsia="en-GB"/>
        </w:rPr>
        <w:t>C</w:t>
      </w:r>
      <w:r w:rsidR="00A36309" w:rsidRPr="00FC216C">
        <w:rPr>
          <w:rFonts w:cs="Arial"/>
          <w:color w:val="000000"/>
          <w:sz w:val="24"/>
          <w:szCs w:val="24"/>
          <w:lang w:eastAsia="en-GB"/>
        </w:rPr>
        <w:t>all</w:t>
      </w:r>
      <w:r w:rsidRPr="00FC216C">
        <w:rPr>
          <w:rFonts w:cs="Arial"/>
          <w:color w:val="000000"/>
          <w:sz w:val="24"/>
          <w:szCs w:val="24"/>
          <w:lang w:eastAsia="en-GB"/>
        </w:rPr>
        <w:t xml:space="preserve"> A</w:t>
      </w:r>
      <w:r w:rsidR="00A36309" w:rsidRPr="00FC216C">
        <w:rPr>
          <w:rFonts w:cs="Arial"/>
          <w:color w:val="000000"/>
          <w:sz w:val="24"/>
          <w:szCs w:val="24"/>
          <w:lang w:eastAsia="en-GB"/>
        </w:rPr>
        <w:t xml:space="preserve">naesthetic </w:t>
      </w:r>
      <w:r w:rsidRPr="00FC216C">
        <w:rPr>
          <w:rFonts w:cs="Arial"/>
          <w:color w:val="000000"/>
          <w:sz w:val="24"/>
          <w:szCs w:val="24"/>
          <w:lang w:eastAsia="en-GB"/>
        </w:rPr>
        <w:t>C</w:t>
      </w:r>
      <w:r w:rsidR="00A36309" w:rsidRPr="00FC216C">
        <w:rPr>
          <w:rFonts w:cs="Arial"/>
          <w:color w:val="000000"/>
          <w:sz w:val="24"/>
          <w:szCs w:val="24"/>
          <w:lang w:eastAsia="en-GB"/>
        </w:rPr>
        <w:t xml:space="preserve">onsultant </w:t>
      </w:r>
      <w:r w:rsidRPr="00FC216C">
        <w:rPr>
          <w:rFonts w:cs="Arial"/>
          <w:color w:val="000000"/>
          <w:sz w:val="24"/>
          <w:szCs w:val="24"/>
          <w:lang w:eastAsia="en-GB"/>
        </w:rPr>
        <w:t xml:space="preserve">(via switchboard) </w:t>
      </w:r>
    </w:p>
    <w:p w:rsidR="00F12E42" w:rsidRPr="00FC216C" w:rsidRDefault="00F12E42" w:rsidP="00684CFF">
      <w:pPr>
        <w:pStyle w:val="ListParagraph"/>
        <w:numPr>
          <w:ilvl w:val="0"/>
          <w:numId w:val="32"/>
        </w:numPr>
        <w:spacing w:after="200"/>
        <w:rPr>
          <w:rFonts w:cs="Arial"/>
          <w:color w:val="000000"/>
          <w:sz w:val="24"/>
          <w:szCs w:val="24"/>
          <w:lang w:eastAsia="en-GB"/>
        </w:rPr>
      </w:pPr>
      <w:r w:rsidRPr="00FC216C">
        <w:rPr>
          <w:rFonts w:cs="Arial"/>
          <w:color w:val="000000"/>
          <w:sz w:val="24"/>
          <w:szCs w:val="24"/>
          <w:lang w:eastAsia="en-GB"/>
        </w:rPr>
        <w:t xml:space="preserve">Mon-Fri 0800-1800:  </w:t>
      </w:r>
      <w:r w:rsidR="00E8089B" w:rsidRPr="00FC216C">
        <w:rPr>
          <w:rFonts w:cs="Arial"/>
          <w:color w:val="000000"/>
          <w:sz w:val="24"/>
          <w:szCs w:val="24"/>
          <w:lang w:eastAsia="en-GB"/>
        </w:rPr>
        <w:t>Duty Floor Anaesthetist</w:t>
      </w:r>
      <w:r w:rsidR="000076AC" w:rsidRPr="00FC216C">
        <w:rPr>
          <w:rFonts w:cs="Arial"/>
          <w:color w:val="000000"/>
          <w:sz w:val="24"/>
          <w:szCs w:val="24"/>
          <w:lang w:eastAsia="en-GB"/>
        </w:rPr>
        <w:t xml:space="preserve"> (DFA) </w:t>
      </w:r>
      <w:r w:rsidRPr="00FC216C">
        <w:rPr>
          <w:rFonts w:cs="Arial"/>
          <w:color w:val="000000"/>
          <w:sz w:val="24"/>
          <w:szCs w:val="24"/>
          <w:lang w:eastAsia="en-GB"/>
        </w:rPr>
        <w:t>bleep 489</w:t>
      </w:r>
    </w:p>
    <w:p w:rsidR="006B3953" w:rsidRPr="00FC216C" w:rsidRDefault="00FC216C" w:rsidP="00684CFF">
      <w:pPr>
        <w:pStyle w:val="ListParagraph"/>
        <w:numPr>
          <w:ilvl w:val="0"/>
          <w:numId w:val="33"/>
        </w:numPr>
        <w:spacing w:after="200"/>
        <w:rPr>
          <w:rFonts w:cs="Arial"/>
          <w:color w:val="000000"/>
          <w:sz w:val="24"/>
          <w:szCs w:val="24"/>
          <w:lang w:eastAsia="en-GB"/>
        </w:rPr>
      </w:pPr>
      <w:r w:rsidRPr="00FC216C">
        <w:rPr>
          <w:rFonts w:cs="Arial"/>
          <w:color w:val="000000"/>
          <w:sz w:val="24"/>
          <w:szCs w:val="24"/>
          <w:lang w:eastAsia="en-GB"/>
        </w:rPr>
        <w:t>Northern:</w:t>
      </w:r>
    </w:p>
    <w:p w:rsidR="00FC216C" w:rsidRDefault="00FC216C" w:rsidP="00684CFF">
      <w:pPr>
        <w:pStyle w:val="ListParagraph"/>
        <w:numPr>
          <w:ilvl w:val="0"/>
          <w:numId w:val="34"/>
        </w:numPr>
        <w:spacing w:after="200"/>
        <w:rPr>
          <w:rFonts w:cs="Arial"/>
          <w:color w:val="000000"/>
          <w:sz w:val="24"/>
          <w:szCs w:val="24"/>
          <w:lang w:eastAsia="en-GB"/>
        </w:rPr>
      </w:pPr>
      <w:r w:rsidRPr="00FC216C">
        <w:rPr>
          <w:rFonts w:cs="Arial"/>
          <w:color w:val="000000"/>
          <w:sz w:val="24"/>
          <w:szCs w:val="24"/>
          <w:lang w:eastAsia="en-GB"/>
        </w:rPr>
        <w:t>Out of hours: On c</w:t>
      </w:r>
      <w:r>
        <w:rPr>
          <w:rFonts w:cs="Arial"/>
          <w:color w:val="000000"/>
          <w:sz w:val="24"/>
          <w:szCs w:val="24"/>
          <w:lang w:eastAsia="en-GB"/>
        </w:rPr>
        <w:t>a</w:t>
      </w:r>
      <w:r w:rsidRPr="00FC216C">
        <w:rPr>
          <w:rFonts w:cs="Arial"/>
          <w:color w:val="000000"/>
          <w:sz w:val="24"/>
          <w:szCs w:val="24"/>
          <w:lang w:eastAsia="en-GB"/>
        </w:rPr>
        <w:t xml:space="preserve">ll </w:t>
      </w:r>
      <w:r w:rsidR="00F52353">
        <w:rPr>
          <w:rFonts w:cs="Arial"/>
          <w:color w:val="000000"/>
          <w:sz w:val="24"/>
          <w:szCs w:val="24"/>
          <w:lang w:eastAsia="en-GB"/>
        </w:rPr>
        <w:t>A</w:t>
      </w:r>
      <w:r w:rsidRPr="00FC216C">
        <w:rPr>
          <w:rFonts w:cs="Arial"/>
          <w:color w:val="000000"/>
          <w:sz w:val="24"/>
          <w:szCs w:val="24"/>
          <w:lang w:eastAsia="en-GB"/>
        </w:rPr>
        <w:t xml:space="preserve">naesthetic </w:t>
      </w:r>
      <w:r w:rsidR="00F52353">
        <w:rPr>
          <w:rFonts w:cs="Arial"/>
          <w:color w:val="000000"/>
          <w:sz w:val="24"/>
          <w:szCs w:val="24"/>
          <w:lang w:eastAsia="en-GB"/>
        </w:rPr>
        <w:t>C</w:t>
      </w:r>
      <w:r w:rsidRPr="00FC216C">
        <w:rPr>
          <w:rFonts w:cs="Arial"/>
          <w:color w:val="000000"/>
          <w:sz w:val="24"/>
          <w:szCs w:val="24"/>
          <w:lang w:eastAsia="en-GB"/>
        </w:rPr>
        <w:t>onsultant (via switchboard)</w:t>
      </w:r>
    </w:p>
    <w:p w:rsidR="00F52353" w:rsidRPr="00F52353" w:rsidRDefault="00F52353" w:rsidP="00F52353">
      <w:pPr>
        <w:pStyle w:val="ListParagraph"/>
        <w:numPr>
          <w:ilvl w:val="0"/>
          <w:numId w:val="34"/>
        </w:numPr>
        <w:spacing w:after="200"/>
        <w:rPr>
          <w:rFonts w:cs="Arial"/>
          <w:color w:val="000000"/>
          <w:sz w:val="24"/>
          <w:szCs w:val="24"/>
          <w:lang w:eastAsia="en-GB"/>
        </w:rPr>
      </w:pPr>
      <w:r w:rsidRPr="00FC216C">
        <w:rPr>
          <w:rFonts w:cs="Arial"/>
          <w:color w:val="000000"/>
          <w:sz w:val="24"/>
          <w:szCs w:val="24"/>
          <w:lang w:eastAsia="en-GB"/>
        </w:rPr>
        <w:t xml:space="preserve">Mon- Fri 0800-1800: </w:t>
      </w:r>
      <w:r>
        <w:rPr>
          <w:rFonts w:cs="Arial"/>
          <w:color w:val="000000"/>
          <w:sz w:val="24"/>
          <w:szCs w:val="24"/>
          <w:lang w:eastAsia="en-GB"/>
        </w:rPr>
        <w:t>Duty Floor Anaesthetist</w:t>
      </w:r>
      <w:r w:rsidR="006805B9">
        <w:rPr>
          <w:rFonts w:cs="Arial"/>
          <w:color w:val="000000"/>
          <w:sz w:val="24"/>
          <w:szCs w:val="24"/>
          <w:lang w:eastAsia="en-GB"/>
        </w:rPr>
        <w:t xml:space="preserve"> </w:t>
      </w:r>
      <w:r>
        <w:rPr>
          <w:rFonts w:cs="Arial"/>
          <w:color w:val="000000"/>
          <w:sz w:val="24"/>
          <w:szCs w:val="24"/>
          <w:lang w:eastAsia="en-GB"/>
        </w:rPr>
        <w:t>(DFA)</w:t>
      </w:r>
      <w:r w:rsidRPr="00FC216C">
        <w:rPr>
          <w:rFonts w:cs="Arial"/>
          <w:color w:val="000000"/>
          <w:sz w:val="24"/>
          <w:szCs w:val="24"/>
          <w:lang w:eastAsia="en-GB"/>
        </w:rPr>
        <w:t xml:space="preserve"> bleep 300</w:t>
      </w:r>
    </w:p>
    <w:p w:rsidR="006805B9" w:rsidRDefault="006805B9" w:rsidP="00F12E42">
      <w:pPr>
        <w:pStyle w:val="Default"/>
        <w:spacing w:before="100" w:after="100"/>
        <w:jc w:val="both"/>
        <w:rPr>
          <w:lang w:eastAsia="en-GB"/>
        </w:rPr>
      </w:pPr>
    </w:p>
    <w:p w:rsidR="006805B9" w:rsidRDefault="006805B9" w:rsidP="00F12E42">
      <w:pPr>
        <w:pStyle w:val="Default"/>
        <w:spacing w:before="100" w:after="100"/>
        <w:jc w:val="both"/>
        <w:rPr>
          <w:lang w:eastAsia="en-GB"/>
        </w:rPr>
      </w:pPr>
    </w:p>
    <w:p w:rsidR="006805B9" w:rsidRDefault="006805B9" w:rsidP="00F12E42">
      <w:pPr>
        <w:pStyle w:val="Default"/>
        <w:spacing w:before="100" w:after="100"/>
        <w:jc w:val="both"/>
        <w:rPr>
          <w:lang w:eastAsia="en-GB"/>
        </w:rPr>
      </w:pPr>
    </w:p>
    <w:p w:rsidR="00F12E42" w:rsidRPr="007D0F26" w:rsidRDefault="00F12E42" w:rsidP="00F12E42">
      <w:pPr>
        <w:pStyle w:val="Default"/>
        <w:spacing w:before="100" w:after="100"/>
        <w:jc w:val="both"/>
        <w:rPr>
          <w:b/>
        </w:rPr>
      </w:pPr>
      <w:r w:rsidRPr="007D0F26">
        <w:rPr>
          <w:lang w:eastAsia="en-GB"/>
        </w:rPr>
        <w:t>4.1.2</w:t>
      </w:r>
      <w:r w:rsidRPr="007D0F26">
        <w:rPr>
          <w:lang w:eastAsia="en-GB"/>
        </w:rPr>
        <w:tab/>
      </w:r>
      <w:r w:rsidRPr="007D0F26">
        <w:rPr>
          <w:b/>
        </w:rPr>
        <w:t>Emergencies</w:t>
      </w:r>
    </w:p>
    <w:p w:rsidR="00F12E42" w:rsidRPr="007D0F26" w:rsidRDefault="00F12E42" w:rsidP="00F12E42">
      <w:pPr>
        <w:pStyle w:val="Default"/>
        <w:spacing w:before="100" w:after="100"/>
        <w:jc w:val="both"/>
      </w:pPr>
    </w:p>
    <w:p w:rsidR="00FC216C" w:rsidRPr="00FC216C" w:rsidRDefault="00FC216C" w:rsidP="00684CFF">
      <w:pPr>
        <w:pStyle w:val="ListParagraph"/>
        <w:numPr>
          <w:ilvl w:val="0"/>
          <w:numId w:val="14"/>
        </w:numPr>
        <w:spacing w:after="200"/>
        <w:ind w:left="1080"/>
        <w:rPr>
          <w:rFonts w:cs="Arial"/>
          <w:b/>
          <w:bCs/>
          <w:color w:val="000000"/>
          <w:sz w:val="24"/>
          <w:szCs w:val="24"/>
          <w:lang w:eastAsia="en-GB"/>
        </w:rPr>
      </w:pPr>
      <w:r w:rsidRPr="00FC216C">
        <w:rPr>
          <w:rFonts w:cs="Arial"/>
          <w:b/>
          <w:bCs/>
          <w:color w:val="000000"/>
          <w:sz w:val="24"/>
          <w:szCs w:val="24"/>
          <w:lang w:eastAsia="en-GB"/>
        </w:rPr>
        <w:t>Eastern:</w:t>
      </w:r>
    </w:p>
    <w:p w:rsidR="00F8156C" w:rsidRDefault="00F12E42" w:rsidP="00684CFF">
      <w:pPr>
        <w:pStyle w:val="ListParagraph"/>
        <w:numPr>
          <w:ilvl w:val="0"/>
          <w:numId w:val="35"/>
        </w:numPr>
        <w:spacing w:after="200"/>
        <w:ind w:left="1440"/>
        <w:rPr>
          <w:rFonts w:cs="Arial"/>
          <w:color w:val="000000"/>
          <w:sz w:val="24"/>
          <w:szCs w:val="24"/>
          <w:lang w:eastAsia="en-GB"/>
        </w:rPr>
      </w:pPr>
      <w:r w:rsidRPr="007D0F26">
        <w:rPr>
          <w:rFonts w:cs="Arial"/>
          <w:color w:val="000000"/>
          <w:sz w:val="24"/>
          <w:szCs w:val="24"/>
          <w:lang w:eastAsia="en-GB"/>
        </w:rPr>
        <w:t xml:space="preserve">Help in an emergency should be requested from the Duty Floor Anaesthetist (DFA) or senior Anaesthetist on call - available on bleep 489 24 hours a day.  </w:t>
      </w:r>
    </w:p>
    <w:p w:rsidR="00EE6C0A" w:rsidRPr="007D0F26" w:rsidRDefault="00EE6C0A" w:rsidP="00684CFF">
      <w:pPr>
        <w:pStyle w:val="ListParagraph"/>
        <w:numPr>
          <w:ilvl w:val="0"/>
          <w:numId w:val="35"/>
        </w:numPr>
        <w:spacing w:after="200"/>
        <w:ind w:left="1440"/>
        <w:rPr>
          <w:rFonts w:cs="Arial"/>
          <w:color w:val="000000"/>
          <w:sz w:val="24"/>
          <w:szCs w:val="24"/>
          <w:lang w:eastAsia="en-GB"/>
        </w:rPr>
      </w:pPr>
      <w:r>
        <w:rPr>
          <w:rFonts w:cs="Arial"/>
          <w:color w:val="000000"/>
          <w:sz w:val="24"/>
          <w:szCs w:val="24"/>
          <w:lang w:eastAsia="en-GB"/>
        </w:rPr>
        <w:t>Senior ODP help is available on bleep 415 24 hours per day</w:t>
      </w:r>
    </w:p>
    <w:p w:rsidR="00F8156C" w:rsidRPr="007D0F26" w:rsidRDefault="00F12E42" w:rsidP="00684CFF">
      <w:pPr>
        <w:pStyle w:val="ListParagraph"/>
        <w:numPr>
          <w:ilvl w:val="0"/>
          <w:numId w:val="35"/>
        </w:numPr>
        <w:spacing w:after="200"/>
        <w:ind w:left="1440"/>
        <w:rPr>
          <w:rFonts w:cs="Arial"/>
          <w:color w:val="000000"/>
          <w:sz w:val="24"/>
          <w:szCs w:val="24"/>
          <w:lang w:eastAsia="en-GB"/>
        </w:rPr>
      </w:pPr>
      <w:r w:rsidRPr="007D0F26">
        <w:rPr>
          <w:rFonts w:cs="Arial"/>
          <w:color w:val="000000"/>
          <w:sz w:val="24"/>
          <w:szCs w:val="24"/>
          <w:lang w:eastAsia="en-GB"/>
        </w:rPr>
        <w:t>Additional support can be obtained from the ITU Consultant on call</w:t>
      </w:r>
      <w:r w:rsidR="006B3953" w:rsidRPr="007D0F26">
        <w:rPr>
          <w:rFonts w:cs="Arial"/>
          <w:color w:val="000000"/>
          <w:sz w:val="24"/>
          <w:szCs w:val="24"/>
          <w:lang w:eastAsia="en-GB"/>
        </w:rPr>
        <w:t xml:space="preserve"> (via switchboard)</w:t>
      </w:r>
      <w:r w:rsidRPr="007D0F26">
        <w:rPr>
          <w:rFonts w:cs="Arial"/>
          <w:color w:val="000000"/>
          <w:sz w:val="24"/>
          <w:szCs w:val="24"/>
          <w:lang w:eastAsia="en-GB"/>
        </w:rPr>
        <w:t xml:space="preserve">.  </w:t>
      </w:r>
    </w:p>
    <w:p w:rsidR="00D651AC" w:rsidRDefault="00F12E42" w:rsidP="00684CFF">
      <w:pPr>
        <w:pStyle w:val="ListParagraph"/>
        <w:numPr>
          <w:ilvl w:val="0"/>
          <w:numId w:val="35"/>
        </w:numPr>
        <w:spacing w:after="200"/>
        <w:ind w:left="1440"/>
        <w:rPr>
          <w:rFonts w:cs="Arial"/>
          <w:color w:val="000000"/>
          <w:sz w:val="24"/>
          <w:szCs w:val="24"/>
          <w:lang w:eastAsia="en-GB"/>
        </w:rPr>
      </w:pPr>
      <w:r w:rsidRPr="007D0F26">
        <w:rPr>
          <w:rFonts w:cs="Arial"/>
          <w:color w:val="000000"/>
          <w:sz w:val="24"/>
          <w:szCs w:val="24"/>
          <w:lang w:eastAsia="en-GB"/>
        </w:rPr>
        <w:t>In a peri-arrest or cardio-respiratory arrest situation, the cardiac arrest team should also be considered via the emergency 2222 call.</w:t>
      </w:r>
    </w:p>
    <w:p w:rsidR="00FC216C" w:rsidRDefault="00FC216C" w:rsidP="00FC216C">
      <w:pPr>
        <w:pStyle w:val="ListParagraph"/>
        <w:spacing w:after="200"/>
        <w:ind w:left="1080"/>
        <w:rPr>
          <w:rFonts w:cs="Arial"/>
          <w:color w:val="000000"/>
          <w:sz w:val="24"/>
          <w:szCs w:val="24"/>
          <w:lang w:eastAsia="en-GB"/>
        </w:rPr>
      </w:pPr>
    </w:p>
    <w:p w:rsidR="00FC216C" w:rsidRPr="00FC216C" w:rsidRDefault="00FC216C" w:rsidP="00684CFF">
      <w:pPr>
        <w:pStyle w:val="ListParagraph"/>
        <w:numPr>
          <w:ilvl w:val="0"/>
          <w:numId w:val="14"/>
        </w:numPr>
        <w:spacing w:after="200"/>
        <w:rPr>
          <w:rFonts w:cs="Arial"/>
          <w:b/>
          <w:bCs/>
          <w:color w:val="000000"/>
          <w:sz w:val="24"/>
          <w:szCs w:val="24"/>
          <w:lang w:eastAsia="en-GB"/>
        </w:rPr>
      </w:pPr>
      <w:r w:rsidRPr="00FC216C">
        <w:rPr>
          <w:rFonts w:cs="Arial"/>
          <w:b/>
          <w:bCs/>
          <w:color w:val="000000"/>
          <w:sz w:val="24"/>
          <w:szCs w:val="24"/>
          <w:lang w:eastAsia="en-GB"/>
        </w:rPr>
        <w:t>Northern:</w:t>
      </w:r>
    </w:p>
    <w:p w:rsidR="00FC216C" w:rsidRDefault="00FC216C" w:rsidP="00684CFF">
      <w:pPr>
        <w:pStyle w:val="ListParagraph"/>
        <w:numPr>
          <w:ilvl w:val="0"/>
          <w:numId w:val="36"/>
        </w:numPr>
        <w:spacing w:after="200"/>
        <w:rPr>
          <w:rFonts w:cs="Arial"/>
          <w:color w:val="000000"/>
          <w:sz w:val="24"/>
          <w:szCs w:val="24"/>
          <w:lang w:eastAsia="en-GB"/>
        </w:rPr>
      </w:pPr>
      <w:r w:rsidRPr="007D0F26">
        <w:rPr>
          <w:rFonts w:cs="Arial"/>
          <w:color w:val="000000"/>
          <w:sz w:val="24"/>
          <w:szCs w:val="24"/>
          <w:lang w:eastAsia="en-GB"/>
        </w:rPr>
        <w:t xml:space="preserve">Help in an emergency should be requested </w:t>
      </w:r>
      <w:r w:rsidR="00F52353">
        <w:rPr>
          <w:rFonts w:cs="Arial"/>
          <w:color w:val="000000"/>
          <w:sz w:val="24"/>
          <w:szCs w:val="24"/>
          <w:lang w:eastAsia="en-GB"/>
        </w:rPr>
        <w:t xml:space="preserve">from the </w:t>
      </w:r>
      <w:r>
        <w:rPr>
          <w:rFonts w:cs="Arial"/>
          <w:color w:val="000000"/>
          <w:sz w:val="24"/>
          <w:szCs w:val="24"/>
          <w:lang w:eastAsia="en-GB"/>
        </w:rPr>
        <w:t>S</w:t>
      </w:r>
      <w:r w:rsidRPr="007D0F26">
        <w:rPr>
          <w:rFonts w:cs="Arial"/>
          <w:color w:val="000000"/>
          <w:sz w:val="24"/>
          <w:szCs w:val="24"/>
          <w:lang w:eastAsia="en-GB"/>
        </w:rPr>
        <w:t xml:space="preserve">enior Anaesthetist on call - available on bleep </w:t>
      </w:r>
      <w:r>
        <w:rPr>
          <w:rFonts w:cs="Arial"/>
          <w:color w:val="000000"/>
          <w:sz w:val="24"/>
          <w:szCs w:val="24"/>
          <w:lang w:eastAsia="en-GB"/>
        </w:rPr>
        <w:t>508</w:t>
      </w:r>
      <w:r w:rsidRPr="007D0F26">
        <w:rPr>
          <w:rFonts w:cs="Arial"/>
          <w:color w:val="000000"/>
          <w:sz w:val="24"/>
          <w:szCs w:val="24"/>
          <w:lang w:eastAsia="en-GB"/>
        </w:rPr>
        <w:t xml:space="preserve"> 24 hours a day. </w:t>
      </w:r>
    </w:p>
    <w:p w:rsidR="00FC216C" w:rsidRDefault="00FC216C" w:rsidP="00684CFF">
      <w:pPr>
        <w:pStyle w:val="ListParagraph"/>
        <w:numPr>
          <w:ilvl w:val="0"/>
          <w:numId w:val="36"/>
        </w:numPr>
        <w:spacing w:after="200"/>
        <w:rPr>
          <w:rFonts w:cs="Arial"/>
          <w:color w:val="000000"/>
          <w:sz w:val="24"/>
          <w:szCs w:val="24"/>
          <w:lang w:eastAsia="en-GB"/>
        </w:rPr>
      </w:pPr>
      <w:r>
        <w:rPr>
          <w:rFonts w:cs="Arial"/>
          <w:color w:val="000000"/>
          <w:sz w:val="24"/>
          <w:szCs w:val="24"/>
          <w:lang w:eastAsia="en-GB"/>
        </w:rPr>
        <w:t xml:space="preserve">Additional help can be obtained from the </w:t>
      </w:r>
      <w:r w:rsidR="00F52353">
        <w:rPr>
          <w:rFonts w:cs="Arial"/>
          <w:color w:val="000000"/>
          <w:sz w:val="24"/>
          <w:szCs w:val="24"/>
          <w:lang w:eastAsia="en-GB"/>
        </w:rPr>
        <w:t xml:space="preserve">Duty Floor Anaesthetist (DFA) on Bleep 300 0800-1800 or the </w:t>
      </w:r>
      <w:r>
        <w:rPr>
          <w:rFonts w:cs="Arial"/>
          <w:color w:val="000000"/>
          <w:sz w:val="24"/>
          <w:szCs w:val="24"/>
          <w:lang w:eastAsia="en-GB"/>
        </w:rPr>
        <w:t xml:space="preserve">Anaesthetic </w:t>
      </w:r>
      <w:r w:rsidR="00F52353">
        <w:rPr>
          <w:rFonts w:cs="Arial"/>
          <w:color w:val="000000"/>
          <w:sz w:val="24"/>
          <w:szCs w:val="24"/>
          <w:lang w:eastAsia="en-GB"/>
        </w:rPr>
        <w:t>C</w:t>
      </w:r>
      <w:r>
        <w:rPr>
          <w:rFonts w:cs="Arial"/>
          <w:color w:val="000000"/>
          <w:sz w:val="24"/>
          <w:szCs w:val="24"/>
          <w:lang w:eastAsia="en-GB"/>
        </w:rPr>
        <w:t xml:space="preserve">onsultant on call </w:t>
      </w:r>
      <w:r w:rsidR="00F52353">
        <w:rPr>
          <w:rFonts w:cs="Arial"/>
          <w:color w:val="000000"/>
          <w:sz w:val="24"/>
          <w:szCs w:val="24"/>
          <w:lang w:eastAsia="en-GB"/>
        </w:rPr>
        <w:t>out of hours (</w:t>
      </w:r>
      <w:r>
        <w:rPr>
          <w:rFonts w:cs="Arial"/>
          <w:color w:val="000000"/>
          <w:sz w:val="24"/>
          <w:szCs w:val="24"/>
          <w:lang w:eastAsia="en-GB"/>
        </w:rPr>
        <w:t>via switchboard)</w:t>
      </w:r>
      <w:r w:rsidRPr="007D0F26">
        <w:rPr>
          <w:rFonts w:cs="Arial"/>
          <w:color w:val="000000"/>
          <w:sz w:val="24"/>
          <w:szCs w:val="24"/>
          <w:lang w:eastAsia="en-GB"/>
        </w:rPr>
        <w:t xml:space="preserve"> </w:t>
      </w:r>
    </w:p>
    <w:p w:rsidR="00FC216C" w:rsidRPr="007D0F26" w:rsidRDefault="00FC216C" w:rsidP="00684CFF">
      <w:pPr>
        <w:pStyle w:val="ListParagraph"/>
        <w:numPr>
          <w:ilvl w:val="0"/>
          <w:numId w:val="36"/>
        </w:numPr>
        <w:spacing w:after="200"/>
        <w:rPr>
          <w:rFonts w:cs="Arial"/>
          <w:color w:val="000000"/>
          <w:sz w:val="24"/>
          <w:szCs w:val="24"/>
          <w:lang w:eastAsia="en-GB"/>
        </w:rPr>
      </w:pPr>
      <w:r>
        <w:rPr>
          <w:rFonts w:cs="Arial"/>
          <w:color w:val="000000"/>
          <w:sz w:val="24"/>
          <w:szCs w:val="24"/>
          <w:lang w:eastAsia="en-GB"/>
        </w:rPr>
        <w:t>Senior ODP help is available on bleep 119 24 hours per day</w:t>
      </w:r>
    </w:p>
    <w:p w:rsidR="00FC216C" w:rsidRPr="007D0F26" w:rsidRDefault="00FC216C" w:rsidP="00684CFF">
      <w:pPr>
        <w:pStyle w:val="ListParagraph"/>
        <w:numPr>
          <w:ilvl w:val="0"/>
          <w:numId w:val="36"/>
        </w:numPr>
        <w:spacing w:after="200"/>
        <w:rPr>
          <w:rFonts w:cs="Arial"/>
          <w:color w:val="000000"/>
          <w:sz w:val="24"/>
          <w:szCs w:val="24"/>
          <w:lang w:eastAsia="en-GB"/>
        </w:rPr>
      </w:pPr>
      <w:r w:rsidRPr="007D0F26">
        <w:rPr>
          <w:rFonts w:cs="Arial"/>
          <w:color w:val="000000"/>
          <w:sz w:val="24"/>
          <w:szCs w:val="24"/>
          <w:lang w:eastAsia="en-GB"/>
        </w:rPr>
        <w:t xml:space="preserve">Additional support can be obtained from the ITU Consultant on call (via switchboard).  </w:t>
      </w:r>
    </w:p>
    <w:p w:rsidR="00FC216C" w:rsidRDefault="00FC216C" w:rsidP="00684CFF">
      <w:pPr>
        <w:pStyle w:val="ListParagraph"/>
        <w:numPr>
          <w:ilvl w:val="0"/>
          <w:numId w:val="36"/>
        </w:numPr>
        <w:spacing w:after="200"/>
        <w:rPr>
          <w:rFonts w:cs="Arial"/>
          <w:color w:val="000000"/>
          <w:sz w:val="24"/>
          <w:szCs w:val="24"/>
          <w:lang w:eastAsia="en-GB"/>
        </w:rPr>
      </w:pPr>
      <w:r w:rsidRPr="007D0F26">
        <w:rPr>
          <w:rFonts w:cs="Arial"/>
          <w:color w:val="000000"/>
          <w:sz w:val="24"/>
          <w:szCs w:val="24"/>
          <w:lang w:eastAsia="en-GB"/>
        </w:rPr>
        <w:t>In a peri-arrest or cardio-respiratory arrest situation, the cardiac arrest team should also be considered via the emergency 2222 call.</w:t>
      </w:r>
    </w:p>
    <w:p w:rsidR="00FC216C" w:rsidRPr="00596BC6" w:rsidRDefault="00FC216C" w:rsidP="003467B8">
      <w:pPr>
        <w:pStyle w:val="ListParagraph"/>
        <w:spacing w:after="200"/>
        <w:rPr>
          <w:rFonts w:cs="Arial"/>
          <w:color w:val="000000"/>
          <w:sz w:val="24"/>
          <w:szCs w:val="24"/>
          <w:lang w:eastAsia="en-GB"/>
        </w:rPr>
      </w:pPr>
    </w:p>
    <w:p w:rsidR="00D651AC" w:rsidRPr="007D0F26" w:rsidRDefault="00D651AC" w:rsidP="00D651AC">
      <w:pPr>
        <w:pStyle w:val="Default"/>
        <w:spacing w:before="100" w:after="100"/>
        <w:rPr>
          <w:b/>
        </w:rPr>
      </w:pPr>
      <w:r w:rsidRPr="007D0F26">
        <w:rPr>
          <w:b/>
        </w:rPr>
        <w:t>4.1.</w:t>
      </w:r>
      <w:r w:rsidR="00F12E42" w:rsidRPr="007D0F26">
        <w:rPr>
          <w:b/>
        </w:rPr>
        <w:t>3</w:t>
      </w:r>
      <w:r w:rsidRPr="007D0F26">
        <w:rPr>
          <w:b/>
        </w:rPr>
        <w:tab/>
        <w:t>Training and Education</w:t>
      </w:r>
    </w:p>
    <w:p w:rsidR="00D651AC" w:rsidRPr="007D0F26" w:rsidRDefault="00D651AC" w:rsidP="00D651AC">
      <w:pPr>
        <w:pStyle w:val="Default"/>
        <w:spacing w:before="100" w:after="100"/>
        <w:jc w:val="both"/>
      </w:pPr>
    </w:p>
    <w:p w:rsidR="00D651AC" w:rsidRPr="007D0F26" w:rsidRDefault="00D651AC" w:rsidP="00684CFF">
      <w:pPr>
        <w:pStyle w:val="ListParagraph"/>
        <w:numPr>
          <w:ilvl w:val="0"/>
          <w:numId w:val="5"/>
        </w:numPr>
        <w:autoSpaceDE w:val="0"/>
        <w:autoSpaceDN w:val="0"/>
        <w:adjustRightInd w:val="0"/>
        <w:spacing w:line="240" w:lineRule="auto"/>
        <w:rPr>
          <w:rFonts w:cs="Arial"/>
          <w:color w:val="000000"/>
          <w:sz w:val="24"/>
          <w:szCs w:val="24"/>
        </w:rPr>
      </w:pPr>
      <w:r w:rsidRPr="007D0F26">
        <w:rPr>
          <w:rFonts w:cs="Arial"/>
          <w:color w:val="000000"/>
          <w:sz w:val="24"/>
          <w:szCs w:val="24"/>
        </w:rPr>
        <w:t>All anaesthetists should be familiarised with all remote areas of anaesthetic provision (e.g. as part of their induction process) prior to undertaking anaesthetic procedures in that location.</w:t>
      </w:r>
    </w:p>
    <w:p w:rsidR="0010012B" w:rsidRPr="00BC2C3E" w:rsidRDefault="00D651AC" w:rsidP="00684CFF">
      <w:pPr>
        <w:pStyle w:val="ListParagraph"/>
        <w:numPr>
          <w:ilvl w:val="0"/>
          <w:numId w:val="5"/>
        </w:numPr>
        <w:autoSpaceDE w:val="0"/>
        <w:autoSpaceDN w:val="0"/>
        <w:adjustRightInd w:val="0"/>
        <w:spacing w:line="240" w:lineRule="auto"/>
        <w:rPr>
          <w:rFonts w:cs="Arial"/>
          <w:color w:val="000000"/>
          <w:sz w:val="24"/>
          <w:szCs w:val="24"/>
        </w:rPr>
      </w:pPr>
      <w:r w:rsidRPr="007D0F26">
        <w:rPr>
          <w:rFonts w:cs="Arial"/>
          <w:color w:val="000000"/>
          <w:sz w:val="24"/>
          <w:szCs w:val="24"/>
        </w:rPr>
        <w:lastRenderedPageBreak/>
        <w:t xml:space="preserve">Anaesthetists in Training should gain experience of the non-theatre environment and be appropriately supervised according to their level of experience and competence. </w:t>
      </w:r>
    </w:p>
    <w:p w:rsidR="00B02091" w:rsidRDefault="00B02091" w:rsidP="0010012B">
      <w:pPr>
        <w:rPr>
          <w:rFonts w:cs="Arial"/>
          <w:color w:val="FF0000"/>
          <w:sz w:val="24"/>
          <w:szCs w:val="24"/>
        </w:rPr>
      </w:pPr>
    </w:p>
    <w:p w:rsidR="0010012B" w:rsidRPr="007D0F26" w:rsidRDefault="0010012B" w:rsidP="0010012B">
      <w:pPr>
        <w:rPr>
          <w:rFonts w:cs="Arial"/>
          <w:b/>
          <w:color w:val="000000"/>
          <w:sz w:val="24"/>
          <w:szCs w:val="24"/>
          <w:lang w:eastAsia="en-GB"/>
        </w:rPr>
      </w:pPr>
      <w:r w:rsidRPr="007D0F26">
        <w:rPr>
          <w:rFonts w:cs="Arial"/>
          <w:color w:val="FF0000"/>
          <w:sz w:val="24"/>
          <w:szCs w:val="24"/>
        </w:rPr>
        <w:t>4.2</w:t>
      </w:r>
      <w:r w:rsidRPr="007D0F26">
        <w:rPr>
          <w:rFonts w:cs="Arial"/>
          <w:color w:val="FF0000"/>
          <w:sz w:val="24"/>
          <w:szCs w:val="24"/>
        </w:rPr>
        <w:tab/>
      </w:r>
      <w:r w:rsidRPr="007D0F26">
        <w:rPr>
          <w:rFonts w:cs="Arial"/>
          <w:b/>
          <w:color w:val="000000"/>
          <w:sz w:val="24"/>
          <w:szCs w:val="24"/>
          <w:lang w:eastAsia="en-GB"/>
        </w:rPr>
        <w:t>Equipment, services and facilities</w:t>
      </w:r>
    </w:p>
    <w:p w:rsidR="0010012B" w:rsidRPr="007D0F26" w:rsidRDefault="0010012B" w:rsidP="0010012B">
      <w:pPr>
        <w:rPr>
          <w:rFonts w:cs="Arial"/>
          <w:b/>
          <w:color w:val="000000"/>
          <w:sz w:val="24"/>
          <w:szCs w:val="24"/>
          <w:lang w:eastAsia="en-GB"/>
        </w:rPr>
      </w:pPr>
    </w:p>
    <w:p w:rsidR="0010012B" w:rsidRPr="007D0F26" w:rsidRDefault="0010012B" w:rsidP="0010012B">
      <w:pPr>
        <w:rPr>
          <w:rFonts w:cs="Arial"/>
          <w:b/>
          <w:color w:val="000000"/>
          <w:sz w:val="24"/>
          <w:szCs w:val="24"/>
          <w:lang w:eastAsia="en-GB"/>
        </w:rPr>
      </w:pPr>
      <w:r w:rsidRPr="007D0F26">
        <w:rPr>
          <w:rFonts w:cs="Arial"/>
          <w:b/>
          <w:color w:val="000000"/>
          <w:sz w:val="24"/>
          <w:szCs w:val="24"/>
          <w:lang w:eastAsia="en-GB"/>
        </w:rPr>
        <w:t>4.2.1</w:t>
      </w:r>
      <w:r w:rsidRPr="007D0F26">
        <w:rPr>
          <w:rFonts w:cs="Arial"/>
          <w:b/>
          <w:color w:val="000000"/>
          <w:sz w:val="24"/>
          <w:szCs w:val="24"/>
          <w:lang w:eastAsia="en-GB"/>
        </w:rPr>
        <w:tab/>
        <w:t>Facilities</w:t>
      </w:r>
    </w:p>
    <w:p w:rsidR="0010012B" w:rsidRPr="007D0F26" w:rsidRDefault="0010012B" w:rsidP="00684CFF">
      <w:pPr>
        <w:pStyle w:val="ListParagraph"/>
        <w:numPr>
          <w:ilvl w:val="0"/>
          <w:numId w:val="5"/>
        </w:numPr>
        <w:spacing w:after="200"/>
        <w:rPr>
          <w:rFonts w:cs="Arial"/>
          <w:color w:val="000000"/>
          <w:sz w:val="24"/>
          <w:szCs w:val="24"/>
          <w:lang w:eastAsia="en-GB"/>
        </w:rPr>
      </w:pPr>
      <w:r w:rsidRPr="007D0F26">
        <w:rPr>
          <w:rFonts w:cs="Arial"/>
          <w:color w:val="000000"/>
          <w:sz w:val="24"/>
          <w:szCs w:val="24"/>
          <w:lang w:eastAsia="en-GB"/>
        </w:rPr>
        <w:t>Access to lifts for easy trolley transfer should be available</w:t>
      </w:r>
    </w:p>
    <w:p w:rsidR="0010012B" w:rsidRPr="007D0F26" w:rsidRDefault="0010012B" w:rsidP="00684CFF">
      <w:pPr>
        <w:pStyle w:val="Default"/>
        <w:numPr>
          <w:ilvl w:val="0"/>
          <w:numId w:val="5"/>
        </w:numPr>
        <w:spacing w:before="100" w:after="100"/>
      </w:pPr>
      <w:r w:rsidRPr="007D0F26">
        <w:t>Oxygen cylinders, portable monitoring for SpO2, NIBP, ECG and portable suction devices should be available for transfer of patients. Additional equipment (capnography, portable ventilator, infusion pumps) may be required if the patient is sedated or ventilated during the transfer in compliance with AAGBI monitoring standards</w:t>
      </w:r>
      <w:r w:rsidR="009921B0">
        <w:rPr>
          <w:vertAlign w:val="superscript"/>
        </w:rPr>
        <w:t>2</w:t>
      </w:r>
      <w:r w:rsidRPr="007D0F26">
        <w:t>.</w:t>
      </w:r>
    </w:p>
    <w:p w:rsidR="0010012B" w:rsidRPr="007D0F26" w:rsidRDefault="0010012B" w:rsidP="00684CFF">
      <w:pPr>
        <w:pStyle w:val="Default"/>
        <w:numPr>
          <w:ilvl w:val="0"/>
          <w:numId w:val="5"/>
        </w:numPr>
        <w:spacing w:before="100" w:after="100"/>
        <w:jc w:val="both"/>
      </w:pPr>
      <w:r w:rsidRPr="007D0F26">
        <w:t>Environments in which patients receive anaesthesia or sedation should have full facilities for resuscitation available, including defibrillator, suction, oxygen, airway devices</w:t>
      </w:r>
      <w:r w:rsidR="00B949D6" w:rsidRPr="007D0F26">
        <w:t>, an escalating plan of airway intervention equipment (including equipment required to manage a difficult airway)</w:t>
      </w:r>
      <w:r w:rsidRPr="007D0F26">
        <w:t xml:space="preserve"> and a means of providing ventilation. </w:t>
      </w:r>
    </w:p>
    <w:p w:rsidR="0010012B" w:rsidRPr="007D0F26" w:rsidRDefault="0010012B" w:rsidP="00684CFF">
      <w:pPr>
        <w:pStyle w:val="Default"/>
        <w:numPr>
          <w:ilvl w:val="0"/>
          <w:numId w:val="5"/>
        </w:numPr>
        <w:spacing w:before="100" w:after="100"/>
        <w:jc w:val="both"/>
      </w:pPr>
      <w:r w:rsidRPr="007D0F26">
        <w:t xml:space="preserve">Procedure rooms should be large enough to accommodate equipment and personnel with enough space to move about safely and enable easy access to the patient at all times. </w:t>
      </w:r>
      <w:r w:rsidR="00B02091">
        <w:t xml:space="preserve"> This can be challenging in some areas of the Trust e.g. MRI anaesthetic room, where space is very limited.  </w:t>
      </w:r>
      <w:r w:rsidR="006A01A9">
        <w:t>On the Eastern site, t</w:t>
      </w:r>
      <w:r w:rsidR="00B02091">
        <w:t>his can be improved by moving the anaesthetic machine to the door of the anaesthetic room and utilising the MRI ante-room to give more room if needed (but may limit access to equipment in the anaesthetic room unless the anaesthetic machine is carefully placed).</w:t>
      </w:r>
    </w:p>
    <w:p w:rsidR="0010012B" w:rsidRPr="007D0F26" w:rsidRDefault="0010012B" w:rsidP="00684CFF">
      <w:pPr>
        <w:pStyle w:val="Default"/>
        <w:numPr>
          <w:ilvl w:val="0"/>
          <w:numId w:val="5"/>
        </w:numPr>
        <w:spacing w:before="100" w:after="100"/>
        <w:jc w:val="both"/>
      </w:pPr>
      <w:r w:rsidRPr="007D0F26">
        <w:t>Facilities to allow access to electronic patient records (MyCare), local intranet-based or internet-based national guidelines and clinical decision aids, should be available</w:t>
      </w:r>
      <w:r w:rsidR="00E616AE" w:rsidRPr="007D0F26">
        <w:t xml:space="preserve"> as well as a telephone</w:t>
      </w:r>
      <w:r w:rsidRPr="007D0F26">
        <w:t xml:space="preserve">. </w:t>
      </w:r>
    </w:p>
    <w:p w:rsidR="00C36B42" w:rsidRPr="007D0F26" w:rsidRDefault="00C36B42" w:rsidP="00684CFF">
      <w:pPr>
        <w:pStyle w:val="Default"/>
        <w:numPr>
          <w:ilvl w:val="0"/>
          <w:numId w:val="5"/>
        </w:numPr>
        <w:spacing w:before="100" w:after="100"/>
        <w:jc w:val="both"/>
      </w:pPr>
      <w:r w:rsidRPr="007D0F26">
        <w:t>All patients should be taken to a Recovery area or equivalent post-procedure</w:t>
      </w:r>
    </w:p>
    <w:p w:rsidR="0010012B" w:rsidRPr="007D0F26" w:rsidRDefault="0010012B" w:rsidP="0010012B">
      <w:pPr>
        <w:pStyle w:val="Default"/>
        <w:spacing w:before="100" w:after="100"/>
        <w:ind w:left="720"/>
        <w:jc w:val="both"/>
      </w:pPr>
    </w:p>
    <w:p w:rsidR="0010012B" w:rsidRPr="006A01A9" w:rsidRDefault="0010012B" w:rsidP="00684CFF">
      <w:pPr>
        <w:pStyle w:val="ListParagraph"/>
        <w:numPr>
          <w:ilvl w:val="2"/>
          <w:numId w:val="37"/>
        </w:numPr>
        <w:rPr>
          <w:rFonts w:cs="Arial"/>
          <w:b/>
          <w:color w:val="000000"/>
          <w:sz w:val="24"/>
          <w:szCs w:val="24"/>
          <w:lang w:eastAsia="en-GB"/>
        </w:rPr>
      </w:pPr>
      <w:r w:rsidRPr="006A01A9">
        <w:rPr>
          <w:rFonts w:cs="Arial"/>
          <w:b/>
          <w:color w:val="000000"/>
          <w:sz w:val="24"/>
          <w:szCs w:val="24"/>
          <w:lang w:eastAsia="en-GB"/>
        </w:rPr>
        <w:t>Equipment</w:t>
      </w:r>
    </w:p>
    <w:p w:rsidR="00E64EC3" w:rsidRDefault="00E64EC3" w:rsidP="0010012B">
      <w:pPr>
        <w:rPr>
          <w:rFonts w:cs="Arial"/>
          <w:b/>
          <w:color w:val="000000"/>
          <w:sz w:val="24"/>
          <w:szCs w:val="24"/>
          <w:lang w:eastAsia="en-GB"/>
        </w:rPr>
      </w:pPr>
    </w:p>
    <w:p w:rsidR="006A01A9" w:rsidRDefault="0010012B" w:rsidP="00684CFF">
      <w:pPr>
        <w:pStyle w:val="ListParagraph"/>
        <w:numPr>
          <w:ilvl w:val="0"/>
          <w:numId w:val="8"/>
        </w:numPr>
        <w:spacing w:after="200"/>
        <w:rPr>
          <w:rFonts w:cs="Arial"/>
          <w:color w:val="000000"/>
          <w:sz w:val="24"/>
          <w:szCs w:val="24"/>
          <w:lang w:eastAsia="en-GB"/>
        </w:rPr>
      </w:pPr>
      <w:r w:rsidRPr="007D0F26">
        <w:rPr>
          <w:rFonts w:cs="Arial"/>
          <w:color w:val="000000"/>
          <w:sz w:val="24"/>
          <w:szCs w:val="24"/>
          <w:lang w:eastAsia="en-GB"/>
        </w:rPr>
        <w:t>All patient trolleys should be capable of being tipped head down and be easily transferrable to the rest of the hospital.</w:t>
      </w:r>
    </w:p>
    <w:p w:rsidR="00A43E83" w:rsidRPr="006A01A9" w:rsidRDefault="0010012B" w:rsidP="00684CFF">
      <w:pPr>
        <w:pStyle w:val="ListParagraph"/>
        <w:numPr>
          <w:ilvl w:val="0"/>
          <w:numId w:val="8"/>
        </w:numPr>
        <w:spacing w:after="200"/>
        <w:rPr>
          <w:rFonts w:cs="Arial"/>
          <w:color w:val="000000"/>
          <w:sz w:val="24"/>
          <w:szCs w:val="24"/>
          <w:lang w:eastAsia="en-GB"/>
        </w:rPr>
      </w:pPr>
      <w:r w:rsidRPr="006A01A9">
        <w:rPr>
          <w:rFonts w:cs="Arial"/>
          <w:sz w:val="24"/>
          <w:szCs w:val="24"/>
        </w:rPr>
        <w:t xml:space="preserve">Equipment for monitoring SpO2, ECG, non-invasive blood pressure (NIBP) and continuous waveform capnography (EtCO2) should be available for all patients at all sites where patients receive general anaesthesia or deep sedation in accordance with AAGBI monitoring standards. </w:t>
      </w:r>
    </w:p>
    <w:p w:rsidR="0010012B" w:rsidRPr="00BC2C3E" w:rsidRDefault="0010012B" w:rsidP="00684CFF">
      <w:pPr>
        <w:pStyle w:val="ListParagraph"/>
        <w:numPr>
          <w:ilvl w:val="0"/>
          <w:numId w:val="8"/>
        </w:numPr>
        <w:autoSpaceDE w:val="0"/>
        <w:autoSpaceDN w:val="0"/>
        <w:adjustRightInd w:val="0"/>
        <w:spacing w:line="240" w:lineRule="auto"/>
        <w:rPr>
          <w:rFonts w:cs="Arial"/>
          <w:color w:val="000000"/>
          <w:sz w:val="24"/>
          <w:szCs w:val="24"/>
        </w:rPr>
      </w:pPr>
      <w:r w:rsidRPr="007D0F26">
        <w:rPr>
          <w:rFonts w:cs="Arial"/>
          <w:color w:val="000000"/>
          <w:sz w:val="24"/>
          <w:szCs w:val="24"/>
        </w:rPr>
        <w:t>The anaesthetist should ensure that an adequate supply of oxygen is available before starting</w:t>
      </w:r>
      <w:r w:rsidR="00BC2C3E">
        <w:rPr>
          <w:rFonts w:cs="Arial"/>
          <w:color w:val="000000"/>
          <w:sz w:val="24"/>
          <w:szCs w:val="24"/>
        </w:rPr>
        <w:t xml:space="preserve"> </w:t>
      </w:r>
      <w:r w:rsidRPr="00BC2C3E">
        <w:rPr>
          <w:rFonts w:cs="Arial"/>
          <w:color w:val="000000"/>
          <w:sz w:val="24"/>
          <w:szCs w:val="24"/>
        </w:rPr>
        <w:t xml:space="preserve">any procedure.  All sites where anaesthesia is provided outside the main operating theatres have piped oxygen </w:t>
      </w:r>
      <w:r w:rsidR="006A01A9">
        <w:rPr>
          <w:rFonts w:cs="Arial"/>
          <w:color w:val="000000"/>
          <w:sz w:val="24"/>
          <w:szCs w:val="24"/>
        </w:rPr>
        <w:t xml:space="preserve">on both </w:t>
      </w:r>
      <w:r w:rsidR="006A01A9">
        <w:rPr>
          <w:rFonts w:cs="Arial"/>
          <w:color w:val="000000"/>
          <w:sz w:val="24"/>
          <w:szCs w:val="24"/>
        </w:rPr>
        <w:lastRenderedPageBreak/>
        <w:t xml:space="preserve">Eastern and Northern Sites. </w:t>
      </w:r>
      <w:r w:rsidRPr="00BC2C3E">
        <w:rPr>
          <w:rFonts w:cs="Arial"/>
          <w:color w:val="000000"/>
          <w:sz w:val="24"/>
          <w:szCs w:val="24"/>
        </w:rPr>
        <w:t>Back-up oxygen cylinders should always be available and appropriately stored.</w:t>
      </w:r>
    </w:p>
    <w:p w:rsidR="0010012B" w:rsidRPr="00BC2C3E" w:rsidRDefault="0010012B" w:rsidP="00684CFF">
      <w:pPr>
        <w:pStyle w:val="ListParagraph"/>
        <w:numPr>
          <w:ilvl w:val="0"/>
          <w:numId w:val="9"/>
        </w:numPr>
        <w:autoSpaceDE w:val="0"/>
        <w:autoSpaceDN w:val="0"/>
        <w:adjustRightInd w:val="0"/>
        <w:spacing w:line="240" w:lineRule="auto"/>
        <w:rPr>
          <w:rFonts w:cs="Arial"/>
          <w:color w:val="000000"/>
          <w:sz w:val="24"/>
          <w:szCs w:val="24"/>
        </w:rPr>
      </w:pPr>
      <w:r w:rsidRPr="007D0F26">
        <w:rPr>
          <w:rFonts w:cs="Arial"/>
          <w:color w:val="000000"/>
          <w:sz w:val="24"/>
          <w:szCs w:val="24"/>
        </w:rPr>
        <w:t>All staff should be provided with opportunities to familiarise themselves with all equipment by</w:t>
      </w:r>
      <w:r w:rsidR="00BC2C3E">
        <w:rPr>
          <w:rFonts w:cs="Arial"/>
          <w:color w:val="000000"/>
          <w:sz w:val="24"/>
          <w:szCs w:val="24"/>
        </w:rPr>
        <w:t xml:space="preserve"> </w:t>
      </w:r>
      <w:r w:rsidRPr="00BC2C3E">
        <w:rPr>
          <w:rFonts w:cs="Arial"/>
          <w:color w:val="000000"/>
          <w:sz w:val="24"/>
          <w:szCs w:val="24"/>
        </w:rPr>
        <w:t>attendance at documented formal training sessions.</w:t>
      </w:r>
    </w:p>
    <w:p w:rsidR="0010012B" w:rsidRPr="007D0F26" w:rsidRDefault="0010012B" w:rsidP="00684CFF">
      <w:pPr>
        <w:pStyle w:val="ListParagraph"/>
        <w:numPr>
          <w:ilvl w:val="0"/>
          <w:numId w:val="9"/>
        </w:numPr>
        <w:autoSpaceDE w:val="0"/>
        <w:autoSpaceDN w:val="0"/>
        <w:adjustRightInd w:val="0"/>
        <w:spacing w:line="240" w:lineRule="auto"/>
        <w:rPr>
          <w:rFonts w:cs="Arial"/>
          <w:color w:val="000000"/>
          <w:sz w:val="24"/>
          <w:szCs w:val="24"/>
        </w:rPr>
      </w:pPr>
      <w:r w:rsidRPr="007D0F26">
        <w:rPr>
          <w:rFonts w:cs="Arial"/>
          <w:color w:val="000000"/>
          <w:sz w:val="24"/>
          <w:szCs w:val="24"/>
        </w:rPr>
        <w:t>All anaesthetic equipment should be checked before use in accordance with the Association of Anaesthetists published guidelines.</w:t>
      </w:r>
    </w:p>
    <w:p w:rsidR="0010012B" w:rsidRPr="007D0F26" w:rsidRDefault="0010012B" w:rsidP="00684CFF">
      <w:pPr>
        <w:pStyle w:val="ListParagraph"/>
        <w:numPr>
          <w:ilvl w:val="0"/>
          <w:numId w:val="9"/>
        </w:numPr>
        <w:autoSpaceDE w:val="0"/>
        <w:autoSpaceDN w:val="0"/>
        <w:adjustRightInd w:val="0"/>
        <w:spacing w:line="240" w:lineRule="auto"/>
        <w:rPr>
          <w:rFonts w:cs="Arial"/>
          <w:color w:val="000000"/>
          <w:sz w:val="24"/>
          <w:szCs w:val="24"/>
        </w:rPr>
      </w:pPr>
      <w:r w:rsidRPr="007D0F26">
        <w:rPr>
          <w:rFonts w:cs="Arial"/>
          <w:color w:val="000000"/>
          <w:sz w:val="24"/>
          <w:szCs w:val="24"/>
        </w:rPr>
        <w:t>Anaesthetic machine checks should be recorded in a log.</w:t>
      </w:r>
    </w:p>
    <w:p w:rsidR="003C6F1C" w:rsidRPr="003C6F1C" w:rsidRDefault="0010012B" w:rsidP="00684CFF">
      <w:pPr>
        <w:pStyle w:val="ListParagraph"/>
        <w:numPr>
          <w:ilvl w:val="0"/>
          <w:numId w:val="9"/>
        </w:numPr>
        <w:autoSpaceDE w:val="0"/>
        <w:autoSpaceDN w:val="0"/>
        <w:adjustRightInd w:val="0"/>
        <w:spacing w:line="240" w:lineRule="auto"/>
        <w:rPr>
          <w:rFonts w:cs="Arial"/>
          <w:color w:val="000000"/>
          <w:sz w:val="24"/>
          <w:szCs w:val="24"/>
        </w:rPr>
      </w:pPr>
      <w:r w:rsidRPr="007D0F26">
        <w:rPr>
          <w:rFonts w:cs="Arial"/>
          <w:sz w:val="24"/>
          <w:szCs w:val="24"/>
        </w:rPr>
        <w:t>All procedures should be compliant with National Safety Standards for Invasive Procedures</w:t>
      </w:r>
      <w:r w:rsidR="00BC2C3E">
        <w:rPr>
          <w:rFonts w:cs="Arial"/>
          <w:sz w:val="24"/>
          <w:szCs w:val="24"/>
        </w:rPr>
        <w:t xml:space="preserve"> </w:t>
      </w:r>
      <w:r w:rsidRPr="00BC2C3E">
        <w:rPr>
          <w:rFonts w:cs="Arial"/>
          <w:sz w:val="24"/>
          <w:szCs w:val="24"/>
        </w:rPr>
        <w:t>(</w:t>
      </w:r>
      <w:proofErr w:type="spellStart"/>
      <w:r w:rsidRPr="00BC2C3E">
        <w:rPr>
          <w:rFonts w:cs="Arial"/>
          <w:sz w:val="24"/>
          <w:szCs w:val="24"/>
        </w:rPr>
        <w:t>NatSSIPs</w:t>
      </w:r>
      <w:proofErr w:type="spellEnd"/>
      <w:r w:rsidRPr="00BC2C3E">
        <w:rPr>
          <w:rFonts w:cs="Arial"/>
          <w:sz w:val="24"/>
          <w:szCs w:val="24"/>
        </w:rPr>
        <w:t>)</w:t>
      </w:r>
      <w:r w:rsidR="00B02091">
        <w:rPr>
          <w:rFonts w:cs="Arial"/>
          <w:sz w:val="24"/>
          <w:szCs w:val="24"/>
        </w:rPr>
        <w:t xml:space="preserve">, the Trust </w:t>
      </w:r>
      <w:r w:rsidR="006C39CF">
        <w:rPr>
          <w:rFonts w:cs="Arial"/>
          <w:sz w:val="24"/>
          <w:szCs w:val="24"/>
        </w:rPr>
        <w:t>Safe Standards for Invasive Procedures (</w:t>
      </w:r>
      <w:r w:rsidR="00B02091">
        <w:rPr>
          <w:rFonts w:cs="Arial"/>
          <w:sz w:val="24"/>
          <w:szCs w:val="24"/>
        </w:rPr>
        <w:t>SSIP</w:t>
      </w:r>
      <w:r w:rsidR="006C39CF">
        <w:rPr>
          <w:rFonts w:cs="Arial"/>
          <w:sz w:val="24"/>
          <w:szCs w:val="24"/>
        </w:rPr>
        <w:t>)</w:t>
      </w:r>
      <w:r w:rsidR="00B02091">
        <w:rPr>
          <w:rFonts w:cs="Arial"/>
          <w:sz w:val="24"/>
          <w:szCs w:val="24"/>
        </w:rPr>
        <w:t xml:space="preserve"> policy</w:t>
      </w:r>
      <w:r w:rsidRPr="00BC2C3E">
        <w:rPr>
          <w:rFonts w:cs="Arial"/>
          <w:sz w:val="24"/>
          <w:szCs w:val="24"/>
        </w:rPr>
        <w:t xml:space="preserve"> and the Safe Surgery Checklist.  </w:t>
      </w:r>
      <w:r w:rsidR="003C6F1C">
        <w:rPr>
          <w:rFonts w:cs="Arial"/>
          <w:sz w:val="24"/>
          <w:szCs w:val="24"/>
        </w:rPr>
        <w:t xml:space="preserve"> These are aimed at supporting meaningful discussion relevant to the patient, procedure and environment to optimise patient safety.</w:t>
      </w:r>
    </w:p>
    <w:p w:rsidR="0010012B" w:rsidRPr="00BC2C3E" w:rsidRDefault="0010012B" w:rsidP="00684CFF">
      <w:pPr>
        <w:pStyle w:val="ListParagraph"/>
        <w:numPr>
          <w:ilvl w:val="0"/>
          <w:numId w:val="9"/>
        </w:numPr>
        <w:autoSpaceDE w:val="0"/>
        <w:autoSpaceDN w:val="0"/>
        <w:adjustRightInd w:val="0"/>
        <w:spacing w:line="240" w:lineRule="auto"/>
        <w:rPr>
          <w:rFonts w:cs="Arial"/>
          <w:color w:val="000000"/>
          <w:sz w:val="24"/>
          <w:szCs w:val="24"/>
        </w:rPr>
      </w:pPr>
      <w:r w:rsidRPr="00BC2C3E">
        <w:rPr>
          <w:rFonts w:cs="Arial"/>
          <w:sz w:val="24"/>
          <w:szCs w:val="24"/>
        </w:rPr>
        <w:t>An appropriate ‘pre-list check’ of the</w:t>
      </w:r>
      <w:r w:rsidR="00BC2C3E">
        <w:rPr>
          <w:rFonts w:cs="Arial"/>
          <w:sz w:val="24"/>
          <w:szCs w:val="24"/>
        </w:rPr>
        <w:t xml:space="preserve"> </w:t>
      </w:r>
      <w:r w:rsidRPr="00BC2C3E">
        <w:rPr>
          <w:rFonts w:cs="Arial"/>
          <w:sz w:val="24"/>
          <w:szCs w:val="24"/>
        </w:rPr>
        <w:t>anaesthesia systems, facilities, equipment, supplies and resuscitation equipment should be</w:t>
      </w:r>
      <w:r w:rsidR="00BC2C3E">
        <w:rPr>
          <w:rFonts w:cs="Arial"/>
          <w:sz w:val="24"/>
          <w:szCs w:val="24"/>
        </w:rPr>
        <w:t xml:space="preserve"> </w:t>
      </w:r>
      <w:r w:rsidRPr="00BC2C3E">
        <w:rPr>
          <w:rFonts w:cs="Arial"/>
          <w:sz w:val="24"/>
          <w:szCs w:val="24"/>
        </w:rPr>
        <w:t>performed prior to the start of each list.</w:t>
      </w:r>
    </w:p>
    <w:p w:rsidR="0010012B" w:rsidRDefault="00C36B42" w:rsidP="00684CFF">
      <w:pPr>
        <w:pStyle w:val="ListParagraph"/>
        <w:numPr>
          <w:ilvl w:val="0"/>
          <w:numId w:val="10"/>
        </w:numPr>
        <w:autoSpaceDE w:val="0"/>
        <w:autoSpaceDN w:val="0"/>
        <w:adjustRightInd w:val="0"/>
        <w:spacing w:line="240" w:lineRule="auto"/>
        <w:rPr>
          <w:rFonts w:cs="Arial"/>
          <w:sz w:val="24"/>
          <w:szCs w:val="24"/>
        </w:rPr>
      </w:pPr>
      <w:r w:rsidRPr="007D0F26">
        <w:rPr>
          <w:rFonts w:cs="Arial"/>
          <w:sz w:val="24"/>
          <w:szCs w:val="24"/>
        </w:rPr>
        <w:t>Equipment to monitor temperature and m</w:t>
      </w:r>
      <w:r w:rsidR="0010012B" w:rsidRPr="007D0F26">
        <w:rPr>
          <w:rFonts w:cs="Arial"/>
          <w:sz w:val="24"/>
          <w:szCs w:val="24"/>
        </w:rPr>
        <w:t>easures to minimise heat loss by the patient should be available if required including those to provide active warming (e.g. forced air warmer)</w:t>
      </w:r>
    </w:p>
    <w:p w:rsidR="006A01A9" w:rsidRPr="006A01A9" w:rsidRDefault="006A01A9" w:rsidP="006A01A9">
      <w:pPr>
        <w:pStyle w:val="ListParagraph"/>
        <w:autoSpaceDE w:val="0"/>
        <w:autoSpaceDN w:val="0"/>
        <w:adjustRightInd w:val="0"/>
        <w:spacing w:line="240" w:lineRule="auto"/>
        <w:rPr>
          <w:rFonts w:cs="Arial"/>
          <w:b/>
          <w:bCs/>
          <w:sz w:val="24"/>
          <w:szCs w:val="24"/>
        </w:rPr>
      </w:pPr>
    </w:p>
    <w:p w:rsidR="006A01A9" w:rsidRPr="006A01A9" w:rsidRDefault="006A01A9" w:rsidP="00684CFF">
      <w:pPr>
        <w:pStyle w:val="ListParagraph"/>
        <w:numPr>
          <w:ilvl w:val="0"/>
          <w:numId w:val="10"/>
        </w:numPr>
        <w:autoSpaceDE w:val="0"/>
        <w:autoSpaceDN w:val="0"/>
        <w:adjustRightInd w:val="0"/>
        <w:spacing w:line="240" w:lineRule="auto"/>
        <w:rPr>
          <w:rFonts w:cs="Arial"/>
          <w:b/>
          <w:bCs/>
          <w:sz w:val="24"/>
          <w:szCs w:val="24"/>
        </w:rPr>
      </w:pPr>
      <w:r w:rsidRPr="006A01A9">
        <w:rPr>
          <w:rFonts w:cs="Arial"/>
          <w:b/>
          <w:bCs/>
          <w:sz w:val="24"/>
          <w:szCs w:val="24"/>
        </w:rPr>
        <w:t xml:space="preserve">Eastern </w:t>
      </w:r>
      <w:r w:rsidR="00F11B14">
        <w:rPr>
          <w:rFonts w:cs="Arial"/>
          <w:b/>
          <w:bCs/>
          <w:sz w:val="24"/>
          <w:szCs w:val="24"/>
        </w:rPr>
        <w:t>specific</w:t>
      </w:r>
      <w:r w:rsidRPr="006A01A9">
        <w:rPr>
          <w:rFonts w:cs="Arial"/>
          <w:b/>
          <w:bCs/>
          <w:sz w:val="24"/>
          <w:szCs w:val="24"/>
        </w:rPr>
        <w:t>:</w:t>
      </w:r>
    </w:p>
    <w:p w:rsidR="006A01A9" w:rsidRDefault="006A01A9" w:rsidP="00684CFF">
      <w:pPr>
        <w:pStyle w:val="ListParagraph"/>
        <w:numPr>
          <w:ilvl w:val="0"/>
          <w:numId w:val="38"/>
        </w:numPr>
        <w:spacing w:after="200"/>
        <w:ind w:left="1080"/>
        <w:rPr>
          <w:rFonts w:cs="Arial"/>
          <w:color w:val="000000"/>
          <w:sz w:val="24"/>
          <w:szCs w:val="24"/>
          <w:lang w:eastAsia="en-GB"/>
        </w:rPr>
      </w:pPr>
      <w:r w:rsidRPr="00866B8C">
        <w:rPr>
          <w:rFonts w:cs="Arial"/>
          <w:bCs/>
          <w:color w:val="000000"/>
          <w:sz w:val="24"/>
          <w:szCs w:val="24"/>
          <w:lang w:eastAsia="en-GB"/>
        </w:rPr>
        <w:t>NOTE re anaesthetic machines:</w:t>
      </w:r>
      <w:r>
        <w:rPr>
          <w:rFonts w:cs="Arial"/>
          <w:color w:val="000000"/>
          <w:sz w:val="24"/>
          <w:szCs w:val="24"/>
          <w:lang w:eastAsia="en-GB"/>
        </w:rPr>
        <w:t xml:space="preserve"> only the MRI anaesthetic room and roving machines are oxygen-driven.  </w:t>
      </w:r>
    </w:p>
    <w:p w:rsidR="006A01A9" w:rsidRPr="006A01A9" w:rsidRDefault="006A01A9" w:rsidP="00684CFF">
      <w:pPr>
        <w:pStyle w:val="ListParagraph"/>
        <w:numPr>
          <w:ilvl w:val="0"/>
          <w:numId w:val="38"/>
        </w:numPr>
        <w:spacing w:after="200"/>
        <w:ind w:left="1080"/>
        <w:rPr>
          <w:rFonts w:cs="Arial"/>
          <w:color w:val="000000"/>
          <w:sz w:val="24"/>
          <w:szCs w:val="24"/>
          <w:lang w:eastAsia="en-GB"/>
        </w:rPr>
      </w:pPr>
      <w:r w:rsidRPr="006A01A9">
        <w:rPr>
          <w:rFonts w:cs="Arial"/>
          <w:color w:val="000000"/>
          <w:sz w:val="24"/>
          <w:szCs w:val="24"/>
          <w:lang w:eastAsia="en-GB"/>
        </w:rPr>
        <w:t xml:space="preserve">Occasionally other anaesthetic machines need to be used in remote locations and these are all </w:t>
      </w:r>
      <w:r w:rsidRPr="006A01A9">
        <w:rPr>
          <w:rFonts w:cs="Arial"/>
          <w:b/>
          <w:color w:val="000000"/>
          <w:sz w:val="24"/>
          <w:szCs w:val="24"/>
          <w:lang w:eastAsia="en-GB"/>
        </w:rPr>
        <w:t>air-driven</w:t>
      </w:r>
      <w:r w:rsidRPr="006A01A9">
        <w:rPr>
          <w:rFonts w:cs="Arial"/>
          <w:color w:val="000000"/>
          <w:sz w:val="24"/>
          <w:szCs w:val="24"/>
          <w:lang w:eastAsia="en-GB"/>
        </w:rPr>
        <w:t xml:space="preserve"> which means that if there is no piped air, the air cylinder will be used up very quickly and the ventilator will fail.  Please be aware of this and have additional air cylinders available if using these anaesthetic machines.</w:t>
      </w:r>
    </w:p>
    <w:p w:rsidR="006A01A9" w:rsidRPr="007D0F26" w:rsidRDefault="006A01A9" w:rsidP="00684CFF">
      <w:pPr>
        <w:pStyle w:val="ListParagraph"/>
        <w:numPr>
          <w:ilvl w:val="0"/>
          <w:numId w:val="38"/>
        </w:numPr>
        <w:spacing w:after="200"/>
        <w:ind w:left="1080"/>
        <w:rPr>
          <w:rFonts w:cs="Arial"/>
          <w:color w:val="000000"/>
          <w:sz w:val="24"/>
          <w:szCs w:val="24"/>
          <w:lang w:eastAsia="en-GB"/>
        </w:rPr>
      </w:pPr>
      <w:r w:rsidRPr="007D0F26">
        <w:rPr>
          <w:rFonts w:cs="Arial"/>
          <w:color w:val="000000"/>
          <w:sz w:val="24"/>
          <w:szCs w:val="24"/>
          <w:lang w:eastAsia="en-GB"/>
        </w:rPr>
        <w:t>Certain essential anaesthetic equipment is kept in radiology (in anaesthetic room adjacent to MRI1) and are checked on a regular basis by ODPs.</w:t>
      </w:r>
    </w:p>
    <w:p w:rsidR="006A01A9" w:rsidRPr="007D0F26" w:rsidRDefault="006A01A9" w:rsidP="00684CFF">
      <w:pPr>
        <w:pStyle w:val="ListParagraph"/>
        <w:numPr>
          <w:ilvl w:val="2"/>
          <w:numId w:val="39"/>
        </w:numPr>
        <w:spacing w:after="200"/>
        <w:rPr>
          <w:rFonts w:cs="Arial"/>
          <w:color w:val="000000"/>
          <w:sz w:val="24"/>
          <w:szCs w:val="24"/>
          <w:lang w:eastAsia="en-GB"/>
        </w:rPr>
      </w:pPr>
      <w:r w:rsidRPr="007D0F26">
        <w:rPr>
          <w:rFonts w:cs="Arial"/>
          <w:color w:val="000000"/>
          <w:sz w:val="24"/>
          <w:szCs w:val="24"/>
          <w:lang w:eastAsia="en-GB"/>
        </w:rPr>
        <w:t xml:space="preserve">Anaesthetic machine in MRI control room is </w:t>
      </w:r>
      <w:proofErr w:type="spellStart"/>
      <w:r w:rsidRPr="007D0F26">
        <w:rPr>
          <w:rFonts w:cs="Arial"/>
          <w:color w:val="000000"/>
          <w:sz w:val="24"/>
          <w:szCs w:val="24"/>
          <w:lang w:eastAsia="en-GB"/>
        </w:rPr>
        <w:t>Carestation</w:t>
      </w:r>
      <w:proofErr w:type="spellEnd"/>
      <w:r w:rsidRPr="007D0F26">
        <w:rPr>
          <w:rFonts w:cs="Arial"/>
          <w:color w:val="000000"/>
          <w:sz w:val="24"/>
          <w:szCs w:val="24"/>
          <w:lang w:eastAsia="en-GB"/>
        </w:rPr>
        <w:t xml:space="preserve"> 600 with 7m long paediatric circle circuit attached (8m long adult circle available if required).  This does not have MyCare access and should not be removed from the MRI control room.</w:t>
      </w:r>
    </w:p>
    <w:p w:rsidR="006A01A9" w:rsidRPr="007D0F26" w:rsidRDefault="006A01A9" w:rsidP="00684CFF">
      <w:pPr>
        <w:pStyle w:val="ListParagraph"/>
        <w:numPr>
          <w:ilvl w:val="2"/>
          <w:numId w:val="39"/>
        </w:numPr>
        <w:spacing w:after="200"/>
        <w:rPr>
          <w:rFonts w:cs="Arial"/>
          <w:color w:val="000000"/>
          <w:sz w:val="24"/>
          <w:szCs w:val="24"/>
          <w:lang w:eastAsia="en-GB"/>
        </w:rPr>
      </w:pPr>
      <w:r w:rsidRPr="007D0F26">
        <w:rPr>
          <w:rFonts w:cs="Arial"/>
          <w:color w:val="000000"/>
          <w:sz w:val="24"/>
          <w:szCs w:val="24"/>
          <w:lang w:eastAsia="en-GB"/>
        </w:rPr>
        <w:t xml:space="preserve">A separate anaesthetic machine (also </w:t>
      </w:r>
      <w:proofErr w:type="spellStart"/>
      <w:r w:rsidRPr="007D0F26">
        <w:rPr>
          <w:rFonts w:cs="Arial"/>
          <w:color w:val="000000"/>
          <w:sz w:val="24"/>
          <w:szCs w:val="24"/>
          <w:lang w:eastAsia="en-GB"/>
        </w:rPr>
        <w:t>Carestation</w:t>
      </w:r>
      <w:proofErr w:type="spellEnd"/>
      <w:r w:rsidRPr="007D0F26">
        <w:rPr>
          <w:rFonts w:cs="Arial"/>
          <w:color w:val="000000"/>
          <w:sz w:val="24"/>
          <w:szCs w:val="24"/>
          <w:lang w:eastAsia="en-GB"/>
        </w:rPr>
        <w:t xml:space="preserve"> 600) is kept in the MRI anaesthetic room in MRI1.  This has MyCare access and can be moved to other locations in radiology if necessary.</w:t>
      </w:r>
    </w:p>
    <w:p w:rsidR="006A01A9" w:rsidRPr="007D0F26" w:rsidRDefault="006A01A9" w:rsidP="00684CFF">
      <w:pPr>
        <w:pStyle w:val="ListParagraph"/>
        <w:numPr>
          <w:ilvl w:val="2"/>
          <w:numId w:val="39"/>
        </w:numPr>
        <w:spacing w:after="200"/>
        <w:rPr>
          <w:rFonts w:cs="Arial"/>
          <w:color w:val="000000"/>
          <w:sz w:val="24"/>
          <w:szCs w:val="24"/>
          <w:lang w:eastAsia="en-GB"/>
        </w:rPr>
      </w:pPr>
      <w:r w:rsidRPr="007D0F26">
        <w:rPr>
          <w:rFonts w:cs="Arial"/>
          <w:color w:val="000000"/>
          <w:sz w:val="24"/>
          <w:szCs w:val="24"/>
          <w:lang w:eastAsia="en-GB"/>
        </w:rPr>
        <w:t xml:space="preserve">Anaesthetic equipment is kept in the anaesthetic room adjacent to MRI1.  </w:t>
      </w:r>
    </w:p>
    <w:p w:rsidR="006A01A9" w:rsidRDefault="006A01A9" w:rsidP="00684CFF">
      <w:pPr>
        <w:pStyle w:val="ListParagraph"/>
        <w:numPr>
          <w:ilvl w:val="2"/>
          <w:numId w:val="39"/>
        </w:numPr>
        <w:spacing w:after="200"/>
        <w:rPr>
          <w:rFonts w:cs="Arial"/>
          <w:color w:val="000000"/>
          <w:sz w:val="24"/>
          <w:szCs w:val="24"/>
          <w:lang w:eastAsia="en-GB"/>
        </w:rPr>
      </w:pPr>
      <w:r w:rsidRPr="007D0F26">
        <w:rPr>
          <w:rFonts w:cs="Arial"/>
          <w:color w:val="000000"/>
          <w:sz w:val="24"/>
          <w:szCs w:val="24"/>
          <w:lang w:eastAsia="en-GB"/>
        </w:rPr>
        <w:t xml:space="preserve">An MRI safe </w:t>
      </w:r>
      <w:r>
        <w:rPr>
          <w:rFonts w:cs="Arial"/>
          <w:color w:val="000000"/>
          <w:sz w:val="24"/>
          <w:szCs w:val="24"/>
          <w:lang w:eastAsia="en-GB"/>
        </w:rPr>
        <w:t xml:space="preserve">patient </w:t>
      </w:r>
      <w:r w:rsidRPr="007D0F26">
        <w:rPr>
          <w:rFonts w:cs="Arial"/>
          <w:color w:val="000000"/>
          <w:sz w:val="24"/>
          <w:szCs w:val="24"/>
          <w:lang w:eastAsia="en-GB"/>
        </w:rPr>
        <w:t>trolley is available for use in the MRI scanner and must remain in the MRI suite</w:t>
      </w:r>
      <w:r>
        <w:rPr>
          <w:rFonts w:cs="Arial"/>
          <w:color w:val="000000"/>
          <w:sz w:val="24"/>
          <w:szCs w:val="24"/>
          <w:lang w:eastAsia="en-GB"/>
        </w:rPr>
        <w:t xml:space="preserve"> and not be used for transfers around the hospital.</w:t>
      </w:r>
    </w:p>
    <w:p w:rsidR="006A01A9" w:rsidRDefault="006A01A9" w:rsidP="00684CFF">
      <w:pPr>
        <w:pStyle w:val="ListParagraph"/>
        <w:numPr>
          <w:ilvl w:val="0"/>
          <w:numId w:val="38"/>
        </w:numPr>
        <w:spacing w:after="200"/>
        <w:ind w:left="1080"/>
        <w:rPr>
          <w:rFonts w:cs="Arial"/>
          <w:color w:val="000000"/>
          <w:sz w:val="24"/>
          <w:szCs w:val="24"/>
          <w:lang w:eastAsia="en-GB"/>
        </w:rPr>
      </w:pPr>
      <w:r w:rsidRPr="007D0F26">
        <w:rPr>
          <w:rFonts w:cs="Arial"/>
          <w:color w:val="000000"/>
          <w:sz w:val="24"/>
          <w:szCs w:val="24"/>
          <w:lang w:eastAsia="en-GB"/>
        </w:rPr>
        <w:lastRenderedPageBreak/>
        <w:t xml:space="preserve">A roving anaesthetic machine is kept in main theatres (next to theatre 10) for use in other areas e.g. IR, </w:t>
      </w:r>
      <w:proofErr w:type="spellStart"/>
      <w:r w:rsidRPr="007D0F26">
        <w:rPr>
          <w:rFonts w:cs="Arial"/>
          <w:color w:val="000000"/>
          <w:sz w:val="24"/>
          <w:szCs w:val="24"/>
          <w:lang w:eastAsia="en-GB"/>
        </w:rPr>
        <w:t>cath</w:t>
      </w:r>
      <w:proofErr w:type="spellEnd"/>
      <w:r w:rsidRPr="007D0F26">
        <w:rPr>
          <w:rFonts w:cs="Arial"/>
          <w:color w:val="000000"/>
          <w:sz w:val="24"/>
          <w:szCs w:val="24"/>
          <w:lang w:eastAsia="en-GB"/>
        </w:rPr>
        <w:t xml:space="preserve"> lab, etc.</w:t>
      </w:r>
    </w:p>
    <w:p w:rsidR="006A01A9" w:rsidRPr="006A01A9" w:rsidRDefault="006A01A9" w:rsidP="00684CFF">
      <w:pPr>
        <w:pStyle w:val="ListParagraph"/>
        <w:numPr>
          <w:ilvl w:val="0"/>
          <w:numId w:val="38"/>
        </w:numPr>
        <w:spacing w:after="200"/>
        <w:ind w:left="1080"/>
        <w:rPr>
          <w:rFonts w:cs="Arial"/>
          <w:color w:val="000000"/>
          <w:sz w:val="24"/>
          <w:szCs w:val="24"/>
          <w:lang w:eastAsia="en-GB"/>
        </w:rPr>
      </w:pPr>
      <w:r>
        <w:rPr>
          <w:rFonts w:cs="Arial"/>
          <w:color w:val="000000"/>
          <w:sz w:val="24"/>
          <w:szCs w:val="24"/>
          <w:lang w:eastAsia="en-GB"/>
        </w:rPr>
        <w:t>Roving and MRI anaesthetic room machines are fitted with long 2.4m circle circuits and 3m long capnography lines to ensure they can reach when in areas such as CT, etc.</w:t>
      </w:r>
    </w:p>
    <w:p w:rsidR="006A01A9" w:rsidRPr="007D0F26" w:rsidRDefault="006A01A9" w:rsidP="00684CFF">
      <w:pPr>
        <w:pStyle w:val="ListParagraph"/>
        <w:numPr>
          <w:ilvl w:val="0"/>
          <w:numId w:val="38"/>
        </w:numPr>
        <w:spacing w:after="200"/>
        <w:ind w:left="1080"/>
        <w:rPr>
          <w:rFonts w:cs="Arial"/>
          <w:color w:val="000000"/>
          <w:sz w:val="24"/>
          <w:szCs w:val="24"/>
          <w:lang w:eastAsia="en-GB"/>
        </w:rPr>
      </w:pPr>
      <w:r w:rsidRPr="007D0F26">
        <w:rPr>
          <w:rFonts w:cs="Arial"/>
          <w:color w:val="000000"/>
          <w:sz w:val="24"/>
          <w:szCs w:val="24"/>
          <w:lang w:eastAsia="en-GB"/>
        </w:rPr>
        <w:t>The non-theatre anaesthetic equipment carts are located in main theatres and should be taken to all locations for non-theatre cases</w:t>
      </w:r>
      <w:r>
        <w:rPr>
          <w:rFonts w:cs="Arial"/>
          <w:color w:val="000000"/>
          <w:sz w:val="24"/>
          <w:szCs w:val="24"/>
          <w:lang w:eastAsia="en-GB"/>
        </w:rPr>
        <w:t>.  T</w:t>
      </w:r>
      <w:r w:rsidRPr="007D0F26">
        <w:rPr>
          <w:rFonts w:cs="Arial"/>
          <w:color w:val="000000"/>
          <w:sz w:val="24"/>
          <w:szCs w:val="24"/>
          <w:lang w:eastAsia="en-GB"/>
        </w:rPr>
        <w:t>hey are maintained and checked by the ODPs</w:t>
      </w:r>
    </w:p>
    <w:p w:rsidR="006A01A9" w:rsidRPr="007D0F26" w:rsidRDefault="006A01A9" w:rsidP="00684CFF">
      <w:pPr>
        <w:pStyle w:val="ListParagraph"/>
        <w:numPr>
          <w:ilvl w:val="0"/>
          <w:numId w:val="38"/>
        </w:numPr>
        <w:spacing w:after="200"/>
        <w:ind w:left="1080"/>
        <w:rPr>
          <w:rFonts w:cs="Arial"/>
          <w:color w:val="000000"/>
          <w:sz w:val="24"/>
          <w:szCs w:val="24"/>
          <w:lang w:eastAsia="en-GB"/>
        </w:rPr>
      </w:pPr>
      <w:r w:rsidRPr="007D0F26">
        <w:rPr>
          <w:rFonts w:cs="Arial"/>
          <w:color w:val="000000"/>
          <w:sz w:val="24"/>
          <w:szCs w:val="24"/>
          <w:lang w:eastAsia="en-GB"/>
        </w:rPr>
        <w:t>The Difficult Airway Trolley is kept in Main Theatres</w:t>
      </w:r>
    </w:p>
    <w:p w:rsidR="006A01A9" w:rsidRPr="007D0F26" w:rsidRDefault="006A01A9" w:rsidP="00684CFF">
      <w:pPr>
        <w:pStyle w:val="ListParagraph"/>
        <w:numPr>
          <w:ilvl w:val="0"/>
          <w:numId w:val="38"/>
        </w:numPr>
        <w:spacing w:after="200"/>
        <w:ind w:left="1080"/>
        <w:rPr>
          <w:rFonts w:cs="Arial"/>
          <w:color w:val="000000"/>
          <w:sz w:val="24"/>
          <w:szCs w:val="24"/>
          <w:lang w:eastAsia="en-GB"/>
        </w:rPr>
      </w:pPr>
      <w:proofErr w:type="spellStart"/>
      <w:r w:rsidRPr="007D0F26">
        <w:rPr>
          <w:rFonts w:cs="Arial"/>
          <w:color w:val="000000"/>
          <w:sz w:val="24"/>
          <w:szCs w:val="24"/>
          <w:lang w:eastAsia="en-GB"/>
        </w:rPr>
        <w:t>Videolaryngoscopes</w:t>
      </w:r>
      <w:proofErr w:type="spellEnd"/>
      <w:r w:rsidRPr="007D0F26">
        <w:rPr>
          <w:rFonts w:cs="Arial"/>
          <w:color w:val="000000"/>
          <w:sz w:val="24"/>
          <w:szCs w:val="24"/>
          <w:lang w:eastAsia="en-GB"/>
        </w:rPr>
        <w:t xml:space="preserve"> are available to take to non-theatre locations</w:t>
      </w:r>
    </w:p>
    <w:p w:rsidR="006A01A9" w:rsidRDefault="006A01A9" w:rsidP="00684CFF">
      <w:pPr>
        <w:pStyle w:val="ListParagraph"/>
        <w:numPr>
          <w:ilvl w:val="0"/>
          <w:numId w:val="38"/>
        </w:numPr>
        <w:spacing w:after="200"/>
        <w:ind w:left="1080"/>
        <w:rPr>
          <w:rFonts w:cs="Arial"/>
          <w:color w:val="000000"/>
          <w:sz w:val="24"/>
          <w:szCs w:val="24"/>
          <w:lang w:eastAsia="en-GB"/>
        </w:rPr>
      </w:pPr>
      <w:r w:rsidRPr="007D0F26">
        <w:rPr>
          <w:rFonts w:cs="Arial"/>
          <w:color w:val="000000"/>
          <w:sz w:val="24"/>
          <w:szCs w:val="24"/>
          <w:lang w:eastAsia="en-GB"/>
        </w:rPr>
        <w:t xml:space="preserve">Resuscitation trolley in radiology is kept outside the interventional radiology suite.  Cardiology have resuscitation equipment including defibrillators in each </w:t>
      </w:r>
      <w:proofErr w:type="spellStart"/>
      <w:r w:rsidRPr="007D0F26">
        <w:rPr>
          <w:rFonts w:cs="Arial"/>
          <w:color w:val="000000"/>
          <w:sz w:val="24"/>
          <w:szCs w:val="24"/>
          <w:lang w:eastAsia="en-GB"/>
        </w:rPr>
        <w:t>cath</w:t>
      </w:r>
      <w:proofErr w:type="spellEnd"/>
      <w:r w:rsidRPr="007D0F26">
        <w:rPr>
          <w:rFonts w:cs="Arial"/>
          <w:color w:val="000000"/>
          <w:sz w:val="24"/>
          <w:szCs w:val="24"/>
          <w:lang w:eastAsia="en-GB"/>
        </w:rPr>
        <w:t xml:space="preserve"> lab.  All are checked daily by the local teams.</w:t>
      </w:r>
    </w:p>
    <w:p w:rsidR="006A01A9" w:rsidRPr="007D0F26" w:rsidRDefault="006A01A9" w:rsidP="006A01A9">
      <w:pPr>
        <w:pStyle w:val="ListParagraph"/>
        <w:spacing w:after="200"/>
        <w:ind w:left="1080"/>
        <w:rPr>
          <w:rFonts w:cs="Arial"/>
          <w:color w:val="000000"/>
          <w:sz w:val="24"/>
          <w:szCs w:val="24"/>
          <w:lang w:eastAsia="en-GB"/>
        </w:rPr>
      </w:pPr>
    </w:p>
    <w:p w:rsidR="006A01A9" w:rsidRPr="00866B8C" w:rsidRDefault="006A01A9" w:rsidP="00684CFF">
      <w:pPr>
        <w:pStyle w:val="ListParagraph"/>
        <w:numPr>
          <w:ilvl w:val="0"/>
          <w:numId w:val="10"/>
        </w:numPr>
        <w:autoSpaceDE w:val="0"/>
        <w:autoSpaceDN w:val="0"/>
        <w:adjustRightInd w:val="0"/>
        <w:spacing w:line="240" w:lineRule="auto"/>
        <w:rPr>
          <w:rFonts w:cs="Arial"/>
          <w:b/>
          <w:bCs/>
          <w:sz w:val="24"/>
          <w:szCs w:val="24"/>
        </w:rPr>
      </w:pPr>
      <w:r w:rsidRPr="00866B8C">
        <w:rPr>
          <w:rFonts w:cs="Arial"/>
          <w:b/>
          <w:bCs/>
          <w:sz w:val="24"/>
          <w:szCs w:val="24"/>
        </w:rPr>
        <w:t>Northern Specific</w:t>
      </w:r>
    </w:p>
    <w:p w:rsidR="00866B8C" w:rsidRDefault="00866B8C" w:rsidP="00684CFF">
      <w:pPr>
        <w:pStyle w:val="ListParagraph"/>
        <w:numPr>
          <w:ilvl w:val="0"/>
          <w:numId w:val="40"/>
        </w:numPr>
        <w:autoSpaceDE w:val="0"/>
        <w:autoSpaceDN w:val="0"/>
        <w:adjustRightInd w:val="0"/>
        <w:spacing w:line="240" w:lineRule="auto"/>
        <w:rPr>
          <w:rFonts w:cs="Arial"/>
          <w:sz w:val="24"/>
          <w:szCs w:val="24"/>
        </w:rPr>
      </w:pPr>
      <w:r>
        <w:rPr>
          <w:rFonts w:cs="Arial"/>
          <w:sz w:val="24"/>
          <w:szCs w:val="24"/>
        </w:rPr>
        <w:t>Patients requiring diagnostic imaging under sedation or anaesthesia will be anaesthetised in the theatre suite and transferred to radiology.</w:t>
      </w:r>
    </w:p>
    <w:p w:rsidR="00866B8C" w:rsidRDefault="00866B8C" w:rsidP="00684CFF">
      <w:pPr>
        <w:pStyle w:val="ListParagraph"/>
        <w:numPr>
          <w:ilvl w:val="0"/>
          <w:numId w:val="40"/>
        </w:numPr>
        <w:autoSpaceDE w:val="0"/>
        <w:autoSpaceDN w:val="0"/>
        <w:adjustRightInd w:val="0"/>
        <w:spacing w:line="240" w:lineRule="auto"/>
        <w:rPr>
          <w:rFonts w:cs="Arial"/>
          <w:sz w:val="24"/>
          <w:szCs w:val="24"/>
        </w:rPr>
      </w:pPr>
      <w:r>
        <w:rPr>
          <w:rFonts w:cs="Arial"/>
          <w:sz w:val="24"/>
          <w:szCs w:val="24"/>
        </w:rPr>
        <w:t>Transfer equipment including monitoring blocks and ventilator are available from ITU.</w:t>
      </w:r>
    </w:p>
    <w:p w:rsidR="006A01A9" w:rsidRDefault="006A01A9" w:rsidP="00684CFF">
      <w:pPr>
        <w:pStyle w:val="ListParagraph"/>
        <w:numPr>
          <w:ilvl w:val="0"/>
          <w:numId w:val="40"/>
        </w:numPr>
        <w:autoSpaceDE w:val="0"/>
        <w:autoSpaceDN w:val="0"/>
        <w:adjustRightInd w:val="0"/>
        <w:spacing w:line="240" w:lineRule="auto"/>
        <w:rPr>
          <w:rFonts w:cs="Arial"/>
          <w:sz w:val="24"/>
          <w:szCs w:val="24"/>
        </w:rPr>
      </w:pPr>
      <w:r>
        <w:rPr>
          <w:rFonts w:cs="Arial"/>
          <w:sz w:val="24"/>
          <w:szCs w:val="24"/>
        </w:rPr>
        <w:t>There is an anaesthetic machine in</w:t>
      </w:r>
      <w:r w:rsidR="00866B8C">
        <w:rPr>
          <w:rFonts w:cs="Arial"/>
          <w:sz w:val="24"/>
          <w:szCs w:val="24"/>
        </w:rPr>
        <w:t xml:space="preserve"> the CT scanning suite</w:t>
      </w:r>
      <w:r>
        <w:rPr>
          <w:rFonts w:cs="Arial"/>
          <w:sz w:val="24"/>
          <w:szCs w:val="24"/>
        </w:rPr>
        <w:t xml:space="preserve"> which</w:t>
      </w:r>
      <w:r w:rsidR="00866B8C">
        <w:rPr>
          <w:rFonts w:cs="Arial"/>
          <w:sz w:val="24"/>
          <w:szCs w:val="24"/>
        </w:rPr>
        <w:t xml:space="preserve"> is checked by the ODP team.</w:t>
      </w:r>
    </w:p>
    <w:p w:rsidR="00866B8C" w:rsidRDefault="00866B8C" w:rsidP="00684CFF">
      <w:pPr>
        <w:pStyle w:val="ListParagraph"/>
        <w:numPr>
          <w:ilvl w:val="0"/>
          <w:numId w:val="40"/>
        </w:numPr>
        <w:autoSpaceDE w:val="0"/>
        <w:autoSpaceDN w:val="0"/>
        <w:adjustRightInd w:val="0"/>
        <w:spacing w:line="240" w:lineRule="auto"/>
        <w:rPr>
          <w:rFonts w:cs="Arial"/>
          <w:sz w:val="24"/>
          <w:szCs w:val="24"/>
        </w:rPr>
      </w:pPr>
      <w:r>
        <w:rPr>
          <w:rFonts w:cs="Arial"/>
          <w:sz w:val="24"/>
          <w:szCs w:val="24"/>
        </w:rPr>
        <w:t>There is an adult and paediatric airway trolley in the CT scanning suite which is checked weekly by the ODP team.</w:t>
      </w:r>
    </w:p>
    <w:p w:rsidR="00866B8C" w:rsidRDefault="00866B8C" w:rsidP="00684CFF">
      <w:pPr>
        <w:pStyle w:val="ListParagraph"/>
        <w:numPr>
          <w:ilvl w:val="0"/>
          <w:numId w:val="40"/>
        </w:numPr>
        <w:autoSpaceDE w:val="0"/>
        <w:autoSpaceDN w:val="0"/>
        <w:adjustRightInd w:val="0"/>
        <w:spacing w:line="240" w:lineRule="auto"/>
        <w:rPr>
          <w:rFonts w:cs="Arial"/>
          <w:sz w:val="24"/>
          <w:szCs w:val="24"/>
        </w:rPr>
      </w:pPr>
      <w:r>
        <w:rPr>
          <w:rFonts w:cs="Arial"/>
          <w:sz w:val="24"/>
          <w:szCs w:val="24"/>
        </w:rPr>
        <w:t>All medication required for anaesthesia must be brought by the attending anaesthetic team</w:t>
      </w:r>
    </w:p>
    <w:p w:rsidR="00866B8C" w:rsidRDefault="00866B8C" w:rsidP="00684CFF">
      <w:pPr>
        <w:pStyle w:val="ListParagraph"/>
        <w:numPr>
          <w:ilvl w:val="0"/>
          <w:numId w:val="40"/>
        </w:numPr>
        <w:autoSpaceDE w:val="0"/>
        <w:autoSpaceDN w:val="0"/>
        <w:adjustRightInd w:val="0"/>
        <w:spacing w:line="240" w:lineRule="auto"/>
        <w:rPr>
          <w:rFonts w:cs="Arial"/>
          <w:sz w:val="24"/>
          <w:szCs w:val="24"/>
        </w:rPr>
      </w:pPr>
      <w:r>
        <w:rPr>
          <w:rFonts w:cs="Arial"/>
          <w:sz w:val="24"/>
          <w:szCs w:val="24"/>
        </w:rPr>
        <w:t xml:space="preserve">Difficult airway trollies are available in all theatre areas. </w:t>
      </w:r>
    </w:p>
    <w:p w:rsidR="00866B8C" w:rsidRDefault="00866B8C" w:rsidP="00684CFF">
      <w:pPr>
        <w:pStyle w:val="ListParagraph"/>
        <w:numPr>
          <w:ilvl w:val="0"/>
          <w:numId w:val="40"/>
        </w:numPr>
        <w:autoSpaceDE w:val="0"/>
        <w:autoSpaceDN w:val="0"/>
        <w:adjustRightInd w:val="0"/>
        <w:spacing w:line="240" w:lineRule="auto"/>
        <w:rPr>
          <w:rFonts w:cs="Arial"/>
          <w:sz w:val="24"/>
          <w:szCs w:val="24"/>
        </w:rPr>
      </w:pPr>
      <w:r>
        <w:rPr>
          <w:rFonts w:cs="Arial"/>
          <w:sz w:val="24"/>
          <w:szCs w:val="24"/>
        </w:rPr>
        <w:t xml:space="preserve">McGrath </w:t>
      </w:r>
      <w:proofErr w:type="spellStart"/>
      <w:r>
        <w:rPr>
          <w:rFonts w:cs="Arial"/>
          <w:sz w:val="24"/>
          <w:szCs w:val="24"/>
        </w:rPr>
        <w:t>videolaryngoscopes</w:t>
      </w:r>
      <w:proofErr w:type="spellEnd"/>
      <w:r>
        <w:rPr>
          <w:rFonts w:cs="Arial"/>
          <w:sz w:val="24"/>
          <w:szCs w:val="24"/>
        </w:rPr>
        <w:t xml:space="preserve"> are available to take to </w:t>
      </w:r>
      <w:proofErr w:type="spellStart"/>
      <w:r>
        <w:rPr>
          <w:rFonts w:cs="Arial"/>
          <w:sz w:val="24"/>
          <w:szCs w:val="24"/>
        </w:rPr>
        <w:t>non theatre</w:t>
      </w:r>
      <w:proofErr w:type="spellEnd"/>
      <w:r>
        <w:rPr>
          <w:rFonts w:cs="Arial"/>
          <w:sz w:val="24"/>
          <w:szCs w:val="24"/>
        </w:rPr>
        <w:t xml:space="preserve"> locations</w:t>
      </w:r>
    </w:p>
    <w:p w:rsidR="00866B8C" w:rsidRDefault="00866B8C" w:rsidP="00684CFF">
      <w:pPr>
        <w:pStyle w:val="ListParagraph"/>
        <w:numPr>
          <w:ilvl w:val="0"/>
          <w:numId w:val="40"/>
        </w:numPr>
        <w:autoSpaceDE w:val="0"/>
        <w:autoSpaceDN w:val="0"/>
        <w:adjustRightInd w:val="0"/>
        <w:spacing w:line="240" w:lineRule="auto"/>
        <w:rPr>
          <w:rFonts w:cs="Arial"/>
          <w:sz w:val="24"/>
          <w:szCs w:val="24"/>
        </w:rPr>
      </w:pPr>
      <w:r>
        <w:rPr>
          <w:rFonts w:cs="Arial"/>
          <w:sz w:val="24"/>
          <w:szCs w:val="24"/>
        </w:rPr>
        <w:t>There is an additional spare anaesthetic machine available in main recovery.</w:t>
      </w:r>
      <w:r w:rsidR="00F11B14">
        <w:rPr>
          <w:rFonts w:cs="Arial"/>
          <w:sz w:val="24"/>
          <w:szCs w:val="24"/>
        </w:rPr>
        <w:t xml:space="preserve"> </w:t>
      </w:r>
      <w:r>
        <w:rPr>
          <w:rFonts w:cs="Arial"/>
          <w:sz w:val="24"/>
          <w:szCs w:val="24"/>
        </w:rPr>
        <w:t>This is checked weekly by t</w:t>
      </w:r>
      <w:r w:rsidR="00F11B14">
        <w:rPr>
          <w:rFonts w:cs="Arial"/>
          <w:sz w:val="24"/>
          <w:szCs w:val="24"/>
        </w:rPr>
        <w:t>h</w:t>
      </w:r>
      <w:r>
        <w:rPr>
          <w:rFonts w:cs="Arial"/>
          <w:sz w:val="24"/>
          <w:szCs w:val="24"/>
        </w:rPr>
        <w:t>e ODP team.</w:t>
      </w:r>
    </w:p>
    <w:p w:rsidR="00866B8C" w:rsidRPr="006A01A9" w:rsidRDefault="00866B8C" w:rsidP="00684CFF">
      <w:pPr>
        <w:pStyle w:val="ListParagraph"/>
        <w:numPr>
          <w:ilvl w:val="0"/>
          <w:numId w:val="40"/>
        </w:numPr>
        <w:autoSpaceDE w:val="0"/>
        <w:autoSpaceDN w:val="0"/>
        <w:adjustRightInd w:val="0"/>
        <w:spacing w:line="240" w:lineRule="auto"/>
        <w:rPr>
          <w:rFonts w:cs="Arial"/>
          <w:sz w:val="24"/>
          <w:szCs w:val="24"/>
        </w:rPr>
      </w:pPr>
      <w:r>
        <w:rPr>
          <w:rFonts w:cs="Arial"/>
          <w:sz w:val="24"/>
          <w:szCs w:val="24"/>
        </w:rPr>
        <w:t>Resuscitation trollies are available in endoscopy and radiology and are checked daily by local teams.</w:t>
      </w:r>
    </w:p>
    <w:p w:rsidR="0010012B" w:rsidRPr="007D0F26" w:rsidRDefault="0010012B" w:rsidP="0010012B">
      <w:pPr>
        <w:pStyle w:val="Default"/>
        <w:spacing w:before="100" w:after="100"/>
        <w:jc w:val="both"/>
        <w:rPr>
          <w:b/>
        </w:rPr>
      </w:pPr>
      <w:r w:rsidRPr="007D0F26">
        <w:t>4.2.3</w:t>
      </w:r>
      <w:r w:rsidRPr="007D0F26">
        <w:rPr>
          <w:b/>
        </w:rPr>
        <w:t xml:space="preserve"> </w:t>
      </w:r>
      <w:r w:rsidR="007B3080" w:rsidRPr="007D0F26">
        <w:rPr>
          <w:b/>
        </w:rPr>
        <w:tab/>
      </w:r>
      <w:r w:rsidRPr="007D0F26">
        <w:rPr>
          <w:b/>
        </w:rPr>
        <w:t>Medication</w:t>
      </w:r>
    </w:p>
    <w:p w:rsidR="0010012B" w:rsidRPr="007D0F26" w:rsidRDefault="0010012B" w:rsidP="00684CFF">
      <w:pPr>
        <w:pStyle w:val="ListParagraph"/>
        <w:numPr>
          <w:ilvl w:val="0"/>
          <w:numId w:val="11"/>
        </w:numPr>
        <w:autoSpaceDE w:val="0"/>
        <w:autoSpaceDN w:val="0"/>
        <w:adjustRightInd w:val="0"/>
        <w:spacing w:line="240" w:lineRule="auto"/>
        <w:rPr>
          <w:rFonts w:cs="Arial"/>
          <w:sz w:val="24"/>
          <w:szCs w:val="24"/>
        </w:rPr>
      </w:pPr>
      <w:r w:rsidRPr="007D0F26">
        <w:rPr>
          <w:rFonts w:cs="Arial"/>
          <w:sz w:val="24"/>
          <w:szCs w:val="24"/>
        </w:rPr>
        <w:t>There must be a system for ordering, storage, recording and auditing of controlled drugs in all areas where they are used, in accordance with legislation</w:t>
      </w:r>
    </w:p>
    <w:p w:rsidR="0010012B" w:rsidRPr="007D0F26" w:rsidRDefault="0010012B" w:rsidP="00684CFF">
      <w:pPr>
        <w:pStyle w:val="ListParagraph"/>
        <w:numPr>
          <w:ilvl w:val="0"/>
          <w:numId w:val="11"/>
        </w:numPr>
        <w:autoSpaceDE w:val="0"/>
        <w:autoSpaceDN w:val="0"/>
        <w:adjustRightInd w:val="0"/>
        <w:spacing w:line="240" w:lineRule="auto"/>
        <w:rPr>
          <w:rFonts w:cs="Arial"/>
          <w:sz w:val="24"/>
          <w:szCs w:val="24"/>
        </w:rPr>
      </w:pPr>
      <w:r w:rsidRPr="007D0F26">
        <w:rPr>
          <w:rFonts w:cs="Arial"/>
          <w:sz w:val="24"/>
          <w:szCs w:val="24"/>
        </w:rPr>
        <w:t>Robust systems should be in place to ensure reliable medicines management, including storage facilities, stock review, supply, expiry checks, and access to appropriately trained pharmacy staff to manage any drug shortages</w:t>
      </w:r>
    </w:p>
    <w:p w:rsidR="00814E77" w:rsidRPr="007D0F26" w:rsidRDefault="003C6F1C" w:rsidP="00684CFF">
      <w:pPr>
        <w:pStyle w:val="ListParagraph"/>
        <w:numPr>
          <w:ilvl w:val="0"/>
          <w:numId w:val="11"/>
        </w:numPr>
        <w:autoSpaceDE w:val="0"/>
        <w:autoSpaceDN w:val="0"/>
        <w:adjustRightInd w:val="0"/>
        <w:spacing w:line="240" w:lineRule="auto"/>
        <w:rPr>
          <w:rFonts w:cs="Arial"/>
          <w:sz w:val="24"/>
          <w:szCs w:val="24"/>
        </w:rPr>
      </w:pPr>
      <w:r>
        <w:rPr>
          <w:rFonts w:cs="Arial"/>
          <w:sz w:val="24"/>
          <w:szCs w:val="24"/>
        </w:rPr>
        <w:t>General anaesthetic and sedative m</w:t>
      </w:r>
      <w:r w:rsidR="00814E77" w:rsidRPr="007D0F26">
        <w:rPr>
          <w:rFonts w:cs="Arial"/>
          <w:sz w:val="24"/>
          <w:szCs w:val="24"/>
        </w:rPr>
        <w:t>edications should be stocked in only one strength (e.g. ketamine, midazolam) to mitigate the risk of overdosage when drugs are available in different concentrations.</w:t>
      </w:r>
    </w:p>
    <w:p w:rsidR="0010012B" w:rsidRPr="007D0F26" w:rsidRDefault="0010012B" w:rsidP="00684CFF">
      <w:pPr>
        <w:pStyle w:val="Default"/>
        <w:numPr>
          <w:ilvl w:val="0"/>
          <w:numId w:val="11"/>
        </w:numPr>
      </w:pPr>
      <w:r w:rsidRPr="007D0F26">
        <w:t xml:space="preserve">All local anaesthetic solutions should be stored separately from intravenous infusion solutions, to reduce the risk of accidental intravenous administration </w:t>
      </w:r>
      <w:r w:rsidRPr="007D0F26">
        <w:lastRenderedPageBreak/>
        <w:t xml:space="preserve">of such drugs. </w:t>
      </w:r>
      <w:r w:rsidR="003C6F1C">
        <w:t xml:space="preserve"> Please note, different concentrations of local anaesthetic may be available – ensure careful am</w:t>
      </w:r>
      <w:r w:rsidR="009B533B">
        <w:t>p</w:t>
      </w:r>
      <w:r w:rsidR="003C6F1C">
        <w:t>oule checking for all medications used.</w:t>
      </w:r>
    </w:p>
    <w:p w:rsidR="00814E77" w:rsidRPr="007D0F26" w:rsidRDefault="0010012B" w:rsidP="00684CFF">
      <w:pPr>
        <w:pStyle w:val="Default"/>
        <w:numPr>
          <w:ilvl w:val="0"/>
          <w:numId w:val="11"/>
        </w:numPr>
      </w:pPr>
      <w:r w:rsidRPr="007D0F26">
        <w:t>All drug-containing infusions and syringes should be clearly labelled</w:t>
      </w:r>
    </w:p>
    <w:p w:rsidR="0010012B" w:rsidRDefault="00814E77" w:rsidP="00684CFF">
      <w:pPr>
        <w:pStyle w:val="Default"/>
        <w:numPr>
          <w:ilvl w:val="0"/>
          <w:numId w:val="11"/>
        </w:numPr>
      </w:pPr>
      <w:r w:rsidRPr="007D0F26">
        <w:t>A robust system of communication between anaesthetists, nursing staff and proceduralists including confirmation of medications should be in place</w:t>
      </w:r>
      <w:r w:rsidR="0010012B" w:rsidRPr="007D0F26">
        <w:t xml:space="preserve"> </w:t>
      </w:r>
      <w:r w:rsidRPr="007D0F26">
        <w:t>to avoid miscommunication and miscalculation errors.</w:t>
      </w:r>
    </w:p>
    <w:p w:rsidR="002951F8" w:rsidRDefault="002951F8" w:rsidP="002951F8">
      <w:pPr>
        <w:pStyle w:val="Default"/>
        <w:ind w:left="720"/>
      </w:pPr>
    </w:p>
    <w:p w:rsidR="00866B8C" w:rsidRDefault="00866B8C" w:rsidP="00684CFF">
      <w:pPr>
        <w:pStyle w:val="Default"/>
        <w:numPr>
          <w:ilvl w:val="0"/>
          <w:numId w:val="11"/>
        </w:numPr>
        <w:rPr>
          <w:b/>
          <w:bCs/>
        </w:rPr>
      </w:pPr>
      <w:r w:rsidRPr="00866B8C">
        <w:rPr>
          <w:b/>
          <w:bCs/>
        </w:rPr>
        <w:t>Eastern specific:</w:t>
      </w:r>
    </w:p>
    <w:p w:rsidR="00866B8C" w:rsidRPr="007D0F26" w:rsidRDefault="00866B8C" w:rsidP="00684CFF">
      <w:pPr>
        <w:pStyle w:val="ListParagraph"/>
        <w:numPr>
          <w:ilvl w:val="0"/>
          <w:numId w:val="41"/>
        </w:numPr>
        <w:autoSpaceDE w:val="0"/>
        <w:autoSpaceDN w:val="0"/>
        <w:adjustRightInd w:val="0"/>
        <w:spacing w:line="240" w:lineRule="auto"/>
        <w:rPr>
          <w:rFonts w:cs="Arial"/>
          <w:sz w:val="24"/>
          <w:szCs w:val="24"/>
        </w:rPr>
      </w:pPr>
      <w:r w:rsidRPr="007D0F26">
        <w:rPr>
          <w:rFonts w:cs="Arial"/>
          <w:sz w:val="24"/>
          <w:szCs w:val="24"/>
        </w:rPr>
        <w:t>A standardised range of anaesthesia medications are kept on the Non-Theatre Anaesthetic Trolleys</w:t>
      </w:r>
      <w:r>
        <w:rPr>
          <w:rFonts w:cs="Arial"/>
          <w:sz w:val="24"/>
          <w:szCs w:val="24"/>
        </w:rPr>
        <w:t xml:space="preserve"> (excepting controlled drugs)</w:t>
      </w:r>
      <w:r w:rsidRPr="007D0F26">
        <w:rPr>
          <w:rFonts w:cs="Arial"/>
          <w:sz w:val="24"/>
          <w:szCs w:val="24"/>
        </w:rPr>
        <w:t>.</w:t>
      </w:r>
    </w:p>
    <w:p w:rsidR="00866B8C" w:rsidRPr="007D0F26" w:rsidRDefault="00866B8C" w:rsidP="00684CFF">
      <w:pPr>
        <w:pStyle w:val="ListParagraph"/>
        <w:numPr>
          <w:ilvl w:val="0"/>
          <w:numId w:val="41"/>
        </w:numPr>
        <w:autoSpaceDE w:val="0"/>
        <w:autoSpaceDN w:val="0"/>
        <w:adjustRightInd w:val="0"/>
        <w:spacing w:line="240" w:lineRule="auto"/>
        <w:rPr>
          <w:rFonts w:cs="Arial"/>
          <w:sz w:val="24"/>
          <w:szCs w:val="24"/>
        </w:rPr>
      </w:pPr>
      <w:r w:rsidRPr="007D0F26">
        <w:rPr>
          <w:rFonts w:cs="Arial"/>
          <w:sz w:val="24"/>
          <w:szCs w:val="24"/>
        </w:rPr>
        <w:t xml:space="preserve">A full range of emergency drugs including specific reversal agents such as naloxone and flumazenil are available on the Non-Theatre Anaesthetic Trolleys.  If required, </w:t>
      </w:r>
      <w:proofErr w:type="spellStart"/>
      <w:r w:rsidRPr="007D0F26">
        <w:rPr>
          <w:rFonts w:cs="Arial"/>
          <w:sz w:val="24"/>
          <w:szCs w:val="24"/>
        </w:rPr>
        <w:t>sugammadex</w:t>
      </w:r>
      <w:proofErr w:type="spellEnd"/>
      <w:r w:rsidRPr="007D0F26">
        <w:rPr>
          <w:rFonts w:cs="Arial"/>
          <w:sz w:val="24"/>
          <w:szCs w:val="24"/>
        </w:rPr>
        <w:t xml:space="preserve"> can be obtained from theatre 9 in advance of the anaesthetic and procedure.</w:t>
      </w:r>
    </w:p>
    <w:p w:rsidR="00866B8C" w:rsidRPr="007D0F26" w:rsidRDefault="00866B8C" w:rsidP="00684CFF">
      <w:pPr>
        <w:pStyle w:val="ListParagraph"/>
        <w:numPr>
          <w:ilvl w:val="0"/>
          <w:numId w:val="41"/>
        </w:numPr>
        <w:autoSpaceDE w:val="0"/>
        <w:autoSpaceDN w:val="0"/>
        <w:adjustRightInd w:val="0"/>
        <w:spacing w:line="240" w:lineRule="auto"/>
        <w:rPr>
          <w:rFonts w:cs="Arial"/>
          <w:sz w:val="24"/>
          <w:szCs w:val="24"/>
        </w:rPr>
      </w:pPr>
      <w:r w:rsidRPr="007D0F26">
        <w:rPr>
          <w:rFonts w:cs="Arial"/>
          <w:sz w:val="24"/>
          <w:szCs w:val="24"/>
        </w:rPr>
        <w:t>Drugs to treat rare situations, such as dantrolene for malignant hyperthermia or intralipid for local anaesthetic toxicity are available and are kept in the emergency boxes in Main Theatre Recovery.  (Emergency intralipid is also kept in ED adjacent to Radiology and on Labour Ward).</w:t>
      </w:r>
    </w:p>
    <w:p w:rsidR="00866B8C" w:rsidRPr="00866B8C" w:rsidRDefault="00866B8C" w:rsidP="00866B8C">
      <w:pPr>
        <w:pStyle w:val="Default"/>
        <w:ind w:left="720"/>
        <w:rPr>
          <w:b/>
          <w:bCs/>
        </w:rPr>
      </w:pPr>
    </w:p>
    <w:p w:rsidR="00866B8C" w:rsidRDefault="00866B8C" w:rsidP="00684CFF">
      <w:pPr>
        <w:pStyle w:val="Default"/>
        <w:numPr>
          <w:ilvl w:val="0"/>
          <w:numId w:val="11"/>
        </w:numPr>
        <w:rPr>
          <w:b/>
          <w:bCs/>
        </w:rPr>
      </w:pPr>
      <w:r w:rsidRPr="00866B8C">
        <w:rPr>
          <w:b/>
          <w:bCs/>
        </w:rPr>
        <w:t>Northern specific:</w:t>
      </w:r>
    </w:p>
    <w:p w:rsidR="00866B8C" w:rsidRDefault="00063E67" w:rsidP="00684CFF">
      <w:pPr>
        <w:pStyle w:val="ListParagraph"/>
        <w:numPr>
          <w:ilvl w:val="0"/>
          <w:numId w:val="42"/>
        </w:numPr>
        <w:autoSpaceDE w:val="0"/>
        <w:autoSpaceDN w:val="0"/>
        <w:adjustRightInd w:val="0"/>
        <w:spacing w:line="240" w:lineRule="auto"/>
        <w:rPr>
          <w:rFonts w:cs="Arial"/>
          <w:sz w:val="24"/>
          <w:szCs w:val="24"/>
        </w:rPr>
      </w:pPr>
      <w:r>
        <w:rPr>
          <w:rFonts w:cs="Arial"/>
          <w:sz w:val="24"/>
          <w:szCs w:val="24"/>
        </w:rPr>
        <w:t>Endoscopy stocks a</w:t>
      </w:r>
      <w:r w:rsidR="00866B8C" w:rsidRPr="00063E67">
        <w:rPr>
          <w:rFonts w:cs="Arial"/>
          <w:sz w:val="24"/>
          <w:szCs w:val="24"/>
        </w:rPr>
        <w:t xml:space="preserve"> standardised range of anaesthesia medications</w:t>
      </w:r>
      <w:r>
        <w:rPr>
          <w:rFonts w:cs="Arial"/>
          <w:sz w:val="24"/>
          <w:szCs w:val="24"/>
        </w:rPr>
        <w:t xml:space="preserve"> including emergency drugs, dantrolene, </w:t>
      </w:r>
      <w:proofErr w:type="spellStart"/>
      <w:r>
        <w:rPr>
          <w:rFonts w:cs="Arial"/>
          <w:sz w:val="24"/>
          <w:szCs w:val="24"/>
        </w:rPr>
        <w:t>sugammadex</w:t>
      </w:r>
      <w:proofErr w:type="spellEnd"/>
      <w:r>
        <w:rPr>
          <w:rFonts w:cs="Arial"/>
          <w:sz w:val="24"/>
          <w:szCs w:val="24"/>
        </w:rPr>
        <w:t xml:space="preserve"> and an anaphylaxis box.</w:t>
      </w:r>
    </w:p>
    <w:p w:rsidR="00063E67" w:rsidRPr="00063E67" w:rsidRDefault="00063E67" w:rsidP="00684CFF">
      <w:pPr>
        <w:pStyle w:val="ListParagraph"/>
        <w:numPr>
          <w:ilvl w:val="0"/>
          <w:numId w:val="42"/>
        </w:numPr>
        <w:autoSpaceDE w:val="0"/>
        <w:autoSpaceDN w:val="0"/>
        <w:adjustRightInd w:val="0"/>
        <w:spacing w:line="240" w:lineRule="auto"/>
        <w:rPr>
          <w:rFonts w:cs="Arial"/>
          <w:sz w:val="24"/>
          <w:szCs w:val="24"/>
        </w:rPr>
      </w:pPr>
      <w:r>
        <w:rPr>
          <w:rFonts w:cs="Arial"/>
          <w:sz w:val="24"/>
          <w:szCs w:val="24"/>
        </w:rPr>
        <w:t>No medication is available in the radiology suite and the responsible anaesthetist must bring all necessary anaesthetic and emergency drugs as part of the intra hospital transfer.</w:t>
      </w:r>
    </w:p>
    <w:p w:rsidR="007B3080" w:rsidRPr="007D0F26" w:rsidRDefault="00866B8C" w:rsidP="00684CFF">
      <w:pPr>
        <w:pStyle w:val="ListParagraph"/>
        <w:numPr>
          <w:ilvl w:val="0"/>
          <w:numId w:val="42"/>
        </w:numPr>
        <w:autoSpaceDE w:val="0"/>
        <w:autoSpaceDN w:val="0"/>
        <w:adjustRightInd w:val="0"/>
        <w:spacing w:line="240" w:lineRule="auto"/>
      </w:pPr>
      <w:r w:rsidRPr="00063E67">
        <w:rPr>
          <w:rFonts w:cs="Arial"/>
          <w:sz w:val="24"/>
          <w:szCs w:val="24"/>
        </w:rPr>
        <w:t xml:space="preserve">Drugs to treat rare situations, such as dantrolene for malignant hyperthermia or intralipid for local anaesthetic toxicity are available </w:t>
      </w:r>
      <w:r w:rsidR="00063E67" w:rsidRPr="00063E67">
        <w:rPr>
          <w:rFonts w:cs="Arial"/>
          <w:sz w:val="24"/>
          <w:szCs w:val="24"/>
        </w:rPr>
        <w:t xml:space="preserve">in </w:t>
      </w:r>
      <w:r w:rsidR="00F5340D">
        <w:rPr>
          <w:rFonts w:cs="Arial"/>
          <w:sz w:val="24"/>
          <w:szCs w:val="24"/>
        </w:rPr>
        <w:t>mai</w:t>
      </w:r>
      <w:r w:rsidR="00063E67" w:rsidRPr="00063E67">
        <w:rPr>
          <w:rFonts w:cs="Arial"/>
          <w:sz w:val="24"/>
          <w:szCs w:val="24"/>
        </w:rPr>
        <w:t>n theatres, day surgery unit recover</w:t>
      </w:r>
      <w:r w:rsidR="00684CFF">
        <w:rPr>
          <w:rFonts w:cs="Arial"/>
          <w:sz w:val="24"/>
          <w:szCs w:val="24"/>
        </w:rPr>
        <w:t>y</w:t>
      </w:r>
      <w:r w:rsidR="00063E67" w:rsidRPr="00063E67">
        <w:rPr>
          <w:rFonts w:cs="Arial"/>
          <w:sz w:val="24"/>
          <w:szCs w:val="24"/>
        </w:rPr>
        <w:t>, Theatre 7 recovery. Intralipid is also available on Labour Ward.</w:t>
      </w:r>
      <w:r w:rsidRPr="00063E67">
        <w:rPr>
          <w:rFonts w:cs="Arial"/>
          <w:sz w:val="24"/>
          <w:szCs w:val="24"/>
        </w:rPr>
        <w:t xml:space="preserve"> </w:t>
      </w:r>
    </w:p>
    <w:p w:rsidR="0010012B" w:rsidRPr="007D0F26" w:rsidRDefault="0010012B" w:rsidP="0010012B">
      <w:pPr>
        <w:pStyle w:val="Default"/>
        <w:spacing w:before="100" w:after="100"/>
        <w:jc w:val="both"/>
        <w:rPr>
          <w:b/>
        </w:rPr>
      </w:pPr>
      <w:r w:rsidRPr="007D0F26">
        <w:t>4.2.4</w:t>
      </w:r>
      <w:r w:rsidRPr="007D0F26">
        <w:tab/>
      </w:r>
      <w:r w:rsidRPr="007D0F26">
        <w:rPr>
          <w:b/>
        </w:rPr>
        <w:t>Environment</w:t>
      </w:r>
    </w:p>
    <w:p w:rsidR="0010012B" w:rsidRDefault="0010012B" w:rsidP="00684CFF">
      <w:pPr>
        <w:pStyle w:val="ListParagraph"/>
        <w:numPr>
          <w:ilvl w:val="0"/>
          <w:numId w:val="13"/>
        </w:numPr>
        <w:autoSpaceDE w:val="0"/>
        <w:autoSpaceDN w:val="0"/>
        <w:adjustRightInd w:val="0"/>
        <w:spacing w:line="240" w:lineRule="auto"/>
        <w:rPr>
          <w:rFonts w:cs="Arial"/>
          <w:color w:val="000000"/>
          <w:sz w:val="24"/>
          <w:szCs w:val="24"/>
        </w:rPr>
      </w:pPr>
      <w:r w:rsidRPr="007D0F26">
        <w:rPr>
          <w:rFonts w:cs="Arial"/>
          <w:color w:val="000000"/>
          <w:sz w:val="24"/>
          <w:szCs w:val="24"/>
        </w:rPr>
        <w:t>The anaesthetist should consider all environmental factors when planning administration of anaesthesia or sedation.</w:t>
      </w:r>
      <w:r w:rsidR="009B533B">
        <w:rPr>
          <w:rFonts w:cs="Arial"/>
          <w:color w:val="000000"/>
          <w:sz w:val="24"/>
          <w:szCs w:val="24"/>
        </w:rPr>
        <w:t xml:space="preserve">  These include:</w:t>
      </w:r>
    </w:p>
    <w:p w:rsidR="009B533B" w:rsidRDefault="002566BE" w:rsidP="00684CFF">
      <w:pPr>
        <w:pStyle w:val="ListParagraph"/>
        <w:numPr>
          <w:ilvl w:val="1"/>
          <w:numId w:val="13"/>
        </w:numPr>
        <w:autoSpaceDE w:val="0"/>
        <w:autoSpaceDN w:val="0"/>
        <w:adjustRightInd w:val="0"/>
        <w:spacing w:line="240" w:lineRule="auto"/>
        <w:rPr>
          <w:rFonts w:cs="Arial"/>
          <w:color w:val="000000"/>
          <w:sz w:val="24"/>
          <w:szCs w:val="24"/>
        </w:rPr>
      </w:pPr>
      <w:r>
        <w:rPr>
          <w:rFonts w:cs="Arial"/>
          <w:color w:val="000000"/>
          <w:sz w:val="24"/>
          <w:szCs w:val="24"/>
        </w:rPr>
        <w:t>Isolated location especially when help is required</w:t>
      </w:r>
    </w:p>
    <w:p w:rsidR="002566BE" w:rsidRDefault="002566BE" w:rsidP="00684CFF">
      <w:pPr>
        <w:pStyle w:val="ListParagraph"/>
        <w:numPr>
          <w:ilvl w:val="1"/>
          <w:numId w:val="13"/>
        </w:numPr>
        <w:autoSpaceDE w:val="0"/>
        <w:autoSpaceDN w:val="0"/>
        <w:adjustRightInd w:val="0"/>
        <w:spacing w:line="240" w:lineRule="auto"/>
        <w:rPr>
          <w:rFonts w:cs="Arial"/>
          <w:color w:val="000000"/>
          <w:sz w:val="24"/>
          <w:szCs w:val="24"/>
        </w:rPr>
      </w:pPr>
      <w:r>
        <w:rPr>
          <w:rFonts w:cs="Arial"/>
          <w:color w:val="000000"/>
          <w:sz w:val="24"/>
          <w:szCs w:val="24"/>
        </w:rPr>
        <w:t xml:space="preserve">The need to use lifts, </w:t>
      </w:r>
      <w:r w:rsidR="00056DBC">
        <w:rPr>
          <w:rFonts w:cs="Arial"/>
          <w:color w:val="000000"/>
          <w:sz w:val="24"/>
          <w:szCs w:val="24"/>
        </w:rPr>
        <w:t>entry</w:t>
      </w:r>
      <w:r>
        <w:rPr>
          <w:rFonts w:cs="Arial"/>
          <w:color w:val="000000"/>
          <w:sz w:val="24"/>
          <w:szCs w:val="24"/>
        </w:rPr>
        <w:t xml:space="preserve"> codes etc</w:t>
      </w:r>
      <w:r w:rsidR="00056DBC">
        <w:rPr>
          <w:rFonts w:cs="Arial"/>
          <w:color w:val="000000"/>
          <w:sz w:val="24"/>
          <w:szCs w:val="24"/>
        </w:rPr>
        <w:t xml:space="preserve"> when accessing some areas and transferring equipment and patients</w:t>
      </w:r>
    </w:p>
    <w:p w:rsidR="00A57367" w:rsidRDefault="00A57367" w:rsidP="00684CFF">
      <w:pPr>
        <w:pStyle w:val="ListParagraph"/>
        <w:numPr>
          <w:ilvl w:val="1"/>
          <w:numId w:val="13"/>
        </w:numPr>
        <w:autoSpaceDE w:val="0"/>
        <w:autoSpaceDN w:val="0"/>
        <w:adjustRightInd w:val="0"/>
        <w:spacing w:line="240" w:lineRule="auto"/>
        <w:rPr>
          <w:rFonts w:cs="Arial"/>
          <w:color w:val="000000"/>
          <w:sz w:val="24"/>
          <w:szCs w:val="24"/>
        </w:rPr>
      </w:pPr>
      <w:r>
        <w:rPr>
          <w:rFonts w:cs="Arial"/>
          <w:color w:val="000000"/>
          <w:sz w:val="24"/>
          <w:szCs w:val="24"/>
        </w:rPr>
        <w:t>Space constraints</w:t>
      </w:r>
    </w:p>
    <w:p w:rsidR="002566BE" w:rsidRDefault="002566BE" w:rsidP="00684CFF">
      <w:pPr>
        <w:pStyle w:val="ListParagraph"/>
        <w:numPr>
          <w:ilvl w:val="1"/>
          <w:numId w:val="13"/>
        </w:numPr>
        <w:autoSpaceDE w:val="0"/>
        <w:autoSpaceDN w:val="0"/>
        <w:adjustRightInd w:val="0"/>
        <w:spacing w:line="240" w:lineRule="auto"/>
        <w:rPr>
          <w:rFonts w:cs="Arial"/>
          <w:color w:val="000000"/>
          <w:sz w:val="24"/>
          <w:szCs w:val="24"/>
        </w:rPr>
      </w:pPr>
      <w:r>
        <w:rPr>
          <w:rFonts w:cs="Arial"/>
          <w:color w:val="000000"/>
          <w:sz w:val="24"/>
          <w:szCs w:val="24"/>
        </w:rPr>
        <w:t>Differences in temperature and lighting</w:t>
      </w:r>
    </w:p>
    <w:p w:rsidR="002566BE" w:rsidRDefault="002566BE" w:rsidP="00684CFF">
      <w:pPr>
        <w:pStyle w:val="ListParagraph"/>
        <w:numPr>
          <w:ilvl w:val="1"/>
          <w:numId w:val="13"/>
        </w:numPr>
        <w:autoSpaceDE w:val="0"/>
        <w:autoSpaceDN w:val="0"/>
        <w:adjustRightInd w:val="0"/>
        <w:spacing w:line="240" w:lineRule="auto"/>
        <w:rPr>
          <w:rFonts w:cs="Arial"/>
          <w:color w:val="000000"/>
          <w:sz w:val="24"/>
          <w:szCs w:val="24"/>
        </w:rPr>
      </w:pPr>
      <w:r>
        <w:rPr>
          <w:rFonts w:cs="Arial"/>
          <w:color w:val="000000"/>
          <w:sz w:val="24"/>
          <w:szCs w:val="24"/>
        </w:rPr>
        <w:t>Unusual equipment which can</w:t>
      </w:r>
      <w:r w:rsidR="00056DBC">
        <w:rPr>
          <w:rFonts w:cs="Arial"/>
          <w:color w:val="000000"/>
          <w:sz w:val="24"/>
          <w:szCs w:val="24"/>
        </w:rPr>
        <w:t xml:space="preserve"> move during procedures and </w:t>
      </w:r>
      <w:r>
        <w:rPr>
          <w:rFonts w:cs="Arial"/>
          <w:color w:val="000000"/>
          <w:sz w:val="24"/>
          <w:szCs w:val="24"/>
        </w:rPr>
        <w:t>impact on anaesthetic access to the patient/ location of machines etc</w:t>
      </w:r>
    </w:p>
    <w:p w:rsidR="002566BE" w:rsidRDefault="002566BE" w:rsidP="00684CFF">
      <w:pPr>
        <w:pStyle w:val="ListParagraph"/>
        <w:numPr>
          <w:ilvl w:val="1"/>
          <w:numId w:val="13"/>
        </w:numPr>
        <w:autoSpaceDE w:val="0"/>
        <w:autoSpaceDN w:val="0"/>
        <w:adjustRightInd w:val="0"/>
        <w:spacing w:line="240" w:lineRule="auto"/>
        <w:rPr>
          <w:rFonts w:cs="Arial"/>
          <w:color w:val="000000"/>
          <w:sz w:val="24"/>
          <w:szCs w:val="24"/>
        </w:rPr>
      </w:pPr>
      <w:r>
        <w:rPr>
          <w:rFonts w:cs="Arial"/>
          <w:color w:val="000000"/>
          <w:sz w:val="24"/>
          <w:szCs w:val="24"/>
        </w:rPr>
        <w:t>Environmental hazards such as radiation exposure</w:t>
      </w:r>
      <w:r w:rsidR="00A57367">
        <w:rPr>
          <w:rFonts w:cs="Arial"/>
          <w:color w:val="000000"/>
          <w:sz w:val="24"/>
          <w:szCs w:val="24"/>
        </w:rPr>
        <w:t xml:space="preserve">, </w:t>
      </w:r>
      <w:r>
        <w:rPr>
          <w:rFonts w:cs="Arial"/>
          <w:color w:val="000000"/>
          <w:sz w:val="24"/>
          <w:szCs w:val="24"/>
        </w:rPr>
        <w:t>magnetic fields</w:t>
      </w:r>
      <w:r w:rsidR="00A57367">
        <w:rPr>
          <w:rFonts w:cs="Arial"/>
          <w:color w:val="000000"/>
          <w:sz w:val="24"/>
          <w:szCs w:val="24"/>
        </w:rPr>
        <w:t xml:space="preserve"> or acoustic noise</w:t>
      </w:r>
    </w:p>
    <w:p w:rsidR="002566BE" w:rsidRPr="007D0F26" w:rsidRDefault="00A57367" w:rsidP="00684CFF">
      <w:pPr>
        <w:pStyle w:val="ListParagraph"/>
        <w:numPr>
          <w:ilvl w:val="1"/>
          <w:numId w:val="13"/>
        </w:numPr>
        <w:autoSpaceDE w:val="0"/>
        <w:autoSpaceDN w:val="0"/>
        <w:adjustRightInd w:val="0"/>
        <w:spacing w:line="240" w:lineRule="auto"/>
        <w:rPr>
          <w:rFonts w:cs="Arial"/>
          <w:color w:val="000000"/>
          <w:sz w:val="24"/>
          <w:szCs w:val="24"/>
        </w:rPr>
      </w:pPr>
      <w:r>
        <w:rPr>
          <w:rFonts w:cs="Arial"/>
          <w:color w:val="000000"/>
          <w:sz w:val="24"/>
          <w:szCs w:val="24"/>
        </w:rPr>
        <w:t xml:space="preserve">Location and availability of piped gas supply and </w:t>
      </w:r>
      <w:r w:rsidR="002566BE">
        <w:rPr>
          <w:rFonts w:cs="Arial"/>
          <w:color w:val="000000"/>
          <w:sz w:val="24"/>
          <w:szCs w:val="24"/>
        </w:rPr>
        <w:t xml:space="preserve">scavenging </w:t>
      </w:r>
      <w:r w:rsidR="00487706">
        <w:rPr>
          <w:rFonts w:cs="Arial"/>
          <w:color w:val="000000"/>
          <w:sz w:val="24"/>
          <w:szCs w:val="24"/>
        </w:rPr>
        <w:t>On the Eastern site the</w:t>
      </w:r>
      <w:r w:rsidR="002566BE">
        <w:rPr>
          <w:rFonts w:cs="Arial"/>
          <w:color w:val="000000"/>
          <w:sz w:val="24"/>
          <w:szCs w:val="24"/>
        </w:rPr>
        <w:t xml:space="preserve"> roving machine has an absorber attached so does not require piped scavenging)</w:t>
      </w:r>
    </w:p>
    <w:p w:rsidR="0010012B" w:rsidRPr="007D0F26" w:rsidRDefault="0010012B" w:rsidP="00684CFF">
      <w:pPr>
        <w:pStyle w:val="ListParagraph"/>
        <w:numPr>
          <w:ilvl w:val="0"/>
          <w:numId w:val="12"/>
        </w:numPr>
        <w:autoSpaceDE w:val="0"/>
        <w:autoSpaceDN w:val="0"/>
        <w:adjustRightInd w:val="0"/>
        <w:spacing w:line="240" w:lineRule="auto"/>
        <w:rPr>
          <w:rFonts w:cs="Arial"/>
          <w:color w:val="000000"/>
          <w:sz w:val="24"/>
          <w:szCs w:val="24"/>
        </w:rPr>
      </w:pPr>
      <w:r w:rsidRPr="007D0F26">
        <w:rPr>
          <w:rFonts w:cs="Arial"/>
          <w:color w:val="000000"/>
          <w:sz w:val="24"/>
          <w:szCs w:val="24"/>
        </w:rPr>
        <w:lastRenderedPageBreak/>
        <w:t>When rooms are darkened hindering direct observation of the patient, availability of an alternative light source to record notes and observe the patient should be considered.</w:t>
      </w:r>
    </w:p>
    <w:p w:rsidR="00824C47" w:rsidRPr="007D0F26" w:rsidRDefault="00824C47" w:rsidP="00824C47">
      <w:pPr>
        <w:pStyle w:val="ListParagraph"/>
        <w:autoSpaceDE w:val="0"/>
        <w:autoSpaceDN w:val="0"/>
        <w:adjustRightInd w:val="0"/>
        <w:spacing w:line="240" w:lineRule="auto"/>
        <w:rPr>
          <w:rFonts w:cs="Arial"/>
          <w:color w:val="000000"/>
          <w:sz w:val="24"/>
          <w:szCs w:val="24"/>
        </w:rPr>
      </w:pPr>
    </w:p>
    <w:p w:rsidR="0010012B" w:rsidRPr="007D0F26" w:rsidRDefault="0010012B" w:rsidP="0010012B">
      <w:pPr>
        <w:pStyle w:val="Default"/>
        <w:spacing w:before="100" w:after="100"/>
        <w:jc w:val="both"/>
        <w:rPr>
          <w:b/>
        </w:rPr>
      </w:pPr>
      <w:r w:rsidRPr="007D0F26">
        <w:t>4.2.5</w:t>
      </w:r>
      <w:r w:rsidRPr="007D0F26">
        <w:tab/>
      </w:r>
      <w:r w:rsidRPr="007D0F26">
        <w:rPr>
          <w:b/>
        </w:rPr>
        <w:t>Services</w:t>
      </w:r>
    </w:p>
    <w:p w:rsidR="0010012B" w:rsidRPr="007D0F26" w:rsidRDefault="0010012B" w:rsidP="00684CFF">
      <w:pPr>
        <w:pStyle w:val="ListParagraph"/>
        <w:numPr>
          <w:ilvl w:val="0"/>
          <w:numId w:val="12"/>
        </w:numPr>
        <w:autoSpaceDE w:val="0"/>
        <w:autoSpaceDN w:val="0"/>
        <w:adjustRightInd w:val="0"/>
        <w:spacing w:line="240" w:lineRule="auto"/>
        <w:rPr>
          <w:rFonts w:cs="Arial"/>
          <w:color w:val="000000"/>
          <w:sz w:val="24"/>
          <w:szCs w:val="24"/>
        </w:rPr>
      </w:pPr>
      <w:r w:rsidRPr="007D0F26">
        <w:rPr>
          <w:rFonts w:cs="Arial"/>
          <w:color w:val="000000"/>
          <w:sz w:val="24"/>
          <w:szCs w:val="24"/>
        </w:rPr>
        <w:t>Patients should be pre-assessed before their procedure in accordance with local policy.  Any concerns identified should be discussed with the planned responsible anaesthetist for that case in advance or if not available with the Duty Floor Anaesthetist</w:t>
      </w:r>
      <w:r w:rsidR="00F52353">
        <w:rPr>
          <w:rFonts w:cs="Arial"/>
          <w:color w:val="000000"/>
          <w:sz w:val="24"/>
          <w:szCs w:val="24"/>
        </w:rPr>
        <w:t>s.</w:t>
      </w:r>
    </w:p>
    <w:p w:rsidR="0010012B" w:rsidRDefault="0010012B" w:rsidP="00684CFF">
      <w:pPr>
        <w:pStyle w:val="ListParagraph"/>
        <w:numPr>
          <w:ilvl w:val="0"/>
          <w:numId w:val="12"/>
        </w:numPr>
        <w:autoSpaceDE w:val="0"/>
        <w:autoSpaceDN w:val="0"/>
        <w:adjustRightInd w:val="0"/>
        <w:spacing w:line="240" w:lineRule="auto"/>
        <w:rPr>
          <w:rFonts w:cs="Arial"/>
          <w:color w:val="000000"/>
          <w:sz w:val="24"/>
          <w:szCs w:val="24"/>
        </w:rPr>
      </w:pPr>
      <w:r w:rsidRPr="007D0F26">
        <w:rPr>
          <w:rFonts w:cs="Arial"/>
          <w:color w:val="000000"/>
          <w:sz w:val="24"/>
          <w:szCs w:val="24"/>
        </w:rPr>
        <w:t xml:space="preserve">Patients should be appropriately monitored during their recovery from anaesthesia or sedation.  If </w:t>
      </w:r>
      <w:r w:rsidR="00056DBC">
        <w:rPr>
          <w:rFonts w:cs="Arial"/>
          <w:color w:val="000000"/>
          <w:sz w:val="24"/>
          <w:szCs w:val="24"/>
        </w:rPr>
        <w:t>Recovery</w:t>
      </w:r>
      <w:r w:rsidRPr="007D0F26">
        <w:rPr>
          <w:rFonts w:cs="Arial"/>
          <w:color w:val="000000"/>
          <w:sz w:val="24"/>
          <w:szCs w:val="24"/>
        </w:rPr>
        <w:t xml:space="preserve"> takes place in a remote unit, the patients should receive the same standard of care as that </w:t>
      </w:r>
      <w:r w:rsidR="00824C47" w:rsidRPr="007D0F26">
        <w:rPr>
          <w:rFonts w:cs="Arial"/>
          <w:color w:val="000000"/>
          <w:sz w:val="24"/>
          <w:szCs w:val="24"/>
        </w:rPr>
        <w:t>in</w:t>
      </w:r>
      <w:r w:rsidRPr="007D0F26">
        <w:rPr>
          <w:rFonts w:cs="Arial"/>
          <w:color w:val="000000"/>
          <w:sz w:val="24"/>
          <w:szCs w:val="24"/>
        </w:rPr>
        <w:t xml:space="preserve"> a post-anaesthesia care unit.  </w:t>
      </w:r>
    </w:p>
    <w:p w:rsidR="00AF0EBD" w:rsidRPr="00F41779" w:rsidRDefault="00AF0EBD" w:rsidP="00684CFF">
      <w:pPr>
        <w:pStyle w:val="ListParagraph"/>
        <w:numPr>
          <w:ilvl w:val="0"/>
          <w:numId w:val="12"/>
        </w:numPr>
        <w:autoSpaceDE w:val="0"/>
        <w:autoSpaceDN w:val="0"/>
        <w:adjustRightInd w:val="0"/>
        <w:spacing w:line="240" w:lineRule="auto"/>
        <w:rPr>
          <w:rFonts w:cs="Arial"/>
          <w:color w:val="000000"/>
          <w:sz w:val="24"/>
          <w:szCs w:val="24"/>
        </w:rPr>
      </w:pPr>
      <w:r w:rsidRPr="007D0F26">
        <w:rPr>
          <w:rFonts w:cs="Arial"/>
          <w:color w:val="000000"/>
          <w:sz w:val="24"/>
          <w:szCs w:val="24"/>
        </w:rPr>
        <w:t>The care of the patient re</w:t>
      </w:r>
      <w:r>
        <w:rPr>
          <w:rFonts w:cs="Arial"/>
          <w:color w:val="000000"/>
          <w:sz w:val="24"/>
          <w:szCs w:val="24"/>
        </w:rPr>
        <w:t>mains</w:t>
      </w:r>
      <w:r w:rsidRPr="007D0F26">
        <w:rPr>
          <w:rFonts w:cs="Arial"/>
          <w:color w:val="000000"/>
          <w:sz w:val="24"/>
          <w:szCs w:val="24"/>
        </w:rPr>
        <w:t xml:space="preserve"> the </w:t>
      </w:r>
      <w:r>
        <w:rPr>
          <w:rFonts w:cs="Arial"/>
          <w:color w:val="000000"/>
          <w:sz w:val="24"/>
          <w:szCs w:val="24"/>
        </w:rPr>
        <w:t xml:space="preserve">joint </w:t>
      </w:r>
      <w:r w:rsidRPr="007D0F26">
        <w:rPr>
          <w:rFonts w:cs="Arial"/>
          <w:color w:val="000000"/>
          <w:sz w:val="24"/>
          <w:szCs w:val="24"/>
        </w:rPr>
        <w:t>responsibility of the anaesthetist</w:t>
      </w:r>
      <w:r>
        <w:rPr>
          <w:rFonts w:cs="Arial"/>
          <w:color w:val="000000"/>
          <w:sz w:val="24"/>
          <w:szCs w:val="24"/>
        </w:rPr>
        <w:t xml:space="preserve"> and named consultant/ clinician performing the procedure</w:t>
      </w:r>
      <w:r w:rsidRPr="007D0F26">
        <w:rPr>
          <w:rFonts w:cs="Arial"/>
          <w:color w:val="000000"/>
          <w:sz w:val="24"/>
          <w:szCs w:val="24"/>
        </w:rPr>
        <w:t xml:space="preserve"> up to discharge for</w:t>
      </w:r>
      <w:r>
        <w:rPr>
          <w:rFonts w:cs="Arial"/>
          <w:color w:val="000000"/>
          <w:sz w:val="24"/>
          <w:szCs w:val="24"/>
        </w:rPr>
        <w:t xml:space="preserve"> </w:t>
      </w:r>
      <w:r w:rsidRPr="00BC2C3E">
        <w:rPr>
          <w:sz w:val="24"/>
          <w:szCs w:val="24"/>
        </w:rPr>
        <w:t>ambulatory procedures or ward transfer for inpatient procedures.</w:t>
      </w:r>
    </w:p>
    <w:p w:rsidR="00AF0EBD" w:rsidRDefault="00AF0EBD" w:rsidP="00AF0EBD">
      <w:pPr>
        <w:pStyle w:val="ListParagraph"/>
        <w:autoSpaceDE w:val="0"/>
        <w:autoSpaceDN w:val="0"/>
        <w:adjustRightInd w:val="0"/>
        <w:spacing w:line="240" w:lineRule="auto"/>
        <w:rPr>
          <w:rFonts w:cs="Arial"/>
          <w:color w:val="000000"/>
          <w:sz w:val="24"/>
          <w:szCs w:val="24"/>
        </w:rPr>
      </w:pPr>
    </w:p>
    <w:p w:rsidR="00AF0EBD" w:rsidRPr="00AF0EBD" w:rsidRDefault="00AF0EBD" w:rsidP="00684CFF">
      <w:pPr>
        <w:pStyle w:val="ListParagraph"/>
        <w:numPr>
          <w:ilvl w:val="0"/>
          <w:numId w:val="12"/>
        </w:numPr>
        <w:autoSpaceDE w:val="0"/>
        <w:autoSpaceDN w:val="0"/>
        <w:adjustRightInd w:val="0"/>
        <w:spacing w:line="240" w:lineRule="auto"/>
        <w:rPr>
          <w:rFonts w:cs="Arial"/>
          <w:b/>
          <w:bCs/>
          <w:color w:val="000000"/>
          <w:sz w:val="24"/>
          <w:szCs w:val="24"/>
        </w:rPr>
      </w:pPr>
      <w:r w:rsidRPr="00AF0EBD">
        <w:rPr>
          <w:rFonts w:cs="Arial"/>
          <w:b/>
          <w:bCs/>
          <w:color w:val="000000"/>
          <w:sz w:val="24"/>
          <w:szCs w:val="24"/>
        </w:rPr>
        <w:t>Eastern specific:</w:t>
      </w:r>
    </w:p>
    <w:p w:rsidR="0010012B" w:rsidRPr="007D0F26" w:rsidRDefault="0010012B" w:rsidP="00684CFF">
      <w:pPr>
        <w:pStyle w:val="Default"/>
        <w:numPr>
          <w:ilvl w:val="1"/>
          <w:numId w:val="12"/>
        </w:numPr>
        <w:spacing w:before="100" w:after="100"/>
        <w:jc w:val="both"/>
      </w:pPr>
      <w:r w:rsidRPr="007D0F26">
        <w:t xml:space="preserve">Adult patients undergoing diagnostic or therapeutic/ surgical interventions in radiology or </w:t>
      </w:r>
      <w:proofErr w:type="spellStart"/>
      <w:r w:rsidRPr="007D0F26">
        <w:t>cath</w:t>
      </w:r>
      <w:proofErr w:type="spellEnd"/>
      <w:r w:rsidRPr="007D0F26">
        <w:t xml:space="preserve"> lab should be transferred to Recovery by the anaesthetist accompanied by an appropriately trained member of staff</w:t>
      </w:r>
    </w:p>
    <w:p w:rsidR="0010012B" w:rsidRPr="007D0F26" w:rsidRDefault="0010012B" w:rsidP="00684CFF">
      <w:pPr>
        <w:pStyle w:val="Default"/>
        <w:numPr>
          <w:ilvl w:val="1"/>
          <w:numId w:val="12"/>
        </w:numPr>
        <w:spacing w:before="100" w:after="100"/>
        <w:jc w:val="both"/>
      </w:pPr>
      <w:r w:rsidRPr="007D0F26">
        <w:t>For diagnostic imaging (mainly paediatric patients), WEEU Recovery may be used if appropriate and in discussion with the Nurse in Charge of Main Theatre Recovery</w:t>
      </w:r>
    </w:p>
    <w:p w:rsidR="0010012B" w:rsidRPr="007D0F26" w:rsidRDefault="0010012B" w:rsidP="00684CFF">
      <w:pPr>
        <w:pStyle w:val="Default"/>
        <w:numPr>
          <w:ilvl w:val="1"/>
          <w:numId w:val="12"/>
        </w:numPr>
        <w:spacing w:before="100" w:after="100"/>
        <w:jc w:val="both"/>
      </w:pPr>
      <w:r w:rsidRPr="007D0F26">
        <w:t>Recovery after cardioversion takes place in the room where the cardioversion was performed</w:t>
      </w:r>
    </w:p>
    <w:p w:rsidR="0010012B" w:rsidRPr="00056DBC" w:rsidRDefault="0010012B" w:rsidP="00684CFF">
      <w:pPr>
        <w:pStyle w:val="ListParagraph"/>
        <w:numPr>
          <w:ilvl w:val="1"/>
          <w:numId w:val="12"/>
        </w:numPr>
        <w:autoSpaceDE w:val="0"/>
        <w:autoSpaceDN w:val="0"/>
        <w:adjustRightInd w:val="0"/>
        <w:spacing w:line="240" w:lineRule="auto"/>
        <w:rPr>
          <w:rFonts w:cs="Arial"/>
          <w:color w:val="000000"/>
          <w:sz w:val="24"/>
          <w:szCs w:val="24"/>
        </w:rPr>
      </w:pPr>
      <w:r w:rsidRPr="007D0F26">
        <w:rPr>
          <w:rFonts w:cs="Arial"/>
          <w:color w:val="000000"/>
          <w:sz w:val="24"/>
          <w:szCs w:val="24"/>
        </w:rPr>
        <w:t xml:space="preserve">Recovery after endoscopy under anaesthesia can be provided by a Recovery nurse in the Recovery area of the endoscopy suite or in Theatre Recovery depending on the availability of appropriately trained staff.  </w:t>
      </w:r>
    </w:p>
    <w:p w:rsidR="0010012B" w:rsidRPr="00AF0EBD" w:rsidRDefault="00AF0EBD" w:rsidP="00684CFF">
      <w:pPr>
        <w:pStyle w:val="ListParagraph"/>
        <w:numPr>
          <w:ilvl w:val="0"/>
          <w:numId w:val="12"/>
        </w:numPr>
        <w:autoSpaceDE w:val="0"/>
        <w:autoSpaceDN w:val="0"/>
        <w:adjustRightInd w:val="0"/>
        <w:spacing w:line="240" w:lineRule="auto"/>
        <w:rPr>
          <w:rFonts w:cs="Arial"/>
          <w:b/>
          <w:bCs/>
          <w:color w:val="000000"/>
          <w:sz w:val="24"/>
          <w:szCs w:val="24"/>
        </w:rPr>
      </w:pPr>
      <w:r w:rsidRPr="00AF0EBD">
        <w:rPr>
          <w:rFonts w:cs="Arial"/>
          <w:b/>
          <w:bCs/>
          <w:color w:val="000000"/>
          <w:sz w:val="24"/>
          <w:szCs w:val="24"/>
        </w:rPr>
        <w:t>Northern specific:</w:t>
      </w:r>
    </w:p>
    <w:p w:rsidR="00AF0EBD" w:rsidRDefault="00AF0EBD" w:rsidP="00684CFF">
      <w:pPr>
        <w:pStyle w:val="Default"/>
        <w:numPr>
          <w:ilvl w:val="1"/>
          <w:numId w:val="12"/>
        </w:numPr>
        <w:spacing w:before="100" w:after="100"/>
        <w:jc w:val="both"/>
      </w:pPr>
      <w:r w:rsidRPr="007D0F26">
        <w:t>Adult patients undergoing diagnostic</w:t>
      </w:r>
      <w:r>
        <w:t xml:space="preserve"> imaging or interventional procedures in radiology </w:t>
      </w:r>
      <w:r w:rsidRPr="007D0F26">
        <w:t xml:space="preserve">should be transferred to Main </w:t>
      </w:r>
      <w:r>
        <w:t xml:space="preserve">or Day surgery </w:t>
      </w:r>
      <w:r w:rsidRPr="007D0F26">
        <w:t>Recovery by the anaesthetist accompanied by an appropriately trained member of staff</w:t>
      </w:r>
      <w:r>
        <w:t>. This must be discussed with the nurse in charge of Recovery prior to the procedure.</w:t>
      </w:r>
    </w:p>
    <w:p w:rsidR="00AF0EBD" w:rsidRPr="00AF0EBD" w:rsidRDefault="00AF0EBD" w:rsidP="00684CFF">
      <w:pPr>
        <w:pStyle w:val="Default"/>
        <w:numPr>
          <w:ilvl w:val="1"/>
          <w:numId w:val="12"/>
        </w:numPr>
        <w:spacing w:before="100" w:after="100"/>
        <w:jc w:val="both"/>
      </w:pPr>
      <w:r w:rsidRPr="00AF0EBD">
        <w:t>Recovery after endoscopy under anaesthesia is provided by recovery trained nurses in the recovery area of the endoscopy suite.</w:t>
      </w:r>
    </w:p>
    <w:p w:rsidR="00F41779" w:rsidRPr="00AF0EBD" w:rsidRDefault="00F41779" w:rsidP="00AF0EBD">
      <w:pPr>
        <w:autoSpaceDE w:val="0"/>
        <w:autoSpaceDN w:val="0"/>
        <w:adjustRightInd w:val="0"/>
        <w:spacing w:line="240" w:lineRule="auto"/>
        <w:rPr>
          <w:rFonts w:cs="Arial"/>
          <w:color w:val="000000"/>
          <w:sz w:val="24"/>
          <w:szCs w:val="24"/>
        </w:rPr>
      </w:pPr>
    </w:p>
    <w:p w:rsidR="00B33C3D" w:rsidRPr="007D0F26" w:rsidRDefault="00B33C3D" w:rsidP="00684CFF">
      <w:pPr>
        <w:pStyle w:val="Default"/>
        <w:numPr>
          <w:ilvl w:val="1"/>
          <w:numId w:val="26"/>
        </w:numPr>
        <w:spacing w:before="100" w:after="100"/>
        <w:ind w:left="709" w:hanging="709"/>
        <w:jc w:val="both"/>
        <w:rPr>
          <w:b/>
        </w:rPr>
      </w:pPr>
      <w:r w:rsidRPr="007D0F26">
        <w:rPr>
          <w:b/>
        </w:rPr>
        <w:t>Areas of Special requirement</w:t>
      </w:r>
    </w:p>
    <w:p w:rsidR="00B33C3D" w:rsidRPr="007D0F26" w:rsidRDefault="00B33C3D" w:rsidP="00B33C3D">
      <w:pPr>
        <w:pStyle w:val="Default"/>
        <w:spacing w:before="100" w:after="100"/>
        <w:ind w:left="709"/>
        <w:jc w:val="both"/>
      </w:pPr>
    </w:p>
    <w:p w:rsidR="0010012B" w:rsidRPr="007D0F26" w:rsidRDefault="00B33C3D" w:rsidP="00B33C3D">
      <w:pPr>
        <w:pStyle w:val="Default"/>
        <w:spacing w:before="100" w:after="100"/>
        <w:jc w:val="both"/>
      </w:pPr>
      <w:r w:rsidRPr="007D0F26">
        <w:rPr>
          <w:b/>
        </w:rPr>
        <w:lastRenderedPageBreak/>
        <w:t>4.3.1</w:t>
      </w:r>
      <w:r w:rsidRPr="007D0F26">
        <w:rPr>
          <w:b/>
        </w:rPr>
        <w:tab/>
      </w:r>
      <w:r w:rsidR="0010012B" w:rsidRPr="007D0F26">
        <w:rPr>
          <w:b/>
        </w:rPr>
        <w:t>Paediatric patients</w:t>
      </w:r>
    </w:p>
    <w:p w:rsidR="0010012B" w:rsidRPr="007D0F26" w:rsidRDefault="0010012B" w:rsidP="0010012B">
      <w:pPr>
        <w:pStyle w:val="Default"/>
        <w:spacing w:before="100" w:after="100"/>
        <w:jc w:val="both"/>
      </w:pPr>
      <w:r w:rsidRPr="007D0F26">
        <w:t xml:space="preserve">Children presenting for anaesthesia in a non-theatre location may present many challenges which relate to the procedure, the environment, or physical, physiological and psychological factors. They may often require repeat treatments or investigations. </w:t>
      </w:r>
    </w:p>
    <w:p w:rsidR="0010012B" w:rsidRPr="007D0F26" w:rsidRDefault="0010012B" w:rsidP="00684CFF">
      <w:pPr>
        <w:pStyle w:val="Default"/>
        <w:numPr>
          <w:ilvl w:val="0"/>
          <w:numId w:val="15"/>
        </w:numPr>
        <w:spacing w:before="100" w:after="100"/>
        <w:jc w:val="both"/>
      </w:pPr>
      <w:r w:rsidRPr="007D0F26">
        <w:t>Children should always be managed in accordance with RCoA and Association of Paediatric Anaesthetists of Great Britain and Ireland recommendations</w:t>
      </w:r>
    </w:p>
    <w:p w:rsidR="0010012B" w:rsidRPr="007D0F26" w:rsidRDefault="0010012B" w:rsidP="00684CFF">
      <w:pPr>
        <w:pStyle w:val="Default"/>
        <w:numPr>
          <w:ilvl w:val="0"/>
          <w:numId w:val="15"/>
        </w:numPr>
        <w:spacing w:before="100" w:after="100"/>
        <w:jc w:val="both"/>
      </w:pPr>
      <w:r w:rsidRPr="007D0F26">
        <w:t>The standard of care provided for children during sedation or anaesthesia outside theatre should be delivered to the same standards of care as those performed in theatre</w:t>
      </w:r>
      <w:r w:rsidR="00E31134" w:rsidRPr="007D0F26">
        <w:t xml:space="preserve"> and in accordance with national guidelines</w:t>
      </w:r>
    </w:p>
    <w:p w:rsidR="00E31134" w:rsidRPr="007D0F26" w:rsidRDefault="0010012B" w:rsidP="00684CFF">
      <w:pPr>
        <w:pStyle w:val="Default"/>
        <w:numPr>
          <w:ilvl w:val="0"/>
          <w:numId w:val="15"/>
        </w:numPr>
        <w:spacing w:before="100" w:after="100"/>
        <w:jc w:val="both"/>
      </w:pPr>
      <w:r w:rsidRPr="007D0F26">
        <w:t>Equipment available in remote sites should mirror equipment available for paediatric patients in main theatres</w:t>
      </w:r>
    </w:p>
    <w:p w:rsidR="007B3080" w:rsidRPr="007D0F26" w:rsidRDefault="007B3080" w:rsidP="007B3080">
      <w:pPr>
        <w:pStyle w:val="Default"/>
        <w:spacing w:before="100" w:after="100"/>
        <w:ind w:left="720"/>
        <w:jc w:val="both"/>
      </w:pPr>
    </w:p>
    <w:p w:rsidR="00E31134" w:rsidRPr="0031473D" w:rsidRDefault="00E31134" w:rsidP="00684CFF">
      <w:pPr>
        <w:pStyle w:val="ListParagraph"/>
        <w:numPr>
          <w:ilvl w:val="2"/>
          <w:numId w:val="30"/>
        </w:numPr>
        <w:spacing w:after="160" w:line="240" w:lineRule="auto"/>
        <w:rPr>
          <w:rFonts w:cs="Arial"/>
          <w:sz w:val="24"/>
          <w:szCs w:val="24"/>
        </w:rPr>
      </w:pPr>
      <w:r w:rsidRPr="0031473D">
        <w:rPr>
          <w:rFonts w:cs="Arial"/>
          <w:b/>
          <w:sz w:val="24"/>
          <w:szCs w:val="24"/>
        </w:rPr>
        <w:t>Patients with additional needs including learning disabilities and neurodiversity</w:t>
      </w:r>
      <w:r w:rsidR="008A26C7" w:rsidRPr="0031473D">
        <w:rPr>
          <w:rFonts w:cs="Arial"/>
          <w:b/>
          <w:sz w:val="24"/>
          <w:szCs w:val="24"/>
        </w:rPr>
        <w:t xml:space="preserve"> </w:t>
      </w:r>
    </w:p>
    <w:p w:rsidR="00F8156C" w:rsidRPr="007D0F26" w:rsidRDefault="00F8156C" w:rsidP="00F8156C">
      <w:pPr>
        <w:pStyle w:val="ListParagraph"/>
        <w:spacing w:after="160" w:line="240" w:lineRule="auto"/>
        <w:rPr>
          <w:rFonts w:cs="Arial"/>
          <w:sz w:val="24"/>
          <w:szCs w:val="24"/>
        </w:rPr>
      </w:pPr>
    </w:p>
    <w:p w:rsidR="008A26C7" w:rsidRPr="007D0F26" w:rsidRDefault="008A26C7" w:rsidP="00684CFF">
      <w:pPr>
        <w:pStyle w:val="ListParagraph"/>
        <w:numPr>
          <w:ilvl w:val="0"/>
          <w:numId w:val="28"/>
        </w:numPr>
        <w:spacing w:after="160" w:line="240" w:lineRule="auto"/>
        <w:rPr>
          <w:rFonts w:cs="Arial"/>
          <w:sz w:val="24"/>
          <w:szCs w:val="24"/>
        </w:rPr>
      </w:pPr>
      <w:r w:rsidRPr="007D0F26">
        <w:rPr>
          <w:rFonts w:cs="Arial"/>
          <w:sz w:val="24"/>
          <w:szCs w:val="24"/>
        </w:rPr>
        <w:t>Where possible, reasonable adjustments to processes and environments should be made to reduce anxiety and avoid the need for elaborate pre-medication of patients.  E.g. admission directly to the procedure room, wearing outdoor clothes and/or not performing observations</w:t>
      </w:r>
    </w:p>
    <w:p w:rsidR="008A26C7" w:rsidRPr="007D0F26" w:rsidRDefault="008A26C7" w:rsidP="00684CFF">
      <w:pPr>
        <w:pStyle w:val="ListParagraph"/>
        <w:numPr>
          <w:ilvl w:val="0"/>
          <w:numId w:val="28"/>
        </w:numPr>
        <w:spacing w:after="160" w:line="240" w:lineRule="auto"/>
        <w:rPr>
          <w:rFonts w:cs="Arial"/>
          <w:sz w:val="24"/>
          <w:szCs w:val="24"/>
        </w:rPr>
      </w:pPr>
      <w:r w:rsidRPr="007D0F26">
        <w:rPr>
          <w:rFonts w:cs="Arial"/>
          <w:sz w:val="24"/>
          <w:szCs w:val="24"/>
        </w:rPr>
        <w:t>Consideration should be given to providing additional flexibility in the timing of lists to allow adequate time for patients with learning disabilities</w:t>
      </w:r>
    </w:p>
    <w:p w:rsidR="00033B08" w:rsidRPr="007D0F26" w:rsidRDefault="00033B08" w:rsidP="00684CFF">
      <w:pPr>
        <w:pStyle w:val="ListParagraph"/>
        <w:numPr>
          <w:ilvl w:val="0"/>
          <w:numId w:val="28"/>
        </w:numPr>
        <w:spacing w:after="160" w:line="240" w:lineRule="auto"/>
        <w:rPr>
          <w:rFonts w:cs="Arial"/>
          <w:sz w:val="24"/>
          <w:szCs w:val="24"/>
        </w:rPr>
      </w:pPr>
      <w:r w:rsidRPr="007D0F26">
        <w:rPr>
          <w:rFonts w:cs="Arial"/>
          <w:sz w:val="24"/>
          <w:szCs w:val="24"/>
        </w:rPr>
        <w:t>All patients with complex needs should have a suitable pre-operative assessment and multidisciplinary planning and an anaesthetist should be involved in best interest discussions regarding individual risk.  The Trust Learning Disability Team should be involved early in planning</w:t>
      </w:r>
      <w:r w:rsidR="00322EB4">
        <w:rPr>
          <w:rFonts w:cs="Arial"/>
          <w:sz w:val="24"/>
          <w:szCs w:val="24"/>
        </w:rPr>
        <w:t xml:space="preserve"> and a reasonable adjustment pathway must be completed.</w:t>
      </w:r>
    </w:p>
    <w:p w:rsidR="008A26C7" w:rsidRPr="007D0F26" w:rsidRDefault="008A26C7" w:rsidP="00684CFF">
      <w:pPr>
        <w:pStyle w:val="ListParagraph"/>
        <w:numPr>
          <w:ilvl w:val="0"/>
          <w:numId w:val="28"/>
        </w:numPr>
        <w:spacing w:after="160" w:line="240" w:lineRule="auto"/>
        <w:rPr>
          <w:rFonts w:cs="Arial"/>
          <w:sz w:val="24"/>
          <w:szCs w:val="24"/>
        </w:rPr>
      </w:pPr>
      <w:r w:rsidRPr="007D0F26">
        <w:rPr>
          <w:rFonts w:cs="Arial"/>
          <w:sz w:val="24"/>
          <w:szCs w:val="24"/>
        </w:rPr>
        <w:t xml:space="preserve">Where necessary, premedication or sedation should be considered </w:t>
      </w:r>
      <w:r w:rsidR="00F41779">
        <w:rPr>
          <w:rFonts w:cs="Arial"/>
          <w:sz w:val="24"/>
          <w:szCs w:val="24"/>
        </w:rPr>
        <w:t xml:space="preserve">and available </w:t>
      </w:r>
      <w:r w:rsidRPr="007D0F26">
        <w:rPr>
          <w:rFonts w:cs="Arial"/>
          <w:sz w:val="24"/>
          <w:szCs w:val="24"/>
        </w:rPr>
        <w:t>for patients with additional needs, including those with severe anxiety</w:t>
      </w:r>
    </w:p>
    <w:p w:rsidR="008A26C7" w:rsidRPr="0031473D" w:rsidRDefault="00033B08" w:rsidP="00684CFF">
      <w:pPr>
        <w:pStyle w:val="ListParagraph"/>
        <w:numPr>
          <w:ilvl w:val="0"/>
          <w:numId w:val="28"/>
        </w:numPr>
        <w:spacing w:after="160" w:line="240" w:lineRule="auto"/>
        <w:rPr>
          <w:rFonts w:cs="Arial"/>
          <w:color w:val="auto"/>
          <w:sz w:val="24"/>
          <w:szCs w:val="24"/>
        </w:rPr>
      </w:pPr>
      <w:r w:rsidRPr="0031473D">
        <w:rPr>
          <w:rFonts w:cs="Arial"/>
          <w:color w:val="auto"/>
          <w:sz w:val="24"/>
          <w:szCs w:val="24"/>
        </w:rPr>
        <w:t xml:space="preserve">Policies are in place for the safe administration of anxiolytic premedication </w:t>
      </w:r>
      <w:r w:rsidR="00C12457">
        <w:rPr>
          <w:rFonts w:cs="Arial"/>
          <w:color w:val="auto"/>
          <w:sz w:val="24"/>
          <w:szCs w:val="24"/>
        </w:rPr>
        <w:t>for patients with learning disabilities within the Trust</w:t>
      </w:r>
      <w:r w:rsidR="00322EB4">
        <w:rPr>
          <w:rFonts w:cs="Arial"/>
          <w:color w:val="auto"/>
          <w:sz w:val="24"/>
          <w:szCs w:val="24"/>
        </w:rPr>
        <w:t>.</w:t>
      </w:r>
    </w:p>
    <w:p w:rsidR="0031473D" w:rsidRPr="0031473D" w:rsidRDefault="00033B08" w:rsidP="00684CFF">
      <w:pPr>
        <w:pStyle w:val="ListParagraph"/>
        <w:numPr>
          <w:ilvl w:val="0"/>
          <w:numId w:val="28"/>
        </w:numPr>
        <w:spacing w:after="160" w:line="240" w:lineRule="auto"/>
        <w:rPr>
          <w:rFonts w:cs="Arial"/>
          <w:color w:val="auto"/>
          <w:sz w:val="24"/>
          <w:szCs w:val="24"/>
        </w:rPr>
      </w:pPr>
      <w:r w:rsidRPr="0031473D">
        <w:rPr>
          <w:rFonts w:cs="Arial"/>
          <w:sz w:val="24"/>
          <w:szCs w:val="24"/>
        </w:rPr>
        <w:t>Any pre-procedure sedation that occurs outside a normal clinical environment should have all the anaesthetic equipment that is required for monitoring and airway support plus a trained anaesthetic assistant</w:t>
      </w:r>
      <w:r w:rsidR="0031473D">
        <w:rPr>
          <w:rFonts w:cs="Arial"/>
          <w:sz w:val="24"/>
          <w:szCs w:val="24"/>
        </w:rPr>
        <w:t>.</w:t>
      </w:r>
    </w:p>
    <w:p w:rsidR="00033B08" w:rsidRPr="0031473D" w:rsidRDefault="00033B08" w:rsidP="00684CFF">
      <w:pPr>
        <w:pStyle w:val="ListParagraph"/>
        <w:numPr>
          <w:ilvl w:val="0"/>
          <w:numId w:val="28"/>
        </w:numPr>
        <w:spacing w:after="160" w:line="240" w:lineRule="auto"/>
        <w:rPr>
          <w:rFonts w:cs="Arial"/>
          <w:color w:val="auto"/>
          <w:sz w:val="24"/>
          <w:szCs w:val="24"/>
        </w:rPr>
      </w:pPr>
      <w:r w:rsidRPr="0031473D">
        <w:rPr>
          <w:rFonts w:cs="Arial"/>
          <w:color w:val="auto"/>
          <w:sz w:val="24"/>
          <w:szCs w:val="24"/>
        </w:rPr>
        <w:t>Bespoke plans should be clearly communicated and documented with contingencies and escalation</w:t>
      </w:r>
      <w:r w:rsidR="00C12457">
        <w:rPr>
          <w:rFonts w:cs="Arial"/>
          <w:color w:val="auto"/>
          <w:sz w:val="24"/>
          <w:szCs w:val="24"/>
        </w:rPr>
        <w:t xml:space="preserve"> plans</w:t>
      </w:r>
    </w:p>
    <w:p w:rsidR="008A26C7" w:rsidRPr="007D0F26" w:rsidRDefault="008A26C7" w:rsidP="00684CFF">
      <w:pPr>
        <w:pStyle w:val="ListParagraph"/>
        <w:numPr>
          <w:ilvl w:val="0"/>
          <w:numId w:val="28"/>
        </w:numPr>
        <w:spacing w:after="160" w:line="240" w:lineRule="auto"/>
        <w:rPr>
          <w:rFonts w:cs="Arial"/>
          <w:sz w:val="24"/>
          <w:szCs w:val="24"/>
        </w:rPr>
      </w:pPr>
      <w:r w:rsidRPr="007D0F26">
        <w:rPr>
          <w:rFonts w:cs="Arial"/>
          <w:sz w:val="24"/>
          <w:szCs w:val="24"/>
        </w:rPr>
        <w:t xml:space="preserve">Home sedation for patients who will not leave their homes are very exceptional cases and will need extensive planning between </w:t>
      </w:r>
      <w:r w:rsidR="00F41779">
        <w:rPr>
          <w:rFonts w:cs="Arial"/>
          <w:sz w:val="24"/>
          <w:szCs w:val="24"/>
        </w:rPr>
        <w:t xml:space="preserve">named members of the </w:t>
      </w:r>
      <w:r w:rsidRPr="007D0F26">
        <w:rPr>
          <w:rFonts w:cs="Arial"/>
          <w:sz w:val="24"/>
          <w:szCs w:val="24"/>
        </w:rPr>
        <w:t>care team, anaesthetic department and ambulance service in conjunction with their community team and the Learning Disability team as well as a risk assessment</w:t>
      </w:r>
    </w:p>
    <w:p w:rsidR="00033B08" w:rsidRPr="007D0F26" w:rsidRDefault="00033B08" w:rsidP="00684CFF">
      <w:pPr>
        <w:pStyle w:val="ListParagraph"/>
        <w:numPr>
          <w:ilvl w:val="0"/>
          <w:numId w:val="28"/>
        </w:numPr>
        <w:spacing w:after="160" w:line="240" w:lineRule="auto"/>
        <w:rPr>
          <w:rFonts w:cs="Arial"/>
          <w:sz w:val="24"/>
          <w:szCs w:val="24"/>
        </w:rPr>
      </w:pPr>
      <w:r w:rsidRPr="007D0F26">
        <w:rPr>
          <w:rFonts w:cs="Arial"/>
          <w:sz w:val="24"/>
          <w:szCs w:val="24"/>
        </w:rPr>
        <w:t xml:space="preserve">If a patient with additional needs requires multiple procedures to be performed during a single anaesthetic, appropriate planning should be considered beforehand, including safe transfer to other non-theatre sites where </w:t>
      </w:r>
      <w:r w:rsidRPr="007D0F26">
        <w:rPr>
          <w:rFonts w:cs="Arial"/>
          <w:sz w:val="24"/>
          <w:szCs w:val="24"/>
        </w:rPr>
        <w:lastRenderedPageBreak/>
        <w:t>applicable.  In many cases, multiple teams may be able to come to one location to perform their procedures.</w:t>
      </w:r>
    </w:p>
    <w:p w:rsidR="00C12457" w:rsidRDefault="00033B08" w:rsidP="00684CFF">
      <w:pPr>
        <w:pStyle w:val="ListParagraph"/>
        <w:numPr>
          <w:ilvl w:val="0"/>
          <w:numId w:val="28"/>
        </w:numPr>
        <w:spacing w:after="160" w:line="240" w:lineRule="auto"/>
        <w:rPr>
          <w:rFonts w:cs="Arial"/>
          <w:sz w:val="24"/>
          <w:szCs w:val="24"/>
        </w:rPr>
      </w:pPr>
      <w:r w:rsidRPr="007D0F26">
        <w:rPr>
          <w:rFonts w:cs="Arial"/>
          <w:sz w:val="24"/>
          <w:szCs w:val="24"/>
        </w:rPr>
        <w:t xml:space="preserve">Safe recovery of patients with learning disabilities should be planned in advance.  Ideally, they should be recovered in an area with lower levels of noise and lighting and have a familiar person present e.g. carer or family member </w:t>
      </w:r>
    </w:p>
    <w:p w:rsidR="00E31134" w:rsidRPr="00C12457" w:rsidRDefault="00F9322F" w:rsidP="00684CFF">
      <w:pPr>
        <w:pStyle w:val="ListParagraph"/>
        <w:numPr>
          <w:ilvl w:val="0"/>
          <w:numId w:val="28"/>
        </w:numPr>
        <w:spacing w:after="160" w:line="240" w:lineRule="auto"/>
        <w:rPr>
          <w:rFonts w:cs="Arial"/>
          <w:sz w:val="24"/>
          <w:szCs w:val="24"/>
        </w:rPr>
      </w:pPr>
      <w:r w:rsidRPr="00C12457">
        <w:rPr>
          <w:rFonts w:cs="Arial"/>
          <w:color w:val="auto"/>
          <w:sz w:val="24"/>
          <w:szCs w:val="24"/>
        </w:rPr>
        <w:t>For help with planning for patients</w:t>
      </w:r>
      <w:r w:rsidR="00F8156C" w:rsidRPr="00C12457">
        <w:rPr>
          <w:rFonts w:cs="Arial"/>
          <w:color w:val="auto"/>
          <w:sz w:val="24"/>
          <w:szCs w:val="24"/>
        </w:rPr>
        <w:t xml:space="preserve"> with complex needs or having multiple investigations or interventions under one anaesthetic, the Theatre Scheduling</w:t>
      </w:r>
      <w:r w:rsidR="00322EB4">
        <w:rPr>
          <w:rFonts w:cs="Arial"/>
          <w:color w:val="auto"/>
          <w:sz w:val="24"/>
          <w:szCs w:val="24"/>
        </w:rPr>
        <w:t xml:space="preserve">, the day surgery nursing </w:t>
      </w:r>
      <w:r w:rsidR="00F8156C" w:rsidRPr="00C12457">
        <w:rPr>
          <w:rFonts w:cs="Arial"/>
          <w:color w:val="auto"/>
          <w:sz w:val="24"/>
          <w:szCs w:val="24"/>
        </w:rPr>
        <w:t>and Learning Disability teams should be involved</w:t>
      </w:r>
      <w:r w:rsidR="00B300AA" w:rsidRPr="00C12457">
        <w:rPr>
          <w:rFonts w:cs="Arial"/>
          <w:color w:val="auto"/>
          <w:sz w:val="24"/>
          <w:szCs w:val="24"/>
        </w:rPr>
        <w:t xml:space="preserve"> early</w:t>
      </w:r>
      <w:r w:rsidR="00F8156C" w:rsidRPr="00C12457">
        <w:rPr>
          <w:rFonts w:cs="Arial"/>
          <w:color w:val="auto"/>
          <w:sz w:val="24"/>
          <w:szCs w:val="24"/>
        </w:rPr>
        <w:t xml:space="preserve"> in planning.  </w:t>
      </w:r>
    </w:p>
    <w:p w:rsidR="00C12457" w:rsidRPr="00C12457" w:rsidRDefault="00C12457" w:rsidP="00C12457">
      <w:pPr>
        <w:pStyle w:val="ListParagraph"/>
        <w:spacing w:after="160" w:line="240" w:lineRule="auto"/>
        <w:rPr>
          <w:rFonts w:cs="Arial"/>
          <w:color w:val="FF0000"/>
          <w:sz w:val="24"/>
          <w:szCs w:val="24"/>
        </w:rPr>
      </w:pPr>
    </w:p>
    <w:p w:rsidR="0010012B" w:rsidRPr="007D0F26" w:rsidRDefault="0010012B" w:rsidP="0010012B">
      <w:pPr>
        <w:pStyle w:val="Default"/>
        <w:spacing w:before="100" w:after="100"/>
        <w:jc w:val="both"/>
        <w:rPr>
          <w:b/>
        </w:rPr>
      </w:pPr>
      <w:r w:rsidRPr="007D0F26">
        <w:t>4.</w:t>
      </w:r>
      <w:r w:rsidR="00B300AA">
        <w:t>3.3</w:t>
      </w:r>
      <w:r w:rsidRPr="007D0F26">
        <w:tab/>
      </w:r>
      <w:r w:rsidRPr="007D0F26">
        <w:rPr>
          <w:b/>
        </w:rPr>
        <w:t xml:space="preserve">The </w:t>
      </w:r>
      <w:r w:rsidR="00F9322F" w:rsidRPr="007D0F26">
        <w:rPr>
          <w:b/>
        </w:rPr>
        <w:t>E</w:t>
      </w:r>
      <w:r w:rsidRPr="007D0F26">
        <w:rPr>
          <w:b/>
        </w:rPr>
        <w:t xml:space="preserve">mergency </w:t>
      </w:r>
      <w:r w:rsidR="00F9322F" w:rsidRPr="007D0F26">
        <w:rPr>
          <w:b/>
        </w:rPr>
        <w:t>D</w:t>
      </w:r>
      <w:r w:rsidRPr="007D0F26">
        <w:rPr>
          <w:b/>
        </w:rPr>
        <w:t>epartment</w:t>
      </w:r>
    </w:p>
    <w:p w:rsidR="0010012B" w:rsidRPr="007D0F26" w:rsidRDefault="0010012B" w:rsidP="0010012B">
      <w:pPr>
        <w:autoSpaceDE w:val="0"/>
        <w:autoSpaceDN w:val="0"/>
        <w:adjustRightInd w:val="0"/>
        <w:spacing w:line="240" w:lineRule="auto"/>
        <w:rPr>
          <w:rFonts w:cs="Arial"/>
          <w:sz w:val="24"/>
          <w:szCs w:val="24"/>
        </w:rPr>
      </w:pPr>
      <w:r w:rsidRPr="007D0F26">
        <w:rPr>
          <w:rFonts w:cs="Arial"/>
          <w:sz w:val="24"/>
          <w:szCs w:val="24"/>
        </w:rPr>
        <w:t xml:space="preserve">Patients requiring anaesthesia in the emergency department (ED) are frequently critically ill or injured. They present multiple challenges and high-risk clinical situations and require an anaesthetist or intensivist competent to manage these challenges in a timely and effective manner.  </w:t>
      </w:r>
    </w:p>
    <w:p w:rsidR="0010012B" w:rsidRPr="007D0F26" w:rsidRDefault="0010012B" w:rsidP="00684CFF">
      <w:pPr>
        <w:pStyle w:val="ListParagraph"/>
        <w:numPr>
          <w:ilvl w:val="0"/>
          <w:numId w:val="16"/>
        </w:numPr>
        <w:autoSpaceDE w:val="0"/>
        <w:autoSpaceDN w:val="0"/>
        <w:adjustRightInd w:val="0"/>
        <w:spacing w:line="240" w:lineRule="auto"/>
        <w:rPr>
          <w:rFonts w:cs="Arial"/>
          <w:color w:val="000000"/>
          <w:sz w:val="24"/>
          <w:szCs w:val="24"/>
        </w:rPr>
      </w:pPr>
      <w:r w:rsidRPr="007D0F26">
        <w:rPr>
          <w:rFonts w:cs="Arial"/>
          <w:color w:val="000000"/>
          <w:sz w:val="24"/>
          <w:szCs w:val="24"/>
        </w:rPr>
        <w:t xml:space="preserve">Emergency airway management in ED should follow the joint guidance from the </w:t>
      </w:r>
      <w:r w:rsidR="003509E6" w:rsidRPr="007D0F26">
        <w:rPr>
          <w:rFonts w:cs="Arial"/>
          <w:color w:val="000000"/>
          <w:sz w:val="24"/>
          <w:szCs w:val="24"/>
        </w:rPr>
        <w:t>Faculty of Intensive Care Medicine (FICM)</w:t>
      </w:r>
      <w:r w:rsidRPr="007D0F26">
        <w:rPr>
          <w:rFonts w:cs="Arial"/>
          <w:color w:val="000000"/>
          <w:sz w:val="24"/>
          <w:szCs w:val="24"/>
        </w:rPr>
        <w:t xml:space="preserve"> and Royal College of Emergency Medicine (RCEM)</w:t>
      </w:r>
    </w:p>
    <w:p w:rsidR="00F9322F" w:rsidRPr="007D0F26" w:rsidRDefault="00F9322F" w:rsidP="00684CFF">
      <w:pPr>
        <w:pStyle w:val="ListParagraph"/>
        <w:numPr>
          <w:ilvl w:val="0"/>
          <w:numId w:val="16"/>
        </w:numPr>
        <w:autoSpaceDE w:val="0"/>
        <w:autoSpaceDN w:val="0"/>
        <w:adjustRightInd w:val="0"/>
        <w:spacing w:line="240" w:lineRule="auto"/>
        <w:rPr>
          <w:rFonts w:cs="Arial"/>
          <w:color w:val="000000"/>
          <w:sz w:val="24"/>
          <w:szCs w:val="24"/>
        </w:rPr>
      </w:pPr>
      <w:r w:rsidRPr="007D0F26">
        <w:rPr>
          <w:rFonts w:cs="Arial"/>
          <w:color w:val="000000"/>
          <w:sz w:val="24"/>
          <w:szCs w:val="24"/>
        </w:rPr>
        <w:t>All anaesthetic staff who provide support to the ED within the context of their job plan should be offered a tour of ED as part of their induction</w:t>
      </w:r>
    </w:p>
    <w:p w:rsidR="0010012B" w:rsidRPr="007D0F26" w:rsidRDefault="0010012B" w:rsidP="00684CFF">
      <w:pPr>
        <w:pStyle w:val="ListParagraph"/>
        <w:numPr>
          <w:ilvl w:val="0"/>
          <w:numId w:val="16"/>
        </w:numPr>
        <w:autoSpaceDE w:val="0"/>
        <w:autoSpaceDN w:val="0"/>
        <w:adjustRightInd w:val="0"/>
        <w:spacing w:line="240" w:lineRule="auto"/>
        <w:rPr>
          <w:rFonts w:cs="Arial"/>
          <w:color w:val="000000"/>
          <w:sz w:val="24"/>
          <w:szCs w:val="24"/>
        </w:rPr>
      </w:pPr>
      <w:r w:rsidRPr="007D0F26">
        <w:rPr>
          <w:rFonts w:cs="Arial"/>
          <w:color w:val="000000"/>
          <w:sz w:val="24"/>
          <w:szCs w:val="24"/>
        </w:rPr>
        <w:t>The use of an emergency induction checklist is recommended</w:t>
      </w:r>
    </w:p>
    <w:p w:rsidR="003509E6" w:rsidRPr="007D0F26" w:rsidRDefault="00F9322F" w:rsidP="00684CFF">
      <w:pPr>
        <w:pStyle w:val="ListParagraph"/>
        <w:numPr>
          <w:ilvl w:val="0"/>
          <w:numId w:val="16"/>
        </w:numPr>
        <w:autoSpaceDE w:val="0"/>
        <w:autoSpaceDN w:val="0"/>
        <w:adjustRightInd w:val="0"/>
        <w:spacing w:line="240" w:lineRule="auto"/>
        <w:rPr>
          <w:rFonts w:cs="Arial"/>
          <w:color w:val="000000"/>
          <w:sz w:val="24"/>
          <w:szCs w:val="24"/>
        </w:rPr>
      </w:pPr>
      <w:r w:rsidRPr="007D0F26">
        <w:rPr>
          <w:rFonts w:cs="Arial"/>
          <w:color w:val="000000"/>
          <w:sz w:val="24"/>
          <w:szCs w:val="24"/>
        </w:rPr>
        <w:t>For</w:t>
      </w:r>
      <w:r w:rsidR="0010012B" w:rsidRPr="007D0F26">
        <w:rPr>
          <w:rFonts w:cs="Arial"/>
          <w:color w:val="000000"/>
          <w:sz w:val="24"/>
          <w:szCs w:val="24"/>
        </w:rPr>
        <w:t xml:space="preserve"> patients w</w:t>
      </w:r>
      <w:r w:rsidRPr="007D0F26">
        <w:rPr>
          <w:rFonts w:cs="Arial"/>
          <w:color w:val="000000"/>
          <w:sz w:val="24"/>
          <w:szCs w:val="24"/>
        </w:rPr>
        <w:t>ho</w:t>
      </w:r>
      <w:r w:rsidR="0010012B" w:rsidRPr="007D0F26">
        <w:rPr>
          <w:rFonts w:cs="Arial"/>
          <w:color w:val="000000"/>
          <w:sz w:val="24"/>
          <w:szCs w:val="24"/>
        </w:rPr>
        <w:t xml:space="preserve"> require inter-hospital transfer to the regional trauma centre</w:t>
      </w:r>
      <w:r w:rsidRPr="007D0F26">
        <w:rPr>
          <w:rFonts w:cs="Arial"/>
          <w:color w:val="000000"/>
          <w:sz w:val="24"/>
          <w:szCs w:val="24"/>
        </w:rPr>
        <w:t xml:space="preserve"> e</w:t>
      </w:r>
      <w:r w:rsidR="0010012B" w:rsidRPr="007D0F26">
        <w:rPr>
          <w:rFonts w:cs="Arial"/>
          <w:color w:val="000000"/>
          <w:sz w:val="24"/>
          <w:szCs w:val="24"/>
        </w:rPr>
        <w:t>arly liaison with the Retrieve (Adult Critical Care transfer) service should occur and local and national guidelines for transfer should be followed</w:t>
      </w:r>
    </w:p>
    <w:p w:rsidR="003509E6" w:rsidRPr="007D0F26" w:rsidRDefault="003509E6" w:rsidP="00684CFF">
      <w:pPr>
        <w:pStyle w:val="ListParagraph"/>
        <w:numPr>
          <w:ilvl w:val="0"/>
          <w:numId w:val="16"/>
        </w:numPr>
        <w:autoSpaceDE w:val="0"/>
        <w:autoSpaceDN w:val="0"/>
        <w:adjustRightInd w:val="0"/>
        <w:spacing w:line="240" w:lineRule="auto"/>
        <w:rPr>
          <w:rFonts w:cs="Arial"/>
          <w:color w:val="000000"/>
          <w:sz w:val="24"/>
          <w:szCs w:val="24"/>
        </w:rPr>
      </w:pPr>
      <w:r w:rsidRPr="007D0F26">
        <w:rPr>
          <w:rFonts w:cs="Arial"/>
          <w:color w:val="000000"/>
          <w:sz w:val="24"/>
          <w:szCs w:val="24"/>
        </w:rPr>
        <w:t xml:space="preserve">The </w:t>
      </w:r>
      <w:r w:rsidR="00322EB4">
        <w:rPr>
          <w:rFonts w:cs="Arial"/>
          <w:color w:val="000000"/>
          <w:sz w:val="24"/>
          <w:szCs w:val="24"/>
        </w:rPr>
        <w:t xml:space="preserve">Eastern site </w:t>
      </w:r>
      <w:r w:rsidRPr="007D0F26">
        <w:rPr>
          <w:rFonts w:cs="Arial"/>
          <w:color w:val="000000"/>
          <w:sz w:val="24"/>
          <w:szCs w:val="24"/>
        </w:rPr>
        <w:t xml:space="preserve">has a transfer trolley stored on the ICU </w:t>
      </w:r>
      <w:r w:rsidR="00F8156C" w:rsidRPr="007D0F26">
        <w:rPr>
          <w:rFonts w:cs="Arial"/>
          <w:color w:val="000000"/>
          <w:sz w:val="24"/>
          <w:szCs w:val="24"/>
        </w:rPr>
        <w:t xml:space="preserve">for use in transfers </w:t>
      </w:r>
      <w:r w:rsidRPr="007D0F26">
        <w:rPr>
          <w:rFonts w:cs="Arial"/>
          <w:color w:val="000000"/>
          <w:sz w:val="24"/>
          <w:szCs w:val="24"/>
        </w:rPr>
        <w:t>if necessary</w:t>
      </w:r>
      <w:r w:rsidR="00F8156C" w:rsidRPr="007D0F26">
        <w:rPr>
          <w:rFonts w:cs="Arial"/>
          <w:color w:val="000000"/>
          <w:sz w:val="24"/>
          <w:szCs w:val="24"/>
        </w:rPr>
        <w:t xml:space="preserve"> (e.g. Time Critical Transfers)</w:t>
      </w:r>
    </w:p>
    <w:p w:rsidR="003509E6" w:rsidRPr="007D0F26" w:rsidRDefault="003509E6" w:rsidP="00684CFF">
      <w:pPr>
        <w:pStyle w:val="ListParagraph"/>
        <w:numPr>
          <w:ilvl w:val="0"/>
          <w:numId w:val="16"/>
        </w:numPr>
        <w:autoSpaceDE w:val="0"/>
        <w:autoSpaceDN w:val="0"/>
        <w:adjustRightInd w:val="0"/>
        <w:spacing w:line="240" w:lineRule="auto"/>
        <w:rPr>
          <w:rFonts w:cs="Arial"/>
          <w:color w:val="000000"/>
          <w:sz w:val="24"/>
          <w:szCs w:val="24"/>
        </w:rPr>
      </w:pPr>
      <w:r w:rsidRPr="007D0F26">
        <w:rPr>
          <w:rFonts w:cs="Arial"/>
          <w:color w:val="000000"/>
          <w:sz w:val="24"/>
          <w:szCs w:val="24"/>
        </w:rPr>
        <w:t>For paediatric patients</w:t>
      </w:r>
      <w:r w:rsidR="00F8156C" w:rsidRPr="007D0F26">
        <w:rPr>
          <w:rFonts w:cs="Arial"/>
          <w:color w:val="000000"/>
          <w:sz w:val="24"/>
          <w:szCs w:val="24"/>
        </w:rPr>
        <w:t>,</w:t>
      </w:r>
      <w:r w:rsidRPr="007D0F26">
        <w:rPr>
          <w:rFonts w:cs="Arial"/>
          <w:color w:val="000000"/>
          <w:sz w:val="24"/>
          <w:szCs w:val="24"/>
        </w:rPr>
        <w:t xml:space="preserve"> discussion with the Wales and West Acute Transport for Children (</w:t>
      </w:r>
      <w:proofErr w:type="spellStart"/>
      <w:r w:rsidRPr="007D0F26">
        <w:rPr>
          <w:rFonts w:cs="Arial"/>
          <w:color w:val="000000"/>
          <w:sz w:val="24"/>
          <w:szCs w:val="24"/>
        </w:rPr>
        <w:t>WATCh</w:t>
      </w:r>
      <w:proofErr w:type="spellEnd"/>
      <w:r w:rsidRPr="007D0F26">
        <w:rPr>
          <w:rFonts w:cs="Arial"/>
          <w:color w:val="000000"/>
          <w:sz w:val="24"/>
          <w:szCs w:val="24"/>
        </w:rPr>
        <w:t>) team is mandatory prior to transfer</w:t>
      </w:r>
      <w:r w:rsidR="00F8156C" w:rsidRPr="007D0F26">
        <w:rPr>
          <w:rFonts w:cs="Arial"/>
          <w:color w:val="000000"/>
          <w:sz w:val="24"/>
          <w:szCs w:val="24"/>
        </w:rPr>
        <w:t>.</w:t>
      </w:r>
      <w:r w:rsidRPr="007D0F26">
        <w:rPr>
          <w:rFonts w:cs="Arial"/>
          <w:color w:val="000000"/>
          <w:sz w:val="24"/>
          <w:szCs w:val="24"/>
        </w:rPr>
        <w:t xml:space="preserve"> </w:t>
      </w:r>
      <w:r w:rsidR="00F8156C" w:rsidRPr="007D0F26">
        <w:rPr>
          <w:rFonts w:cs="Arial"/>
          <w:color w:val="000000"/>
          <w:sz w:val="24"/>
          <w:szCs w:val="24"/>
        </w:rPr>
        <w:t xml:space="preserve"> I</w:t>
      </w:r>
      <w:r w:rsidRPr="007D0F26">
        <w:rPr>
          <w:rFonts w:cs="Arial"/>
          <w:color w:val="000000"/>
          <w:sz w:val="24"/>
          <w:szCs w:val="24"/>
        </w:rPr>
        <w:t xml:space="preserve">n many cases the </w:t>
      </w:r>
      <w:proofErr w:type="spellStart"/>
      <w:r w:rsidRPr="007D0F26">
        <w:rPr>
          <w:rFonts w:cs="Arial"/>
          <w:color w:val="000000"/>
          <w:sz w:val="24"/>
          <w:szCs w:val="24"/>
        </w:rPr>
        <w:t>WATCh</w:t>
      </w:r>
      <w:proofErr w:type="spellEnd"/>
      <w:r w:rsidRPr="007D0F26">
        <w:rPr>
          <w:rFonts w:cs="Arial"/>
          <w:color w:val="000000"/>
          <w:sz w:val="24"/>
          <w:szCs w:val="24"/>
        </w:rPr>
        <w:t xml:space="preserve"> team will be able to retrieve the patients from the Trust</w:t>
      </w:r>
    </w:p>
    <w:p w:rsidR="0010012B" w:rsidRPr="00B300AA" w:rsidRDefault="0010012B" w:rsidP="00684CFF">
      <w:pPr>
        <w:pStyle w:val="ListParagraph"/>
        <w:numPr>
          <w:ilvl w:val="0"/>
          <w:numId w:val="16"/>
        </w:numPr>
        <w:autoSpaceDE w:val="0"/>
        <w:autoSpaceDN w:val="0"/>
        <w:adjustRightInd w:val="0"/>
        <w:spacing w:line="240" w:lineRule="auto"/>
        <w:rPr>
          <w:rFonts w:cs="Arial"/>
          <w:color w:val="000000"/>
          <w:sz w:val="24"/>
          <w:szCs w:val="24"/>
        </w:rPr>
      </w:pPr>
      <w:r w:rsidRPr="007D0F26">
        <w:rPr>
          <w:rFonts w:cs="Arial"/>
          <w:color w:val="000000"/>
          <w:sz w:val="24"/>
          <w:szCs w:val="24"/>
        </w:rPr>
        <w:t>Transfer of patients within the hospital to the intensive care unit (ICU), radiology department</w:t>
      </w:r>
      <w:r w:rsidR="00B300AA">
        <w:rPr>
          <w:rFonts w:cs="Arial"/>
          <w:color w:val="000000"/>
          <w:sz w:val="24"/>
          <w:szCs w:val="24"/>
        </w:rPr>
        <w:t xml:space="preserve"> </w:t>
      </w:r>
      <w:r w:rsidRPr="00B300AA">
        <w:rPr>
          <w:rFonts w:cs="Arial"/>
          <w:color w:val="000000"/>
          <w:sz w:val="24"/>
          <w:szCs w:val="24"/>
        </w:rPr>
        <w:t>or the operating theatre will require the use of a tipping transfer trolley, oxygen cylinders, suction, a transport ventilator, infusion pumps, monitor with adequate battery life and a portable defibrillator if appropriate.</w:t>
      </w:r>
      <w:r w:rsidR="00B300AA">
        <w:rPr>
          <w:rFonts w:cs="Arial"/>
          <w:color w:val="000000"/>
          <w:sz w:val="24"/>
          <w:szCs w:val="24"/>
        </w:rPr>
        <w:t xml:space="preserve"> </w:t>
      </w:r>
      <w:r w:rsidRPr="00B300AA">
        <w:rPr>
          <w:rFonts w:cs="Arial"/>
          <w:color w:val="000000"/>
          <w:sz w:val="24"/>
          <w:szCs w:val="24"/>
        </w:rPr>
        <w:t xml:space="preserve"> Local guidelines along with use of a formal intra-hospital transfer form should be considered to mitigate procedure specific issues.  Guidelines are in place at the Trust.</w:t>
      </w:r>
    </w:p>
    <w:p w:rsidR="0010012B" w:rsidRPr="007D0F26" w:rsidRDefault="0010012B" w:rsidP="00684CFF">
      <w:pPr>
        <w:pStyle w:val="ListParagraph"/>
        <w:numPr>
          <w:ilvl w:val="0"/>
          <w:numId w:val="17"/>
        </w:numPr>
        <w:autoSpaceDE w:val="0"/>
        <w:autoSpaceDN w:val="0"/>
        <w:adjustRightInd w:val="0"/>
        <w:spacing w:line="240" w:lineRule="auto"/>
        <w:rPr>
          <w:rFonts w:cs="Arial"/>
          <w:color w:val="000000"/>
          <w:sz w:val="24"/>
          <w:szCs w:val="24"/>
        </w:rPr>
      </w:pPr>
      <w:r w:rsidRPr="007D0F26">
        <w:rPr>
          <w:rFonts w:cs="Arial"/>
          <w:color w:val="000000"/>
          <w:sz w:val="24"/>
          <w:szCs w:val="24"/>
        </w:rPr>
        <w:t>Procedural sedation and analgesia in the ED should follow th</w:t>
      </w:r>
      <w:r w:rsidR="00B300AA">
        <w:rPr>
          <w:rFonts w:cs="Arial"/>
          <w:color w:val="000000"/>
          <w:sz w:val="24"/>
          <w:szCs w:val="24"/>
        </w:rPr>
        <w:t xml:space="preserve">e </w:t>
      </w:r>
      <w:r w:rsidRPr="007D0F26">
        <w:rPr>
          <w:rFonts w:cs="Arial"/>
          <w:color w:val="000000"/>
          <w:sz w:val="24"/>
          <w:szCs w:val="24"/>
        </w:rPr>
        <w:t xml:space="preserve">recommendations from the </w:t>
      </w:r>
      <w:r w:rsidRPr="007D0F26">
        <w:rPr>
          <w:rFonts w:cs="Arial"/>
          <w:sz w:val="24"/>
          <w:szCs w:val="24"/>
        </w:rPr>
        <w:t>RCoA and the RCEM</w:t>
      </w:r>
    </w:p>
    <w:p w:rsidR="0010012B" w:rsidRPr="007D0F26" w:rsidRDefault="0010012B" w:rsidP="0010012B">
      <w:pPr>
        <w:pStyle w:val="Default"/>
        <w:spacing w:before="100" w:after="100"/>
        <w:jc w:val="both"/>
      </w:pPr>
    </w:p>
    <w:p w:rsidR="0010012B" w:rsidRPr="009921B0" w:rsidRDefault="0010012B" w:rsidP="0010012B">
      <w:pPr>
        <w:pStyle w:val="Default"/>
        <w:spacing w:before="100" w:after="100"/>
        <w:jc w:val="both"/>
        <w:rPr>
          <w:b/>
          <w:vertAlign w:val="superscript"/>
        </w:rPr>
      </w:pPr>
      <w:r w:rsidRPr="007D0F26">
        <w:t>4.</w:t>
      </w:r>
      <w:r w:rsidR="00B33C3D" w:rsidRPr="007D0F26">
        <w:t>3.3</w:t>
      </w:r>
      <w:r w:rsidRPr="007D0F26">
        <w:tab/>
      </w:r>
      <w:r w:rsidRPr="007D0F26">
        <w:rPr>
          <w:b/>
        </w:rPr>
        <w:t>Radiology</w:t>
      </w:r>
      <w:r w:rsidR="009921B0">
        <w:rPr>
          <w:b/>
          <w:vertAlign w:val="superscript"/>
        </w:rPr>
        <w:t>3</w:t>
      </w:r>
    </w:p>
    <w:p w:rsidR="0010012B" w:rsidRPr="007D0F26" w:rsidRDefault="0010012B" w:rsidP="0010012B">
      <w:pPr>
        <w:pStyle w:val="Default"/>
        <w:spacing w:before="100" w:after="100"/>
        <w:ind w:left="720" w:hanging="720"/>
        <w:jc w:val="both"/>
      </w:pPr>
      <w:r w:rsidRPr="007D0F26">
        <w:tab/>
        <w:t>Increasingly complex procedures are carried out in the radiology department for patients who may have life-threatening conditions and/ or considerable co-morbidity.  Providing anaesthesia in radiology is more challenging compared to the theatre environment.</w:t>
      </w:r>
    </w:p>
    <w:p w:rsidR="0010012B" w:rsidRPr="007D0F26" w:rsidRDefault="0010012B" w:rsidP="00684CFF">
      <w:pPr>
        <w:pStyle w:val="ListParagraph"/>
        <w:numPr>
          <w:ilvl w:val="0"/>
          <w:numId w:val="17"/>
        </w:numPr>
        <w:autoSpaceDE w:val="0"/>
        <w:autoSpaceDN w:val="0"/>
        <w:adjustRightInd w:val="0"/>
        <w:spacing w:line="240" w:lineRule="auto"/>
        <w:rPr>
          <w:rFonts w:cs="Arial"/>
          <w:sz w:val="24"/>
          <w:szCs w:val="24"/>
        </w:rPr>
      </w:pPr>
      <w:r w:rsidRPr="007D0F26">
        <w:rPr>
          <w:rFonts w:cs="Arial"/>
          <w:sz w:val="24"/>
          <w:szCs w:val="24"/>
        </w:rPr>
        <w:lastRenderedPageBreak/>
        <w:t xml:space="preserve">Exposure to ionising radiation should be kept to a minimum by the use of screens </w:t>
      </w:r>
      <w:r w:rsidR="003509E6" w:rsidRPr="007D0F26">
        <w:rPr>
          <w:rFonts w:cs="Arial"/>
          <w:sz w:val="24"/>
          <w:szCs w:val="24"/>
        </w:rPr>
        <w:t xml:space="preserve">and personal protective equipment such as </w:t>
      </w:r>
      <w:r w:rsidRPr="007D0F26">
        <w:rPr>
          <w:rFonts w:cs="Arial"/>
          <w:sz w:val="24"/>
          <w:szCs w:val="24"/>
        </w:rPr>
        <w:t>lead gowns and thyroid shields.</w:t>
      </w:r>
    </w:p>
    <w:p w:rsidR="0010012B" w:rsidRPr="00C524D7" w:rsidRDefault="0010012B" w:rsidP="00684CFF">
      <w:pPr>
        <w:pStyle w:val="ListParagraph"/>
        <w:numPr>
          <w:ilvl w:val="0"/>
          <w:numId w:val="17"/>
        </w:numPr>
        <w:autoSpaceDE w:val="0"/>
        <w:autoSpaceDN w:val="0"/>
        <w:adjustRightInd w:val="0"/>
        <w:spacing w:line="240" w:lineRule="auto"/>
        <w:rPr>
          <w:rFonts w:cs="Arial"/>
          <w:sz w:val="24"/>
          <w:szCs w:val="24"/>
        </w:rPr>
      </w:pPr>
      <w:r w:rsidRPr="007D0F26">
        <w:rPr>
          <w:rFonts w:cs="Arial"/>
          <w:sz w:val="24"/>
          <w:szCs w:val="24"/>
        </w:rPr>
        <w:t>Remote slave monitors in screened viewing areas should be provided and staff should</w:t>
      </w:r>
      <w:r w:rsidR="00C524D7">
        <w:rPr>
          <w:rFonts w:cs="Arial"/>
          <w:sz w:val="24"/>
          <w:szCs w:val="24"/>
        </w:rPr>
        <w:t xml:space="preserve"> </w:t>
      </w:r>
      <w:r w:rsidRPr="00C524D7">
        <w:rPr>
          <w:rFonts w:cs="Arial"/>
          <w:sz w:val="24"/>
          <w:szCs w:val="24"/>
        </w:rPr>
        <w:t>remain as distant from the imaging source as possible if they must remain in the x-ray environment.</w:t>
      </w:r>
    </w:p>
    <w:p w:rsidR="0010012B" w:rsidRPr="007D0F26" w:rsidRDefault="0010012B" w:rsidP="00684CFF">
      <w:pPr>
        <w:pStyle w:val="ListParagraph"/>
        <w:numPr>
          <w:ilvl w:val="0"/>
          <w:numId w:val="19"/>
        </w:numPr>
        <w:autoSpaceDE w:val="0"/>
        <w:autoSpaceDN w:val="0"/>
        <w:adjustRightInd w:val="0"/>
        <w:spacing w:line="240" w:lineRule="auto"/>
        <w:rPr>
          <w:rFonts w:cs="Arial"/>
          <w:sz w:val="24"/>
          <w:szCs w:val="24"/>
        </w:rPr>
      </w:pPr>
      <w:r w:rsidRPr="007D0F26">
        <w:rPr>
          <w:rFonts w:cs="Arial"/>
          <w:sz w:val="24"/>
          <w:szCs w:val="24"/>
        </w:rPr>
        <w:t xml:space="preserve">A tipping trolley should be available for all patients who require sedation or general anaesthesia particularly for induction and </w:t>
      </w:r>
      <w:proofErr w:type="spellStart"/>
      <w:r w:rsidRPr="007D0F26">
        <w:rPr>
          <w:rFonts w:cs="Arial"/>
          <w:sz w:val="24"/>
          <w:szCs w:val="24"/>
        </w:rPr>
        <w:t>extubation</w:t>
      </w:r>
      <w:proofErr w:type="spellEnd"/>
      <w:r w:rsidRPr="007D0F26">
        <w:rPr>
          <w:rFonts w:cs="Arial"/>
          <w:sz w:val="24"/>
          <w:szCs w:val="24"/>
        </w:rPr>
        <w:t xml:space="preserve">. </w:t>
      </w:r>
    </w:p>
    <w:p w:rsidR="0010012B" w:rsidRPr="007D0F26" w:rsidRDefault="0010012B" w:rsidP="00684CFF">
      <w:pPr>
        <w:pStyle w:val="ListParagraph"/>
        <w:numPr>
          <w:ilvl w:val="0"/>
          <w:numId w:val="18"/>
        </w:numPr>
        <w:autoSpaceDE w:val="0"/>
        <w:autoSpaceDN w:val="0"/>
        <w:adjustRightInd w:val="0"/>
        <w:spacing w:line="240" w:lineRule="auto"/>
        <w:rPr>
          <w:rFonts w:cs="Arial"/>
          <w:sz w:val="24"/>
          <w:szCs w:val="24"/>
        </w:rPr>
      </w:pPr>
      <w:r w:rsidRPr="007D0F26">
        <w:rPr>
          <w:rFonts w:cs="Arial"/>
          <w:sz w:val="24"/>
          <w:szCs w:val="24"/>
        </w:rPr>
        <w:t xml:space="preserve">The anaesthetist accompanying transferred patients from </w:t>
      </w:r>
      <w:r w:rsidR="00F8156C" w:rsidRPr="007D0F26">
        <w:rPr>
          <w:rFonts w:cs="Arial"/>
          <w:sz w:val="24"/>
          <w:szCs w:val="24"/>
        </w:rPr>
        <w:t xml:space="preserve">other departments </w:t>
      </w:r>
      <w:r w:rsidRPr="007D0F26">
        <w:rPr>
          <w:rFonts w:cs="Arial"/>
          <w:sz w:val="24"/>
          <w:szCs w:val="24"/>
        </w:rPr>
        <w:t>should be suitably skilled and experienced to manage all eventualities in an isolated environment and should be accompanied by a dedicated trained assistant.</w:t>
      </w:r>
    </w:p>
    <w:p w:rsidR="0010012B" w:rsidRPr="007D0F26" w:rsidRDefault="0010012B" w:rsidP="0010012B">
      <w:pPr>
        <w:pStyle w:val="Default"/>
        <w:spacing w:before="100" w:after="100"/>
        <w:jc w:val="both"/>
      </w:pPr>
    </w:p>
    <w:p w:rsidR="0010012B" w:rsidRPr="007D0F26" w:rsidRDefault="0010012B" w:rsidP="0010012B">
      <w:pPr>
        <w:pStyle w:val="Default"/>
        <w:spacing w:before="100" w:after="100"/>
        <w:jc w:val="both"/>
        <w:rPr>
          <w:b/>
        </w:rPr>
      </w:pPr>
      <w:r w:rsidRPr="007D0F26">
        <w:t>4.</w:t>
      </w:r>
      <w:r w:rsidR="00B33C3D" w:rsidRPr="007D0F26">
        <w:t>3.4</w:t>
      </w:r>
      <w:r w:rsidRPr="007D0F26">
        <w:tab/>
      </w:r>
      <w:r w:rsidRPr="007D0F26">
        <w:rPr>
          <w:b/>
        </w:rPr>
        <w:t>Interventional Radiology</w:t>
      </w:r>
    </w:p>
    <w:p w:rsidR="0010012B" w:rsidRPr="007D0F26" w:rsidRDefault="0010012B" w:rsidP="00684CFF">
      <w:pPr>
        <w:pStyle w:val="ListParagraph"/>
        <w:numPr>
          <w:ilvl w:val="0"/>
          <w:numId w:val="18"/>
        </w:numPr>
        <w:autoSpaceDE w:val="0"/>
        <w:autoSpaceDN w:val="0"/>
        <w:adjustRightInd w:val="0"/>
        <w:spacing w:line="240" w:lineRule="auto"/>
        <w:rPr>
          <w:rFonts w:cs="Arial"/>
          <w:color w:val="000000"/>
          <w:sz w:val="24"/>
          <w:szCs w:val="24"/>
        </w:rPr>
      </w:pPr>
      <w:r w:rsidRPr="007D0F26">
        <w:rPr>
          <w:rFonts w:cs="Arial"/>
          <w:color w:val="000000"/>
          <w:sz w:val="24"/>
          <w:szCs w:val="24"/>
        </w:rPr>
        <w:t>Procedure specific agents, such as those required to manipulate coagulation or arterial blood pressure, should be available.</w:t>
      </w:r>
    </w:p>
    <w:p w:rsidR="0010012B" w:rsidRPr="00C524D7" w:rsidRDefault="0010012B" w:rsidP="00684CFF">
      <w:pPr>
        <w:pStyle w:val="ListParagraph"/>
        <w:numPr>
          <w:ilvl w:val="0"/>
          <w:numId w:val="18"/>
        </w:numPr>
        <w:autoSpaceDE w:val="0"/>
        <w:autoSpaceDN w:val="0"/>
        <w:adjustRightInd w:val="0"/>
        <w:spacing w:line="240" w:lineRule="auto"/>
        <w:rPr>
          <w:rFonts w:cs="Arial"/>
          <w:color w:val="000000"/>
          <w:sz w:val="24"/>
          <w:szCs w:val="24"/>
        </w:rPr>
      </w:pPr>
      <w:r w:rsidRPr="007D0F26">
        <w:rPr>
          <w:rFonts w:cs="Arial"/>
          <w:color w:val="000000"/>
          <w:sz w:val="24"/>
          <w:szCs w:val="24"/>
        </w:rPr>
        <w:t>Interventional vascular radiology may involve treating unstable patients with severe</w:t>
      </w:r>
      <w:r w:rsidR="00C524D7">
        <w:rPr>
          <w:rFonts w:cs="Arial"/>
          <w:color w:val="000000"/>
          <w:sz w:val="24"/>
          <w:szCs w:val="24"/>
        </w:rPr>
        <w:t xml:space="preserve"> </w:t>
      </w:r>
      <w:r w:rsidRPr="00C524D7">
        <w:rPr>
          <w:rFonts w:cs="Arial"/>
          <w:color w:val="000000"/>
          <w:sz w:val="24"/>
          <w:szCs w:val="24"/>
        </w:rPr>
        <w:t xml:space="preserve">haemorrhage.  Equipment to deal with these </w:t>
      </w:r>
      <w:r w:rsidR="00C524D7">
        <w:rPr>
          <w:rFonts w:cs="Arial"/>
          <w:color w:val="000000"/>
          <w:sz w:val="24"/>
          <w:szCs w:val="24"/>
        </w:rPr>
        <w:t>situations</w:t>
      </w:r>
      <w:r w:rsidRPr="00C524D7">
        <w:rPr>
          <w:rFonts w:cs="Arial"/>
          <w:color w:val="000000"/>
          <w:sz w:val="24"/>
          <w:szCs w:val="24"/>
        </w:rPr>
        <w:t xml:space="preserve"> is available from Main theatres and ITU including various intravascular catheters, rapid infusion devices, blood and fluid warmers and patient warming devices.</w:t>
      </w:r>
    </w:p>
    <w:p w:rsidR="0010012B" w:rsidRPr="007D0F26" w:rsidRDefault="0010012B" w:rsidP="00684CFF">
      <w:pPr>
        <w:pStyle w:val="ListParagraph"/>
        <w:numPr>
          <w:ilvl w:val="0"/>
          <w:numId w:val="20"/>
        </w:numPr>
        <w:autoSpaceDE w:val="0"/>
        <w:autoSpaceDN w:val="0"/>
        <w:adjustRightInd w:val="0"/>
        <w:spacing w:line="240" w:lineRule="auto"/>
        <w:rPr>
          <w:rFonts w:cs="Arial"/>
          <w:color w:val="000000"/>
          <w:sz w:val="24"/>
          <w:szCs w:val="24"/>
        </w:rPr>
      </w:pPr>
      <w:r w:rsidRPr="007D0F26">
        <w:rPr>
          <w:rFonts w:cs="Arial"/>
          <w:color w:val="000000"/>
          <w:sz w:val="24"/>
          <w:szCs w:val="24"/>
        </w:rPr>
        <w:t>The hospital’s protocol for major haemorrhage is available at all times on the Trust Intranet and also via the iCare button on MyCare.</w:t>
      </w:r>
    </w:p>
    <w:p w:rsidR="0010012B" w:rsidRDefault="00BE65AC" w:rsidP="00684CFF">
      <w:pPr>
        <w:pStyle w:val="ListParagraph"/>
        <w:numPr>
          <w:ilvl w:val="0"/>
          <w:numId w:val="20"/>
        </w:numPr>
        <w:autoSpaceDE w:val="0"/>
        <w:autoSpaceDN w:val="0"/>
        <w:adjustRightInd w:val="0"/>
        <w:spacing w:line="240" w:lineRule="auto"/>
        <w:rPr>
          <w:rFonts w:cs="Arial"/>
          <w:color w:val="000000"/>
          <w:sz w:val="24"/>
          <w:szCs w:val="24"/>
        </w:rPr>
      </w:pPr>
      <w:r w:rsidRPr="00BE65AC">
        <w:rPr>
          <w:rFonts w:cs="Arial"/>
          <w:b/>
          <w:bCs/>
          <w:color w:val="000000"/>
          <w:sz w:val="24"/>
          <w:szCs w:val="24"/>
        </w:rPr>
        <w:t>Eastern site:</w:t>
      </w:r>
      <w:r>
        <w:rPr>
          <w:rFonts w:cs="Arial"/>
          <w:color w:val="000000"/>
          <w:sz w:val="24"/>
          <w:szCs w:val="24"/>
        </w:rPr>
        <w:t xml:space="preserve"> </w:t>
      </w:r>
      <w:r w:rsidR="0010012B" w:rsidRPr="007D0F26">
        <w:rPr>
          <w:rFonts w:cs="Arial"/>
          <w:color w:val="000000"/>
          <w:sz w:val="24"/>
          <w:szCs w:val="24"/>
        </w:rPr>
        <w:t xml:space="preserve">Double lumen tubes and endobronchial blockers </w:t>
      </w:r>
      <w:r w:rsidR="00C524D7">
        <w:rPr>
          <w:rFonts w:cs="Arial"/>
          <w:color w:val="000000"/>
          <w:sz w:val="24"/>
          <w:szCs w:val="24"/>
        </w:rPr>
        <w:t>are</w:t>
      </w:r>
      <w:r w:rsidR="0010012B" w:rsidRPr="007D0F26">
        <w:rPr>
          <w:rFonts w:cs="Arial"/>
          <w:color w:val="000000"/>
          <w:sz w:val="24"/>
          <w:szCs w:val="24"/>
        </w:rPr>
        <w:t xml:space="preserve"> kept in the MRI</w:t>
      </w:r>
      <w:r w:rsidR="00C524D7">
        <w:rPr>
          <w:rFonts w:cs="Arial"/>
          <w:color w:val="000000"/>
          <w:sz w:val="24"/>
          <w:szCs w:val="24"/>
        </w:rPr>
        <w:t xml:space="preserve">1 </w:t>
      </w:r>
      <w:r w:rsidR="0010012B" w:rsidRPr="007D0F26">
        <w:rPr>
          <w:rFonts w:cs="Arial"/>
          <w:color w:val="000000"/>
          <w:sz w:val="24"/>
          <w:szCs w:val="24"/>
        </w:rPr>
        <w:t xml:space="preserve">anaesthetic room for emergency treatment of airway bleeding from microwave ablations. </w:t>
      </w:r>
    </w:p>
    <w:p w:rsidR="00360DC9" w:rsidRPr="007D0F26" w:rsidRDefault="00360DC9" w:rsidP="00684CFF">
      <w:pPr>
        <w:pStyle w:val="ListParagraph"/>
        <w:numPr>
          <w:ilvl w:val="0"/>
          <w:numId w:val="20"/>
        </w:numPr>
        <w:autoSpaceDE w:val="0"/>
        <w:autoSpaceDN w:val="0"/>
        <w:adjustRightInd w:val="0"/>
        <w:spacing w:line="240" w:lineRule="auto"/>
        <w:rPr>
          <w:rFonts w:cs="Arial"/>
          <w:color w:val="000000"/>
          <w:sz w:val="24"/>
          <w:szCs w:val="24"/>
        </w:rPr>
      </w:pPr>
      <w:r>
        <w:rPr>
          <w:rFonts w:cs="Arial"/>
          <w:b/>
          <w:bCs/>
          <w:color w:val="000000"/>
          <w:sz w:val="24"/>
          <w:szCs w:val="24"/>
        </w:rPr>
        <w:t>Northern site:</w:t>
      </w:r>
      <w:r>
        <w:rPr>
          <w:rFonts w:cs="Arial"/>
          <w:color w:val="000000"/>
          <w:sz w:val="24"/>
          <w:szCs w:val="24"/>
        </w:rPr>
        <w:t xml:space="preserve"> Double lumen tubes are kept in main theatres.</w:t>
      </w:r>
    </w:p>
    <w:p w:rsidR="0010012B" w:rsidRPr="007D0F26" w:rsidRDefault="0010012B" w:rsidP="0010012B">
      <w:pPr>
        <w:pStyle w:val="ListParagraph"/>
        <w:autoSpaceDE w:val="0"/>
        <w:autoSpaceDN w:val="0"/>
        <w:adjustRightInd w:val="0"/>
        <w:spacing w:line="240" w:lineRule="auto"/>
        <w:rPr>
          <w:rFonts w:cs="Arial"/>
          <w:color w:val="000000"/>
          <w:sz w:val="24"/>
          <w:szCs w:val="24"/>
        </w:rPr>
      </w:pPr>
    </w:p>
    <w:p w:rsidR="0010012B" w:rsidRPr="009921B0" w:rsidRDefault="0010012B" w:rsidP="0010012B">
      <w:pPr>
        <w:pStyle w:val="Default"/>
        <w:spacing w:before="100" w:after="100"/>
        <w:jc w:val="both"/>
        <w:rPr>
          <w:b/>
          <w:vertAlign w:val="superscript"/>
        </w:rPr>
      </w:pPr>
      <w:r w:rsidRPr="007D0F26">
        <w:t>4.</w:t>
      </w:r>
      <w:r w:rsidR="00B33C3D" w:rsidRPr="007D0F26">
        <w:t>3.5</w:t>
      </w:r>
      <w:r w:rsidRPr="007D0F26">
        <w:tab/>
      </w:r>
      <w:r w:rsidRPr="007D0F26">
        <w:rPr>
          <w:b/>
        </w:rPr>
        <w:t>Magnetic Resonance Imaging</w:t>
      </w:r>
      <w:r w:rsidR="009921B0">
        <w:rPr>
          <w:b/>
          <w:vertAlign w:val="superscript"/>
        </w:rPr>
        <w:t>4</w:t>
      </w:r>
    </w:p>
    <w:p w:rsidR="00BE65AC" w:rsidRDefault="0010012B" w:rsidP="0010012B">
      <w:pPr>
        <w:pStyle w:val="Default"/>
        <w:spacing w:before="100" w:after="100"/>
        <w:jc w:val="both"/>
      </w:pPr>
      <w:r w:rsidRPr="007D0F26">
        <w:t xml:space="preserve">There are specific challenges for providing anaesthesia in the MRI environment and national guidelines for the management of patients in the magnetic resonance suite produced by the AAGBI in 2019 are available.  </w:t>
      </w:r>
    </w:p>
    <w:p w:rsidR="00F41779" w:rsidRDefault="0010012B" w:rsidP="00684CFF">
      <w:pPr>
        <w:pStyle w:val="ListParagraph"/>
        <w:numPr>
          <w:ilvl w:val="0"/>
          <w:numId w:val="29"/>
        </w:numPr>
        <w:autoSpaceDE w:val="0"/>
        <w:autoSpaceDN w:val="0"/>
        <w:adjustRightInd w:val="0"/>
        <w:spacing w:line="240" w:lineRule="auto"/>
        <w:rPr>
          <w:rFonts w:cs="Arial"/>
          <w:color w:val="000000"/>
          <w:sz w:val="24"/>
          <w:szCs w:val="24"/>
        </w:rPr>
      </w:pPr>
      <w:r w:rsidRPr="007D0F26">
        <w:rPr>
          <w:rFonts w:cs="Arial"/>
          <w:color w:val="000000"/>
          <w:sz w:val="24"/>
          <w:szCs w:val="24"/>
        </w:rPr>
        <w:t>Anaesthetic equipment that is used in the magnetic resonance imaging (MRI) scanning room</w:t>
      </w:r>
      <w:r w:rsidR="009921B0">
        <w:rPr>
          <w:rFonts w:cs="Arial"/>
          <w:color w:val="000000"/>
          <w:sz w:val="24"/>
          <w:szCs w:val="24"/>
        </w:rPr>
        <w:t xml:space="preserve"> </w:t>
      </w:r>
      <w:r w:rsidRPr="009921B0">
        <w:rPr>
          <w:rFonts w:cs="Arial"/>
          <w:color w:val="000000"/>
          <w:sz w:val="24"/>
          <w:szCs w:val="24"/>
        </w:rPr>
        <w:t xml:space="preserve">should be MR </w:t>
      </w:r>
      <w:r w:rsidR="00620DF7" w:rsidRPr="009921B0">
        <w:rPr>
          <w:rFonts w:cs="Arial"/>
          <w:color w:val="000000"/>
          <w:sz w:val="24"/>
          <w:szCs w:val="24"/>
        </w:rPr>
        <w:t>safe or conditional</w:t>
      </w:r>
    </w:p>
    <w:p w:rsidR="00F41779" w:rsidRPr="00F41779" w:rsidRDefault="00F41779" w:rsidP="00684CFF">
      <w:pPr>
        <w:pStyle w:val="ListParagraph"/>
        <w:numPr>
          <w:ilvl w:val="0"/>
          <w:numId w:val="29"/>
        </w:numPr>
        <w:autoSpaceDE w:val="0"/>
        <w:autoSpaceDN w:val="0"/>
        <w:adjustRightInd w:val="0"/>
        <w:spacing w:line="240" w:lineRule="auto"/>
        <w:rPr>
          <w:rFonts w:cs="Arial"/>
          <w:color w:val="000000"/>
          <w:sz w:val="24"/>
          <w:szCs w:val="24"/>
        </w:rPr>
      </w:pPr>
      <w:r w:rsidRPr="00F41779">
        <w:rPr>
          <w:rFonts w:cs="Arial"/>
          <w:color w:val="000000"/>
          <w:sz w:val="24"/>
          <w:szCs w:val="24"/>
          <w:lang w:eastAsia="en-GB"/>
        </w:rPr>
        <w:t>Patients having MRI under GA must have hearing protection applied during the scan to avoid acoustic damage and hearing loss</w:t>
      </w:r>
    </w:p>
    <w:p w:rsidR="0010012B" w:rsidRPr="007D0F26" w:rsidRDefault="0010012B" w:rsidP="00684CFF">
      <w:pPr>
        <w:pStyle w:val="ListParagraph"/>
        <w:numPr>
          <w:ilvl w:val="0"/>
          <w:numId w:val="20"/>
        </w:numPr>
        <w:autoSpaceDE w:val="0"/>
        <w:autoSpaceDN w:val="0"/>
        <w:adjustRightInd w:val="0"/>
        <w:spacing w:line="240" w:lineRule="auto"/>
        <w:rPr>
          <w:rFonts w:cs="Arial"/>
          <w:color w:val="000000"/>
          <w:sz w:val="24"/>
          <w:szCs w:val="24"/>
        </w:rPr>
      </w:pPr>
      <w:r w:rsidRPr="007D0F26">
        <w:rPr>
          <w:rFonts w:cs="Arial"/>
          <w:color w:val="000000"/>
          <w:sz w:val="24"/>
          <w:szCs w:val="24"/>
        </w:rPr>
        <w:t>Remote monitoring of the patient with slave screens should be available to allow the anaesthetic team to monitor the patient from outside of the magnetic field.</w:t>
      </w:r>
    </w:p>
    <w:p w:rsidR="0010012B" w:rsidRPr="007D0F26" w:rsidRDefault="0010012B" w:rsidP="00684CFF">
      <w:pPr>
        <w:pStyle w:val="ListParagraph"/>
        <w:numPr>
          <w:ilvl w:val="0"/>
          <w:numId w:val="20"/>
        </w:numPr>
        <w:autoSpaceDE w:val="0"/>
        <w:autoSpaceDN w:val="0"/>
        <w:adjustRightInd w:val="0"/>
        <w:spacing w:line="240" w:lineRule="auto"/>
        <w:rPr>
          <w:rFonts w:cs="Arial"/>
          <w:color w:val="000000"/>
          <w:sz w:val="24"/>
          <w:szCs w:val="24"/>
        </w:rPr>
      </w:pPr>
      <w:r w:rsidRPr="007D0F26">
        <w:rPr>
          <w:rFonts w:cs="Arial"/>
          <w:color w:val="000000"/>
          <w:sz w:val="24"/>
          <w:szCs w:val="24"/>
        </w:rPr>
        <w:t>All non</w:t>
      </w:r>
      <w:r w:rsidR="00620DF7" w:rsidRPr="007D0F26">
        <w:rPr>
          <w:rFonts w:cs="Arial"/>
          <w:color w:val="000000"/>
          <w:sz w:val="24"/>
          <w:szCs w:val="24"/>
        </w:rPr>
        <w:t>-</w:t>
      </w:r>
      <w:r w:rsidRPr="007D0F26">
        <w:rPr>
          <w:rFonts w:cs="Arial"/>
          <w:color w:val="000000"/>
          <w:sz w:val="24"/>
          <w:szCs w:val="24"/>
        </w:rPr>
        <w:t>essential pumps and equipment should be removed from the patient before entering the</w:t>
      </w:r>
      <w:r w:rsidR="00620DF7" w:rsidRPr="007D0F26">
        <w:rPr>
          <w:rFonts w:cs="Arial"/>
          <w:color w:val="000000"/>
          <w:sz w:val="24"/>
          <w:szCs w:val="24"/>
        </w:rPr>
        <w:t xml:space="preserve"> </w:t>
      </w:r>
      <w:r w:rsidRPr="007D0F26">
        <w:rPr>
          <w:rFonts w:cs="Arial"/>
          <w:color w:val="000000"/>
          <w:sz w:val="24"/>
          <w:szCs w:val="24"/>
        </w:rPr>
        <w:t>magnetic field.  MRI compatible infusion pumps are not available at the Trust.  Infusions with extra-long giving sets can be used, connected to the patient via the ‘wave-guide’ in the Control Room.</w:t>
      </w:r>
    </w:p>
    <w:p w:rsidR="0010012B" w:rsidRPr="007D0F26" w:rsidRDefault="0010012B" w:rsidP="00684CFF">
      <w:pPr>
        <w:pStyle w:val="ListParagraph"/>
        <w:numPr>
          <w:ilvl w:val="0"/>
          <w:numId w:val="20"/>
        </w:numPr>
        <w:autoSpaceDE w:val="0"/>
        <w:autoSpaceDN w:val="0"/>
        <w:adjustRightInd w:val="0"/>
        <w:spacing w:line="240" w:lineRule="auto"/>
        <w:rPr>
          <w:rFonts w:cs="Arial"/>
          <w:color w:val="000000"/>
          <w:sz w:val="24"/>
          <w:szCs w:val="24"/>
        </w:rPr>
      </w:pPr>
      <w:r w:rsidRPr="007D0F26">
        <w:rPr>
          <w:rFonts w:cs="Arial"/>
          <w:color w:val="000000"/>
          <w:sz w:val="24"/>
          <w:szCs w:val="24"/>
        </w:rPr>
        <w:t xml:space="preserve">All staff involved with transferring a patient to the MRI scanner should understand the unique problems caused by this environment.  It is not </w:t>
      </w:r>
      <w:r w:rsidRPr="007D0F26">
        <w:rPr>
          <w:rFonts w:cs="Arial"/>
          <w:color w:val="000000"/>
          <w:sz w:val="24"/>
          <w:szCs w:val="24"/>
        </w:rPr>
        <w:lastRenderedPageBreak/>
        <w:t>acceptable for inexperienced staff unfamiliar with the MR environment to escort or manage a patient in this environment, particularly out of hours.</w:t>
      </w:r>
    </w:p>
    <w:p w:rsidR="0010012B" w:rsidRPr="007D0F26" w:rsidRDefault="0010012B" w:rsidP="00684CFF">
      <w:pPr>
        <w:pStyle w:val="ListParagraph"/>
        <w:numPr>
          <w:ilvl w:val="0"/>
          <w:numId w:val="20"/>
        </w:numPr>
        <w:autoSpaceDE w:val="0"/>
        <w:autoSpaceDN w:val="0"/>
        <w:adjustRightInd w:val="0"/>
        <w:spacing w:line="240" w:lineRule="auto"/>
        <w:rPr>
          <w:rFonts w:cs="Arial"/>
          <w:color w:val="000000"/>
          <w:sz w:val="24"/>
          <w:szCs w:val="24"/>
        </w:rPr>
      </w:pPr>
      <w:r w:rsidRPr="007D0F26">
        <w:rPr>
          <w:rFonts w:cs="Arial"/>
          <w:color w:val="000000"/>
          <w:sz w:val="24"/>
          <w:szCs w:val="24"/>
        </w:rPr>
        <w:t>The patient and all staff should have an MRI safety and exclusion questionnaire completed before entering the magnetic field.</w:t>
      </w:r>
    </w:p>
    <w:p w:rsidR="00BE65AC" w:rsidRPr="00BE65AC" w:rsidRDefault="00BE65AC" w:rsidP="00BE65AC">
      <w:pPr>
        <w:pStyle w:val="Default"/>
        <w:spacing w:before="100" w:after="100"/>
        <w:jc w:val="both"/>
        <w:rPr>
          <w:b/>
          <w:bCs/>
        </w:rPr>
      </w:pPr>
      <w:r w:rsidRPr="00BE65AC">
        <w:rPr>
          <w:b/>
          <w:bCs/>
        </w:rPr>
        <w:t>Eastern specific:</w:t>
      </w:r>
    </w:p>
    <w:p w:rsidR="00BE65AC" w:rsidRPr="007D0F26" w:rsidRDefault="00BE65AC" w:rsidP="00684CFF">
      <w:pPr>
        <w:pStyle w:val="Default"/>
        <w:numPr>
          <w:ilvl w:val="0"/>
          <w:numId w:val="43"/>
        </w:numPr>
        <w:spacing w:before="100" w:after="100"/>
        <w:jc w:val="both"/>
      </w:pPr>
      <w:r w:rsidRPr="007D0F26">
        <w:t xml:space="preserve">General anaesthesia takes place in MRI1 at the RDUH (Eastern).  </w:t>
      </w:r>
    </w:p>
    <w:p w:rsidR="00BE65AC" w:rsidRPr="007D0F26" w:rsidRDefault="00BE65AC" w:rsidP="00684CFF">
      <w:pPr>
        <w:pStyle w:val="Default"/>
        <w:numPr>
          <w:ilvl w:val="0"/>
          <w:numId w:val="29"/>
        </w:numPr>
        <w:spacing w:before="100" w:after="100"/>
        <w:jc w:val="both"/>
        <w:rPr>
          <w:color w:val="auto"/>
        </w:rPr>
      </w:pPr>
      <w:r w:rsidRPr="007D0F26">
        <w:rPr>
          <w:color w:val="auto"/>
        </w:rPr>
        <w:t>An SOP is in place for performing an MRI scan under general anaesthesia in the Trust in hours.</w:t>
      </w:r>
    </w:p>
    <w:p w:rsidR="00BE65AC" w:rsidRPr="007D0F26" w:rsidRDefault="00BE65AC" w:rsidP="00684CFF">
      <w:pPr>
        <w:pStyle w:val="Default"/>
        <w:numPr>
          <w:ilvl w:val="0"/>
          <w:numId w:val="29"/>
        </w:numPr>
        <w:spacing w:before="100" w:after="100"/>
        <w:jc w:val="both"/>
        <w:rPr>
          <w:color w:val="auto"/>
        </w:rPr>
      </w:pPr>
      <w:r w:rsidRPr="007D0F26">
        <w:rPr>
          <w:color w:val="auto"/>
        </w:rPr>
        <w:t>Out of hours, the consultant of the team requesting the scan should liaise with the radiologist on cal</w:t>
      </w:r>
      <w:r>
        <w:rPr>
          <w:color w:val="auto"/>
        </w:rPr>
        <w:t xml:space="preserve">l and </w:t>
      </w:r>
      <w:r w:rsidRPr="007D0F26">
        <w:rPr>
          <w:color w:val="auto"/>
        </w:rPr>
        <w:t>the consultant anaesthetist on call as well as the radiology department.</w:t>
      </w:r>
    </w:p>
    <w:p w:rsidR="0010012B" w:rsidRPr="002F0D89" w:rsidRDefault="0010012B" w:rsidP="00684CFF">
      <w:pPr>
        <w:pStyle w:val="ListParagraph"/>
        <w:numPr>
          <w:ilvl w:val="0"/>
          <w:numId w:val="21"/>
        </w:numPr>
        <w:autoSpaceDE w:val="0"/>
        <w:autoSpaceDN w:val="0"/>
        <w:adjustRightInd w:val="0"/>
        <w:spacing w:line="240" w:lineRule="auto"/>
        <w:rPr>
          <w:rFonts w:cs="Arial"/>
          <w:color w:val="000000"/>
          <w:sz w:val="24"/>
          <w:szCs w:val="24"/>
        </w:rPr>
      </w:pPr>
      <w:r w:rsidRPr="007D0F26">
        <w:rPr>
          <w:rFonts w:cs="Arial"/>
          <w:color w:val="000000"/>
          <w:sz w:val="24"/>
          <w:szCs w:val="24"/>
        </w:rPr>
        <w:t xml:space="preserve">In the event of an adverse incident in the MRI scanning room, the patient should be removed from the scanning room without delay; the anaesthetic preparation </w:t>
      </w:r>
      <w:r w:rsidRPr="007D0F26">
        <w:rPr>
          <w:rFonts w:cs="Arial"/>
          <w:sz w:val="24"/>
          <w:szCs w:val="24"/>
        </w:rPr>
        <w:t>room and MRI1 anteroom are appropriate areas for resuscitation and are immediately adjacent to the scan room of MRI1.</w:t>
      </w:r>
    </w:p>
    <w:p w:rsidR="002F0D89" w:rsidRPr="007D0F26" w:rsidRDefault="002F0D89" w:rsidP="00684CFF">
      <w:pPr>
        <w:pStyle w:val="ListParagraph"/>
        <w:numPr>
          <w:ilvl w:val="0"/>
          <w:numId w:val="21"/>
        </w:numPr>
        <w:autoSpaceDE w:val="0"/>
        <w:autoSpaceDN w:val="0"/>
        <w:adjustRightInd w:val="0"/>
        <w:spacing w:line="240" w:lineRule="auto"/>
        <w:rPr>
          <w:rFonts w:cs="Arial"/>
          <w:color w:val="000000"/>
          <w:sz w:val="24"/>
          <w:szCs w:val="24"/>
        </w:rPr>
      </w:pPr>
      <w:r>
        <w:rPr>
          <w:rFonts w:cs="Arial"/>
          <w:color w:val="000000"/>
          <w:sz w:val="24"/>
          <w:szCs w:val="24"/>
        </w:rPr>
        <w:t xml:space="preserve">Patient should be transferred to Recovery following MRI under GA. </w:t>
      </w:r>
    </w:p>
    <w:p w:rsidR="00B33C3D" w:rsidRPr="00BE65AC" w:rsidRDefault="00B33C3D" w:rsidP="00BE65AC">
      <w:pPr>
        <w:pStyle w:val="ListParagraph"/>
        <w:autoSpaceDE w:val="0"/>
        <w:autoSpaceDN w:val="0"/>
        <w:adjustRightInd w:val="0"/>
        <w:spacing w:line="240" w:lineRule="auto"/>
        <w:ind w:left="360"/>
        <w:rPr>
          <w:rFonts w:cs="Arial"/>
          <w:b/>
          <w:bCs/>
          <w:color w:val="000000"/>
          <w:sz w:val="24"/>
          <w:szCs w:val="24"/>
        </w:rPr>
      </w:pPr>
    </w:p>
    <w:p w:rsidR="00BE65AC" w:rsidRDefault="00BE65AC" w:rsidP="00BE65AC">
      <w:pPr>
        <w:pStyle w:val="ListParagraph"/>
        <w:autoSpaceDE w:val="0"/>
        <w:autoSpaceDN w:val="0"/>
        <w:adjustRightInd w:val="0"/>
        <w:spacing w:line="240" w:lineRule="auto"/>
        <w:ind w:left="0"/>
        <w:rPr>
          <w:rFonts w:cs="Arial"/>
          <w:b/>
          <w:bCs/>
          <w:color w:val="000000"/>
          <w:sz w:val="24"/>
          <w:szCs w:val="24"/>
        </w:rPr>
      </w:pPr>
      <w:r w:rsidRPr="00BE65AC">
        <w:rPr>
          <w:rFonts w:cs="Arial"/>
          <w:b/>
          <w:bCs/>
          <w:color w:val="000000"/>
          <w:sz w:val="24"/>
          <w:szCs w:val="24"/>
        </w:rPr>
        <w:t>Northern Specific:</w:t>
      </w:r>
    </w:p>
    <w:p w:rsidR="00BE65AC" w:rsidRDefault="00360DC9" w:rsidP="00684CFF">
      <w:pPr>
        <w:pStyle w:val="ListParagraph"/>
        <w:numPr>
          <w:ilvl w:val="0"/>
          <w:numId w:val="21"/>
        </w:numPr>
        <w:autoSpaceDE w:val="0"/>
        <w:autoSpaceDN w:val="0"/>
        <w:adjustRightInd w:val="0"/>
        <w:spacing w:line="240" w:lineRule="auto"/>
        <w:rPr>
          <w:rFonts w:cs="Arial"/>
          <w:color w:val="000000"/>
          <w:sz w:val="24"/>
          <w:szCs w:val="24"/>
        </w:rPr>
      </w:pPr>
      <w:r w:rsidRPr="00360DC9">
        <w:rPr>
          <w:rFonts w:cs="Arial"/>
          <w:color w:val="000000"/>
          <w:sz w:val="24"/>
          <w:szCs w:val="24"/>
        </w:rPr>
        <w:t>There is no current facility to enable anaesth</w:t>
      </w:r>
      <w:r>
        <w:rPr>
          <w:rFonts w:cs="Arial"/>
          <w:color w:val="000000"/>
          <w:sz w:val="24"/>
          <w:szCs w:val="24"/>
        </w:rPr>
        <w:t>e</w:t>
      </w:r>
      <w:r w:rsidRPr="00360DC9">
        <w:rPr>
          <w:rFonts w:cs="Arial"/>
          <w:color w:val="000000"/>
          <w:sz w:val="24"/>
          <w:szCs w:val="24"/>
        </w:rPr>
        <w:t>sia for MRI scanning on the Northern site</w:t>
      </w:r>
    </w:p>
    <w:p w:rsidR="00360DC9" w:rsidRPr="00360DC9" w:rsidRDefault="00360DC9" w:rsidP="00360DC9">
      <w:pPr>
        <w:pStyle w:val="ListParagraph"/>
        <w:autoSpaceDE w:val="0"/>
        <w:autoSpaceDN w:val="0"/>
        <w:adjustRightInd w:val="0"/>
        <w:spacing w:line="240" w:lineRule="auto"/>
        <w:rPr>
          <w:rFonts w:cs="Arial"/>
          <w:color w:val="000000"/>
          <w:sz w:val="24"/>
          <w:szCs w:val="24"/>
        </w:rPr>
      </w:pPr>
    </w:p>
    <w:p w:rsidR="0010012B" w:rsidRPr="007D0F26" w:rsidRDefault="0010012B" w:rsidP="0010012B">
      <w:pPr>
        <w:pStyle w:val="Default"/>
        <w:spacing w:before="100" w:after="100"/>
        <w:jc w:val="both"/>
        <w:rPr>
          <w:b/>
        </w:rPr>
      </w:pPr>
      <w:r w:rsidRPr="007D0F26">
        <w:t>4.</w:t>
      </w:r>
      <w:r w:rsidR="00B33C3D" w:rsidRPr="007D0F26">
        <w:t>3.</w:t>
      </w:r>
      <w:r w:rsidRPr="007D0F26">
        <w:t>6</w:t>
      </w:r>
      <w:r w:rsidRPr="007D0F26">
        <w:tab/>
      </w:r>
      <w:r w:rsidRPr="007D0F26">
        <w:rPr>
          <w:b/>
        </w:rPr>
        <w:t>Anaesthesia for Direct Current Cardioversion</w:t>
      </w:r>
    </w:p>
    <w:p w:rsidR="0010012B" w:rsidRPr="007D0F26" w:rsidRDefault="0010012B" w:rsidP="0010012B">
      <w:pPr>
        <w:autoSpaceDE w:val="0"/>
        <w:autoSpaceDN w:val="0"/>
        <w:adjustRightInd w:val="0"/>
        <w:spacing w:line="240" w:lineRule="auto"/>
        <w:rPr>
          <w:rFonts w:cs="Arial"/>
          <w:color w:val="000000"/>
          <w:sz w:val="24"/>
          <w:szCs w:val="24"/>
        </w:rPr>
      </w:pPr>
      <w:r w:rsidRPr="007D0F26">
        <w:rPr>
          <w:rFonts w:cs="Arial"/>
          <w:color w:val="000000"/>
          <w:sz w:val="24"/>
          <w:szCs w:val="24"/>
        </w:rPr>
        <w:t>Patients requiring direct current (DC) cardioversion may present as an emergency or be elective</w:t>
      </w:r>
      <w:r w:rsidR="00FA2A17">
        <w:rPr>
          <w:rFonts w:cs="Arial"/>
          <w:color w:val="000000"/>
          <w:sz w:val="24"/>
          <w:szCs w:val="24"/>
        </w:rPr>
        <w:t xml:space="preserve"> </w:t>
      </w:r>
      <w:r w:rsidRPr="007D0F26">
        <w:rPr>
          <w:rFonts w:cs="Arial"/>
          <w:color w:val="000000"/>
          <w:sz w:val="24"/>
          <w:szCs w:val="24"/>
        </w:rPr>
        <w:t>cases. The disturbance of physiological rhythm, the reduction in cardiac performance and the risk</w:t>
      </w:r>
      <w:r w:rsidR="00FA2A17">
        <w:rPr>
          <w:rFonts w:cs="Arial"/>
          <w:color w:val="000000"/>
          <w:sz w:val="24"/>
          <w:szCs w:val="24"/>
        </w:rPr>
        <w:t xml:space="preserve"> </w:t>
      </w:r>
      <w:r w:rsidRPr="007D0F26">
        <w:rPr>
          <w:rFonts w:cs="Arial"/>
          <w:color w:val="000000"/>
          <w:sz w:val="24"/>
          <w:szCs w:val="24"/>
        </w:rPr>
        <w:t>of embolic phenomena all place these patients at risk of serious complications when undergoing</w:t>
      </w:r>
      <w:r w:rsidR="00FA2A17">
        <w:rPr>
          <w:rFonts w:cs="Arial"/>
          <w:color w:val="000000"/>
          <w:sz w:val="24"/>
          <w:szCs w:val="24"/>
        </w:rPr>
        <w:t xml:space="preserve"> </w:t>
      </w:r>
      <w:r w:rsidRPr="007D0F26">
        <w:rPr>
          <w:rFonts w:cs="Arial"/>
          <w:color w:val="000000"/>
          <w:sz w:val="24"/>
          <w:szCs w:val="24"/>
        </w:rPr>
        <w:t>both anaesthesia and DC cardioversion.</w:t>
      </w:r>
    </w:p>
    <w:p w:rsidR="0010012B" w:rsidRPr="00FA2A17" w:rsidRDefault="0010012B" w:rsidP="00684CFF">
      <w:pPr>
        <w:pStyle w:val="ListParagraph"/>
        <w:numPr>
          <w:ilvl w:val="0"/>
          <w:numId w:val="21"/>
        </w:numPr>
        <w:autoSpaceDE w:val="0"/>
        <w:autoSpaceDN w:val="0"/>
        <w:adjustRightInd w:val="0"/>
        <w:spacing w:line="240" w:lineRule="auto"/>
        <w:rPr>
          <w:rFonts w:cs="Arial"/>
          <w:color w:val="000000"/>
          <w:sz w:val="24"/>
          <w:szCs w:val="24"/>
        </w:rPr>
      </w:pPr>
      <w:r w:rsidRPr="007D0F26">
        <w:rPr>
          <w:rFonts w:cs="Arial"/>
          <w:color w:val="000000"/>
          <w:sz w:val="24"/>
          <w:szCs w:val="24"/>
        </w:rPr>
        <w:t>Precautions prior to embarking on DC cardioversion should include the immediate availability</w:t>
      </w:r>
      <w:r w:rsidR="00FA2A17">
        <w:rPr>
          <w:rFonts w:cs="Arial"/>
          <w:color w:val="000000"/>
          <w:sz w:val="24"/>
          <w:szCs w:val="24"/>
        </w:rPr>
        <w:t xml:space="preserve"> </w:t>
      </w:r>
      <w:r w:rsidRPr="00FA2A17">
        <w:rPr>
          <w:rFonts w:cs="Arial"/>
          <w:color w:val="000000"/>
          <w:sz w:val="24"/>
          <w:szCs w:val="24"/>
        </w:rPr>
        <w:t>of external pacing equipment.</w:t>
      </w:r>
    </w:p>
    <w:p w:rsidR="0010012B" w:rsidRDefault="0010012B" w:rsidP="00684CFF">
      <w:pPr>
        <w:pStyle w:val="ListParagraph"/>
        <w:numPr>
          <w:ilvl w:val="0"/>
          <w:numId w:val="21"/>
        </w:numPr>
        <w:autoSpaceDE w:val="0"/>
        <w:autoSpaceDN w:val="0"/>
        <w:adjustRightInd w:val="0"/>
        <w:spacing w:line="240" w:lineRule="auto"/>
        <w:rPr>
          <w:rFonts w:cs="Arial"/>
          <w:color w:val="000000"/>
          <w:sz w:val="24"/>
          <w:szCs w:val="24"/>
        </w:rPr>
      </w:pPr>
      <w:r w:rsidRPr="007D0F26">
        <w:rPr>
          <w:rFonts w:cs="Arial"/>
          <w:color w:val="000000"/>
          <w:sz w:val="24"/>
          <w:szCs w:val="24"/>
        </w:rPr>
        <w:t xml:space="preserve">Facilities to check recent serum electrolytes, in particular potassium, and preferably magnesium, as well as the patient’s anticoagulation status and a recent electrocardiogram (ECG) should be available prior to embarking on anaesthesia. </w:t>
      </w:r>
    </w:p>
    <w:p w:rsidR="0011229B" w:rsidRPr="0011229B" w:rsidRDefault="0011229B" w:rsidP="00684CFF">
      <w:pPr>
        <w:pStyle w:val="Default"/>
        <w:numPr>
          <w:ilvl w:val="0"/>
          <w:numId w:val="21"/>
        </w:numPr>
      </w:pPr>
      <w:r>
        <w:t xml:space="preserve">For elective cardioversions, patients should not have missed a </w:t>
      </w:r>
      <w:r w:rsidRPr="008446D2">
        <w:rPr>
          <w:b/>
        </w:rPr>
        <w:t>single</w:t>
      </w:r>
      <w:r>
        <w:t xml:space="preserve"> dose of direct oral anticoagulant (DOAC) in the 3 weeks prior to their procedure.  Please check this is the case.  If they have missed a dose, they should be cancelled.</w:t>
      </w:r>
    </w:p>
    <w:p w:rsidR="0010012B" w:rsidRPr="00FA2A17" w:rsidRDefault="0010012B" w:rsidP="00684CFF">
      <w:pPr>
        <w:pStyle w:val="ListParagraph"/>
        <w:numPr>
          <w:ilvl w:val="0"/>
          <w:numId w:val="21"/>
        </w:numPr>
        <w:autoSpaceDE w:val="0"/>
        <w:autoSpaceDN w:val="0"/>
        <w:adjustRightInd w:val="0"/>
        <w:spacing w:line="240" w:lineRule="auto"/>
        <w:rPr>
          <w:rFonts w:cs="Arial"/>
          <w:color w:val="000000"/>
          <w:sz w:val="24"/>
          <w:szCs w:val="24"/>
        </w:rPr>
      </w:pPr>
      <w:r w:rsidRPr="007D0F26">
        <w:rPr>
          <w:rFonts w:cs="Arial"/>
          <w:color w:val="000000"/>
          <w:sz w:val="24"/>
          <w:szCs w:val="24"/>
        </w:rPr>
        <w:t>The anaesthetist should not be responsible for performing the cardioversion; an appropriately</w:t>
      </w:r>
      <w:r w:rsidR="00FA2A17">
        <w:rPr>
          <w:rFonts w:cs="Arial"/>
          <w:color w:val="000000"/>
          <w:sz w:val="24"/>
          <w:szCs w:val="24"/>
        </w:rPr>
        <w:t xml:space="preserve"> </w:t>
      </w:r>
      <w:r w:rsidRPr="00FA2A17">
        <w:rPr>
          <w:rFonts w:cs="Arial"/>
          <w:color w:val="000000"/>
          <w:sz w:val="24"/>
          <w:szCs w:val="24"/>
        </w:rPr>
        <w:t xml:space="preserve">trained physician, cardiologist or supervised nurse specialist is responsible for this role.  </w:t>
      </w:r>
    </w:p>
    <w:p w:rsidR="0010012B" w:rsidRPr="007D0F26" w:rsidRDefault="0010012B" w:rsidP="0010012B">
      <w:pPr>
        <w:pStyle w:val="Default"/>
        <w:spacing w:before="100" w:after="100"/>
        <w:jc w:val="both"/>
      </w:pPr>
    </w:p>
    <w:p w:rsidR="0010012B" w:rsidRPr="007D0F26" w:rsidRDefault="0010012B" w:rsidP="0010012B">
      <w:pPr>
        <w:pStyle w:val="Default"/>
        <w:spacing w:before="100" w:after="100"/>
        <w:jc w:val="both"/>
        <w:rPr>
          <w:b/>
        </w:rPr>
      </w:pPr>
      <w:r w:rsidRPr="007D0F26">
        <w:t>4.</w:t>
      </w:r>
      <w:r w:rsidR="00B33C3D" w:rsidRPr="007D0F26">
        <w:t>3.</w:t>
      </w:r>
      <w:r w:rsidRPr="007D0F26">
        <w:t>7</w:t>
      </w:r>
      <w:r w:rsidRPr="007D0F26">
        <w:tab/>
      </w:r>
      <w:r w:rsidR="00571313" w:rsidRPr="007D0F26">
        <w:rPr>
          <w:b/>
        </w:rPr>
        <w:t>Cardiac</w:t>
      </w:r>
      <w:r w:rsidR="00571313" w:rsidRPr="007D0F26">
        <w:t xml:space="preserve"> </w:t>
      </w:r>
      <w:r w:rsidRPr="007D0F26">
        <w:rPr>
          <w:b/>
        </w:rPr>
        <w:t>Cath</w:t>
      </w:r>
      <w:r w:rsidR="00571313" w:rsidRPr="007D0F26">
        <w:rPr>
          <w:b/>
        </w:rPr>
        <w:t>eter</w:t>
      </w:r>
      <w:r w:rsidRPr="007D0F26">
        <w:rPr>
          <w:b/>
        </w:rPr>
        <w:t xml:space="preserve"> lab</w:t>
      </w:r>
      <w:r w:rsidR="00BE65AC">
        <w:rPr>
          <w:b/>
        </w:rPr>
        <w:t xml:space="preserve"> (Eastern specific)</w:t>
      </w:r>
    </w:p>
    <w:p w:rsidR="0010012B" w:rsidRPr="007D0F26" w:rsidRDefault="0010012B" w:rsidP="0010012B">
      <w:pPr>
        <w:pStyle w:val="Default"/>
        <w:spacing w:before="100" w:after="100"/>
        <w:jc w:val="both"/>
      </w:pPr>
      <w:r w:rsidRPr="007D0F26">
        <w:t>Increasing elective and emergency cases are undertaken in the cardiac cath</w:t>
      </w:r>
      <w:r w:rsidR="00571313" w:rsidRPr="007D0F26">
        <w:t>eter</w:t>
      </w:r>
      <w:r w:rsidRPr="007D0F26">
        <w:t xml:space="preserve"> labs including a high proportion of significantly co-morbid patients.  Such procedures </w:t>
      </w:r>
      <w:r w:rsidRPr="007D0F26">
        <w:lastRenderedPageBreak/>
        <w:t xml:space="preserve">include </w:t>
      </w:r>
      <w:r w:rsidR="00C60200">
        <w:t xml:space="preserve">insertion of </w:t>
      </w:r>
      <w:r w:rsidRPr="007D0F26">
        <w:t>stent</w:t>
      </w:r>
      <w:r w:rsidR="00C60200">
        <w:t>s or</w:t>
      </w:r>
      <w:r w:rsidRPr="007D0F26">
        <w:t xml:space="preserve"> devices such as AICDs or pacemakers and electrophysiological procedures such as ablation.   These procedures are commonly performed in </w:t>
      </w:r>
      <w:proofErr w:type="spellStart"/>
      <w:r w:rsidRPr="007D0F26">
        <w:t>cath</w:t>
      </w:r>
      <w:proofErr w:type="spellEnd"/>
      <w:r w:rsidRPr="007D0F26">
        <w:t xml:space="preserve"> lab 3 but can be in any of the </w:t>
      </w:r>
      <w:proofErr w:type="spellStart"/>
      <w:r w:rsidRPr="007D0F26">
        <w:t>cath</w:t>
      </w:r>
      <w:proofErr w:type="spellEnd"/>
      <w:r w:rsidRPr="007D0F26">
        <w:t xml:space="preserve"> labs.</w:t>
      </w:r>
    </w:p>
    <w:p w:rsidR="0010012B" w:rsidRPr="007D0F26" w:rsidRDefault="0010012B" w:rsidP="00684CFF">
      <w:pPr>
        <w:pStyle w:val="ListParagraph"/>
        <w:numPr>
          <w:ilvl w:val="0"/>
          <w:numId w:val="22"/>
        </w:numPr>
        <w:autoSpaceDE w:val="0"/>
        <w:autoSpaceDN w:val="0"/>
        <w:adjustRightInd w:val="0"/>
        <w:spacing w:line="240" w:lineRule="auto"/>
        <w:rPr>
          <w:rFonts w:cs="Arial"/>
          <w:sz w:val="24"/>
          <w:szCs w:val="24"/>
        </w:rPr>
      </w:pPr>
      <w:r w:rsidRPr="007D0F26">
        <w:rPr>
          <w:rFonts w:cs="Arial"/>
          <w:sz w:val="24"/>
          <w:szCs w:val="24"/>
        </w:rPr>
        <w:t>Exposure to ionising radiation should be kept to a minimum by the use of screens or lead gowns and thyroid shields.</w:t>
      </w:r>
    </w:p>
    <w:p w:rsidR="0010012B" w:rsidRPr="007D0F26" w:rsidRDefault="0010012B" w:rsidP="00684CFF">
      <w:pPr>
        <w:pStyle w:val="ListParagraph"/>
        <w:numPr>
          <w:ilvl w:val="0"/>
          <w:numId w:val="22"/>
        </w:numPr>
        <w:autoSpaceDE w:val="0"/>
        <w:autoSpaceDN w:val="0"/>
        <w:adjustRightInd w:val="0"/>
        <w:spacing w:line="240" w:lineRule="auto"/>
        <w:rPr>
          <w:rFonts w:cs="Arial"/>
          <w:sz w:val="24"/>
          <w:szCs w:val="24"/>
        </w:rPr>
      </w:pPr>
      <w:r w:rsidRPr="007D0F26">
        <w:rPr>
          <w:rFonts w:cs="Arial"/>
          <w:sz w:val="24"/>
          <w:szCs w:val="24"/>
        </w:rPr>
        <w:t>Anaesthetic staff providing care in cardiology should be familiar with the environment and equipment available.</w:t>
      </w:r>
    </w:p>
    <w:p w:rsidR="0010012B" w:rsidRPr="007D0F26" w:rsidRDefault="0010012B" w:rsidP="00684CFF">
      <w:pPr>
        <w:pStyle w:val="ListParagraph"/>
        <w:numPr>
          <w:ilvl w:val="0"/>
          <w:numId w:val="22"/>
        </w:numPr>
        <w:autoSpaceDE w:val="0"/>
        <w:autoSpaceDN w:val="0"/>
        <w:adjustRightInd w:val="0"/>
        <w:spacing w:line="240" w:lineRule="auto"/>
        <w:rPr>
          <w:rFonts w:cs="Arial"/>
          <w:sz w:val="24"/>
          <w:szCs w:val="24"/>
        </w:rPr>
      </w:pPr>
      <w:r w:rsidRPr="007D0F26">
        <w:rPr>
          <w:rFonts w:cs="Arial"/>
          <w:sz w:val="24"/>
          <w:szCs w:val="24"/>
        </w:rPr>
        <w:t xml:space="preserve">A tipping trolley should be available for all patients who require sedation or general anaesthesia particularly for induction and </w:t>
      </w:r>
      <w:proofErr w:type="spellStart"/>
      <w:r w:rsidRPr="007D0F26">
        <w:rPr>
          <w:rFonts w:cs="Arial"/>
          <w:sz w:val="24"/>
          <w:szCs w:val="24"/>
        </w:rPr>
        <w:t>extubation</w:t>
      </w:r>
      <w:proofErr w:type="spellEnd"/>
      <w:r w:rsidRPr="007D0F26">
        <w:rPr>
          <w:rFonts w:cs="Arial"/>
          <w:sz w:val="24"/>
          <w:szCs w:val="24"/>
        </w:rPr>
        <w:t xml:space="preserve">. </w:t>
      </w:r>
    </w:p>
    <w:p w:rsidR="0010012B" w:rsidRPr="007D0F26" w:rsidRDefault="0010012B" w:rsidP="00684CFF">
      <w:pPr>
        <w:pStyle w:val="ListParagraph"/>
        <w:numPr>
          <w:ilvl w:val="0"/>
          <w:numId w:val="22"/>
        </w:numPr>
        <w:autoSpaceDE w:val="0"/>
        <w:autoSpaceDN w:val="0"/>
        <w:adjustRightInd w:val="0"/>
        <w:spacing w:line="240" w:lineRule="auto"/>
        <w:rPr>
          <w:rFonts w:cs="Arial"/>
          <w:color w:val="000000"/>
          <w:sz w:val="24"/>
          <w:szCs w:val="24"/>
        </w:rPr>
      </w:pPr>
      <w:r w:rsidRPr="007D0F26">
        <w:rPr>
          <w:rFonts w:cs="Arial"/>
          <w:color w:val="000000"/>
          <w:sz w:val="24"/>
          <w:szCs w:val="24"/>
        </w:rPr>
        <w:t>Procedure specific agents, such as those required to manipulate coagulation or arterial blood pressure, should be available.</w:t>
      </w:r>
    </w:p>
    <w:p w:rsidR="0010012B" w:rsidRPr="007D0F26" w:rsidRDefault="0010012B" w:rsidP="00684CFF">
      <w:pPr>
        <w:pStyle w:val="Default"/>
        <w:numPr>
          <w:ilvl w:val="0"/>
          <w:numId w:val="22"/>
        </w:numPr>
        <w:spacing w:before="100" w:after="100"/>
        <w:jc w:val="both"/>
      </w:pPr>
      <w:r w:rsidRPr="007D0F26">
        <w:t>Patient warming devices should be available for use during the case.</w:t>
      </w:r>
    </w:p>
    <w:p w:rsidR="0010012B" w:rsidRPr="007D0F26" w:rsidRDefault="0010012B" w:rsidP="0010012B">
      <w:pPr>
        <w:autoSpaceDE w:val="0"/>
        <w:autoSpaceDN w:val="0"/>
        <w:adjustRightInd w:val="0"/>
        <w:spacing w:line="240" w:lineRule="auto"/>
        <w:rPr>
          <w:rFonts w:cs="Arial"/>
          <w:sz w:val="24"/>
          <w:szCs w:val="24"/>
        </w:rPr>
      </w:pPr>
    </w:p>
    <w:p w:rsidR="0010012B" w:rsidRPr="007D0F26" w:rsidRDefault="0010012B" w:rsidP="0010012B">
      <w:pPr>
        <w:autoSpaceDE w:val="0"/>
        <w:autoSpaceDN w:val="0"/>
        <w:adjustRightInd w:val="0"/>
        <w:spacing w:line="240" w:lineRule="auto"/>
        <w:rPr>
          <w:rFonts w:cs="Arial"/>
          <w:b/>
          <w:color w:val="000000"/>
          <w:sz w:val="24"/>
          <w:szCs w:val="24"/>
        </w:rPr>
      </w:pPr>
      <w:r w:rsidRPr="007D0F26">
        <w:rPr>
          <w:rFonts w:cs="Arial"/>
          <w:sz w:val="24"/>
          <w:szCs w:val="24"/>
        </w:rPr>
        <w:t>4</w:t>
      </w:r>
      <w:r w:rsidR="00B33C3D" w:rsidRPr="007D0F26">
        <w:rPr>
          <w:rFonts w:cs="Arial"/>
          <w:sz w:val="24"/>
          <w:szCs w:val="24"/>
        </w:rPr>
        <w:t>.3</w:t>
      </w:r>
      <w:r w:rsidRPr="007D0F26">
        <w:rPr>
          <w:rFonts w:cs="Arial"/>
          <w:sz w:val="24"/>
          <w:szCs w:val="24"/>
        </w:rPr>
        <w:t>.8</w:t>
      </w:r>
      <w:r w:rsidRPr="007D0F26">
        <w:rPr>
          <w:rFonts w:cs="Arial"/>
          <w:sz w:val="24"/>
          <w:szCs w:val="24"/>
        </w:rPr>
        <w:tab/>
      </w:r>
      <w:r w:rsidRPr="007D0F26">
        <w:rPr>
          <w:rFonts w:cs="Arial"/>
          <w:b/>
          <w:color w:val="000000"/>
          <w:sz w:val="24"/>
          <w:szCs w:val="24"/>
        </w:rPr>
        <w:t>Anaesthesia for Endoscopy and ERCP</w:t>
      </w:r>
    </w:p>
    <w:p w:rsidR="0010012B" w:rsidRPr="007D0F26" w:rsidRDefault="0010012B" w:rsidP="0010012B">
      <w:pPr>
        <w:autoSpaceDE w:val="0"/>
        <w:autoSpaceDN w:val="0"/>
        <w:adjustRightInd w:val="0"/>
        <w:spacing w:line="240" w:lineRule="auto"/>
        <w:rPr>
          <w:rFonts w:cs="Arial"/>
          <w:color w:val="000000"/>
          <w:sz w:val="24"/>
          <w:szCs w:val="24"/>
        </w:rPr>
      </w:pPr>
    </w:p>
    <w:p w:rsidR="0010012B" w:rsidRPr="007D0F26" w:rsidRDefault="0010012B" w:rsidP="0010012B">
      <w:pPr>
        <w:autoSpaceDE w:val="0"/>
        <w:autoSpaceDN w:val="0"/>
        <w:adjustRightInd w:val="0"/>
        <w:spacing w:line="240" w:lineRule="auto"/>
        <w:rPr>
          <w:rFonts w:cs="Arial"/>
          <w:color w:val="000000"/>
          <w:sz w:val="24"/>
          <w:szCs w:val="24"/>
        </w:rPr>
      </w:pPr>
      <w:r w:rsidRPr="007D0F26">
        <w:rPr>
          <w:rFonts w:cs="Arial"/>
          <w:color w:val="000000"/>
          <w:sz w:val="24"/>
          <w:szCs w:val="24"/>
        </w:rPr>
        <w:t xml:space="preserve">Patients receiving sedation and anaesthesia in endoscopy remain a high-risk area.  Anaesthetists are not usually involved in the routine sedation of patients for endoscopy, and non-anaesthetic personnel should follow the guidance on sedation provided by their respective </w:t>
      </w:r>
      <w:r w:rsidR="00571313" w:rsidRPr="007D0F26">
        <w:rPr>
          <w:rFonts w:cs="Arial"/>
          <w:color w:val="000000"/>
          <w:sz w:val="24"/>
          <w:szCs w:val="24"/>
        </w:rPr>
        <w:t>C</w:t>
      </w:r>
      <w:r w:rsidRPr="007D0F26">
        <w:rPr>
          <w:rFonts w:cs="Arial"/>
          <w:color w:val="000000"/>
          <w:sz w:val="24"/>
          <w:szCs w:val="24"/>
        </w:rPr>
        <w:t xml:space="preserve">olleges. </w:t>
      </w:r>
    </w:p>
    <w:p w:rsidR="0010012B" w:rsidRPr="007D0F26" w:rsidRDefault="0010012B" w:rsidP="00360DC9">
      <w:pPr>
        <w:autoSpaceDE w:val="0"/>
        <w:autoSpaceDN w:val="0"/>
        <w:adjustRightInd w:val="0"/>
        <w:spacing w:line="240" w:lineRule="auto"/>
        <w:rPr>
          <w:rFonts w:cs="Arial"/>
          <w:color w:val="000000"/>
          <w:sz w:val="24"/>
          <w:szCs w:val="24"/>
        </w:rPr>
      </w:pPr>
      <w:r w:rsidRPr="007D0F26">
        <w:rPr>
          <w:rFonts w:cs="Arial"/>
          <w:color w:val="000000"/>
          <w:sz w:val="24"/>
          <w:szCs w:val="24"/>
        </w:rPr>
        <w:t xml:space="preserve">Anaesthetic involvement may be requested for high risk patients, those requiring general anaesthesia or complex procedures.  The complexity of endoscopic techniques is increasing and patient co-morbidities are challenging </w:t>
      </w:r>
      <w:r w:rsidR="005C2560">
        <w:rPr>
          <w:rFonts w:cs="Arial"/>
          <w:color w:val="000000"/>
          <w:sz w:val="24"/>
          <w:szCs w:val="24"/>
        </w:rPr>
        <w:t>for</w:t>
      </w:r>
      <w:r w:rsidRPr="007D0F26">
        <w:rPr>
          <w:rFonts w:cs="Arial"/>
          <w:color w:val="000000"/>
          <w:sz w:val="24"/>
          <w:szCs w:val="24"/>
        </w:rPr>
        <w:t xml:space="preserve"> operator</w:t>
      </w:r>
      <w:r w:rsidR="00571313" w:rsidRPr="007D0F26">
        <w:rPr>
          <w:rFonts w:cs="Arial"/>
          <w:color w:val="000000"/>
          <w:sz w:val="24"/>
          <w:szCs w:val="24"/>
        </w:rPr>
        <w:t>-</w:t>
      </w:r>
      <w:r w:rsidRPr="007D0F26">
        <w:rPr>
          <w:rFonts w:cs="Arial"/>
          <w:color w:val="000000"/>
          <w:sz w:val="24"/>
          <w:szCs w:val="24"/>
        </w:rPr>
        <w:t xml:space="preserve">delivered sedation. </w:t>
      </w:r>
    </w:p>
    <w:p w:rsidR="0010012B" w:rsidRPr="007D0F26" w:rsidRDefault="0010012B" w:rsidP="00684CFF">
      <w:pPr>
        <w:pStyle w:val="ListParagraph"/>
        <w:numPr>
          <w:ilvl w:val="0"/>
          <w:numId w:val="21"/>
        </w:numPr>
        <w:autoSpaceDE w:val="0"/>
        <w:autoSpaceDN w:val="0"/>
        <w:adjustRightInd w:val="0"/>
        <w:spacing w:line="240" w:lineRule="auto"/>
        <w:rPr>
          <w:rFonts w:cs="Arial"/>
          <w:color w:val="000000"/>
          <w:sz w:val="24"/>
          <w:szCs w:val="24"/>
        </w:rPr>
      </w:pPr>
      <w:r w:rsidRPr="007D0F26">
        <w:rPr>
          <w:rFonts w:cs="Arial"/>
          <w:color w:val="000000"/>
          <w:sz w:val="24"/>
          <w:szCs w:val="24"/>
        </w:rPr>
        <w:t>Anaesthetic staff providing care in the endoscopy suite should be familiar with the facility, equipment and techniques.</w:t>
      </w:r>
      <w:r w:rsidR="0013223D" w:rsidRPr="007D0F26">
        <w:rPr>
          <w:rFonts w:cs="Arial"/>
          <w:color w:val="000000"/>
          <w:sz w:val="24"/>
          <w:szCs w:val="24"/>
        </w:rPr>
        <w:t xml:space="preserve">  Monitoring should be comparable to other anaesthetic services.</w:t>
      </w:r>
    </w:p>
    <w:p w:rsidR="00571313" w:rsidRPr="007D0F26" w:rsidRDefault="00571313" w:rsidP="00684CFF">
      <w:pPr>
        <w:pStyle w:val="ListParagraph"/>
        <w:numPr>
          <w:ilvl w:val="0"/>
          <w:numId w:val="21"/>
        </w:numPr>
        <w:autoSpaceDE w:val="0"/>
        <w:autoSpaceDN w:val="0"/>
        <w:adjustRightInd w:val="0"/>
        <w:spacing w:line="240" w:lineRule="auto"/>
        <w:rPr>
          <w:rFonts w:cs="Arial"/>
          <w:color w:val="000000"/>
          <w:sz w:val="24"/>
          <w:szCs w:val="24"/>
        </w:rPr>
      </w:pPr>
      <w:r w:rsidRPr="007D0F26">
        <w:rPr>
          <w:rFonts w:cs="Arial"/>
          <w:color w:val="000000"/>
          <w:sz w:val="24"/>
          <w:szCs w:val="24"/>
        </w:rPr>
        <w:t xml:space="preserve">All patients should have a pre-procedure assessment by a senior anaesthetist </w:t>
      </w:r>
    </w:p>
    <w:p w:rsidR="007850E8" w:rsidRPr="007850E8" w:rsidRDefault="0010012B" w:rsidP="00684CFF">
      <w:pPr>
        <w:pStyle w:val="ListParagraph"/>
        <w:numPr>
          <w:ilvl w:val="0"/>
          <w:numId w:val="21"/>
        </w:numPr>
        <w:autoSpaceDE w:val="0"/>
        <w:autoSpaceDN w:val="0"/>
        <w:adjustRightInd w:val="0"/>
        <w:spacing w:line="240" w:lineRule="auto"/>
        <w:rPr>
          <w:rFonts w:cs="Arial"/>
          <w:color w:val="000000"/>
          <w:sz w:val="24"/>
          <w:szCs w:val="24"/>
        </w:rPr>
      </w:pPr>
      <w:r w:rsidRPr="007D0F26">
        <w:rPr>
          <w:rFonts w:cs="Arial"/>
          <w:color w:val="000000"/>
          <w:sz w:val="24"/>
          <w:szCs w:val="24"/>
        </w:rPr>
        <w:t xml:space="preserve">There are local protocols and an on call endoscopist to manage high risk patients, e.g. those with significant upper </w:t>
      </w:r>
      <w:r w:rsidRPr="007D0F26">
        <w:rPr>
          <w:rFonts w:cs="Arial"/>
          <w:sz w:val="24"/>
          <w:szCs w:val="24"/>
        </w:rPr>
        <w:t>gastrointestinal bleeds, who should be managed in a theatre, especially out of hours.</w:t>
      </w:r>
    </w:p>
    <w:p w:rsidR="0013223D" w:rsidRPr="007850E8" w:rsidRDefault="007850E8" w:rsidP="00684CFF">
      <w:pPr>
        <w:pStyle w:val="ListParagraph"/>
        <w:numPr>
          <w:ilvl w:val="0"/>
          <w:numId w:val="21"/>
        </w:numPr>
        <w:autoSpaceDE w:val="0"/>
        <w:autoSpaceDN w:val="0"/>
        <w:adjustRightInd w:val="0"/>
        <w:spacing w:line="240" w:lineRule="auto"/>
        <w:rPr>
          <w:rFonts w:cs="Arial"/>
          <w:color w:val="000000"/>
          <w:sz w:val="24"/>
          <w:szCs w:val="24"/>
        </w:rPr>
      </w:pPr>
      <w:r>
        <w:rPr>
          <w:rFonts w:cs="Arial"/>
          <w:color w:val="000000"/>
          <w:sz w:val="24"/>
          <w:szCs w:val="24"/>
        </w:rPr>
        <w:t>Briefing, debriefing and appropriate</w:t>
      </w:r>
      <w:r w:rsidR="0013223D" w:rsidRPr="007850E8">
        <w:rPr>
          <w:rFonts w:cs="Arial"/>
          <w:color w:val="000000"/>
          <w:sz w:val="24"/>
          <w:szCs w:val="24"/>
        </w:rPr>
        <w:t xml:space="preserve"> patient safety checklists should be used for patients receiving endoscopy under sedation or anaesthesia under the care of an anaesthetist.</w:t>
      </w:r>
    </w:p>
    <w:p w:rsidR="00360DC9" w:rsidRDefault="0013223D" w:rsidP="00684CFF">
      <w:pPr>
        <w:pStyle w:val="ListParagraph"/>
        <w:numPr>
          <w:ilvl w:val="0"/>
          <w:numId w:val="21"/>
        </w:numPr>
        <w:autoSpaceDE w:val="0"/>
        <w:autoSpaceDN w:val="0"/>
        <w:adjustRightInd w:val="0"/>
        <w:spacing w:line="240" w:lineRule="auto"/>
        <w:rPr>
          <w:rFonts w:cs="Arial"/>
          <w:color w:val="000000"/>
          <w:sz w:val="24"/>
          <w:szCs w:val="24"/>
        </w:rPr>
      </w:pPr>
      <w:r w:rsidRPr="00360DC9">
        <w:rPr>
          <w:rFonts w:cs="Arial"/>
          <w:color w:val="000000"/>
          <w:sz w:val="24"/>
          <w:szCs w:val="24"/>
        </w:rPr>
        <w:t>All patients who have an endoscopy under the care of an anaesthetist should be recovered by a trained Recovery nurse</w:t>
      </w:r>
      <w:r w:rsidR="00360DC9">
        <w:rPr>
          <w:rFonts w:cs="Arial"/>
          <w:color w:val="000000"/>
          <w:sz w:val="24"/>
          <w:szCs w:val="24"/>
        </w:rPr>
        <w:t>.</w:t>
      </w:r>
    </w:p>
    <w:p w:rsidR="002951F8" w:rsidRDefault="002951F8" w:rsidP="002951F8">
      <w:pPr>
        <w:pStyle w:val="ListParagraph"/>
        <w:autoSpaceDE w:val="0"/>
        <w:autoSpaceDN w:val="0"/>
        <w:adjustRightInd w:val="0"/>
        <w:spacing w:line="240" w:lineRule="auto"/>
        <w:rPr>
          <w:rFonts w:cs="Arial"/>
          <w:color w:val="000000"/>
          <w:sz w:val="24"/>
          <w:szCs w:val="24"/>
        </w:rPr>
      </w:pPr>
    </w:p>
    <w:p w:rsidR="00360DC9" w:rsidRPr="005C2560" w:rsidRDefault="00360DC9" w:rsidP="00684CFF">
      <w:pPr>
        <w:pStyle w:val="ListParagraph"/>
        <w:numPr>
          <w:ilvl w:val="0"/>
          <w:numId w:val="21"/>
        </w:numPr>
        <w:autoSpaceDE w:val="0"/>
        <w:autoSpaceDN w:val="0"/>
        <w:adjustRightInd w:val="0"/>
        <w:spacing w:line="240" w:lineRule="auto"/>
        <w:rPr>
          <w:rFonts w:cs="Arial"/>
          <w:b/>
          <w:bCs/>
          <w:color w:val="000000"/>
          <w:sz w:val="24"/>
          <w:szCs w:val="24"/>
        </w:rPr>
      </w:pPr>
      <w:r w:rsidRPr="005C2560">
        <w:rPr>
          <w:rFonts w:cs="Arial"/>
          <w:b/>
          <w:bCs/>
          <w:color w:val="000000"/>
          <w:sz w:val="24"/>
          <w:szCs w:val="24"/>
        </w:rPr>
        <w:t>Eastern Specific:</w:t>
      </w:r>
    </w:p>
    <w:p w:rsidR="00360DC9" w:rsidRPr="00360DC9" w:rsidRDefault="00360DC9" w:rsidP="00684CFF">
      <w:pPr>
        <w:pStyle w:val="ListParagraph"/>
        <w:numPr>
          <w:ilvl w:val="0"/>
          <w:numId w:val="44"/>
        </w:numPr>
        <w:autoSpaceDE w:val="0"/>
        <w:autoSpaceDN w:val="0"/>
        <w:adjustRightInd w:val="0"/>
        <w:spacing w:line="240" w:lineRule="auto"/>
        <w:rPr>
          <w:rFonts w:cs="Arial"/>
          <w:color w:val="000000"/>
          <w:sz w:val="24"/>
          <w:szCs w:val="24"/>
        </w:rPr>
      </w:pPr>
      <w:r w:rsidRPr="00360DC9">
        <w:rPr>
          <w:rFonts w:cs="Arial"/>
          <w:color w:val="000000"/>
          <w:sz w:val="24"/>
          <w:szCs w:val="24"/>
        </w:rPr>
        <w:t>ERCP procedures usually take place in one of the two fluoroscopy rooms in Radiology in the Trust.</w:t>
      </w:r>
    </w:p>
    <w:p w:rsidR="00360DC9" w:rsidRPr="00360DC9" w:rsidRDefault="00360DC9" w:rsidP="00684CFF">
      <w:pPr>
        <w:pStyle w:val="ListParagraph"/>
        <w:numPr>
          <w:ilvl w:val="0"/>
          <w:numId w:val="44"/>
        </w:numPr>
        <w:autoSpaceDE w:val="0"/>
        <w:autoSpaceDN w:val="0"/>
        <w:adjustRightInd w:val="0"/>
        <w:spacing w:line="240" w:lineRule="auto"/>
        <w:rPr>
          <w:rFonts w:cs="Arial"/>
          <w:color w:val="000000"/>
          <w:sz w:val="24"/>
          <w:szCs w:val="24"/>
        </w:rPr>
      </w:pPr>
      <w:r w:rsidRPr="007D0F26">
        <w:rPr>
          <w:rFonts w:cs="Arial"/>
          <w:color w:val="000000"/>
          <w:sz w:val="24"/>
          <w:szCs w:val="24"/>
        </w:rPr>
        <w:t>There are recently produced SOPs for ERCPs and ERCP with Spyglass procedures</w:t>
      </w:r>
      <w:r>
        <w:rPr>
          <w:rFonts w:cs="Arial"/>
          <w:color w:val="000000"/>
          <w:sz w:val="24"/>
          <w:szCs w:val="24"/>
        </w:rPr>
        <w:t xml:space="preserve"> for the Trust</w:t>
      </w:r>
      <w:r>
        <w:rPr>
          <w:rFonts w:cs="Arial"/>
          <w:color w:val="000000"/>
          <w:sz w:val="24"/>
          <w:szCs w:val="24"/>
          <w:vertAlign w:val="superscript"/>
        </w:rPr>
        <w:t>5, 6</w:t>
      </w:r>
    </w:p>
    <w:p w:rsidR="00360DC9" w:rsidRPr="005C2560" w:rsidRDefault="00360DC9" w:rsidP="00684CFF">
      <w:pPr>
        <w:pStyle w:val="ListParagraph"/>
        <w:numPr>
          <w:ilvl w:val="0"/>
          <w:numId w:val="21"/>
        </w:numPr>
        <w:autoSpaceDE w:val="0"/>
        <w:autoSpaceDN w:val="0"/>
        <w:adjustRightInd w:val="0"/>
        <w:spacing w:line="240" w:lineRule="auto"/>
        <w:rPr>
          <w:rFonts w:cs="Arial"/>
          <w:b/>
          <w:bCs/>
          <w:color w:val="000000"/>
          <w:sz w:val="24"/>
          <w:szCs w:val="24"/>
        </w:rPr>
      </w:pPr>
      <w:r w:rsidRPr="005C2560">
        <w:rPr>
          <w:rFonts w:cs="Arial"/>
          <w:b/>
          <w:bCs/>
          <w:color w:val="000000"/>
          <w:sz w:val="24"/>
          <w:szCs w:val="24"/>
        </w:rPr>
        <w:t>Northern specific</w:t>
      </w:r>
      <w:r w:rsidR="005C2560">
        <w:rPr>
          <w:rFonts w:cs="Arial"/>
          <w:b/>
          <w:bCs/>
          <w:color w:val="000000"/>
          <w:sz w:val="24"/>
          <w:szCs w:val="24"/>
        </w:rPr>
        <w:t>:</w:t>
      </w:r>
    </w:p>
    <w:p w:rsidR="00360DC9" w:rsidRDefault="00360DC9" w:rsidP="009E3371">
      <w:pPr>
        <w:pStyle w:val="ListParagraph"/>
        <w:numPr>
          <w:ilvl w:val="0"/>
          <w:numId w:val="45"/>
        </w:numPr>
        <w:tabs>
          <w:tab w:val="left" w:pos="5387"/>
        </w:tabs>
        <w:autoSpaceDE w:val="0"/>
        <w:autoSpaceDN w:val="0"/>
        <w:adjustRightInd w:val="0"/>
        <w:spacing w:line="240" w:lineRule="auto"/>
        <w:rPr>
          <w:rFonts w:cs="Arial"/>
          <w:color w:val="000000"/>
          <w:sz w:val="24"/>
          <w:szCs w:val="24"/>
        </w:rPr>
      </w:pPr>
      <w:r>
        <w:rPr>
          <w:rFonts w:cs="Arial"/>
          <w:color w:val="000000"/>
          <w:sz w:val="24"/>
          <w:szCs w:val="24"/>
        </w:rPr>
        <w:t>The guideline ‘</w:t>
      </w:r>
      <w:hyperlink r:id="rId10" w:history="1">
        <w:r w:rsidR="009E3371" w:rsidRPr="009E3371">
          <w:rPr>
            <w:rStyle w:val="Hyperlink"/>
            <w:rFonts w:cs="Arial"/>
            <w:sz w:val="24"/>
            <w:szCs w:val="24"/>
          </w:rPr>
          <w:t>Anaesthesia for Endoscopy on the Northern Site</w:t>
        </w:r>
        <w:r w:rsidR="009E3371" w:rsidRPr="009E3371">
          <w:rPr>
            <w:rStyle w:val="Hyperlink"/>
            <w:rFonts w:cs="Arial"/>
            <w:sz w:val="16"/>
            <w:szCs w:val="24"/>
          </w:rPr>
          <w:t>’</w:t>
        </w:r>
      </w:hyperlink>
      <w:r w:rsidRPr="000C08C8">
        <w:rPr>
          <w:rFonts w:cs="Arial"/>
          <w:color w:val="000000"/>
          <w:sz w:val="16"/>
          <w:szCs w:val="24"/>
          <w:vertAlign w:val="superscript"/>
        </w:rPr>
        <w:t xml:space="preserve"> </w:t>
      </w:r>
      <w:r w:rsidR="009E3371">
        <w:rPr>
          <w:rFonts w:cs="Arial"/>
          <w:color w:val="000000"/>
          <w:sz w:val="16"/>
          <w:szCs w:val="24"/>
          <w:vertAlign w:val="superscript"/>
        </w:rPr>
        <w:t xml:space="preserve">7 </w:t>
      </w:r>
      <w:r>
        <w:rPr>
          <w:rFonts w:cs="Arial"/>
          <w:color w:val="000000"/>
          <w:sz w:val="24"/>
          <w:szCs w:val="24"/>
        </w:rPr>
        <w:t>covers the anaesthetic management of patients in endoscopy in significant detail.</w:t>
      </w:r>
    </w:p>
    <w:p w:rsidR="00360DC9" w:rsidRDefault="00360DC9" w:rsidP="00684CFF">
      <w:pPr>
        <w:pStyle w:val="ListParagraph"/>
        <w:numPr>
          <w:ilvl w:val="0"/>
          <w:numId w:val="45"/>
        </w:numPr>
        <w:autoSpaceDE w:val="0"/>
        <w:autoSpaceDN w:val="0"/>
        <w:adjustRightInd w:val="0"/>
        <w:spacing w:line="240" w:lineRule="auto"/>
        <w:rPr>
          <w:rFonts w:cs="Arial"/>
          <w:color w:val="000000"/>
          <w:sz w:val="24"/>
          <w:szCs w:val="24"/>
        </w:rPr>
      </w:pPr>
      <w:r>
        <w:rPr>
          <w:rFonts w:cs="Arial"/>
          <w:color w:val="000000"/>
          <w:sz w:val="24"/>
          <w:szCs w:val="24"/>
        </w:rPr>
        <w:lastRenderedPageBreak/>
        <w:t>Patients requiring anaesthesia for ERCP will either be done in main theatres or anaesthetised in main theatres and transferred to radiology.</w:t>
      </w:r>
    </w:p>
    <w:p w:rsidR="00360DC9" w:rsidRPr="00360DC9" w:rsidRDefault="00360DC9" w:rsidP="00360DC9">
      <w:pPr>
        <w:pStyle w:val="ListParagraph"/>
        <w:autoSpaceDE w:val="0"/>
        <w:autoSpaceDN w:val="0"/>
        <w:adjustRightInd w:val="0"/>
        <w:spacing w:line="240" w:lineRule="auto"/>
        <w:rPr>
          <w:rFonts w:cs="Arial"/>
          <w:color w:val="000000"/>
          <w:sz w:val="24"/>
          <w:szCs w:val="24"/>
        </w:rPr>
      </w:pPr>
    </w:p>
    <w:p w:rsidR="0013223D" w:rsidRPr="007D0F26" w:rsidRDefault="0013223D" w:rsidP="0013223D">
      <w:pPr>
        <w:autoSpaceDE w:val="0"/>
        <w:autoSpaceDN w:val="0"/>
        <w:adjustRightInd w:val="0"/>
        <w:spacing w:line="240" w:lineRule="auto"/>
        <w:rPr>
          <w:rFonts w:cs="Arial"/>
          <w:b/>
          <w:color w:val="000000"/>
          <w:sz w:val="24"/>
          <w:szCs w:val="24"/>
        </w:rPr>
      </w:pPr>
      <w:r w:rsidRPr="007D0F26">
        <w:rPr>
          <w:rFonts w:cs="Arial"/>
          <w:color w:val="000000"/>
          <w:sz w:val="24"/>
          <w:szCs w:val="24"/>
        </w:rPr>
        <w:t>4.3.9</w:t>
      </w:r>
      <w:r w:rsidRPr="007D0F26">
        <w:rPr>
          <w:rFonts w:cs="Arial"/>
          <w:color w:val="000000"/>
          <w:sz w:val="24"/>
          <w:szCs w:val="24"/>
        </w:rPr>
        <w:tab/>
      </w:r>
      <w:r w:rsidRPr="007D0F26">
        <w:rPr>
          <w:rFonts w:cs="Arial"/>
          <w:b/>
          <w:color w:val="000000"/>
          <w:sz w:val="24"/>
          <w:szCs w:val="24"/>
        </w:rPr>
        <w:t>Electroconvulsive therapy (ECT)</w:t>
      </w:r>
    </w:p>
    <w:p w:rsidR="005C2560" w:rsidRDefault="005C2560" w:rsidP="005C2560">
      <w:pPr>
        <w:pStyle w:val="ListParagraph"/>
        <w:autoSpaceDE w:val="0"/>
        <w:autoSpaceDN w:val="0"/>
        <w:adjustRightInd w:val="0"/>
        <w:spacing w:line="240" w:lineRule="auto"/>
        <w:rPr>
          <w:rFonts w:cs="Arial"/>
          <w:color w:val="000000"/>
          <w:sz w:val="24"/>
          <w:szCs w:val="24"/>
        </w:rPr>
      </w:pPr>
    </w:p>
    <w:p w:rsidR="005C2560" w:rsidRPr="005C2560" w:rsidRDefault="005C2560" w:rsidP="005C2560">
      <w:pPr>
        <w:pStyle w:val="ListParagraph"/>
        <w:autoSpaceDE w:val="0"/>
        <w:autoSpaceDN w:val="0"/>
        <w:adjustRightInd w:val="0"/>
        <w:spacing w:line="240" w:lineRule="auto"/>
        <w:rPr>
          <w:rFonts w:cs="Arial"/>
          <w:b/>
          <w:bCs/>
          <w:color w:val="000000"/>
          <w:sz w:val="24"/>
          <w:szCs w:val="24"/>
        </w:rPr>
      </w:pPr>
      <w:r w:rsidRPr="005C2560">
        <w:rPr>
          <w:rFonts w:cs="Arial"/>
          <w:b/>
          <w:bCs/>
          <w:color w:val="000000"/>
          <w:sz w:val="24"/>
          <w:szCs w:val="24"/>
        </w:rPr>
        <w:t>Eastern Specific</w:t>
      </w:r>
      <w:r>
        <w:rPr>
          <w:rFonts w:cs="Arial"/>
          <w:b/>
          <w:bCs/>
          <w:color w:val="000000"/>
          <w:sz w:val="24"/>
          <w:szCs w:val="24"/>
        </w:rPr>
        <w:t>:</w:t>
      </w:r>
    </w:p>
    <w:p w:rsidR="0013223D" w:rsidRPr="005C2560" w:rsidRDefault="0013223D" w:rsidP="00684CFF">
      <w:pPr>
        <w:pStyle w:val="ListParagraph"/>
        <w:numPr>
          <w:ilvl w:val="0"/>
          <w:numId w:val="46"/>
        </w:numPr>
        <w:autoSpaceDE w:val="0"/>
        <w:autoSpaceDN w:val="0"/>
        <w:adjustRightInd w:val="0"/>
        <w:spacing w:line="240" w:lineRule="auto"/>
        <w:ind w:left="1080"/>
        <w:rPr>
          <w:rFonts w:cs="Arial"/>
          <w:b/>
          <w:color w:val="000000"/>
          <w:sz w:val="24"/>
          <w:szCs w:val="24"/>
        </w:rPr>
      </w:pPr>
      <w:r w:rsidRPr="005C2560">
        <w:rPr>
          <w:rFonts w:cs="Arial"/>
          <w:color w:val="000000"/>
          <w:sz w:val="24"/>
          <w:szCs w:val="24"/>
        </w:rPr>
        <w:t>The majority of ECT cases are undertaken at Exmouth Community Hospital in the theatre environment, although remote from the main hospital site.</w:t>
      </w:r>
    </w:p>
    <w:p w:rsidR="00FA2A17" w:rsidRPr="005C2560" w:rsidRDefault="00FA2A17" w:rsidP="00684CFF">
      <w:pPr>
        <w:pStyle w:val="ListParagraph"/>
        <w:numPr>
          <w:ilvl w:val="0"/>
          <w:numId w:val="46"/>
        </w:numPr>
        <w:autoSpaceDE w:val="0"/>
        <w:autoSpaceDN w:val="0"/>
        <w:adjustRightInd w:val="0"/>
        <w:spacing w:line="240" w:lineRule="auto"/>
        <w:ind w:left="1080"/>
        <w:rPr>
          <w:rFonts w:cs="Arial"/>
          <w:b/>
          <w:color w:val="000000"/>
          <w:sz w:val="24"/>
          <w:szCs w:val="24"/>
        </w:rPr>
      </w:pPr>
      <w:r w:rsidRPr="005C2560">
        <w:rPr>
          <w:rFonts w:cs="Arial"/>
          <w:color w:val="000000"/>
          <w:sz w:val="24"/>
          <w:szCs w:val="24"/>
        </w:rPr>
        <w:t>There is an SOP for these patients in place at the Trust</w:t>
      </w:r>
      <w:r w:rsidR="00B7323F">
        <w:rPr>
          <w:rFonts w:cs="Arial"/>
          <w:color w:val="000000"/>
          <w:sz w:val="24"/>
          <w:szCs w:val="24"/>
          <w:vertAlign w:val="superscript"/>
        </w:rPr>
        <w:t>8</w:t>
      </w:r>
    </w:p>
    <w:p w:rsidR="0013223D" w:rsidRPr="005C2560" w:rsidRDefault="0013223D" w:rsidP="00684CFF">
      <w:pPr>
        <w:pStyle w:val="ListParagraph"/>
        <w:numPr>
          <w:ilvl w:val="0"/>
          <w:numId w:val="46"/>
        </w:numPr>
        <w:autoSpaceDE w:val="0"/>
        <w:autoSpaceDN w:val="0"/>
        <w:adjustRightInd w:val="0"/>
        <w:spacing w:line="240" w:lineRule="auto"/>
        <w:ind w:left="1080"/>
        <w:rPr>
          <w:rFonts w:cs="Arial"/>
          <w:b/>
          <w:color w:val="000000"/>
          <w:sz w:val="24"/>
          <w:szCs w:val="24"/>
        </w:rPr>
      </w:pPr>
      <w:r w:rsidRPr="005C2560">
        <w:rPr>
          <w:rFonts w:cs="Arial"/>
          <w:color w:val="000000"/>
          <w:sz w:val="24"/>
          <w:szCs w:val="24"/>
        </w:rPr>
        <w:t>Patients who are at high risk of complications or requiring care at RDUH should be booked onto the Theatre 9 (CEPOD) list as per the SOP (Clinical Guideline for ECT)</w:t>
      </w:r>
    </w:p>
    <w:p w:rsidR="005C2560" w:rsidRPr="005C2560" w:rsidRDefault="005C2560" w:rsidP="005C2560">
      <w:pPr>
        <w:pStyle w:val="ListParagraph"/>
        <w:autoSpaceDE w:val="0"/>
        <w:autoSpaceDN w:val="0"/>
        <w:adjustRightInd w:val="0"/>
        <w:spacing w:line="240" w:lineRule="auto"/>
        <w:ind w:left="1080"/>
        <w:rPr>
          <w:rFonts w:cs="Arial"/>
          <w:b/>
          <w:color w:val="000000"/>
          <w:sz w:val="24"/>
          <w:szCs w:val="24"/>
        </w:rPr>
      </w:pPr>
    </w:p>
    <w:p w:rsidR="0013223D" w:rsidRPr="005C2560" w:rsidRDefault="005C2560" w:rsidP="005C2560">
      <w:pPr>
        <w:autoSpaceDE w:val="0"/>
        <w:autoSpaceDN w:val="0"/>
        <w:adjustRightInd w:val="0"/>
        <w:spacing w:line="240" w:lineRule="auto"/>
        <w:ind w:left="360"/>
        <w:rPr>
          <w:rFonts w:cs="Arial"/>
          <w:b/>
          <w:bCs/>
          <w:color w:val="000000"/>
          <w:sz w:val="24"/>
          <w:szCs w:val="24"/>
        </w:rPr>
      </w:pPr>
      <w:r w:rsidRPr="005C2560">
        <w:rPr>
          <w:rFonts w:cs="Arial"/>
          <w:b/>
          <w:bCs/>
          <w:color w:val="000000"/>
          <w:sz w:val="24"/>
          <w:szCs w:val="24"/>
        </w:rPr>
        <w:t>Northern specific:</w:t>
      </w:r>
    </w:p>
    <w:p w:rsidR="005C2560" w:rsidRPr="005C2560" w:rsidRDefault="005C2560" w:rsidP="00684CFF">
      <w:pPr>
        <w:pStyle w:val="ListParagraph"/>
        <w:numPr>
          <w:ilvl w:val="0"/>
          <w:numId w:val="47"/>
        </w:numPr>
        <w:autoSpaceDE w:val="0"/>
        <w:autoSpaceDN w:val="0"/>
        <w:adjustRightInd w:val="0"/>
        <w:spacing w:line="240" w:lineRule="auto"/>
        <w:ind w:left="1080"/>
        <w:rPr>
          <w:rFonts w:cs="Arial"/>
          <w:color w:val="000000"/>
          <w:sz w:val="24"/>
          <w:szCs w:val="24"/>
        </w:rPr>
      </w:pPr>
      <w:r w:rsidRPr="005C2560">
        <w:rPr>
          <w:rFonts w:cs="Arial"/>
          <w:color w:val="000000"/>
          <w:sz w:val="24"/>
          <w:szCs w:val="24"/>
        </w:rPr>
        <w:t>All ECT cases are undertaken in main theatres on the Northern s</w:t>
      </w:r>
      <w:r>
        <w:rPr>
          <w:rFonts w:cs="Arial"/>
          <w:color w:val="000000"/>
          <w:sz w:val="24"/>
          <w:szCs w:val="24"/>
        </w:rPr>
        <w:t>i</w:t>
      </w:r>
      <w:r w:rsidRPr="005C2560">
        <w:rPr>
          <w:rFonts w:cs="Arial"/>
          <w:color w:val="000000"/>
          <w:sz w:val="24"/>
          <w:szCs w:val="24"/>
        </w:rPr>
        <w:t>te</w:t>
      </w:r>
    </w:p>
    <w:p w:rsidR="0010012B" w:rsidRPr="007D0F26" w:rsidRDefault="0010012B" w:rsidP="005C2560">
      <w:pPr>
        <w:spacing w:after="160" w:line="240" w:lineRule="auto"/>
        <w:ind w:left="360"/>
        <w:rPr>
          <w:rFonts w:cs="Arial"/>
          <w:sz w:val="24"/>
          <w:szCs w:val="24"/>
        </w:rPr>
      </w:pPr>
    </w:p>
    <w:p w:rsidR="0010012B" w:rsidRDefault="0010012B" w:rsidP="00684CFF">
      <w:pPr>
        <w:pStyle w:val="Default"/>
        <w:numPr>
          <w:ilvl w:val="1"/>
          <w:numId w:val="30"/>
        </w:numPr>
        <w:spacing w:before="100" w:after="100"/>
        <w:rPr>
          <w:b/>
        </w:rPr>
      </w:pPr>
      <w:r w:rsidRPr="007D0F26">
        <w:rPr>
          <w:b/>
        </w:rPr>
        <w:t>Organisation and administration</w:t>
      </w:r>
    </w:p>
    <w:p w:rsidR="003550CF" w:rsidRPr="007D0F26" w:rsidRDefault="003550CF" w:rsidP="003550CF">
      <w:pPr>
        <w:pStyle w:val="Default"/>
        <w:spacing w:before="100" w:after="100"/>
        <w:ind w:left="530"/>
        <w:rPr>
          <w:b/>
        </w:rPr>
      </w:pPr>
    </w:p>
    <w:p w:rsidR="0010012B" w:rsidRPr="007D0F26" w:rsidRDefault="0010012B" w:rsidP="00684CFF">
      <w:pPr>
        <w:pStyle w:val="ListParagraph"/>
        <w:numPr>
          <w:ilvl w:val="0"/>
          <w:numId w:val="23"/>
        </w:numPr>
        <w:autoSpaceDE w:val="0"/>
        <w:autoSpaceDN w:val="0"/>
        <w:adjustRightInd w:val="0"/>
        <w:spacing w:line="240" w:lineRule="auto"/>
        <w:rPr>
          <w:rFonts w:cs="Arial"/>
          <w:color w:val="000000"/>
          <w:sz w:val="24"/>
          <w:szCs w:val="24"/>
        </w:rPr>
      </w:pPr>
      <w:r w:rsidRPr="007D0F26">
        <w:rPr>
          <w:rFonts w:cs="Arial"/>
          <w:color w:val="000000"/>
          <w:sz w:val="24"/>
          <w:szCs w:val="24"/>
        </w:rPr>
        <w:t xml:space="preserve">Particular attention should be paid to teamwork, communication and the use of </w:t>
      </w:r>
      <w:r w:rsidR="005435C5">
        <w:rPr>
          <w:rFonts w:cs="Arial"/>
          <w:color w:val="000000"/>
          <w:sz w:val="24"/>
          <w:szCs w:val="24"/>
        </w:rPr>
        <w:t>briefing, debriefing and appropriate patient safety checklists</w:t>
      </w:r>
      <w:r w:rsidRPr="007D0F26">
        <w:rPr>
          <w:rFonts w:cs="Arial"/>
          <w:color w:val="000000"/>
          <w:sz w:val="24"/>
          <w:szCs w:val="24"/>
        </w:rPr>
        <w:t xml:space="preserve"> when working in less familiar environments. </w:t>
      </w:r>
    </w:p>
    <w:p w:rsidR="005435C5" w:rsidRPr="005435C5" w:rsidRDefault="0010012B" w:rsidP="00684CFF">
      <w:pPr>
        <w:pStyle w:val="ListParagraph"/>
        <w:numPr>
          <w:ilvl w:val="0"/>
          <w:numId w:val="23"/>
        </w:numPr>
        <w:autoSpaceDE w:val="0"/>
        <w:autoSpaceDN w:val="0"/>
        <w:adjustRightInd w:val="0"/>
        <w:spacing w:line="240" w:lineRule="auto"/>
        <w:rPr>
          <w:rFonts w:cs="Arial"/>
          <w:color w:val="000000"/>
          <w:sz w:val="24"/>
          <w:szCs w:val="24"/>
        </w:rPr>
      </w:pPr>
      <w:r w:rsidRPr="007D0F26">
        <w:rPr>
          <w:rFonts w:cs="Arial"/>
          <w:color w:val="000000"/>
          <w:sz w:val="24"/>
          <w:szCs w:val="24"/>
        </w:rPr>
        <w:t>At the team briefing,</w:t>
      </w:r>
      <w:r w:rsidR="005435C5">
        <w:rPr>
          <w:rFonts w:cs="Arial"/>
          <w:color w:val="000000"/>
          <w:sz w:val="24"/>
          <w:szCs w:val="24"/>
        </w:rPr>
        <w:t xml:space="preserve"> explicit</w:t>
      </w:r>
      <w:r w:rsidRPr="007D0F26">
        <w:rPr>
          <w:rFonts w:cs="Arial"/>
          <w:color w:val="000000"/>
          <w:sz w:val="24"/>
          <w:szCs w:val="24"/>
        </w:rPr>
        <w:t xml:space="preserve"> plan should be </w:t>
      </w:r>
      <w:r w:rsidR="005435C5">
        <w:rPr>
          <w:rFonts w:cs="Arial"/>
          <w:color w:val="000000"/>
          <w:sz w:val="24"/>
          <w:szCs w:val="24"/>
        </w:rPr>
        <w:t>shared</w:t>
      </w:r>
      <w:r w:rsidRPr="007D0F26">
        <w:rPr>
          <w:rFonts w:cs="Arial"/>
          <w:color w:val="000000"/>
          <w:sz w:val="24"/>
          <w:szCs w:val="24"/>
        </w:rPr>
        <w:t xml:space="preserve"> for requesting help if required</w:t>
      </w:r>
      <w:r w:rsidR="005435C5">
        <w:rPr>
          <w:rFonts w:cs="Arial"/>
          <w:color w:val="000000"/>
          <w:sz w:val="24"/>
          <w:szCs w:val="24"/>
        </w:rPr>
        <w:t xml:space="preserve"> in unexpected emergency situations</w:t>
      </w:r>
      <w:r w:rsidRPr="007D0F26">
        <w:rPr>
          <w:rFonts w:cs="Arial"/>
          <w:color w:val="000000"/>
          <w:sz w:val="24"/>
          <w:szCs w:val="24"/>
        </w:rPr>
        <w:t xml:space="preserve"> e.g. high blood loss, life-threatening loss of the airway or respiratory function.</w:t>
      </w:r>
      <w:r w:rsidR="005435C5">
        <w:rPr>
          <w:rFonts w:cs="Arial"/>
          <w:color w:val="000000"/>
          <w:sz w:val="24"/>
          <w:szCs w:val="24"/>
        </w:rPr>
        <w:t xml:space="preserve">  Similarly, contingency plans should be shared for situations where there may be deviations from normal care and how these will be managed e.g. equipment requirements, additional help, </w:t>
      </w:r>
      <w:r w:rsidR="004D1C1D">
        <w:rPr>
          <w:rFonts w:cs="Arial"/>
          <w:color w:val="000000"/>
          <w:sz w:val="24"/>
          <w:szCs w:val="24"/>
        </w:rPr>
        <w:t>therapeutic goals</w:t>
      </w:r>
    </w:p>
    <w:p w:rsidR="003550CF" w:rsidRDefault="0010012B" w:rsidP="00684CFF">
      <w:pPr>
        <w:pStyle w:val="ListParagraph"/>
        <w:numPr>
          <w:ilvl w:val="0"/>
          <w:numId w:val="23"/>
        </w:numPr>
        <w:autoSpaceDE w:val="0"/>
        <w:autoSpaceDN w:val="0"/>
        <w:adjustRightInd w:val="0"/>
        <w:spacing w:line="240" w:lineRule="auto"/>
        <w:rPr>
          <w:rFonts w:cs="Arial"/>
          <w:color w:val="000000"/>
          <w:sz w:val="24"/>
          <w:szCs w:val="24"/>
        </w:rPr>
      </w:pPr>
      <w:r w:rsidRPr="003550CF">
        <w:rPr>
          <w:rFonts w:cs="Arial"/>
          <w:color w:val="000000"/>
          <w:sz w:val="24"/>
          <w:szCs w:val="24"/>
        </w:rPr>
        <w:t>Many patients undergoing elective procedures outside the operating theatre can be managed as day cases and should be assessed accordingly in conjunction with local guidelines. More complex patients require assessment to at least the same standard as that required for surgery.</w:t>
      </w:r>
    </w:p>
    <w:p w:rsidR="0010012B" w:rsidRPr="003550CF" w:rsidRDefault="00581371" w:rsidP="00684CFF">
      <w:pPr>
        <w:pStyle w:val="ListParagraph"/>
        <w:numPr>
          <w:ilvl w:val="0"/>
          <w:numId w:val="23"/>
        </w:numPr>
        <w:autoSpaceDE w:val="0"/>
        <w:autoSpaceDN w:val="0"/>
        <w:adjustRightInd w:val="0"/>
        <w:spacing w:line="240" w:lineRule="auto"/>
        <w:rPr>
          <w:rFonts w:cs="Arial"/>
          <w:color w:val="000000"/>
          <w:sz w:val="24"/>
          <w:szCs w:val="24"/>
        </w:rPr>
      </w:pPr>
      <w:r w:rsidRPr="003550CF">
        <w:rPr>
          <w:rFonts w:cs="Arial"/>
          <w:color w:val="000000"/>
          <w:sz w:val="24"/>
          <w:szCs w:val="24"/>
        </w:rPr>
        <w:t>The Trust uses the Datix</w:t>
      </w:r>
      <w:r w:rsidR="0010012B" w:rsidRPr="003550CF">
        <w:rPr>
          <w:rFonts w:cs="Arial"/>
          <w:color w:val="000000"/>
          <w:sz w:val="24"/>
          <w:szCs w:val="24"/>
        </w:rPr>
        <w:t xml:space="preserve"> system for </w:t>
      </w:r>
      <w:r w:rsidRPr="003550CF">
        <w:rPr>
          <w:rFonts w:cs="Arial"/>
          <w:color w:val="000000"/>
          <w:sz w:val="24"/>
          <w:szCs w:val="24"/>
        </w:rPr>
        <w:t xml:space="preserve">incident reporting and near misses.  </w:t>
      </w:r>
      <w:r w:rsidR="003550CF">
        <w:rPr>
          <w:rFonts w:cs="Arial"/>
          <w:color w:val="000000"/>
          <w:sz w:val="24"/>
          <w:szCs w:val="24"/>
        </w:rPr>
        <w:t xml:space="preserve">Such events </w:t>
      </w:r>
      <w:r w:rsidRPr="003550CF">
        <w:rPr>
          <w:rFonts w:cs="Arial"/>
          <w:color w:val="000000"/>
          <w:sz w:val="24"/>
          <w:szCs w:val="24"/>
        </w:rPr>
        <w:t>related to the non-theatre environment should be discussed with the Non-Theatre Lead Anaesthetist for further investigation and multidisciplinary involvement.  Datix reports are also discussed at the Theatres Governance Group Meeting and those related to anaesthesia are collated by the Anaesthetic Department Morbidity and Mortality Lead</w:t>
      </w:r>
      <w:r w:rsidR="0010012B" w:rsidRPr="003550CF">
        <w:rPr>
          <w:rFonts w:cs="Arial"/>
          <w:color w:val="000000"/>
          <w:sz w:val="24"/>
          <w:szCs w:val="24"/>
        </w:rPr>
        <w:t xml:space="preserve"> and </w:t>
      </w:r>
      <w:r w:rsidRPr="003550CF">
        <w:rPr>
          <w:rFonts w:cs="Arial"/>
          <w:color w:val="000000"/>
          <w:sz w:val="24"/>
          <w:szCs w:val="24"/>
        </w:rPr>
        <w:t xml:space="preserve">are discussed at the </w:t>
      </w:r>
      <w:r w:rsidR="0010012B" w:rsidRPr="003550CF">
        <w:rPr>
          <w:rFonts w:cs="Arial"/>
          <w:color w:val="000000"/>
          <w:sz w:val="24"/>
          <w:szCs w:val="24"/>
        </w:rPr>
        <w:t xml:space="preserve">regular </w:t>
      </w:r>
      <w:r w:rsidRPr="003550CF">
        <w:rPr>
          <w:rFonts w:cs="Arial"/>
          <w:color w:val="000000"/>
          <w:sz w:val="24"/>
          <w:szCs w:val="24"/>
        </w:rPr>
        <w:t xml:space="preserve">department meetings.  </w:t>
      </w:r>
    </w:p>
    <w:p w:rsidR="0010012B" w:rsidRPr="003550CF" w:rsidRDefault="0010012B" w:rsidP="00684CFF">
      <w:pPr>
        <w:pStyle w:val="ListParagraph"/>
        <w:numPr>
          <w:ilvl w:val="0"/>
          <w:numId w:val="24"/>
        </w:numPr>
        <w:autoSpaceDE w:val="0"/>
        <w:autoSpaceDN w:val="0"/>
        <w:adjustRightInd w:val="0"/>
        <w:spacing w:line="240" w:lineRule="auto"/>
        <w:rPr>
          <w:rFonts w:cs="Arial"/>
          <w:color w:val="000000"/>
          <w:sz w:val="24"/>
          <w:szCs w:val="24"/>
        </w:rPr>
      </w:pPr>
      <w:r w:rsidRPr="007D0F26">
        <w:rPr>
          <w:rFonts w:cs="Arial"/>
          <w:color w:val="000000"/>
          <w:sz w:val="24"/>
          <w:szCs w:val="24"/>
        </w:rPr>
        <w:t>Environmental hazards such as radiation exposure, magnetic resonance (MR) fields and lack</w:t>
      </w:r>
      <w:r w:rsidR="003550CF">
        <w:rPr>
          <w:rFonts w:cs="Arial"/>
          <w:color w:val="000000"/>
          <w:sz w:val="24"/>
          <w:szCs w:val="24"/>
        </w:rPr>
        <w:t xml:space="preserve"> </w:t>
      </w:r>
      <w:r w:rsidRPr="003550CF">
        <w:rPr>
          <w:rFonts w:cs="Arial"/>
          <w:color w:val="000000"/>
          <w:sz w:val="24"/>
          <w:szCs w:val="24"/>
        </w:rPr>
        <w:t>of a scavenging system should be considered by staff before the start of each list. Volatile</w:t>
      </w:r>
      <w:r w:rsidR="003550CF">
        <w:rPr>
          <w:rFonts w:cs="Arial"/>
          <w:color w:val="000000"/>
          <w:sz w:val="24"/>
          <w:szCs w:val="24"/>
        </w:rPr>
        <w:t xml:space="preserve"> </w:t>
      </w:r>
      <w:r w:rsidRPr="003550CF">
        <w:rPr>
          <w:rFonts w:cs="Arial"/>
          <w:color w:val="000000"/>
          <w:sz w:val="24"/>
          <w:szCs w:val="24"/>
        </w:rPr>
        <w:t xml:space="preserve">agent scavenging canisters, air-oxygen mixtures and avoidance of nitrous oxide can </w:t>
      </w:r>
      <w:r w:rsidR="003550CF">
        <w:rPr>
          <w:rFonts w:cs="Arial"/>
          <w:color w:val="000000"/>
          <w:sz w:val="24"/>
          <w:szCs w:val="24"/>
        </w:rPr>
        <w:t xml:space="preserve">mitigate </w:t>
      </w:r>
      <w:r w:rsidRPr="003550CF">
        <w:rPr>
          <w:rFonts w:cs="Arial"/>
          <w:color w:val="000000"/>
          <w:sz w:val="24"/>
          <w:szCs w:val="24"/>
        </w:rPr>
        <w:t>environmental risks. Pregnant personnel may be particularly at risk in these environments and</w:t>
      </w:r>
    </w:p>
    <w:p w:rsidR="0010012B" w:rsidRPr="007D0F26" w:rsidRDefault="0010012B" w:rsidP="0010012B">
      <w:pPr>
        <w:autoSpaceDE w:val="0"/>
        <w:autoSpaceDN w:val="0"/>
        <w:adjustRightInd w:val="0"/>
        <w:spacing w:line="240" w:lineRule="auto"/>
        <w:ind w:firstLine="720"/>
        <w:rPr>
          <w:rFonts w:cs="Arial"/>
          <w:color w:val="000000"/>
          <w:sz w:val="24"/>
          <w:szCs w:val="24"/>
        </w:rPr>
      </w:pPr>
      <w:r w:rsidRPr="007D0F26">
        <w:rPr>
          <w:rFonts w:cs="Arial"/>
          <w:color w:val="000000"/>
          <w:sz w:val="24"/>
          <w:szCs w:val="24"/>
        </w:rPr>
        <w:t>should follow local occupational health policy.</w:t>
      </w:r>
    </w:p>
    <w:p w:rsidR="0010012B" w:rsidRPr="003550CF" w:rsidRDefault="0010012B" w:rsidP="00684CFF">
      <w:pPr>
        <w:pStyle w:val="ListParagraph"/>
        <w:numPr>
          <w:ilvl w:val="0"/>
          <w:numId w:val="24"/>
        </w:numPr>
        <w:autoSpaceDE w:val="0"/>
        <w:autoSpaceDN w:val="0"/>
        <w:adjustRightInd w:val="0"/>
        <w:spacing w:line="240" w:lineRule="auto"/>
        <w:rPr>
          <w:rFonts w:cs="Arial"/>
          <w:color w:val="000000"/>
          <w:sz w:val="24"/>
          <w:szCs w:val="24"/>
        </w:rPr>
      </w:pPr>
      <w:r w:rsidRPr="007D0F26">
        <w:rPr>
          <w:rFonts w:cs="Arial"/>
          <w:color w:val="000000"/>
          <w:sz w:val="24"/>
          <w:szCs w:val="24"/>
        </w:rPr>
        <w:lastRenderedPageBreak/>
        <w:t>Documentation, to the standard used in the operating theatre, should be kept for all cases</w:t>
      </w:r>
      <w:r w:rsidR="003550CF">
        <w:rPr>
          <w:rFonts w:cs="Arial"/>
          <w:color w:val="000000"/>
          <w:sz w:val="24"/>
          <w:szCs w:val="24"/>
        </w:rPr>
        <w:t xml:space="preserve"> </w:t>
      </w:r>
      <w:r w:rsidRPr="003550CF">
        <w:rPr>
          <w:rFonts w:cs="Arial"/>
          <w:color w:val="000000"/>
          <w:sz w:val="24"/>
          <w:szCs w:val="24"/>
        </w:rPr>
        <w:t>and this should include the grade and specialty of the doctor performing and supervising the</w:t>
      </w:r>
      <w:r w:rsidR="003550CF">
        <w:rPr>
          <w:rFonts w:cs="Arial"/>
          <w:color w:val="000000"/>
          <w:sz w:val="24"/>
          <w:szCs w:val="24"/>
        </w:rPr>
        <w:t xml:space="preserve"> </w:t>
      </w:r>
      <w:r w:rsidRPr="003550CF">
        <w:rPr>
          <w:rFonts w:cs="Arial"/>
          <w:color w:val="000000"/>
          <w:sz w:val="24"/>
          <w:szCs w:val="24"/>
        </w:rPr>
        <w:t>anaesthetic along with the name of the supervising consultant designated to provide direct</w:t>
      </w:r>
      <w:r w:rsidR="003550CF">
        <w:rPr>
          <w:rFonts w:cs="Arial"/>
          <w:color w:val="000000"/>
          <w:sz w:val="24"/>
          <w:szCs w:val="24"/>
        </w:rPr>
        <w:t xml:space="preserve"> </w:t>
      </w:r>
      <w:r w:rsidRPr="003550CF">
        <w:rPr>
          <w:rFonts w:cs="Arial"/>
          <w:color w:val="000000"/>
          <w:sz w:val="24"/>
          <w:szCs w:val="24"/>
        </w:rPr>
        <w:t>or indirect advice.</w:t>
      </w:r>
    </w:p>
    <w:p w:rsidR="0010012B" w:rsidRPr="007D0F26" w:rsidRDefault="0010012B" w:rsidP="00684CFF">
      <w:pPr>
        <w:pStyle w:val="ListParagraph"/>
        <w:numPr>
          <w:ilvl w:val="0"/>
          <w:numId w:val="24"/>
        </w:numPr>
        <w:autoSpaceDE w:val="0"/>
        <w:autoSpaceDN w:val="0"/>
        <w:adjustRightInd w:val="0"/>
        <w:spacing w:line="240" w:lineRule="auto"/>
        <w:rPr>
          <w:rFonts w:cs="Arial"/>
          <w:color w:val="000000"/>
          <w:sz w:val="24"/>
          <w:szCs w:val="24"/>
        </w:rPr>
      </w:pPr>
      <w:r w:rsidRPr="007D0F26">
        <w:rPr>
          <w:rFonts w:cs="Arial"/>
          <w:color w:val="000000"/>
          <w:sz w:val="24"/>
          <w:szCs w:val="24"/>
        </w:rPr>
        <w:t>Access to the electronic patient record should be available at all remote sites.</w:t>
      </w:r>
    </w:p>
    <w:p w:rsidR="0010012B" w:rsidRPr="003550CF" w:rsidRDefault="0010012B" w:rsidP="00684CFF">
      <w:pPr>
        <w:pStyle w:val="ListParagraph"/>
        <w:numPr>
          <w:ilvl w:val="0"/>
          <w:numId w:val="24"/>
        </w:numPr>
        <w:autoSpaceDE w:val="0"/>
        <w:autoSpaceDN w:val="0"/>
        <w:adjustRightInd w:val="0"/>
        <w:spacing w:line="240" w:lineRule="auto"/>
        <w:rPr>
          <w:rFonts w:cs="Arial"/>
          <w:color w:val="000000"/>
          <w:sz w:val="24"/>
          <w:szCs w:val="24"/>
        </w:rPr>
      </w:pPr>
      <w:r w:rsidRPr="007D0F26">
        <w:rPr>
          <w:rFonts w:cs="Arial"/>
          <w:color w:val="000000"/>
          <w:sz w:val="24"/>
          <w:szCs w:val="24"/>
        </w:rPr>
        <w:t>The department of anaesthesia should be involved in the design and planning of any service</w:t>
      </w:r>
      <w:r w:rsidR="003550CF" w:rsidRPr="003550CF">
        <w:rPr>
          <w:rFonts w:cs="Arial"/>
          <w:color w:val="000000"/>
          <w:sz w:val="24"/>
          <w:szCs w:val="24"/>
        </w:rPr>
        <w:t xml:space="preserve"> </w:t>
      </w:r>
      <w:r w:rsidRPr="003550CF">
        <w:rPr>
          <w:sz w:val="24"/>
          <w:szCs w:val="24"/>
        </w:rPr>
        <w:t>requiring the provision of anaesthesia or deep sedation.</w:t>
      </w:r>
    </w:p>
    <w:p w:rsidR="0010012B" w:rsidRPr="007D0F26" w:rsidRDefault="0010012B" w:rsidP="00684CFF">
      <w:pPr>
        <w:pStyle w:val="Default"/>
        <w:numPr>
          <w:ilvl w:val="0"/>
          <w:numId w:val="25"/>
        </w:numPr>
        <w:spacing w:before="100" w:after="100"/>
        <w:jc w:val="both"/>
      </w:pPr>
      <w:r w:rsidRPr="007D0F26">
        <w:t>Patients meeting discharge criteria following anaesthesia or sedation who are to be discharged home should be discharged into the care of a responsible third party</w:t>
      </w:r>
      <w:r w:rsidR="00581371" w:rsidRPr="007D0F26">
        <w:t xml:space="preserve"> and in line with standard Trust Day Case protocols</w:t>
      </w:r>
      <w:r w:rsidRPr="007D0F26">
        <w:t>. Verbal and written instructions for post-procedural care should be provided if a procedure has been performed.</w:t>
      </w:r>
    </w:p>
    <w:p w:rsidR="0010012B" w:rsidRPr="007D0F26" w:rsidRDefault="0010012B" w:rsidP="0010012B">
      <w:pPr>
        <w:pStyle w:val="Default"/>
        <w:spacing w:before="100" w:after="100"/>
      </w:pPr>
    </w:p>
    <w:p w:rsidR="0010012B" w:rsidRPr="003550CF" w:rsidRDefault="003550CF" w:rsidP="0010012B">
      <w:pPr>
        <w:pStyle w:val="Default"/>
        <w:spacing w:before="100" w:after="100"/>
        <w:rPr>
          <w:b/>
        </w:rPr>
      </w:pPr>
      <w:r w:rsidRPr="003550CF">
        <w:rPr>
          <w:b/>
        </w:rPr>
        <w:t>4.5</w:t>
      </w:r>
      <w:r w:rsidR="00B33C3D" w:rsidRPr="007D0F26">
        <w:tab/>
      </w:r>
      <w:r w:rsidR="0010012B" w:rsidRPr="003550CF">
        <w:rPr>
          <w:b/>
        </w:rPr>
        <w:t xml:space="preserve"> Research, audit and QI</w:t>
      </w:r>
    </w:p>
    <w:p w:rsidR="0010012B" w:rsidRPr="003550CF" w:rsidRDefault="0010012B" w:rsidP="00684CFF">
      <w:pPr>
        <w:pStyle w:val="ListParagraph"/>
        <w:numPr>
          <w:ilvl w:val="0"/>
          <w:numId w:val="25"/>
        </w:numPr>
        <w:autoSpaceDE w:val="0"/>
        <w:autoSpaceDN w:val="0"/>
        <w:adjustRightInd w:val="0"/>
        <w:spacing w:line="240" w:lineRule="auto"/>
        <w:rPr>
          <w:rFonts w:cs="Arial"/>
          <w:color w:val="000000"/>
          <w:sz w:val="24"/>
          <w:szCs w:val="24"/>
        </w:rPr>
      </w:pPr>
      <w:r w:rsidRPr="003550CF">
        <w:rPr>
          <w:rFonts w:cs="Arial"/>
          <w:color w:val="000000"/>
          <w:sz w:val="24"/>
          <w:szCs w:val="24"/>
        </w:rPr>
        <w:t>There should be a multidisciplinary programme for auditing anaesthesia and sedation in the</w:t>
      </w:r>
      <w:r w:rsidR="003550CF">
        <w:rPr>
          <w:rFonts w:cs="Arial"/>
          <w:color w:val="000000"/>
          <w:sz w:val="24"/>
          <w:szCs w:val="24"/>
        </w:rPr>
        <w:t xml:space="preserve"> </w:t>
      </w:r>
      <w:r w:rsidRPr="003550CF">
        <w:rPr>
          <w:rFonts w:cs="Arial"/>
          <w:color w:val="000000"/>
          <w:sz w:val="24"/>
          <w:szCs w:val="24"/>
        </w:rPr>
        <w:t>non-theatre environment.</w:t>
      </w:r>
    </w:p>
    <w:p w:rsidR="0010012B" w:rsidRPr="003550CF" w:rsidRDefault="0010012B" w:rsidP="00684CFF">
      <w:pPr>
        <w:pStyle w:val="ListParagraph"/>
        <w:numPr>
          <w:ilvl w:val="0"/>
          <w:numId w:val="25"/>
        </w:numPr>
        <w:autoSpaceDE w:val="0"/>
        <w:autoSpaceDN w:val="0"/>
        <w:adjustRightInd w:val="0"/>
        <w:spacing w:line="240" w:lineRule="auto"/>
        <w:rPr>
          <w:rFonts w:cs="Arial"/>
          <w:color w:val="000000"/>
          <w:sz w:val="24"/>
          <w:szCs w:val="24"/>
        </w:rPr>
      </w:pPr>
      <w:r w:rsidRPr="003550CF">
        <w:rPr>
          <w:rFonts w:cs="Arial"/>
          <w:color w:val="000000"/>
          <w:sz w:val="24"/>
          <w:szCs w:val="24"/>
        </w:rPr>
        <w:t>Audit</w:t>
      </w:r>
      <w:r w:rsidR="00581371" w:rsidRPr="003550CF">
        <w:rPr>
          <w:rFonts w:cs="Arial"/>
          <w:color w:val="000000"/>
          <w:sz w:val="24"/>
          <w:szCs w:val="24"/>
        </w:rPr>
        <w:t>s</w:t>
      </w:r>
      <w:r w:rsidRPr="003550CF">
        <w:rPr>
          <w:rFonts w:cs="Arial"/>
          <w:color w:val="000000"/>
          <w:sz w:val="24"/>
          <w:szCs w:val="24"/>
        </w:rPr>
        <w:t xml:space="preserve"> are under regular review by </w:t>
      </w:r>
      <w:r w:rsidR="000D4AC5" w:rsidRPr="003550CF">
        <w:rPr>
          <w:rFonts w:cs="Arial"/>
          <w:color w:val="000000"/>
          <w:sz w:val="24"/>
          <w:szCs w:val="24"/>
        </w:rPr>
        <w:t>the Anaesthetic Audit L</w:t>
      </w:r>
      <w:r w:rsidRPr="003550CF">
        <w:rPr>
          <w:rFonts w:cs="Arial"/>
          <w:color w:val="000000"/>
          <w:sz w:val="24"/>
          <w:szCs w:val="24"/>
        </w:rPr>
        <w:t xml:space="preserve">ead </w:t>
      </w:r>
      <w:r w:rsidR="000D4AC5" w:rsidRPr="003550CF">
        <w:rPr>
          <w:rFonts w:cs="Arial"/>
          <w:color w:val="000000"/>
          <w:sz w:val="24"/>
          <w:szCs w:val="24"/>
        </w:rPr>
        <w:t xml:space="preserve">(reporting to the Anaesthetic Department Clinical Lead) </w:t>
      </w:r>
      <w:r w:rsidRPr="003550CF">
        <w:rPr>
          <w:rFonts w:cs="Arial"/>
          <w:color w:val="000000"/>
          <w:sz w:val="24"/>
          <w:szCs w:val="24"/>
        </w:rPr>
        <w:t>and those relating to sedation should</w:t>
      </w:r>
      <w:r w:rsidR="000D4AC5" w:rsidRPr="003550CF">
        <w:rPr>
          <w:rFonts w:cs="Arial"/>
          <w:color w:val="000000"/>
          <w:sz w:val="24"/>
          <w:szCs w:val="24"/>
        </w:rPr>
        <w:t xml:space="preserve"> </w:t>
      </w:r>
      <w:r w:rsidRPr="003550CF">
        <w:rPr>
          <w:rFonts w:cs="Arial"/>
          <w:color w:val="000000"/>
          <w:sz w:val="24"/>
          <w:szCs w:val="24"/>
        </w:rPr>
        <w:t>be coordinated by a hospital sedation committee.</w:t>
      </w:r>
    </w:p>
    <w:p w:rsidR="003550CF" w:rsidRPr="003550CF" w:rsidRDefault="0010012B" w:rsidP="00684CFF">
      <w:pPr>
        <w:pStyle w:val="ListParagraph"/>
        <w:numPr>
          <w:ilvl w:val="0"/>
          <w:numId w:val="25"/>
        </w:numPr>
        <w:autoSpaceDE w:val="0"/>
        <w:autoSpaceDN w:val="0"/>
        <w:adjustRightInd w:val="0"/>
        <w:spacing w:line="240" w:lineRule="auto"/>
        <w:rPr>
          <w:rFonts w:cs="Arial"/>
          <w:color w:val="000000"/>
          <w:sz w:val="24"/>
          <w:szCs w:val="24"/>
        </w:rPr>
      </w:pPr>
      <w:r w:rsidRPr="003550CF">
        <w:rPr>
          <w:rFonts w:cs="Arial"/>
          <w:sz w:val="24"/>
          <w:szCs w:val="24"/>
        </w:rPr>
        <w:t>Regular feedback and improvement of standards should be provided to anaesthetic staff.</w:t>
      </w:r>
    </w:p>
    <w:p w:rsidR="0010012B" w:rsidRPr="003550CF" w:rsidRDefault="0010012B" w:rsidP="00684CFF">
      <w:pPr>
        <w:pStyle w:val="ListParagraph"/>
        <w:numPr>
          <w:ilvl w:val="0"/>
          <w:numId w:val="25"/>
        </w:numPr>
        <w:autoSpaceDE w:val="0"/>
        <w:autoSpaceDN w:val="0"/>
        <w:adjustRightInd w:val="0"/>
        <w:spacing w:line="240" w:lineRule="auto"/>
        <w:rPr>
          <w:rFonts w:cs="Arial"/>
          <w:color w:val="000000"/>
          <w:sz w:val="24"/>
          <w:szCs w:val="24"/>
        </w:rPr>
      </w:pPr>
      <w:r w:rsidRPr="003550CF">
        <w:rPr>
          <w:rFonts w:cs="Arial"/>
          <w:sz w:val="24"/>
          <w:szCs w:val="24"/>
        </w:rPr>
        <w:t>Compliance with agreed guidelines should be audited including World Health Organi</w:t>
      </w:r>
      <w:r w:rsidR="003550CF" w:rsidRPr="003550CF">
        <w:rPr>
          <w:rFonts w:cs="Arial"/>
          <w:sz w:val="24"/>
          <w:szCs w:val="24"/>
        </w:rPr>
        <w:t>s</w:t>
      </w:r>
      <w:r w:rsidRPr="003550CF">
        <w:rPr>
          <w:rFonts w:cs="Arial"/>
          <w:sz w:val="24"/>
          <w:szCs w:val="24"/>
        </w:rPr>
        <w:t>ation</w:t>
      </w:r>
      <w:r w:rsidR="003550CF" w:rsidRPr="003550CF">
        <w:rPr>
          <w:rFonts w:cs="Arial"/>
          <w:sz w:val="24"/>
          <w:szCs w:val="24"/>
        </w:rPr>
        <w:t xml:space="preserve"> </w:t>
      </w:r>
      <w:r w:rsidRPr="003550CF">
        <w:rPr>
          <w:sz w:val="24"/>
          <w:szCs w:val="24"/>
        </w:rPr>
        <w:t>(WHO) checklists, team brief, and a post anaesthesia discharge checklist.</w:t>
      </w:r>
    </w:p>
    <w:p w:rsidR="0010012B" w:rsidRPr="007D0F26" w:rsidRDefault="0010012B" w:rsidP="00D822CC">
      <w:pPr>
        <w:spacing w:after="160" w:line="240" w:lineRule="auto"/>
        <w:ind w:left="720" w:hanging="720"/>
        <w:rPr>
          <w:rFonts w:cs="Arial"/>
          <w:sz w:val="24"/>
          <w:szCs w:val="24"/>
        </w:rPr>
      </w:pPr>
    </w:p>
    <w:p w:rsidR="0010012B" w:rsidRPr="007D0F26" w:rsidRDefault="003550CF" w:rsidP="0010012B">
      <w:pPr>
        <w:pStyle w:val="Default"/>
        <w:spacing w:before="100" w:after="100"/>
        <w:rPr>
          <w:b/>
        </w:rPr>
      </w:pPr>
      <w:r w:rsidRPr="003550CF">
        <w:rPr>
          <w:b/>
        </w:rPr>
        <w:t>4.6</w:t>
      </w:r>
      <w:r w:rsidR="007B3080" w:rsidRPr="007D0F26">
        <w:tab/>
      </w:r>
      <w:r w:rsidR="0010012B" w:rsidRPr="007D0F26">
        <w:rPr>
          <w:b/>
        </w:rPr>
        <w:t>Patient information</w:t>
      </w:r>
    </w:p>
    <w:p w:rsidR="0010012B" w:rsidRPr="003550CF" w:rsidRDefault="0010012B" w:rsidP="00684CFF">
      <w:pPr>
        <w:pStyle w:val="ListParagraph"/>
        <w:numPr>
          <w:ilvl w:val="0"/>
          <w:numId w:val="25"/>
        </w:numPr>
        <w:autoSpaceDE w:val="0"/>
        <w:autoSpaceDN w:val="0"/>
        <w:adjustRightInd w:val="0"/>
        <w:spacing w:line="240" w:lineRule="auto"/>
        <w:rPr>
          <w:rFonts w:cs="Arial"/>
          <w:color w:val="000000"/>
          <w:sz w:val="24"/>
          <w:szCs w:val="24"/>
        </w:rPr>
      </w:pPr>
      <w:r w:rsidRPr="007D0F26">
        <w:rPr>
          <w:rFonts w:cs="Arial"/>
          <w:color w:val="000000"/>
          <w:sz w:val="24"/>
          <w:szCs w:val="24"/>
        </w:rPr>
        <w:t>All patients (and relatives where appropriate and relevant) should be fully informed about</w:t>
      </w:r>
      <w:r w:rsidR="003550CF">
        <w:rPr>
          <w:rFonts w:cs="Arial"/>
          <w:color w:val="000000"/>
          <w:sz w:val="24"/>
          <w:szCs w:val="24"/>
        </w:rPr>
        <w:t xml:space="preserve"> </w:t>
      </w:r>
      <w:r w:rsidRPr="003550CF">
        <w:rPr>
          <w:rFonts w:cs="Arial"/>
          <w:color w:val="000000"/>
          <w:sz w:val="24"/>
          <w:szCs w:val="24"/>
        </w:rPr>
        <w:t xml:space="preserve">the planned procedure and be encouraged to be active participants in decisions about their care. </w:t>
      </w:r>
    </w:p>
    <w:p w:rsidR="0010012B" w:rsidRPr="007D0F26" w:rsidRDefault="0010012B" w:rsidP="00684CFF">
      <w:pPr>
        <w:pStyle w:val="ListParagraph"/>
        <w:numPr>
          <w:ilvl w:val="0"/>
          <w:numId w:val="25"/>
        </w:numPr>
        <w:autoSpaceDE w:val="0"/>
        <w:autoSpaceDN w:val="0"/>
        <w:adjustRightInd w:val="0"/>
        <w:spacing w:line="240" w:lineRule="auto"/>
        <w:rPr>
          <w:rFonts w:cs="Arial"/>
          <w:color w:val="000000"/>
          <w:sz w:val="24"/>
          <w:szCs w:val="24"/>
        </w:rPr>
      </w:pPr>
      <w:r w:rsidRPr="007D0F26">
        <w:rPr>
          <w:rFonts w:cs="Arial"/>
          <w:color w:val="000000"/>
          <w:sz w:val="24"/>
          <w:szCs w:val="24"/>
        </w:rPr>
        <w:t>There should be a written record of all discussions with patients undergoing sedation or anaesthesia for diagnostic procedures such as MRI scans about methods of induction, associated risks and</w:t>
      </w:r>
      <w:r w:rsidR="000D4AC5" w:rsidRPr="007D0F26">
        <w:rPr>
          <w:rFonts w:cs="Arial"/>
          <w:color w:val="000000"/>
          <w:sz w:val="24"/>
          <w:szCs w:val="24"/>
        </w:rPr>
        <w:t xml:space="preserve"> </w:t>
      </w:r>
      <w:r w:rsidRPr="007D0F26">
        <w:rPr>
          <w:rFonts w:cs="Arial"/>
          <w:color w:val="000000"/>
          <w:sz w:val="24"/>
          <w:szCs w:val="24"/>
        </w:rPr>
        <w:t>side effects.</w:t>
      </w:r>
    </w:p>
    <w:p w:rsidR="0010012B" w:rsidRPr="003550CF" w:rsidRDefault="0010012B" w:rsidP="00684CFF">
      <w:pPr>
        <w:pStyle w:val="ListParagraph"/>
        <w:numPr>
          <w:ilvl w:val="0"/>
          <w:numId w:val="25"/>
        </w:numPr>
        <w:autoSpaceDE w:val="0"/>
        <w:autoSpaceDN w:val="0"/>
        <w:adjustRightInd w:val="0"/>
        <w:spacing w:line="240" w:lineRule="auto"/>
        <w:rPr>
          <w:rFonts w:cs="Arial"/>
          <w:color w:val="000000"/>
          <w:sz w:val="24"/>
          <w:szCs w:val="24"/>
        </w:rPr>
      </w:pPr>
      <w:r w:rsidRPr="007D0F26">
        <w:rPr>
          <w:rFonts w:cs="Arial"/>
          <w:color w:val="000000"/>
          <w:sz w:val="24"/>
          <w:szCs w:val="24"/>
        </w:rPr>
        <w:t>In cases when rolling consent is used, e.g. intrathecal chemotherapy course, appropriate</w:t>
      </w:r>
      <w:r w:rsidR="003550CF">
        <w:rPr>
          <w:rFonts w:cs="Arial"/>
          <w:color w:val="000000"/>
          <w:sz w:val="24"/>
          <w:szCs w:val="24"/>
        </w:rPr>
        <w:t xml:space="preserve"> </w:t>
      </w:r>
      <w:r w:rsidRPr="003550CF">
        <w:rPr>
          <w:rFonts w:cs="Arial"/>
          <w:color w:val="000000"/>
          <w:sz w:val="24"/>
          <w:szCs w:val="24"/>
        </w:rPr>
        <w:t>documentation should be kept as part of the patient record, including dates for review of</w:t>
      </w:r>
      <w:r w:rsidR="003550CF">
        <w:rPr>
          <w:rFonts w:cs="Arial"/>
          <w:color w:val="000000"/>
          <w:sz w:val="24"/>
          <w:szCs w:val="24"/>
        </w:rPr>
        <w:t xml:space="preserve"> </w:t>
      </w:r>
      <w:r w:rsidRPr="003550CF">
        <w:rPr>
          <w:rFonts w:cs="Arial"/>
          <w:color w:val="000000"/>
          <w:sz w:val="24"/>
          <w:szCs w:val="24"/>
        </w:rPr>
        <w:t xml:space="preserve">consent. </w:t>
      </w:r>
    </w:p>
    <w:p w:rsidR="0010012B" w:rsidRPr="003550CF" w:rsidRDefault="0010012B" w:rsidP="00684CFF">
      <w:pPr>
        <w:pStyle w:val="ListParagraph"/>
        <w:numPr>
          <w:ilvl w:val="0"/>
          <w:numId w:val="25"/>
        </w:numPr>
        <w:autoSpaceDE w:val="0"/>
        <w:autoSpaceDN w:val="0"/>
        <w:adjustRightInd w:val="0"/>
        <w:spacing w:line="240" w:lineRule="auto"/>
        <w:rPr>
          <w:rFonts w:cs="Arial"/>
          <w:color w:val="000000"/>
          <w:sz w:val="24"/>
          <w:szCs w:val="24"/>
        </w:rPr>
      </w:pPr>
      <w:r w:rsidRPr="007D0F26">
        <w:rPr>
          <w:rFonts w:cs="Arial"/>
          <w:color w:val="000000"/>
          <w:sz w:val="24"/>
          <w:szCs w:val="24"/>
        </w:rPr>
        <w:t>Information regarding planned procedures outside of the operating theatre and the</w:t>
      </w:r>
      <w:r w:rsidR="003550CF">
        <w:rPr>
          <w:rFonts w:cs="Arial"/>
          <w:color w:val="000000"/>
          <w:sz w:val="24"/>
          <w:szCs w:val="24"/>
        </w:rPr>
        <w:t xml:space="preserve"> </w:t>
      </w:r>
      <w:r w:rsidRPr="003550CF">
        <w:rPr>
          <w:rFonts w:cs="Arial"/>
          <w:color w:val="000000"/>
          <w:sz w:val="24"/>
          <w:szCs w:val="24"/>
        </w:rPr>
        <w:t>requirement for sedation or anaesthesia should be given to the patient in advance of their</w:t>
      </w:r>
      <w:r w:rsidR="003550CF">
        <w:rPr>
          <w:rFonts w:cs="Arial"/>
          <w:color w:val="000000"/>
          <w:sz w:val="24"/>
          <w:szCs w:val="24"/>
        </w:rPr>
        <w:t xml:space="preserve"> </w:t>
      </w:r>
      <w:r w:rsidRPr="003550CF">
        <w:rPr>
          <w:rFonts w:cs="Arial"/>
          <w:color w:val="000000"/>
          <w:sz w:val="24"/>
          <w:szCs w:val="24"/>
        </w:rPr>
        <w:t>admission. Details on fasting times and medications to continue or omit should be included.</w:t>
      </w:r>
    </w:p>
    <w:p w:rsidR="0010012B" w:rsidRPr="007D0F26" w:rsidRDefault="0010012B" w:rsidP="0010012B">
      <w:pPr>
        <w:autoSpaceDE w:val="0"/>
        <w:autoSpaceDN w:val="0"/>
        <w:adjustRightInd w:val="0"/>
        <w:spacing w:line="240" w:lineRule="auto"/>
        <w:ind w:left="720"/>
        <w:rPr>
          <w:rFonts w:cs="Arial"/>
          <w:color w:val="000000"/>
          <w:sz w:val="24"/>
          <w:szCs w:val="24"/>
        </w:rPr>
      </w:pPr>
      <w:r w:rsidRPr="007D0F26">
        <w:rPr>
          <w:rFonts w:cs="Arial"/>
          <w:color w:val="000000"/>
          <w:sz w:val="24"/>
          <w:szCs w:val="24"/>
        </w:rPr>
        <w:t xml:space="preserve">The patient needs to be aware that they require a competent adult to escort them home </w:t>
      </w:r>
      <w:r w:rsidRPr="007D0F26">
        <w:rPr>
          <w:rFonts w:cs="Arial"/>
          <w:sz w:val="24"/>
          <w:szCs w:val="24"/>
        </w:rPr>
        <w:t>after receiving sedation.</w:t>
      </w:r>
    </w:p>
    <w:p w:rsidR="0010012B" w:rsidRPr="003550CF" w:rsidRDefault="0010012B" w:rsidP="00684CFF">
      <w:pPr>
        <w:pStyle w:val="ListParagraph"/>
        <w:numPr>
          <w:ilvl w:val="0"/>
          <w:numId w:val="25"/>
        </w:numPr>
        <w:autoSpaceDE w:val="0"/>
        <w:autoSpaceDN w:val="0"/>
        <w:adjustRightInd w:val="0"/>
        <w:spacing w:line="240" w:lineRule="auto"/>
        <w:rPr>
          <w:rFonts w:cs="Arial"/>
          <w:color w:val="000000"/>
          <w:sz w:val="24"/>
          <w:szCs w:val="24"/>
        </w:rPr>
      </w:pPr>
      <w:r w:rsidRPr="007D0F26">
        <w:rPr>
          <w:rFonts w:cs="Arial"/>
          <w:color w:val="000000"/>
          <w:sz w:val="24"/>
          <w:szCs w:val="24"/>
        </w:rPr>
        <w:t>Information to patients should include what to expect in the anaesthetic room and treatment</w:t>
      </w:r>
      <w:r w:rsidR="003550CF">
        <w:rPr>
          <w:rFonts w:cs="Arial"/>
          <w:color w:val="000000"/>
          <w:sz w:val="24"/>
          <w:szCs w:val="24"/>
        </w:rPr>
        <w:t xml:space="preserve"> </w:t>
      </w:r>
      <w:r w:rsidRPr="003550CF">
        <w:rPr>
          <w:rFonts w:cs="Arial"/>
          <w:color w:val="000000"/>
          <w:sz w:val="24"/>
          <w:szCs w:val="24"/>
        </w:rPr>
        <w:t>room.</w:t>
      </w:r>
    </w:p>
    <w:p w:rsidR="000D4AC5" w:rsidRPr="007D0F26" w:rsidRDefault="000D4AC5" w:rsidP="00684CFF">
      <w:pPr>
        <w:pStyle w:val="ListParagraph"/>
        <w:numPr>
          <w:ilvl w:val="0"/>
          <w:numId w:val="25"/>
        </w:numPr>
        <w:autoSpaceDE w:val="0"/>
        <w:autoSpaceDN w:val="0"/>
        <w:adjustRightInd w:val="0"/>
        <w:spacing w:line="240" w:lineRule="auto"/>
        <w:rPr>
          <w:rFonts w:cs="Arial"/>
          <w:color w:val="000000"/>
          <w:sz w:val="24"/>
          <w:szCs w:val="24"/>
        </w:rPr>
      </w:pPr>
      <w:r w:rsidRPr="007D0F26">
        <w:rPr>
          <w:rFonts w:cs="Arial"/>
          <w:color w:val="000000"/>
          <w:sz w:val="24"/>
          <w:szCs w:val="24"/>
        </w:rPr>
        <w:lastRenderedPageBreak/>
        <w:t>Pre-operative assessment and information should be in line with that given for surgical procedures.</w:t>
      </w:r>
    </w:p>
    <w:p w:rsidR="0010012B" w:rsidRPr="007D0F26" w:rsidRDefault="0010012B" w:rsidP="00684CFF">
      <w:pPr>
        <w:pStyle w:val="ListParagraph"/>
        <w:numPr>
          <w:ilvl w:val="0"/>
          <w:numId w:val="25"/>
        </w:numPr>
        <w:autoSpaceDE w:val="0"/>
        <w:autoSpaceDN w:val="0"/>
        <w:adjustRightInd w:val="0"/>
        <w:spacing w:line="240" w:lineRule="auto"/>
        <w:rPr>
          <w:rFonts w:cs="Arial"/>
          <w:color w:val="000000"/>
          <w:sz w:val="24"/>
          <w:szCs w:val="24"/>
        </w:rPr>
      </w:pPr>
      <w:r w:rsidRPr="007D0F26">
        <w:rPr>
          <w:rFonts w:cs="Arial"/>
          <w:color w:val="000000"/>
          <w:sz w:val="24"/>
          <w:szCs w:val="24"/>
        </w:rPr>
        <w:t>Patients from non-English speaking groups may need interpreters. The Trust has arrangements in place to provide language support, includin</w:t>
      </w:r>
      <w:r w:rsidR="003550CF">
        <w:rPr>
          <w:rFonts w:cs="Arial"/>
          <w:color w:val="000000"/>
          <w:sz w:val="24"/>
          <w:szCs w:val="24"/>
        </w:rPr>
        <w:t xml:space="preserve">g </w:t>
      </w:r>
      <w:r w:rsidRPr="007D0F26">
        <w:rPr>
          <w:rFonts w:cs="Arial"/>
          <w:color w:val="000000"/>
          <w:sz w:val="24"/>
          <w:szCs w:val="24"/>
        </w:rPr>
        <w:t xml:space="preserve">interpretation and translation.  </w:t>
      </w:r>
    </w:p>
    <w:p w:rsidR="0010012B" w:rsidRPr="007D0F26" w:rsidRDefault="0010012B" w:rsidP="00684CFF">
      <w:pPr>
        <w:pStyle w:val="ListParagraph"/>
        <w:numPr>
          <w:ilvl w:val="0"/>
          <w:numId w:val="25"/>
        </w:numPr>
        <w:autoSpaceDE w:val="0"/>
        <w:autoSpaceDN w:val="0"/>
        <w:adjustRightInd w:val="0"/>
        <w:spacing w:line="240" w:lineRule="auto"/>
        <w:rPr>
          <w:rFonts w:cs="Arial"/>
          <w:color w:val="000000"/>
          <w:sz w:val="24"/>
          <w:szCs w:val="24"/>
        </w:rPr>
      </w:pPr>
      <w:r w:rsidRPr="007D0F26">
        <w:rPr>
          <w:rFonts w:cs="Arial"/>
          <w:color w:val="000000"/>
          <w:sz w:val="24"/>
          <w:szCs w:val="24"/>
        </w:rPr>
        <w:t>The relevant mental capacity legislation must be complied with and clinicians have access to expert advice if needed</w:t>
      </w:r>
      <w:r w:rsidR="00257AE6" w:rsidRPr="007D0F26">
        <w:rPr>
          <w:rFonts w:cs="Arial"/>
          <w:color w:val="000000"/>
          <w:sz w:val="24"/>
          <w:szCs w:val="24"/>
        </w:rPr>
        <w:t xml:space="preserve"> via the Trust Mental Capacity Team</w:t>
      </w:r>
      <w:r w:rsidRPr="007D0F26">
        <w:rPr>
          <w:rFonts w:cs="Arial"/>
          <w:color w:val="000000"/>
          <w:sz w:val="24"/>
          <w:szCs w:val="24"/>
        </w:rPr>
        <w:t>.</w:t>
      </w:r>
    </w:p>
    <w:p w:rsidR="0010012B" w:rsidRPr="007D0F26" w:rsidRDefault="0010012B" w:rsidP="00684CFF">
      <w:pPr>
        <w:pStyle w:val="ListParagraph"/>
        <w:numPr>
          <w:ilvl w:val="0"/>
          <w:numId w:val="25"/>
        </w:numPr>
        <w:autoSpaceDE w:val="0"/>
        <w:autoSpaceDN w:val="0"/>
        <w:adjustRightInd w:val="0"/>
        <w:spacing w:line="240" w:lineRule="auto"/>
        <w:rPr>
          <w:rFonts w:cs="Arial"/>
          <w:color w:val="000000"/>
          <w:sz w:val="24"/>
          <w:szCs w:val="24"/>
        </w:rPr>
      </w:pPr>
      <w:r w:rsidRPr="007D0F26">
        <w:rPr>
          <w:rFonts w:cs="Arial"/>
          <w:color w:val="000000"/>
          <w:sz w:val="24"/>
          <w:szCs w:val="24"/>
        </w:rPr>
        <w:t xml:space="preserve">Local policies are in place for the identification, support and safeguarding </w:t>
      </w:r>
      <w:r w:rsidRPr="007D0F26">
        <w:rPr>
          <w:rFonts w:cs="Arial"/>
          <w:sz w:val="24"/>
          <w:szCs w:val="24"/>
        </w:rPr>
        <w:t>of vulnerable adults.</w:t>
      </w:r>
    </w:p>
    <w:p w:rsidR="0010012B" w:rsidRPr="007D0F26" w:rsidRDefault="0010012B" w:rsidP="00D822CC">
      <w:pPr>
        <w:spacing w:after="160" w:line="240" w:lineRule="auto"/>
        <w:ind w:left="720" w:hanging="720"/>
        <w:rPr>
          <w:rFonts w:cs="Arial"/>
          <w:sz w:val="24"/>
          <w:szCs w:val="24"/>
        </w:rPr>
      </w:pPr>
    </w:p>
    <w:p w:rsidR="00D822CC" w:rsidRPr="007D0F26" w:rsidRDefault="003550CF" w:rsidP="004B14C6">
      <w:pPr>
        <w:pStyle w:val="Heading1"/>
        <w:rPr>
          <w:rFonts w:cs="Arial"/>
          <w:sz w:val="24"/>
          <w:szCs w:val="24"/>
        </w:rPr>
      </w:pPr>
      <w:bookmarkStart w:id="14" w:name="_Toc48719691"/>
      <w:bookmarkStart w:id="15" w:name="_Toc317778030"/>
      <w:r>
        <w:rPr>
          <w:rFonts w:cs="Arial"/>
          <w:sz w:val="24"/>
          <w:szCs w:val="24"/>
        </w:rPr>
        <w:t>5</w:t>
      </w:r>
      <w:r w:rsidR="00D822CC" w:rsidRPr="007D0F26">
        <w:rPr>
          <w:rFonts w:cs="Arial"/>
          <w:sz w:val="24"/>
          <w:szCs w:val="24"/>
        </w:rPr>
        <w:tab/>
        <w:t>MONITORING COMPLIANCE WITH THIS GUIDELINE</w:t>
      </w:r>
      <w:bookmarkEnd w:id="14"/>
      <w:r w:rsidR="00D822CC" w:rsidRPr="007D0F26">
        <w:rPr>
          <w:rFonts w:cs="Arial"/>
          <w:sz w:val="24"/>
          <w:szCs w:val="24"/>
        </w:rPr>
        <w:t xml:space="preserve"> </w:t>
      </w:r>
    </w:p>
    <w:p w:rsidR="004B14C6" w:rsidRPr="007D0F26" w:rsidRDefault="004B14C6" w:rsidP="004B14C6">
      <w:pPr>
        <w:rPr>
          <w:rFonts w:cs="Arial"/>
          <w:sz w:val="24"/>
          <w:szCs w:val="24"/>
        </w:rPr>
      </w:pPr>
    </w:p>
    <w:p w:rsidR="00D822CC" w:rsidRDefault="00D822CC" w:rsidP="005E0EB4">
      <w:pPr>
        <w:ind w:left="720" w:hanging="720"/>
        <w:rPr>
          <w:rFonts w:cs="Arial"/>
          <w:sz w:val="24"/>
          <w:szCs w:val="24"/>
        </w:rPr>
      </w:pPr>
      <w:r w:rsidRPr="007D0F26">
        <w:rPr>
          <w:rFonts w:cs="Arial"/>
          <w:sz w:val="24"/>
          <w:szCs w:val="24"/>
        </w:rPr>
        <w:t>5.1</w:t>
      </w:r>
      <w:r w:rsidRPr="007D0F26">
        <w:rPr>
          <w:rFonts w:cs="Arial"/>
          <w:sz w:val="24"/>
          <w:szCs w:val="24"/>
        </w:rPr>
        <w:tab/>
      </w:r>
      <w:r w:rsidR="009026E4">
        <w:rPr>
          <w:rFonts w:cs="Arial"/>
          <w:sz w:val="24"/>
          <w:szCs w:val="24"/>
        </w:rPr>
        <w:t xml:space="preserve">Review of </w:t>
      </w:r>
      <w:proofErr w:type="spellStart"/>
      <w:r w:rsidR="009026E4">
        <w:rPr>
          <w:rFonts w:cs="Arial"/>
          <w:sz w:val="24"/>
          <w:szCs w:val="24"/>
        </w:rPr>
        <w:t>datixes</w:t>
      </w:r>
      <w:proofErr w:type="spellEnd"/>
      <w:r w:rsidR="009026E4">
        <w:rPr>
          <w:rFonts w:cs="Arial"/>
          <w:sz w:val="24"/>
          <w:szCs w:val="24"/>
        </w:rPr>
        <w:t xml:space="preserve"> and incidents related to anaesthesia in the non-theatre environment.  To be discussed at Anaesthetic Department Morbidity and Mortality meetings as appropriate</w:t>
      </w:r>
    </w:p>
    <w:p w:rsidR="009026E4" w:rsidRPr="009026E4" w:rsidRDefault="009026E4" w:rsidP="005E0EB4">
      <w:pPr>
        <w:ind w:left="720" w:hanging="720"/>
        <w:rPr>
          <w:rFonts w:cs="Arial"/>
          <w:color w:val="auto"/>
          <w:sz w:val="24"/>
          <w:szCs w:val="24"/>
        </w:rPr>
      </w:pPr>
      <w:r>
        <w:rPr>
          <w:rFonts w:cs="Arial"/>
          <w:i/>
          <w:color w:val="FF0000"/>
          <w:sz w:val="24"/>
          <w:szCs w:val="24"/>
        </w:rPr>
        <w:tab/>
      </w:r>
      <w:r>
        <w:rPr>
          <w:rFonts w:cs="Arial"/>
          <w:color w:val="auto"/>
          <w:sz w:val="24"/>
          <w:szCs w:val="24"/>
        </w:rPr>
        <w:t>Audit of WHO patient safety checklists in remote site locations, reporting to Anaesthetic Department Audit Lead</w:t>
      </w:r>
    </w:p>
    <w:p w:rsidR="009026E4" w:rsidRDefault="009026E4" w:rsidP="005E0EB4">
      <w:pPr>
        <w:ind w:left="720" w:hanging="720"/>
        <w:rPr>
          <w:rFonts w:cs="Arial"/>
          <w:sz w:val="24"/>
          <w:szCs w:val="24"/>
        </w:rPr>
      </w:pPr>
      <w:r>
        <w:rPr>
          <w:rFonts w:cs="Arial"/>
          <w:sz w:val="24"/>
          <w:szCs w:val="24"/>
        </w:rPr>
        <w:tab/>
        <w:t>Audit of emergency calls to DFA</w:t>
      </w:r>
      <w:r w:rsidR="005C2560">
        <w:rPr>
          <w:rFonts w:cs="Arial"/>
          <w:sz w:val="24"/>
          <w:szCs w:val="24"/>
        </w:rPr>
        <w:t xml:space="preserve"> (Eastern</w:t>
      </w:r>
      <w:r w:rsidR="00A200A8">
        <w:rPr>
          <w:rFonts w:cs="Arial"/>
          <w:sz w:val="24"/>
          <w:szCs w:val="24"/>
        </w:rPr>
        <w:t xml:space="preserve"> and Northern)</w:t>
      </w:r>
      <w:r>
        <w:rPr>
          <w:rFonts w:cs="Arial"/>
          <w:sz w:val="24"/>
          <w:szCs w:val="24"/>
        </w:rPr>
        <w:t xml:space="preserve"> from non-theatre location</w:t>
      </w:r>
      <w:r w:rsidR="005C2560">
        <w:rPr>
          <w:rFonts w:cs="Arial"/>
          <w:sz w:val="24"/>
          <w:szCs w:val="24"/>
        </w:rPr>
        <w:t>s.</w:t>
      </w:r>
    </w:p>
    <w:p w:rsidR="00C12457" w:rsidRPr="007D0F26" w:rsidRDefault="00C12457" w:rsidP="00C12457">
      <w:pPr>
        <w:ind w:left="720"/>
        <w:rPr>
          <w:rFonts w:cs="Arial"/>
          <w:sz w:val="24"/>
          <w:szCs w:val="24"/>
        </w:rPr>
      </w:pPr>
      <w:r>
        <w:rPr>
          <w:rFonts w:cs="Arial"/>
          <w:sz w:val="24"/>
          <w:szCs w:val="24"/>
        </w:rPr>
        <w:t>Audit of contents of Anaesthetic Non-Theatre trolleys to ensure appropriate contents, reporting to senior ODPs</w:t>
      </w:r>
      <w:r w:rsidR="005C2560">
        <w:rPr>
          <w:rFonts w:cs="Arial"/>
          <w:sz w:val="24"/>
          <w:szCs w:val="24"/>
        </w:rPr>
        <w:t xml:space="preserve"> (Eastern)</w:t>
      </w:r>
    </w:p>
    <w:p w:rsidR="00D822CC" w:rsidRPr="007D0F26" w:rsidRDefault="00D822CC" w:rsidP="00D822CC">
      <w:pPr>
        <w:spacing w:after="160" w:line="240" w:lineRule="auto"/>
        <w:ind w:left="720" w:hanging="720"/>
        <w:rPr>
          <w:rFonts w:cs="Arial"/>
          <w:sz w:val="24"/>
          <w:szCs w:val="24"/>
        </w:rPr>
      </w:pPr>
    </w:p>
    <w:p w:rsidR="00D822CC" w:rsidRPr="007D0F26" w:rsidRDefault="00D822CC" w:rsidP="004B14C6">
      <w:pPr>
        <w:pStyle w:val="Heading1"/>
        <w:rPr>
          <w:rFonts w:cs="Arial"/>
          <w:sz w:val="24"/>
          <w:szCs w:val="24"/>
        </w:rPr>
      </w:pPr>
      <w:bookmarkStart w:id="16" w:name="_Toc48719692"/>
      <w:r w:rsidRPr="007D0F26">
        <w:rPr>
          <w:rFonts w:cs="Arial"/>
          <w:sz w:val="24"/>
          <w:szCs w:val="24"/>
        </w:rPr>
        <w:t>6.</w:t>
      </w:r>
      <w:r w:rsidRPr="007D0F26">
        <w:rPr>
          <w:rFonts w:cs="Arial"/>
          <w:sz w:val="24"/>
          <w:szCs w:val="24"/>
        </w:rPr>
        <w:tab/>
        <w:t>ASSOCIATED CLINICAL GUIDELINES OR POLICIES</w:t>
      </w:r>
      <w:bookmarkEnd w:id="15"/>
      <w:r w:rsidR="00B455FF" w:rsidRPr="007D0F26">
        <w:rPr>
          <w:rFonts w:cs="Arial"/>
          <w:sz w:val="24"/>
          <w:szCs w:val="24"/>
        </w:rPr>
        <w:t>/PROCEDURES</w:t>
      </w:r>
      <w:bookmarkEnd w:id="16"/>
      <w:r w:rsidRPr="007D0F26">
        <w:rPr>
          <w:rFonts w:cs="Arial"/>
          <w:sz w:val="24"/>
          <w:szCs w:val="24"/>
        </w:rPr>
        <w:t xml:space="preserve"> </w:t>
      </w:r>
    </w:p>
    <w:p w:rsidR="003550CF" w:rsidRDefault="003550CF" w:rsidP="003550CF">
      <w:pPr>
        <w:pStyle w:val="ListParagraph"/>
        <w:rPr>
          <w:rFonts w:cs="Arial"/>
          <w:sz w:val="24"/>
          <w:szCs w:val="24"/>
        </w:rPr>
      </w:pPr>
      <w:r>
        <w:rPr>
          <w:rFonts w:cs="Arial"/>
          <w:sz w:val="24"/>
          <w:szCs w:val="24"/>
        </w:rPr>
        <w:t xml:space="preserve">RDUH (Eastern) Endoscopy – SOP for ERCP procedure </w:t>
      </w:r>
      <w:hyperlink r:id="rId11" w:history="1">
        <w:r w:rsidRPr="0032564F">
          <w:rPr>
            <w:rStyle w:val="Hyperlink"/>
            <w:rFonts w:cs="Arial"/>
            <w:sz w:val="24"/>
            <w:szCs w:val="24"/>
          </w:rPr>
          <w:t>https://royaldevonstaff.nhs.uk/download.cfm?ver=8237</w:t>
        </w:r>
      </w:hyperlink>
      <w:r>
        <w:rPr>
          <w:rFonts w:cs="Arial"/>
          <w:sz w:val="24"/>
          <w:szCs w:val="24"/>
        </w:rPr>
        <w:t xml:space="preserve"> last accessed 29/08/2024</w:t>
      </w:r>
    </w:p>
    <w:p w:rsidR="003550CF" w:rsidRDefault="003550CF" w:rsidP="003550CF">
      <w:pPr>
        <w:pStyle w:val="ListParagraph"/>
        <w:rPr>
          <w:rFonts w:cs="Arial"/>
          <w:sz w:val="24"/>
          <w:szCs w:val="24"/>
        </w:rPr>
      </w:pPr>
      <w:r>
        <w:rPr>
          <w:rFonts w:cs="Arial"/>
          <w:sz w:val="24"/>
          <w:szCs w:val="24"/>
        </w:rPr>
        <w:t xml:space="preserve">RDUH (Eastern) Endoscopy – SOP for ERCP with Spyglass </w:t>
      </w:r>
      <w:hyperlink r:id="rId12" w:history="1">
        <w:r w:rsidRPr="0032564F">
          <w:rPr>
            <w:rStyle w:val="Hyperlink"/>
            <w:rFonts w:cs="Arial"/>
            <w:sz w:val="24"/>
            <w:szCs w:val="24"/>
          </w:rPr>
          <w:t>https://royaldevonstaff.nhs.uk/download.cfm?ver=8238</w:t>
        </w:r>
      </w:hyperlink>
      <w:r>
        <w:rPr>
          <w:rFonts w:cs="Arial"/>
          <w:sz w:val="24"/>
          <w:szCs w:val="24"/>
        </w:rPr>
        <w:t xml:space="preserve"> last accessed 29/08/2024</w:t>
      </w:r>
    </w:p>
    <w:p w:rsidR="003550CF" w:rsidRDefault="003550CF" w:rsidP="003550CF">
      <w:pPr>
        <w:pStyle w:val="ListParagraph"/>
        <w:rPr>
          <w:rFonts w:cs="Arial"/>
          <w:sz w:val="24"/>
          <w:szCs w:val="24"/>
        </w:rPr>
      </w:pPr>
      <w:r>
        <w:rPr>
          <w:rFonts w:cs="Arial"/>
          <w:sz w:val="24"/>
          <w:szCs w:val="24"/>
        </w:rPr>
        <w:t xml:space="preserve">RDUH (Eastern) Clinical Guideline for ECT </w:t>
      </w:r>
      <w:hyperlink r:id="rId13" w:history="1">
        <w:r w:rsidRPr="0032564F">
          <w:rPr>
            <w:rStyle w:val="Hyperlink"/>
            <w:rFonts w:cs="Arial"/>
            <w:sz w:val="24"/>
            <w:szCs w:val="24"/>
          </w:rPr>
          <w:t>https://royaldevonstaff.nhs.uk/download.cfm?ver=18755</w:t>
        </w:r>
      </w:hyperlink>
      <w:r>
        <w:rPr>
          <w:rFonts w:cs="Arial"/>
          <w:sz w:val="24"/>
          <w:szCs w:val="24"/>
        </w:rPr>
        <w:t xml:space="preserve"> last accessed 29/04/2024</w:t>
      </w:r>
    </w:p>
    <w:p w:rsidR="000C08C8" w:rsidRPr="00C002BB" w:rsidRDefault="002F0D89" w:rsidP="003550CF">
      <w:pPr>
        <w:pStyle w:val="ListParagraph"/>
        <w:rPr>
          <w:rFonts w:cs="Arial"/>
          <w:color w:val="auto"/>
          <w:sz w:val="24"/>
          <w:szCs w:val="24"/>
        </w:rPr>
      </w:pPr>
      <w:hyperlink r:id="rId14" w:history="1">
        <w:r w:rsidR="000C08C8" w:rsidRPr="00A200A8">
          <w:rPr>
            <w:rStyle w:val="Hyperlink"/>
            <w:rFonts w:cs="Arial"/>
            <w:sz w:val="24"/>
            <w:szCs w:val="24"/>
          </w:rPr>
          <w:t>Clinical Guideline for Anaesthesia for Endoscopy on the Northern Site</w:t>
        </w:r>
      </w:hyperlink>
      <w:r w:rsidR="00C002BB">
        <w:rPr>
          <w:rStyle w:val="Hyperlink"/>
          <w:rFonts w:cs="Arial"/>
          <w:color w:val="auto"/>
          <w:sz w:val="24"/>
          <w:szCs w:val="24"/>
          <w:u w:val="none"/>
        </w:rPr>
        <w:t xml:space="preserve"> last accessed 18/02/2025</w:t>
      </w:r>
    </w:p>
    <w:p w:rsidR="004B14C6" w:rsidRPr="007D0F26" w:rsidRDefault="004B14C6" w:rsidP="004B14C6">
      <w:pPr>
        <w:rPr>
          <w:rFonts w:cs="Arial"/>
          <w:sz w:val="24"/>
          <w:szCs w:val="24"/>
        </w:rPr>
      </w:pPr>
    </w:p>
    <w:p w:rsidR="00D822CC" w:rsidRPr="007D0F26" w:rsidRDefault="00D822CC" w:rsidP="00D822CC">
      <w:pPr>
        <w:spacing w:after="160" w:line="240" w:lineRule="auto"/>
        <w:ind w:left="720" w:hanging="720"/>
        <w:rPr>
          <w:rFonts w:cs="Arial"/>
          <w:sz w:val="24"/>
          <w:szCs w:val="24"/>
        </w:rPr>
      </w:pPr>
    </w:p>
    <w:p w:rsidR="00415889" w:rsidRPr="007D0F26" w:rsidRDefault="009A403C" w:rsidP="00415889">
      <w:pPr>
        <w:rPr>
          <w:rFonts w:cs="Arial"/>
          <w:sz w:val="24"/>
          <w:szCs w:val="24"/>
        </w:rPr>
      </w:pPr>
      <w:r w:rsidRPr="007D0F26">
        <w:rPr>
          <w:rFonts w:cs="Arial"/>
          <w:sz w:val="24"/>
          <w:szCs w:val="24"/>
        </w:rPr>
        <w:t xml:space="preserve">7.  </w:t>
      </w:r>
      <w:r w:rsidRPr="007D0F26">
        <w:rPr>
          <w:rFonts w:cs="Arial"/>
          <w:b/>
          <w:sz w:val="24"/>
          <w:szCs w:val="24"/>
        </w:rPr>
        <w:t>References</w:t>
      </w:r>
    </w:p>
    <w:p w:rsidR="009A403C" w:rsidRPr="007D0F26" w:rsidRDefault="009A403C" w:rsidP="00415889">
      <w:pPr>
        <w:rPr>
          <w:rFonts w:cs="Arial"/>
          <w:sz w:val="24"/>
          <w:szCs w:val="24"/>
        </w:rPr>
      </w:pPr>
    </w:p>
    <w:p w:rsidR="009A403C" w:rsidRDefault="009A403C" w:rsidP="00684CFF">
      <w:pPr>
        <w:pStyle w:val="ListParagraph"/>
        <w:numPr>
          <w:ilvl w:val="0"/>
          <w:numId w:val="27"/>
        </w:numPr>
        <w:rPr>
          <w:rFonts w:cs="Arial"/>
          <w:sz w:val="24"/>
          <w:szCs w:val="24"/>
        </w:rPr>
      </w:pPr>
      <w:r w:rsidRPr="007D0F26">
        <w:rPr>
          <w:rFonts w:cs="Arial"/>
          <w:sz w:val="24"/>
          <w:szCs w:val="24"/>
        </w:rPr>
        <w:t xml:space="preserve"> Royal College of Anaesthetists (2024) Guidelines for the provision of anaesthetic services. Available at: </w:t>
      </w:r>
      <w:hyperlink r:id="rId15" w:history="1">
        <w:r w:rsidRPr="007D0F26">
          <w:rPr>
            <w:rStyle w:val="Hyperlink"/>
            <w:rFonts w:cs="Arial"/>
            <w:sz w:val="24"/>
            <w:szCs w:val="24"/>
          </w:rPr>
          <w:t>https://www.rcoa.ac.uk/safety-standards-</w:t>
        </w:r>
        <w:r w:rsidRPr="007D0F26">
          <w:rPr>
            <w:rStyle w:val="Hyperlink"/>
            <w:rFonts w:cs="Arial"/>
            <w:sz w:val="24"/>
            <w:szCs w:val="24"/>
          </w:rPr>
          <w:lastRenderedPageBreak/>
          <w:t>quality/guidance-resources/guidelines-provision-anaesthetic-services</w:t>
        </w:r>
      </w:hyperlink>
      <w:r w:rsidRPr="007D0F26">
        <w:rPr>
          <w:rFonts w:cs="Arial"/>
          <w:sz w:val="24"/>
          <w:szCs w:val="24"/>
        </w:rPr>
        <w:t xml:space="preserve"> (accessed 11/08/2024)</w:t>
      </w:r>
    </w:p>
    <w:p w:rsidR="009921B0" w:rsidRPr="009921B0" w:rsidRDefault="009921B0" w:rsidP="00684CFF">
      <w:pPr>
        <w:pStyle w:val="ListParagraph"/>
        <w:numPr>
          <w:ilvl w:val="0"/>
          <w:numId w:val="27"/>
        </w:numPr>
        <w:rPr>
          <w:rFonts w:cs="Arial"/>
          <w:sz w:val="24"/>
          <w:szCs w:val="24"/>
        </w:rPr>
      </w:pPr>
      <w:r>
        <w:rPr>
          <w:rFonts w:cs="Arial"/>
          <w:color w:val="1C1D1E"/>
          <w:sz w:val="21"/>
          <w:szCs w:val="21"/>
          <w:shd w:val="clear" w:color="auto" w:fill="FFFFFF"/>
        </w:rPr>
        <w:t xml:space="preserve">Klein, A.A., Meek, T., </w:t>
      </w:r>
      <w:proofErr w:type="spellStart"/>
      <w:r>
        <w:rPr>
          <w:rFonts w:cs="Arial"/>
          <w:color w:val="1C1D1E"/>
          <w:sz w:val="21"/>
          <w:szCs w:val="21"/>
          <w:shd w:val="clear" w:color="auto" w:fill="FFFFFF"/>
        </w:rPr>
        <w:t>Allcock</w:t>
      </w:r>
      <w:proofErr w:type="spellEnd"/>
      <w:r>
        <w:rPr>
          <w:rFonts w:cs="Arial"/>
          <w:color w:val="1C1D1E"/>
          <w:sz w:val="21"/>
          <w:szCs w:val="21"/>
          <w:shd w:val="clear" w:color="auto" w:fill="FFFFFF"/>
        </w:rPr>
        <w:t xml:space="preserve">, E., Cook, T.M., </w:t>
      </w:r>
      <w:proofErr w:type="spellStart"/>
      <w:r>
        <w:rPr>
          <w:rFonts w:cs="Arial"/>
          <w:color w:val="1C1D1E"/>
          <w:sz w:val="21"/>
          <w:szCs w:val="21"/>
          <w:shd w:val="clear" w:color="auto" w:fill="FFFFFF"/>
        </w:rPr>
        <w:t>Mincher</w:t>
      </w:r>
      <w:proofErr w:type="spellEnd"/>
      <w:r>
        <w:rPr>
          <w:rFonts w:cs="Arial"/>
          <w:color w:val="1C1D1E"/>
          <w:sz w:val="21"/>
          <w:szCs w:val="21"/>
          <w:shd w:val="clear" w:color="auto" w:fill="FFFFFF"/>
        </w:rPr>
        <w:t xml:space="preserve">, N., Morris, C., Nimmo, A.F., Pandit, J.J., </w:t>
      </w:r>
      <w:proofErr w:type="spellStart"/>
      <w:r>
        <w:rPr>
          <w:rFonts w:cs="Arial"/>
          <w:color w:val="1C1D1E"/>
          <w:sz w:val="21"/>
          <w:szCs w:val="21"/>
          <w:shd w:val="clear" w:color="auto" w:fill="FFFFFF"/>
        </w:rPr>
        <w:t>Pawa</w:t>
      </w:r>
      <w:proofErr w:type="spellEnd"/>
      <w:r>
        <w:rPr>
          <w:rFonts w:cs="Arial"/>
          <w:color w:val="1C1D1E"/>
          <w:sz w:val="21"/>
          <w:szCs w:val="21"/>
          <w:shd w:val="clear" w:color="auto" w:fill="FFFFFF"/>
        </w:rPr>
        <w:t>, A., Rodney, G., Sheraton, T. and Young, P. (2021), Recommendations for standards of monitoring during anaesthesia and recovery 2021. Anaesthesia, 76: 1212-1223. </w:t>
      </w:r>
      <w:hyperlink r:id="rId16" w:history="1">
        <w:r>
          <w:rPr>
            <w:rStyle w:val="Hyperlink"/>
            <w:rFonts w:cs="Arial"/>
            <w:color w:val="000000"/>
            <w:sz w:val="21"/>
            <w:szCs w:val="21"/>
            <w:shd w:val="clear" w:color="auto" w:fill="FFFFFF"/>
          </w:rPr>
          <w:t>https://doi.org/10.1111/anae.15501</w:t>
        </w:r>
      </w:hyperlink>
    </w:p>
    <w:p w:rsidR="009A403C" w:rsidRPr="009921B0" w:rsidRDefault="002F0D89" w:rsidP="00684CFF">
      <w:pPr>
        <w:pStyle w:val="ListParagraph"/>
        <w:numPr>
          <w:ilvl w:val="0"/>
          <w:numId w:val="27"/>
        </w:numPr>
        <w:rPr>
          <w:rFonts w:cs="Arial"/>
          <w:sz w:val="24"/>
          <w:szCs w:val="24"/>
        </w:rPr>
      </w:pPr>
      <w:hyperlink r:id="rId17" w:tgtFrame="_blank" w:history="1">
        <w:r w:rsidR="009921B0">
          <w:rPr>
            <w:rStyle w:val="Hyperlink"/>
            <w:rFonts w:cs="Arial"/>
            <w:color w:val="00ABBE"/>
            <w:sz w:val="20"/>
            <w:szCs w:val="20"/>
          </w:rPr>
          <w:t>Royal College of Radiologists. Sedation, Analgesia and Anaesthesia in the Radiology Department, 2nd ed. London, 2018</w:t>
        </w:r>
      </w:hyperlink>
    </w:p>
    <w:p w:rsidR="009921B0" w:rsidRPr="009921B0" w:rsidRDefault="009921B0" w:rsidP="00684CFF">
      <w:pPr>
        <w:pStyle w:val="ListParagraph"/>
        <w:numPr>
          <w:ilvl w:val="0"/>
          <w:numId w:val="27"/>
        </w:numPr>
        <w:autoSpaceDE w:val="0"/>
        <w:autoSpaceDN w:val="0"/>
        <w:adjustRightInd w:val="0"/>
        <w:spacing w:line="240" w:lineRule="auto"/>
        <w:rPr>
          <w:rFonts w:cs="Arial"/>
          <w:color w:val="000000"/>
          <w:sz w:val="24"/>
          <w:szCs w:val="24"/>
        </w:rPr>
      </w:pPr>
      <w:r w:rsidRPr="009921B0">
        <w:rPr>
          <w:rFonts w:cs="Arial"/>
          <w:color w:val="000000"/>
        </w:rPr>
        <w:t xml:space="preserve">Guidelines for the safe provision of anaesthesia in magnetic resonance units 2019. Anaesthesia 2019, 74, 638–650 </w:t>
      </w:r>
    </w:p>
    <w:p w:rsidR="009921B0" w:rsidRDefault="00FA2A17" w:rsidP="00684CFF">
      <w:pPr>
        <w:pStyle w:val="ListParagraph"/>
        <w:numPr>
          <w:ilvl w:val="0"/>
          <w:numId w:val="27"/>
        </w:numPr>
        <w:rPr>
          <w:rFonts w:cs="Arial"/>
          <w:sz w:val="24"/>
          <w:szCs w:val="24"/>
        </w:rPr>
      </w:pPr>
      <w:r>
        <w:rPr>
          <w:rFonts w:cs="Arial"/>
          <w:sz w:val="24"/>
          <w:szCs w:val="24"/>
        </w:rPr>
        <w:t xml:space="preserve">RDUH (Eastern) Endoscopy – SOP for ERCP procedure </w:t>
      </w:r>
      <w:hyperlink r:id="rId18" w:history="1">
        <w:r w:rsidRPr="0032564F">
          <w:rPr>
            <w:rStyle w:val="Hyperlink"/>
            <w:rFonts w:cs="Arial"/>
            <w:sz w:val="24"/>
            <w:szCs w:val="24"/>
          </w:rPr>
          <w:t>https://royaldevonstaff.nhs.uk/download.cfm?ver=8237</w:t>
        </w:r>
      </w:hyperlink>
      <w:r>
        <w:rPr>
          <w:rFonts w:cs="Arial"/>
          <w:sz w:val="24"/>
          <w:szCs w:val="24"/>
        </w:rPr>
        <w:t xml:space="preserve"> last accessed 29/08/2024</w:t>
      </w:r>
    </w:p>
    <w:p w:rsidR="00FA2A17" w:rsidRDefault="00FA2A17" w:rsidP="00684CFF">
      <w:pPr>
        <w:pStyle w:val="ListParagraph"/>
        <w:numPr>
          <w:ilvl w:val="0"/>
          <w:numId w:val="27"/>
        </w:numPr>
        <w:rPr>
          <w:rFonts w:cs="Arial"/>
          <w:sz w:val="24"/>
          <w:szCs w:val="24"/>
        </w:rPr>
      </w:pPr>
      <w:r>
        <w:rPr>
          <w:rFonts w:cs="Arial"/>
          <w:sz w:val="24"/>
          <w:szCs w:val="24"/>
        </w:rPr>
        <w:t xml:space="preserve">RDUH (Eastern) Endoscopy – SOP for ERCP with Spyglass </w:t>
      </w:r>
      <w:hyperlink r:id="rId19" w:history="1">
        <w:r w:rsidRPr="0032564F">
          <w:rPr>
            <w:rStyle w:val="Hyperlink"/>
            <w:rFonts w:cs="Arial"/>
            <w:sz w:val="24"/>
            <w:szCs w:val="24"/>
          </w:rPr>
          <w:t>https://royaldevonstaff.nhs.uk/download.cfm?ver=8238</w:t>
        </w:r>
      </w:hyperlink>
      <w:r>
        <w:rPr>
          <w:rFonts w:cs="Arial"/>
          <w:sz w:val="24"/>
          <w:szCs w:val="24"/>
        </w:rPr>
        <w:t xml:space="preserve"> last accessed 29/08/2024</w:t>
      </w:r>
    </w:p>
    <w:p w:rsidR="009E3371" w:rsidRDefault="009E3371" w:rsidP="00684CFF">
      <w:pPr>
        <w:pStyle w:val="ListParagraph"/>
        <w:numPr>
          <w:ilvl w:val="0"/>
          <w:numId w:val="27"/>
        </w:numPr>
        <w:rPr>
          <w:rFonts w:cs="Arial"/>
          <w:sz w:val="24"/>
          <w:szCs w:val="24"/>
        </w:rPr>
      </w:pPr>
      <w:r>
        <w:rPr>
          <w:rFonts w:cs="Arial"/>
          <w:sz w:val="24"/>
          <w:szCs w:val="24"/>
        </w:rPr>
        <w:t xml:space="preserve">Anaesthesia for Endoscopy on the Northern Site.  </w:t>
      </w:r>
      <w:hyperlink r:id="rId20" w:history="1">
        <w:r w:rsidRPr="000D3212">
          <w:rPr>
            <w:rStyle w:val="Hyperlink"/>
            <w:rFonts w:cs="Arial"/>
            <w:sz w:val="24"/>
            <w:szCs w:val="24"/>
          </w:rPr>
          <w:t>https://royaldevonstaff.nhs.uk/download.cfm?ver=44286</w:t>
        </w:r>
      </w:hyperlink>
      <w:r>
        <w:rPr>
          <w:rFonts w:cs="Arial"/>
          <w:sz w:val="24"/>
          <w:szCs w:val="24"/>
        </w:rPr>
        <w:t xml:space="preserve"> last accessed 18/02/2025</w:t>
      </w:r>
    </w:p>
    <w:p w:rsidR="00FA2A17" w:rsidRPr="007D0F26" w:rsidRDefault="00FA2A17" w:rsidP="00684CFF">
      <w:pPr>
        <w:pStyle w:val="ListParagraph"/>
        <w:numPr>
          <w:ilvl w:val="0"/>
          <w:numId w:val="27"/>
        </w:numPr>
        <w:rPr>
          <w:rFonts w:cs="Arial"/>
          <w:sz w:val="24"/>
          <w:szCs w:val="24"/>
        </w:rPr>
      </w:pPr>
      <w:r>
        <w:rPr>
          <w:rFonts w:cs="Arial"/>
          <w:sz w:val="24"/>
          <w:szCs w:val="24"/>
        </w:rPr>
        <w:t xml:space="preserve">RDUH (Eastern) Clinical Guideline for ECT </w:t>
      </w:r>
      <w:hyperlink r:id="rId21" w:history="1">
        <w:r w:rsidRPr="0032564F">
          <w:rPr>
            <w:rStyle w:val="Hyperlink"/>
            <w:rFonts w:cs="Arial"/>
            <w:sz w:val="24"/>
            <w:szCs w:val="24"/>
          </w:rPr>
          <w:t>https://royaldevonstaff.nhs.uk/download.cfm?ver=18755</w:t>
        </w:r>
      </w:hyperlink>
      <w:r>
        <w:rPr>
          <w:rFonts w:cs="Arial"/>
          <w:sz w:val="24"/>
          <w:szCs w:val="24"/>
        </w:rPr>
        <w:t xml:space="preserve"> last accessed 29/04/2024</w:t>
      </w:r>
    </w:p>
    <w:p w:rsidR="009921B0" w:rsidRDefault="009921B0" w:rsidP="00B27E7B">
      <w:pPr>
        <w:rPr>
          <w:rFonts w:cs="Arial"/>
          <w:sz w:val="24"/>
          <w:szCs w:val="24"/>
        </w:rPr>
      </w:pPr>
    </w:p>
    <w:p w:rsidR="009921B0" w:rsidRPr="007D0F26" w:rsidRDefault="009921B0" w:rsidP="00B27E7B">
      <w:pPr>
        <w:rPr>
          <w:rFonts w:cs="Arial"/>
          <w:sz w:val="24"/>
          <w:szCs w:val="24"/>
        </w:rPr>
      </w:pPr>
    </w:p>
    <w:sectPr w:rsidR="009921B0" w:rsidRPr="007D0F26" w:rsidSect="00415889">
      <w:pgSz w:w="11906" w:h="16838"/>
      <w:pgMar w:top="1440" w:right="1440" w:bottom="1276" w:left="1440" w:header="708" w:footer="5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68C6" w:rsidRDefault="009068C6">
      <w:pPr>
        <w:spacing w:line="240" w:lineRule="auto"/>
      </w:pPr>
      <w:r>
        <w:separator/>
      </w:r>
    </w:p>
  </w:endnote>
  <w:endnote w:type="continuationSeparator" w:id="0">
    <w:p w:rsidR="009068C6" w:rsidRDefault="009068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0D89" w:rsidRPr="002F0D89" w:rsidRDefault="002F0D89" w:rsidP="002F0D89">
    <w:pPr>
      <w:pStyle w:val="Footer"/>
      <w:rPr>
        <w:rFonts w:cs="Arial"/>
        <w:sz w:val="20"/>
        <w:szCs w:val="20"/>
      </w:rPr>
    </w:pPr>
    <w:r w:rsidRPr="002F0D89">
      <w:rPr>
        <w:rFonts w:cs="Arial"/>
        <w:sz w:val="20"/>
        <w:szCs w:val="20"/>
      </w:rPr>
      <w:t>Clinical Guideline for:</w:t>
    </w:r>
  </w:p>
  <w:p w:rsidR="009B533B" w:rsidRPr="004B14C6" w:rsidRDefault="002F0D89" w:rsidP="002F0D89">
    <w:pPr>
      <w:pStyle w:val="Footer"/>
      <w:rPr>
        <w:rFonts w:cs="Arial"/>
        <w:i/>
        <w:sz w:val="20"/>
        <w:szCs w:val="20"/>
      </w:rPr>
    </w:pPr>
    <w:r w:rsidRPr="002F0D89">
      <w:rPr>
        <w:rFonts w:cs="Arial"/>
        <w:sz w:val="20"/>
        <w:szCs w:val="20"/>
      </w:rPr>
      <w:t>Anaesthetic Management of Adults and Children in the Non-Theatre Environment</w:t>
    </w:r>
    <w:r w:rsidRPr="002F0D89">
      <w:rPr>
        <w:rFonts w:cs="Arial"/>
        <w:sz w:val="20"/>
        <w:szCs w:val="20"/>
      </w:rPr>
      <w:t xml:space="preserve"> </w:t>
    </w:r>
    <w:r w:rsidR="009B533B" w:rsidRPr="004B14C6">
      <w:rPr>
        <w:rFonts w:cs="Arial"/>
        <w:sz w:val="20"/>
        <w:szCs w:val="20"/>
      </w:rPr>
      <w:t>Approved by</w:t>
    </w:r>
    <w:r w:rsidR="009B533B">
      <w:rPr>
        <w:rFonts w:cs="Arial"/>
        <w:sz w:val="20"/>
        <w:szCs w:val="20"/>
      </w:rPr>
      <w:t>:</w:t>
    </w:r>
    <w:r w:rsidR="009B533B" w:rsidRPr="004B14C6">
      <w:rPr>
        <w:rFonts w:cs="Arial"/>
        <w:i/>
        <w:sz w:val="20"/>
        <w:szCs w:val="20"/>
      </w:rPr>
      <w:t xml:space="preserve"> XXX </w:t>
    </w:r>
    <w:r>
      <w:rPr>
        <w:rFonts w:cs="Arial"/>
        <w:i/>
        <w:sz w:val="20"/>
        <w:szCs w:val="20"/>
      </w:rPr>
      <w:t>Theatres and Anaesthetics Governance Group 18-03-2025</w:t>
    </w:r>
  </w:p>
  <w:p w:rsidR="009B533B" w:rsidRPr="00E410FB" w:rsidRDefault="009B533B" w:rsidP="003509E6">
    <w:pPr>
      <w:pStyle w:val="Footer"/>
      <w:rPr>
        <w:sz w:val="20"/>
        <w:szCs w:val="20"/>
      </w:rPr>
    </w:pPr>
    <w:r w:rsidRPr="004B14C6">
      <w:rPr>
        <w:rFonts w:cs="Arial"/>
        <w:sz w:val="20"/>
        <w:szCs w:val="20"/>
      </w:rPr>
      <w:t xml:space="preserve">Review date: </w:t>
    </w:r>
    <w:r w:rsidR="002F0D89">
      <w:rPr>
        <w:rFonts w:cs="Arial"/>
        <w:sz w:val="20"/>
        <w:szCs w:val="20"/>
      </w:rPr>
      <w:t>18-09-2029</w:t>
    </w:r>
    <w:r w:rsidRPr="004B14C6">
      <w:rPr>
        <w:rFonts w:cs="Arial"/>
        <w:sz w:val="20"/>
        <w:szCs w:val="20"/>
      </w:rPr>
      <w:tab/>
    </w:r>
    <w:r w:rsidRPr="00E410FB">
      <w:rPr>
        <w:sz w:val="20"/>
        <w:szCs w:val="20"/>
      </w:rPr>
      <w:tab/>
      <w:t xml:space="preserve">Page </w:t>
    </w:r>
    <w:r w:rsidRPr="00E410FB">
      <w:rPr>
        <w:b/>
        <w:sz w:val="20"/>
        <w:szCs w:val="20"/>
      </w:rPr>
      <w:fldChar w:fldCharType="begin"/>
    </w:r>
    <w:r w:rsidRPr="00E410FB">
      <w:rPr>
        <w:b/>
        <w:sz w:val="20"/>
        <w:szCs w:val="20"/>
      </w:rPr>
      <w:instrText xml:space="preserve"> PAGE  \* Arabic  \* MERGEFORMAT </w:instrText>
    </w:r>
    <w:r w:rsidRPr="00E410FB">
      <w:rPr>
        <w:b/>
        <w:sz w:val="20"/>
        <w:szCs w:val="20"/>
      </w:rPr>
      <w:fldChar w:fldCharType="separate"/>
    </w:r>
    <w:r>
      <w:rPr>
        <w:b/>
        <w:noProof/>
        <w:sz w:val="20"/>
        <w:szCs w:val="20"/>
      </w:rPr>
      <w:t>4</w:t>
    </w:r>
    <w:r w:rsidRPr="00E410FB">
      <w:rPr>
        <w:b/>
        <w:sz w:val="20"/>
        <w:szCs w:val="20"/>
      </w:rPr>
      <w:fldChar w:fldCharType="end"/>
    </w:r>
    <w:r w:rsidRPr="00E410FB">
      <w:rPr>
        <w:sz w:val="20"/>
        <w:szCs w:val="20"/>
      </w:rPr>
      <w:t xml:space="preserve"> of </w:t>
    </w:r>
    <w:r w:rsidR="002F0D89">
      <w:fldChar w:fldCharType="begin"/>
    </w:r>
    <w:r w:rsidR="002F0D89">
      <w:instrText xml:space="preserve"> NUMPAGES  \* Arabic  \* MERGEFORMAT </w:instrText>
    </w:r>
    <w:r w:rsidR="002F0D89">
      <w:fldChar w:fldCharType="separate"/>
    </w:r>
    <w:r w:rsidRPr="00B27E7B">
      <w:rPr>
        <w:b/>
        <w:noProof/>
        <w:sz w:val="20"/>
        <w:szCs w:val="20"/>
      </w:rPr>
      <w:t>4</w:t>
    </w:r>
    <w:r w:rsidR="002F0D89">
      <w:rPr>
        <w:b/>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68C6" w:rsidRDefault="009068C6">
      <w:pPr>
        <w:spacing w:line="240" w:lineRule="auto"/>
      </w:pPr>
      <w:r>
        <w:separator/>
      </w:r>
    </w:p>
  </w:footnote>
  <w:footnote w:type="continuationSeparator" w:id="0">
    <w:p w:rsidR="009068C6" w:rsidRDefault="009068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533B" w:rsidRDefault="002F0D89" w:rsidP="003509E6">
    <w:pPr>
      <w:pStyle w:val="Header"/>
      <w:jc w:val="right"/>
    </w:pPr>
    <w:r>
      <w:rPr>
        <w:noProof/>
      </w:rPr>
      <w:drawing>
        <wp:inline distT="0" distB="0" distL="0" distR="0" wp14:anchorId="0FB4340A">
          <wp:extent cx="2145665" cy="944880"/>
          <wp:effectExtent l="0" t="0" r="698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5665" cy="9448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30988"/>
    <w:multiLevelType w:val="hybridMultilevel"/>
    <w:tmpl w:val="A1860B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677ABE"/>
    <w:multiLevelType w:val="hybridMultilevel"/>
    <w:tmpl w:val="BC522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49271F"/>
    <w:multiLevelType w:val="hybridMultilevel"/>
    <w:tmpl w:val="0686A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4C0444"/>
    <w:multiLevelType w:val="hybridMultilevel"/>
    <w:tmpl w:val="C36EE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A60B5D"/>
    <w:multiLevelType w:val="hybridMultilevel"/>
    <w:tmpl w:val="A058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7A5926"/>
    <w:multiLevelType w:val="hybridMultilevel"/>
    <w:tmpl w:val="DA849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7865DD"/>
    <w:multiLevelType w:val="hybridMultilevel"/>
    <w:tmpl w:val="30D85AF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F9A7EC7"/>
    <w:multiLevelType w:val="hybridMultilevel"/>
    <w:tmpl w:val="0316E4A0"/>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17C3DC4"/>
    <w:multiLevelType w:val="hybridMultilevel"/>
    <w:tmpl w:val="970E62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B41EF9"/>
    <w:multiLevelType w:val="hybridMultilevel"/>
    <w:tmpl w:val="EE921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EA4C51"/>
    <w:multiLevelType w:val="hybridMultilevel"/>
    <w:tmpl w:val="D97AA8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0316D3"/>
    <w:multiLevelType w:val="multilevel"/>
    <w:tmpl w:val="BF407BB0"/>
    <w:lvl w:ilvl="0">
      <w:start w:val="4"/>
      <w:numFmt w:val="decimal"/>
      <w:lvlText w:val="%1"/>
      <w:lvlJc w:val="left"/>
      <w:pPr>
        <w:ind w:left="530" w:hanging="530"/>
      </w:pPr>
      <w:rPr>
        <w:rFonts w:hint="default"/>
        <w:b/>
      </w:rPr>
    </w:lvl>
    <w:lvl w:ilvl="1">
      <w:start w:val="3"/>
      <w:numFmt w:val="decimal"/>
      <w:lvlText w:val="%1.%2"/>
      <w:lvlJc w:val="left"/>
      <w:pPr>
        <w:ind w:left="530" w:hanging="53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50C7AC2"/>
    <w:multiLevelType w:val="hybridMultilevel"/>
    <w:tmpl w:val="8ECA4272"/>
    <w:lvl w:ilvl="0" w:tplc="FFFFFFFF">
      <w:start w:val="1"/>
      <w:numFmt w:val="bullet"/>
      <w:lvlText w:val="o"/>
      <w:lvlJc w:val="left"/>
      <w:pPr>
        <w:ind w:left="720" w:hanging="360"/>
      </w:pPr>
      <w:rPr>
        <w:rFonts w:ascii="Courier New" w:hAnsi="Courier New" w:cs="Courier New" w:hint="default"/>
      </w:rPr>
    </w:lvl>
    <w:lvl w:ilvl="1" w:tplc="BB80C110">
      <w:start w:val="1"/>
      <w:numFmt w:val="bullet"/>
      <w:lvlText w:val=""/>
      <w:lvlJc w:val="left"/>
      <w:pPr>
        <w:ind w:left="1440" w:hanging="360"/>
      </w:pPr>
      <w:rPr>
        <w:rFonts w:ascii="Symbol" w:hAnsi="Symbol" w:hint="default"/>
        <w:color w:val="auto"/>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A511E0F"/>
    <w:multiLevelType w:val="hybridMultilevel"/>
    <w:tmpl w:val="D1D2E4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6362DC"/>
    <w:multiLevelType w:val="hybridMultilevel"/>
    <w:tmpl w:val="AE0A3748"/>
    <w:lvl w:ilvl="0" w:tplc="08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2C032955"/>
    <w:multiLevelType w:val="multilevel"/>
    <w:tmpl w:val="DF16C938"/>
    <w:lvl w:ilvl="0">
      <w:start w:val="4"/>
      <w:numFmt w:val="decimal"/>
      <w:lvlText w:val="%1"/>
      <w:lvlJc w:val="left"/>
      <w:pPr>
        <w:ind w:left="360" w:hanging="360"/>
      </w:pPr>
      <w:rPr>
        <w:rFonts w:eastAsiaTheme="majorEastAsia" w:hint="default"/>
        <w:sz w:val="24"/>
      </w:rPr>
    </w:lvl>
    <w:lvl w:ilvl="1">
      <w:start w:val="1"/>
      <w:numFmt w:val="decimal"/>
      <w:lvlText w:val="%1.%2"/>
      <w:lvlJc w:val="left"/>
      <w:pPr>
        <w:ind w:left="360" w:hanging="360"/>
      </w:pPr>
      <w:rPr>
        <w:rFonts w:eastAsiaTheme="majorEastAsia" w:hint="default"/>
        <w:sz w:val="24"/>
      </w:rPr>
    </w:lvl>
    <w:lvl w:ilvl="2">
      <w:start w:val="1"/>
      <w:numFmt w:val="decimal"/>
      <w:lvlText w:val="%1.%2.%3"/>
      <w:lvlJc w:val="left"/>
      <w:pPr>
        <w:ind w:left="720" w:hanging="720"/>
      </w:pPr>
      <w:rPr>
        <w:rFonts w:eastAsiaTheme="majorEastAsia" w:hint="default"/>
        <w:sz w:val="24"/>
      </w:rPr>
    </w:lvl>
    <w:lvl w:ilvl="3">
      <w:start w:val="1"/>
      <w:numFmt w:val="decimal"/>
      <w:lvlText w:val="%1.%2.%3.%4"/>
      <w:lvlJc w:val="left"/>
      <w:pPr>
        <w:ind w:left="720" w:hanging="720"/>
      </w:pPr>
      <w:rPr>
        <w:rFonts w:eastAsiaTheme="majorEastAsia" w:hint="default"/>
        <w:sz w:val="24"/>
      </w:rPr>
    </w:lvl>
    <w:lvl w:ilvl="4">
      <w:start w:val="1"/>
      <w:numFmt w:val="decimal"/>
      <w:lvlText w:val="%1.%2.%3.%4.%5"/>
      <w:lvlJc w:val="left"/>
      <w:pPr>
        <w:ind w:left="1080" w:hanging="1080"/>
      </w:pPr>
      <w:rPr>
        <w:rFonts w:eastAsiaTheme="majorEastAsia" w:hint="default"/>
        <w:sz w:val="24"/>
      </w:rPr>
    </w:lvl>
    <w:lvl w:ilvl="5">
      <w:start w:val="1"/>
      <w:numFmt w:val="decimal"/>
      <w:lvlText w:val="%1.%2.%3.%4.%5.%6"/>
      <w:lvlJc w:val="left"/>
      <w:pPr>
        <w:ind w:left="1080" w:hanging="1080"/>
      </w:pPr>
      <w:rPr>
        <w:rFonts w:eastAsiaTheme="majorEastAsia" w:hint="default"/>
        <w:sz w:val="24"/>
      </w:rPr>
    </w:lvl>
    <w:lvl w:ilvl="6">
      <w:start w:val="1"/>
      <w:numFmt w:val="decimal"/>
      <w:lvlText w:val="%1.%2.%3.%4.%5.%6.%7"/>
      <w:lvlJc w:val="left"/>
      <w:pPr>
        <w:ind w:left="1440" w:hanging="1440"/>
      </w:pPr>
      <w:rPr>
        <w:rFonts w:eastAsiaTheme="majorEastAsia" w:hint="default"/>
        <w:sz w:val="24"/>
      </w:rPr>
    </w:lvl>
    <w:lvl w:ilvl="7">
      <w:start w:val="1"/>
      <w:numFmt w:val="decimal"/>
      <w:lvlText w:val="%1.%2.%3.%4.%5.%6.%7.%8"/>
      <w:lvlJc w:val="left"/>
      <w:pPr>
        <w:ind w:left="1440" w:hanging="1440"/>
      </w:pPr>
      <w:rPr>
        <w:rFonts w:eastAsiaTheme="majorEastAsia" w:hint="default"/>
        <w:sz w:val="24"/>
      </w:rPr>
    </w:lvl>
    <w:lvl w:ilvl="8">
      <w:start w:val="1"/>
      <w:numFmt w:val="decimal"/>
      <w:lvlText w:val="%1.%2.%3.%4.%5.%6.%7.%8.%9"/>
      <w:lvlJc w:val="left"/>
      <w:pPr>
        <w:ind w:left="1800" w:hanging="1800"/>
      </w:pPr>
      <w:rPr>
        <w:rFonts w:eastAsiaTheme="majorEastAsia" w:hint="default"/>
        <w:sz w:val="24"/>
      </w:rPr>
    </w:lvl>
  </w:abstractNum>
  <w:abstractNum w:abstractNumId="16" w15:restartNumberingAfterBreak="0">
    <w:nsid w:val="2F75575B"/>
    <w:multiLevelType w:val="hybridMultilevel"/>
    <w:tmpl w:val="65C8383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01F4470"/>
    <w:multiLevelType w:val="hybridMultilevel"/>
    <w:tmpl w:val="7BD65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593344"/>
    <w:multiLevelType w:val="hybridMultilevel"/>
    <w:tmpl w:val="0E44C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B92D86"/>
    <w:multiLevelType w:val="hybridMultilevel"/>
    <w:tmpl w:val="43928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D60C7D"/>
    <w:multiLevelType w:val="hybridMultilevel"/>
    <w:tmpl w:val="8D58E9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902150"/>
    <w:multiLevelType w:val="hybridMultilevel"/>
    <w:tmpl w:val="7A9A06E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90235B2"/>
    <w:multiLevelType w:val="hybridMultilevel"/>
    <w:tmpl w:val="AA5E887C"/>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3B6251A1"/>
    <w:multiLevelType w:val="hybridMultilevel"/>
    <w:tmpl w:val="97E25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D5B0326"/>
    <w:multiLevelType w:val="hybridMultilevel"/>
    <w:tmpl w:val="1C8C8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74344E"/>
    <w:multiLevelType w:val="hybridMultilevel"/>
    <w:tmpl w:val="91086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336804"/>
    <w:multiLevelType w:val="multilevel"/>
    <w:tmpl w:val="B75021E4"/>
    <w:lvl w:ilvl="0">
      <w:start w:val="2"/>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1080" w:hanging="108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27" w15:restartNumberingAfterBreak="0">
    <w:nsid w:val="43403952"/>
    <w:multiLevelType w:val="hybridMultilevel"/>
    <w:tmpl w:val="42F4F208"/>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44941BA7"/>
    <w:multiLevelType w:val="hybridMultilevel"/>
    <w:tmpl w:val="E5544A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501F85"/>
    <w:multiLevelType w:val="hybridMultilevel"/>
    <w:tmpl w:val="B5A40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C191EC4"/>
    <w:multiLevelType w:val="hybridMultilevel"/>
    <w:tmpl w:val="1B0CF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EA83E1C"/>
    <w:multiLevelType w:val="hybridMultilevel"/>
    <w:tmpl w:val="F530D794"/>
    <w:lvl w:ilvl="0" w:tplc="0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4F3D2094"/>
    <w:multiLevelType w:val="hybridMultilevel"/>
    <w:tmpl w:val="172A2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0645675"/>
    <w:multiLevelType w:val="hybridMultilevel"/>
    <w:tmpl w:val="07CEE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2F705D3"/>
    <w:multiLevelType w:val="hybridMultilevel"/>
    <w:tmpl w:val="490EFE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9845F92"/>
    <w:multiLevelType w:val="hybridMultilevel"/>
    <w:tmpl w:val="27264C1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BB45D51"/>
    <w:multiLevelType w:val="hybridMultilevel"/>
    <w:tmpl w:val="67185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0C526D8"/>
    <w:multiLevelType w:val="hybridMultilevel"/>
    <w:tmpl w:val="D2A46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38D6DE7"/>
    <w:multiLevelType w:val="multilevel"/>
    <w:tmpl w:val="17EC3508"/>
    <w:lvl w:ilvl="0">
      <w:start w:val="4"/>
      <w:numFmt w:val="decimal"/>
      <w:lvlText w:val="%1"/>
      <w:lvlJc w:val="left"/>
      <w:pPr>
        <w:ind w:left="540" w:hanging="540"/>
      </w:pPr>
      <w:rPr>
        <w:rFonts w:hint="default"/>
        <w:b w:val="0"/>
        <w:color w:val="000000" w:themeColor="text1"/>
      </w:rPr>
    </w:lvl>
    <w:lvl w:ilvl="1">
      <w:start w:val="2"/>
      <w:numFmt w:val="decimal"/>
      <w:lvlText w:val="%1.%2"/>
      <w:lvlJc w:val="left"/>
      <w:pPr>
        <w:ind w:left="540" w:hanging="540"/>
      </w:pPr>
      <w:rPr>
        <w:rFonts w:hint="default"/>
        <w:b w:val="0"/>
        <w:color w:val="000000" w:themeColor="text1"/>
      </w:rPr>
    </w:lvl>
    <w:lvl w:ilvl="2">
      <w:start w:val="2"/>
      <w:numFmt w:val="decimal"/>
      <w:lvlText w:val="%1.%2.%3"/>
      <w:lvlJc w:val="left"/>
      <w:pPr>
        <w:ind w:left="720" w:hanging="720"/>
      </w:pPr>
      <w:rPr>
        <w:rFonts w:hint="default"/>
        <w:b w:val="0"/>
        <w:color w:val="000000" w:themeColor="text1"/>
      </w:rPr>
    </w:lvl>
    <w:lvl w:ilvl="3">
      <w:start w:val="1"/>
      <w:numFmt w:val="decimal"/>
      <w:lvlText w:val="%1.%2.%3.%4"/>
      <w:lvlJc w:val="left"/>
      <w:pPr>
        <w:ind w:left="1080" w:hanging="1080"/>
      </w:pPr>
      <w:rPr>
        <w:rFonts w:hint="default"/>
        <w:b w:val="0"/>
        <w:color w:val="000000" w:themeColor="text1"/>
      </w:rPr>
    </w:lvl>
    <w:lvl w:ilvl="4">
      <w:start w:val="1"/>
      <w:numFmt w:val="decimal"/>
      <w:lvlText w:val="%1.%2.%3.%4.%5"/>
      <w:lvlJc w:val="left"/>
      <w:pPr>
        <w:ind w:left="1080" w:hanging="1080"/>
      </w:pPr>
      <w:rPr>
        <w:rFonts w:hint="default"/>
        <w:b w:val="0"/>
        <w:color w:val="000000" w:themeColor="text1"/>
      </w:rPr>
    </w:lvl>
    <w:lvl w:ilvl="5">
      <w:start w:val="1"/>
      <w:numFmt w:val="decimal"/>
      <w:lvlText w:val="%1.%2.%3.%4.%5.%6"/>
      <w:lvlJc w:val="left"/>
      <w:pPr>
        <w:ind w:left="1440" w:hanging="1440"/>
      </w:pPr>
      <w:rPr>
        <w:rFonts w:hint="default"/>
        <w:b w:val="0"/>
        <w:color w:val="000000" w:themeColor="text1"/>
      </w:rPr>
    </w:lvl>
    <w:lvl w:ilvl="6">
      <w:start w:val="1"/>
      <w:numFmt w:val="decimal"/>
      <w:lvlText w:val="%1.%2.%3.%4.%5.%6.%7"/>
      <w:lvlJc w:val="left"/>
      <w:pPr>
        <w:ind w:left="1440" w:hanging="1440"/>
      </w:pPr>
      <w:rPr>
        <w:rFonts w:hint="default"/>
        <w:b w:val="0"/>
        <w:color w:val="000000" w:themeColor="text1"/>
      </w:rPr>
    </w:lvl>
    <w:lvl w:ilvl="7">
      <w:start w:val="1"/>
      <w:numFmt w:val="decimal"/>
      <w:lvlText w:val="%1.%2.%3.%4.%5.%6.%7.%8"/>
      <w:lvlJc w:val="left"/>
      <w:pPr>
        <w:ind w:left="1800" w:hanging="1800"/>
      </w:pPr>
      <w:rPr>
        <w:rFonts w:hint="default"/>
        <w:b w:val="0"/>
        <w:color w:val="000000" w:themeColor="text1"/>
      </w:rPr>
    </w:lvl>
    <w:lvl w:ilvl="8">
      <w:start w:val="1"/>
      <w:numFmt w:val="decimal"/>
      <w:lvlText w:val="%1.%2.%3.%4.%5.%6.%7.%8.%9"/>
      <w:lvlJc w:val="left"/>
      <w:pPr>
        <w:ind w:left="1800" w:hanging="1800"/>
      </w:pPr>
      <w:rPr>
        <w:rFonts w:hint="default"/>
        <w:b w:val="0"/>
        <w:color w:val="000000" w:themeColor="text1"/>
      </w:rPr>
    </w:lvl>
  </w:abstractNum>
  <w:abstractNum w:abstractNumId="39" w15:restartNumberingAfterBreak="0">
    <w:nsid w:val="65136943"/>
    <w:multiLevelType w:val="hybridMultilevel"/>
    <w:tmpl w:val="7E82D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A074DDD"/>
    <w:multiLevelType w:val="hybridMultilevel"/>
    <w:tmpl w:val="AFDC11F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6FF7285B"/>
    <w:multiLevelType w:val="hybridMultilevel"/>
    <w:tmpl w:val="C37021C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2" w15:restartNumberingAfterBreak="0">
    <w:nsid w:val="70221C06"/>
    <w:multiLevelType w:val="hybridMultilevel"/>
    <w:tmpl w:val="EA6CF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1906423"/>
    <w:multiLevelType w:val="multilevel"/>
    <w:tmpl w:val="9AA0775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7111CC5"/>
    <w:multiLevelType w:val="hybridMultilevel"/>
    <w:tmpl w:val="630A0D9E"/>
    <w:lvl w:ilvl="0" w:tplc="08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78D6018D"/>
    <w:multiLevelType w:val="hybridMultilevel"/>
    <w:tmpl w:val="701C3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916113E"/>
    <w:multiLevelType w:val="hybridMultilevel"/>
    <w:tmpl w:val="9F027E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6"/>
  </w:num>
  <w:num w:numId="3">
    <w:abstractNumId w:val="13"/>
  </w:num>
  <w:num w:numId="4">
    <w:abstractNumId w:val="45"/>
  </w:num>
  <w:num w:numId="5">
    <w:abstractNumId w:val="20"/>
  </w:num>
  <w:num w:numId="6">
    <w:abstractNumId w:val="37"/>
  </w:num>
  <w:num w:numId="7">
    <w:abstractNumId w:val="15"/>
  </w:num>
  <w:num w:numId="8">
    <w:abstractNumId w:val="28"/>
  </w:num>
  <w:num w:numId="9">
    <w:abstractNumId w:val="4"/>
  </w:num>
  <w:num w:numId="10">
    <w:abstractNumId w:val="34"/>
  </w:num>
  <w:num w:numId="11">
    <w:abstractNumId w:val="2"/>
  </w:num>
  <w:num w:numId="12">
    <w:abstractNumId w:val="0"/>
  </w:num>
  <w:num w:numId="13">
    <w:abstractNumId w:val="30"/>
  </w:num>
  <w:num w:numId="14">
    <w:abstractNumId w:val="1"/>
  </w:num>
  <w:num w:numId="15">
    <w:abstractNumId w:val="19"/>
  </w:num>
  <w:num w:numId="16">
    <w:abstractNumId w:val="8"/>
  </w:num>
  <w:num w:numId="17">
    <w:abstractNumId w:val="5"/>
  </w:num>
  <w:num w:numId="18">
    <w:abstractNumId w:val="24"/>
  </w:num>
  <w:num w:numId="19">
    <w:abstractNumId w:val="33"/>
  </w:num>
  <w:num w:numId="20">
    <w:abstractNumId w:val="39"/>
  </w:num>
  <w:num w:numId="21">
    <w:abstractNumId w:val="23"/>
  </w:num>
  <w:num w:numId="22">
    <w:abstractNumId w:val="29"/>
  </w:num>
  <w:num w:numId="23">
    <w:abstractNumId w:val="18"/>
  </w:num>
  <w:num w:numId="24">
    <w:abstractNumId w:val="36"/>
  </w:num>
  <w:num w:numId="25">
    <w:abstractNumId w:val="42"/>
  </w:num>
  <w:num w:numId="26">
    <w:abstractNumId w:val="43"/>
  </w:num>
  <w:num w:numId="27">
    <w:abstractNumId w:val="46"/>
  </w:num>
  <w:num w:numId="28">
    <w:abstractNumId w:val="9"/>
  </w:num>
  <w:num w:numId="29">
    <w:abstractNumId w:val="10"/>
  </w:num>
  <w:num w:numId="30">
    <w:abstractNumId w:val="11"/>
  </w:num>
  <w:num w:numId="31">
    <w:abstractNumId w:val="41"/>
  </w:num>
  <w:num w:numId="32">
    <w:abstractNumId w:val="16"/>
  </w:num>
  <w:num w:numId="33">
    <w:abstractNumId w:val="32"/>
  </w:num>
  <w:num w:numId="34">
    <w:abstractNumId w:val="6"/>
  </w:num>
  <w:num w:numId="35">
    <w:abstractNumId w:val="27"/>
  </w:num>
  <w:num w:numId="36">
    <w:abstractNumId w:val="22"/>
  </w:num>
  <w:num w:numId="37">
    <w:abstractNumId w:val="38"/>
  </w:num>
  <w:num w:numId="38">
    <w:abstractNumId w:val="21"/>
  </w:num>
  <w:num w:numId="39">
    <w:abstractNumId w:val="12"/>
  </w:num>
  <w:num w:numId="40">
    <w:abstractNumId w:val="14"/>
  </w:num>
  <w:num w:numId="41">
    <w:abstractNumId w:val="7"/>
  </w:num>
  <w:num w:numId="42">
    <w:abstractNumId w:val="31"/>
  </w:num>
  <w:num w:numId="43">
    <w:abstractNumId w:val="25"/>
  </w:num>
  <w:num w:numId="44">
    <w:abstractNumId w:val="44"/>
  </w:num>
  <w:num w:numId="45">
    <w:abstractNumId w:val="40"/>
  </w:num>
  <w:num w:numId="46">
    <w:abstractNumId w:val="17"/>
  </w:num>
  <w:num w:numId="47">
    <w:abstractNumId w:val="3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C14"/>
    <w:rsid w:val="000076AC"/>
    <w:rsid w:val="00023D5D"/>
    <w:rsid w:val="00033B08"/>
    <w:rsid w:val="00044A56"/>
    <w:rsid w:val="00056DBC"/>
    <w:rsid w:val="00063E67"/>
    <w:rsid w:val="00077423"/>
    <w:rsid w:val="00087D19"/>
    <w:rsid w:val="000A20B3"/>
    <w:rsid w:val="000A5D99"/>
    <w:rsid w:val="000C08C8"/>
    <w:rsid w:val="000D4AC5"/>
    <w:rsid w:val="000E3A28"/>
    <w:rsid w:val="0010012B"/>
    <w:rsid w:val="0011229B"/>
    <w:rsid w:val="0013223D"/>
    <w:rsid w:val="00173463"/>
    <w:rsid w:val="002058EF"/>
    <w:rsid w:val="00242532"/>
    <w:rsid w:val="002566BE"/>
    <w:rsid w:val="00257AE6"/>
    <w:rsid w:val="00293C56"/>
    <w:rsid w:val="002951F8"/>
    <w:rsid w:val="002B3715"/>
    <w:rsid w:val="002C2D32"/>
    <w:rsid w:val="002F0D89"/>
    <w:rsid w:val="003075BA"/>
    <w:rsid w:val="0031473D"/>
    <w:rsid w:val="00322EB4"/>
    <w:rsid w:val="00331061"/>
    <w:rsid w:val="00331633"/>
    <w:rsid w:val="003467B8"/>
    <w:rsid w:val="003509E6"/>
    <w:rsid w:val="003550CF"/>
    <w:rsid w:val="00360DC9"/>
    <w:rsid w:val="00370A2E"/>
    <w:rsid w:val="00375288"/>
    <w:rsid w:val="003C6F1C"/>
    <w:rsid w:val="003C7B2D"/>
    <w:rsid w:val="003D6037"/>
    <w:rsid w:val="00415889"/>
    <w:rsid w:val="00422C50"/>
    <w:rsid w:val="0045023B"/>
    <w:rsid w:val="00487706"/>
    <w:rsid w:val="004A57B5"/>
    <w:rsid w:val="004B14C6"/>
    <w:rsid w:val="004B3C14"/>
    <w:rsid w:val="004D1C1D"/>
    <w:rsid w:val="004D6893"/>
    <w:rsid w:val="005435C5"/>
    <w:rsid w:val="00571313"/>
    <w:rsid w:val="0057168D"/>
    <w:rsid w:val="00581371"/>
    <w:rsid w:val="00596BC6"/>
    <w:rsid w:val="005B762B"/>
    <w:rsid w:val="005C2560"/>
    <w:rsid w:val="005E0EB4"/>
    <w:rsid w:val="005F3EBF"/>
    <w:rsid w:val="00616D4F"/>
    <w:rsid w:val="00620DF7"/>
    <w:rsid w:val="0062411F"/>
    <w:rsid w:val="00626C3D"/>
    <w:rsid w:val="0066568F"/>
    <w:rsid w:val="006805B9"/>
    <w:rsid w:val="00684CFF"/>
    <w:rsid w:val="006A01A9"/>
    <w:rsid w:val="006B3953"/>
    <w:rsid w:val="006C39CF"/>
    <w:rsid w:val="006D7384"/>
    <w:rsid w:val="00760F01"/>
    <w:rsid w:val="007850E8"/>
    <w:rsid w:val="0079647B"/>
    <w:rsid w:val="007B3080"/>
    <w:rsid w:val="007D0F26"/>
    <w:rsid w:val="007F3E5A"/>
    <w:rsid w:val="00813D91"/>
    <w:rsid w:val="00814E77"/>
    <w:rsid w:val="00824C47"/>
    <w:rsid w:val="00827073"/>
    <w:rsid w:val="008446D2"/>
    <w:rsid w:val="008622E4"/>
    <w:rsid w:val="00866B8C"/>
    <w:rsid w:val="008849D5"/>
    <w:rsid w:val="008A26C7"/>
    <w:rsid w:val="008D5CB4"/>
    <w:rsid w:val="008F39A7"/>
    <w:rsid w:val="009026E4"/>
    <w:rsid w:val="009068C6"/>
    <w:rsid w:val="00922E17"/>
    <w:rsid w:val="009438ED"/>
    <w:rsid w:val="00967DD6"/>
    <w:rsid w:val="009921B0"/>
    <w:rsid w:val="009A403C"/>
    <w:rsid w:val="009B533B"/>
    <w:rsid w:val="009E10FC"/>
    <w:rsid w:val="009E3371"/>
    <w:rsid w:val="00A14758"/>
    <w:rsid w:val="00A200A8"/>
    <w:rsid w:val="00A36309"/>
    <w:rsid w:val="00A43E83"/>
    <w:rsid w:val="00A44A88"/>
    <w:rsid w:val="00A535BB"/>
    <w:rsid w:val="00A57367"/>
    <w:rsid w:val="00A60184"/>
    <w:rsid w:val="00A66E7D"/>
    <w:rsid w:val="00AF0EBD"/>
    <w:rsid w:val="00B00E98"/>
    <w:rsid w:val="00B02091"/>
    <w:rsid w:val="00B0660C"/>
    <w:rsid w:val="00B2490B"/>
    <w:rsid w:val="00B27E7B"/>
    <w:rsid w:val="00B300AA"/>
    <w:rsid w:val="00B33C3D"/>
    <w:rsid w:val="00B455FF"/>
    <w:rsid w:val="00B56E2B"/>
    <w:rsid w:val="00B7323F"/>
    <w:rsid w:val="00B7520F"/>
    <w:rsid w:val="00B76791"/>
    <w:rsid w:val="00B840E2"/>
    <w:rsid w:val="00B949D6"/>
    <w:rsid w:val="00BA313C"/>
    <w:rsid w:val="00BC2C3E"/>
    <w:rsid w:val="00BE65AC"/>
    <w:rsid w:val="00BF5B65"/>
    <w:rsid w:val="00C002BB"/>
    <w:rsid w:val="00C12457"/>
    <w:rsid w:val="00C124DE"/>
    <w:rsid w:val="00C36B42"/>
    <w:rsid w:val="00C524D7"/>
    <w:rsid w:val="00C60200"/>
    <w:rsid w:val="00C615FD"/>
    <w:rsid w:val="00CC13FF"/>
    <w:rsid w:val="00CC4AF6"/>
    <w:rsid w:val="00CD6C6C"/>
    <w:rsid w:val="00CD784F"/>
    <w:rsid w:val="00D000D7"/>
    <w:rsid w:val="00D113AA"/>
    <w:rsid w:val="00D31AD9"/>
    <w:rsid w:val="00D651AC"/>
    <w:rsid w:val="00D822CC"/>
    <w:rsid w:val="00DF6F9D"/>
    <w:rsid w:val="00E220D5"/>
    <w:rsid w:val="00E31134"/>
    <w:rsid w:val="00E44B40"/>
    <w:rsid w:val="00E616AE"/>
    <w:rsid w:val="00E64EC3"/>
    <w:rsid w:val="00E8089B"/>
    <w:rsid w:val="00EA2406"/>
    <w:rsid w:val="00EA6B2B"/>
    <w:rsid w:val="00EE6C0A"/>
    <w:rsid w:val="00F11B14"/>
    <w:rsid w:val="00F12E42"/>
    <w:rsid w:val="00F41779"/>
    <w:rsid w:val="00F47C77"/>
    <w:rsid w:val="00F47F55"/>
    <w:rsid w:val="00F52353"/>
    <w:rsid w:val="00F5340D"/>
    <w:rsid w:val="00F8156C"/>
    <w:rsid w:val="00F91F4C"/>
    <w:rsid w:val="00F9322F"/>
    <w:rsid w:val="00FA2A17"/>
    <w:rsid w:val="00FC216C"/>
    <w:rsid w:val="00FE76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AF251D"/>
  <w15:docId w15:val="{54C06432-D88C-42EC-84EA-FF6F45435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14C6"/>
    <w:pPr>
      <w:spacing w:after="0"/>
    </w:pPr>
    <w:rPr>
      <w:rFonts w:ascii="Arial" w:hAnsi="Arial"/>
      <w:color w:val="000000" w:themeColor="text1"/>
    </w:rPr>
  </w:style>
  <w:style w:type="paragraph" w:styleId="Heading1">
    <w:name w:val="heading 1"/>
    <w:basedOn w:val="Normal"/>
    <w:next w:val="Normal"/>
    <w:link w:val="Heading1Char"/>
    <w:uiPriority w:val="9"/>
    <w:qFormat/>
    <w:rsid w:val="004B14C6"/>
    <w:pPr>
      <w:keepNext/>
      <w:keepLines/>
      <w:spacing w:before="140"/>
      <w:outlineLvl w:val="0"/>
    </w:pPr>
    <w:rPr>
      <w:rFonts w:eastAsiaTheme="majorEastAsia" w:cstheme="majorBidi"/>
      <w:b/>
      <w:bCs/>
      <w:szCs w:val="28"/>
    </w:rPr>
  </w:style>
  <w:style w:type="paragraph" w:styleId="Heading2">
    <w:name w:val="heading 2"/>
    <w:basedOn w:val="Normal"/>
    <w:next w:val="Normal"/>
    <w:link w:val="Heading2Char"/>
    <w:uiPriority w:val="9"/>
    <w:semiHidden/>
    <w:unhideWhenUsed/>
    <w:qFormat/>
    <w:rsid w:val="004B14C6"/>
    <w:pPr>
      <w:keepNext/>
      <w:keepLines/>
      <w:spacing w:before="40"/>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B00E98"/>
    <w:pPr>
      <w:tabs>
        <w:tab w:val="left" w:pos="660"/>
        <w:tab w:val="left" w:pos="851"/>
        <w:tab w:val="right" w:leader="dot" w:pos="9017"/>
      </w:tabs>
      <w:spacing w:after="100" w:line="240" w:lineRule="auto"/>
    </w:pPr>
    <w:rPr>
      <w:rFonts w:eastAsia="Times New Roman"/>
      <w:b/>
      <w:noProof/>
    </w:rPr>
  </w:style>
  <w:style w:type="paragraph" w:styleId="Header">
    <w:name w:val="header"/>
    <w:basedOn w:val="Normal"/>
    <w:link w:val="HeaderChar"/>
    <w:uiPriority w:val="99"/>
    <w:unhideWhenUsed/>
    <w:rsid w:val="00D822CC"/>
    <w:pPr>
      <w:tabs>
        <w:tab w:val="center" w:pos="4513"/>
        <w:tab w:val="right" w:pos="9026"/>
      </w:tabs>
      <w:spacing w:line="240" w:lineRule="auto"/>
    </w:pPr>
  </w:style>
  <w:style w:type="character" w:customStyle="1" w:styleId="HeaderChar">
    <w:name w:val="Header Char"/>
    <w:basedOn w:val="DefaultParagraphFont"/>
    <w:link w:val="Header"/>
    <w:uiPriority w:val="99"/>
    <w:rsid w:val="00D822CC"/>
  </w:style>
  <w:style w:type="paragraph" w:styleId="Footer">
    <w:name w:val="footer"/>
    <w:basedOn w:val="Normal"/>
    <w:link w:val="FooterChar"/>
    <w:uiPriority w:val="99"/>
    <w:unhideWhenUsed/>
    <w:rsid w:val="00D822CC"/>
    <w:pPr>
      <w:tabs>
        <w:tab w:val="center" w:pos="4513"/>
        <w:tab w:val="right" w:pos="9026"/>
      </w:tabs>
      <w:spacing w:line="240" w:lineRule="auto"/>
    </w:pPr>
  </w:style>
  <w:style w:type="character" w:customStyle="1" w:styleId="FooterChar">
    <w:name w:val="Footer Char"/>
    <w:basedOn w:val="DefaultParagraphFont"/>
    <w:link w:val="Footer"/>
    <w:uiPriority w:val="99"/>
    <w:rsid w:val="00D822CC"/>
  </w:style>
  <w:style w:type="table" w:customStyle="1" w:styleId="TableGrid1">
    <w:name w:val="Table Grid1"/>
    <w:basedOn w:val="TableNormal"/>
    <w:next w:val="TableGrid"/>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22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2CC"/>
    <w:rPr>
      <w:rFonts w:ascii="Tahoma" w:hAnsi="Tahoma" w:cs="Tahoma"/>
      <w:sz w:val="16"/>
      <w:szCs w:val="16"/>
    </w:rPr>
  </w:style>
  <w:style w:type="character" w:customStyle="1" w:styleId="Heading1Char">
    <w:name w:val="Heading 1 Char"/>
    <w:basedOn w:val="DefaultParagraphFont"/>
    <w:link w:val="Heading1"/>
    <w:uiPriority w:val="9"/>
    <w:rsid w:val="004B14C6"/>
    <w:rPr>
      <w:rFonts w:ascii="Arial" w:eastAsiaTheme="majorEastAsia" w:hAnsi="Arial" w:cstheme="majorBidi"/>
      <w:b/>
      <w:bCs/>
      <w:color w:val="000000" w:themeColor="text1"/>
      <w:szCs w:val="28"/>
    </w:rPr>
  </w:style>
  <w:style w:type="character" w:customStyle="1" w:styleId="Heading2Char">
    <w:name w:val="Heading 2 Char"/>
    <w:basedOn w:val="DefaultParagraphFont"/>
    <w:link w:val="Heading2"/>
    <w:uiPriority w:val="9"/>
    <w:semiHidden/>
    <w:rsid w:val="004B14C6"/>
    <w:rPr>
      <w:rFonts w:ascii="Arial" w:eastAsiaTheme="majorEastAsia" w:hAnsi="Arial" w:cstheme="majorBidi"/>
      <w:b/>
      <w:bCs/>
      <w:color w:val="000000" w:themeColor="text1"/>
      <w:szCs w:val="26"/>
    </w:rPr>
  </w:style>
  <w:style w:type="paragraph" w:styleId="ListParagraph">
    <w:name w:val="List Paragraph"/>
    <w:basedOn w:val="Normal"/>
    <w:uiPriority w:val="34"/>
    <w:qFormat/>
    <w:rsid w:val="005E0EB4"/>
    <w:pPr>
      <w:ind w:left="720"/>
      <w:contextualSpacing/>
    </w:pPr>
  </w:style>
  <w:style w:type="character" w:styleId="Hyperlink">
    <w:name w:val="Hyperlink"/>
    <w:basedOn w:val="DefaultParagraphFont"/>
    <w:uiPriority w:val="99"/>
    <w:unhideWhenUsed/>
    <w:rsid w:val="00B27E7B"/>
    <w:rPr>
      <w:color w:val="0000FF" w:themeColor="hyperlink"/>
      <w:u w:val="single"/>
    </w:rPr>
  </w:style>
  <w:style w:type="paragraph" w:customStyle="1" w:styleId="Default">
    <w:name w:val="Default"/>
    <w:rsid w:val="00A36309"/>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9A403C"/>
    <w:rPr>
      <w:color w:val="605E5C"/>
      <w:shd w:val="clear" w:color="auto" w:fill="E1DFDD"/>
    </w:rPr>
  </w:style>
  <w:style w:type="character" w:styleId="Strong">
    <w:name w:val="Strong"/>
    <w:basedOn w:val="DefaultParagraphFont"/>
    <w:uiPriority w:val="22"/>
    <w:qFormat/>
    <w:rsid w:val="0057168D"/>
    <w:rPr>
      <w:b/>
      <w:bCs/>
    </w:rPr>
  </w:style>
  <w:style w:type="character" w:styleId="FollowedHyperlink">
    <w:name w:val="FollowedHyperlink"/>
    <w:basedOn w:val="DefaultParagraphFont"/>
    <w:uiPriority w:val="99"/>
    <w:semiHidden/>
    <w:unhideWhenUsed/>
    <w:rsid w:val="005C25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9682415">
      <w:bodyDiv w:val="1"/>
      <w:marLeft w:val="0"/>
      <w:marRight w:val="0"/>
      <w:marTop w:val="0"/>
      <w:marBottom w:val="0"/>
      <w:divBdr>
        <w:top w:val="none" w:sz="0" w:space="0" w:color="auto"/>
        <w:left w:val="none" w:sz="0" w:space="0" w:color="auto"/>
        <w:bottom w:val="none" w:sz="0" w:space="0" w:color="auto"/>
        <w:right w:val="none" w:sz="0" w:space="0" w:color="auto"/>
      </w:divBdr>
      <w:divsChild>
        <w:div w:id="1940289401">
          <w:marLeft w:val="0"/>
          <w:marRight w:val="0"/>
          <w:marTop w:val="0"/>
          <w:marBottom w:val="192"/>
          <w:divBdr>
            <w:top w:val="none" w:sz="0" w:space="0" w:color="auto"/>
            <w:left w:val="none" w:sz="0" w:space="0" w:color="auto"/>
            <w:bottom w:val="none" w:sz="0" w:space="0" w:color="auto"/>
            <w:right w:val="none" w:sz="0" w:space="0" w:color="auto"/>
          </w:divBdr>
        </w:div>
        <w:div w:id="289752614">
          <w:marLeft w:val="0"/>
          <w:marRight w:val="0"/>
          <w:marTop w:val="0"/>
          <w:marBottom w:val="192"/>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royaldevonstaff.nhs.uk/download.cfm?ver=18755" TargetMode="External"/><Relationship Id="rId18" Type="http://schemas.openxmlformats.org/officeDocument/2006/relationships/hyperlink" Target="https://royaldevonstaff.nhs.uk/download.cfm?ver=8237" TargetMode="External"/><Relationship Id="rId3" Type="http://schemas.openxmlformats.org/officeDocument/2006/relationships/styles" Target="styles.xml"/><Relationship Id="rId21" Type="http://schemas.openxmlformats.org/officeDocument/2006/relationships/hyperlink" Target="https://royaldevonstaff.nhs.uk/download.cfm?ver=18755" TargetMode="External"/><Relationship Id="rId7" Type="http://schemas.openxmlformats.org/officeDocument/2006/relationships/endnotes" Target="endnotes.xml"/><Relationship Id="rId12" Type="http://schemas.openxmlformats.org/officeDocument/2006/relationships/hyperlink" Target="https://royaldevonstaff.nhs.uk/download.cfm?ver=8238" TargetMode="External"/><Relationship Id="rId17" Type="http://schemas.openxmlformats.org/officeDocument/2006/relationships/hyperlink" Target="https://www.rcr.ac.uk/publication/sedation-analgesia-and-anaesthesia-radiology-department-second-edition" TargetMode="External"/><Relationship Id="rId2" Type="http://schemas.openxmlformats.org/officeDocument/2006/relationships/numbering" Target="numbering.xml"/><Relationship Id="rId16" Type="http://schemas.openxmlformats.org/officeDocument/2006/relationships/hyperlink" Target="https://doi.org/10.1111/anae.15501" TargetMode="External"/><Relationship Id="rId20" Type="http://schemas.openxmlformats.org/officeDocument/2006/relationships/hyperlink" Target="https://royaldevonstaff.nhs.uk/download.cfm?ver=442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yaldevonstaff.nhs.uk/download.cfm?ver=8237" TargetMode="External"/><Relationship Id="rId5" Type="http://schemas.openxmlformats.org/officeDocument/2006/relationships/webSettings" Target="webSettings.xml"/><Relationship Id="rId15" Type="http://schemas.openxmlformats.org/officeDocument/2006/relationships/hyperlink" Target="https://www.rcoa.ac.uk/safety-standards-quality/guidance-resources/guidelines-provision-anaesthetic-services" TargetMode="External"/><Relationship Id="rId23" Type="http://schemas.openxmlformats.org/officeDocument/2006/relationships/theme" Target="theme/theme1.xml"/><Relationship Id="rId10" Type="http://schemas.openxmlformats.org/officeDocument/2006/relationships/hyperlink" Target="https://royaldevonstaff.nhs.uk/download.cfm?ver=44286" TargetMode="External"/><Relationship Id="rId19" Type="http://schemas.openxmlformats.org/officeDocument/2006/relationships/hyperlink" Target="https://royaldevonstaff.nhs.uk/download.cfm?ver=823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royaldevonstaff.nhs.uk/download.cfm?ver=44286"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60D4A-40B2-4C27-88A8-58A82DD93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22</Pages>
  <Words>6537</Words>
  <Characters>37266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Royal Devon and Exeter NHS Foundation Trust</Company>
  <LinksUpToDate>false</LinksUpToDate>
  <CharactersWithSpaces>43716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HillmanJ</dc:creator>
  <cp:lastModifiedBy>ANYA, Holly (ROYAL DEVON UNIVERSITY HEALTHCARE NHS FOUNDATION TRUST)</cp:lastModifiedBy>
  <cp:revision>6</cp:revision>
  <dcterms:created xsi:type="dcterms:W3CDTF">2025-02-18T16:52:00Z</dcterms:created>
  <dcterms:modified xsi:type="dcterms:W3CDTF">2025-04-01T09:50:00Z</dcterms:modified>
</cp:coreProperties>
</file>