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97C" w:rsidRDefault="00C6697C" w:rsidP="00636494">
      <w:pPr>
        <w:spacing w:after="120" w:line="240" w:lineRule="auto"/>
        <w:jc w:val="right"/>
        <w:rPr>
          <w:rFonts w:ascii="Arial" w:eastAsia="Times New Roman" w:hAnsi="Arial" w:cs="Times New Roman"/>
          <w:sz w:val="24"/>
          <w:szCs w:val="24"/>
        </w:rPr>
      </w:pPr>
      <w:r w:rsidRPr="003B2E73">
        <w:rPr>
          <w:rFonts w:ascii="Arial" w:eastAsia="Times New Roman" w:hAnsi="Arial" w:cs="Times New Roman"/>
          <w:sz w:val="24"/>
          <w:szCs w:val="24"/>
        </w:rPr>
        <w:object w:dxaOrig="14700" w:dyaOrig="24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6.4pt;height:37.55pt" o:ole="" fillcolor="window">
            <v:imagedata r:id="rId9" o:title=""/>
          </v:shape>
          <o:OLEObject Type="Embed" ProgID="Imaging.Document" ShapeID="_x0000_i1025" DrawAspect="Content" ObjectID="_1681138151" r:id="rId10"/>
        </w:object>
      </w:r>
    </w:p>
    <w:tbl>
      <w:tblPr>
        <w:tblStyle w:val="TableGrid"/>
        <w:tblpPr w:leftFromText="180" w:rightFromText="180" w:vertAnchor="page" w:horzAnchor="margin" w:tblpY="1711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242"/>
      </w:tblGrid>
      <w:tr w:rsidR="00C6697C" w:rsidRPr="00E410FB" w:rsidTr="00C6697C">
        <w:trPr>
          <w:trHeight w:val="1347"/>
        </w:trPr>
        <w:tc>
          <w:tcPr>
            <w:tcW w:w="9242" w:type="dxa"/>
            <w:shd w:val="clear" w:color="auto" w:fill="D9D9D9" w:themeFill="background1" w:themeFillShade="D9"/>
          </w:tcPr>
          <w:p w:rsidR="00C6697C" w:rsidRPr="00E410FB" w:rsidRDefault="00C6697C" w:rsidP="00C6697C">
            <w:pPr>
              <w:spacing w:before="120" w:after="40"/>
              <w:jc w:val="center"/>
              <w:rPr>
                <w:rFonts w:ascii="Arial" w:hAnsi="Arial" w:cs="Arial"/>
                <w:sz w:val="40"/>
              </w:rPr>
            </w:pPr>
            <w:r>
              <w:rPr>
                <w:rFonts w:ascii="Arial" w:hAnsi="Arial" w:cs="Arial"/>
                <w:sz w:val="40"/>
              </w:rPr>
              <w:t>Management Protocol</w:t>
            </w:r>
            <w:r w:rsidRPr="00E410FB">
              <w:rPr>
                <w:rFonts w:ascii="Arial" w:hAnsi="Arial" w:cs="Arial"/>
                <w:sz w:val="40"/>
              </w:rPr>
              <w:t xml:space="preserve"> for:</w:t>
            </w:r>
          </w:p>
          <w:p w:rsidR="00C6697C" w:rsidRPr="00197C6A" w:rsidRDefault="00C6697C" w:rsidP="00C6697C">
            <w:pPr>
              <w:spacing w:after="40" w:line="240" w:lineRule="atLeast"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197C6A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Anticoagulant and Antiplatelet Medications </w:t>
            </w:r>
            <w:r w:rsidRPr="00197C6A">
              <w:rPr>
                <w:rFonts w:ascii="Arial" w:hAnsi="Arial" w:cs="Arial"/>
                <w:b/>
                <w:bCs/>
                <w:sz w:val="40"/>
                <w:szCs w:val="40"/>
              </w:rPr>
              <w:br/>
              <w:t xml:space="preserve">in patients Undergoing Minor Oral </w:t>
            </w:r>
            <w:r w:rsidRPr="00197C6A">
              <w:rPr>
                <w:rFonts w:ascii="Arial" w:hAnsi="Arial" w:cs="Arial"/>
                <w:b/>
                <w:bCs/>
                <w:sz w:val="40"/>
                <w:szCs w:val="40"/>
              </w:rPr>
              <w:br/>
              <w:t>Surgery Procedures</w:t>
            </w:r>
          </w:p>
        </w:tc>
      </w:tr>
    </w:tbl>
    <w:p w:rsidR="00C6697C" w:rsidRDefault="00C6697C" w:rsidP="00636494">
      <w:pPr>
        <w:spacing w:after="120" w:line="240" w:lineRule="auto"/>
        <w:jc w:val="right"/>
        <w:rPr>
          <w:rFonts w:ascii="Arial" w:eastAsia="Times New Roman" w:hAnsi="Arial" w:cs="Times New Roman"/>
          <w:sz w:val="24"/>
          <w:szCs w:val="24"/>
        </w:rPr>
      </w:pPr>
    </w:p>
    <w:p w:rsidR="00C6697C" w:rsidRDefault="00C6697C" w:rsidP="00636494">
      <w:pPr>
        <w:spacing w:after="120" w:line="240" w:lineRule="auto"/>
        <w:jc w:val="right"/>
        <w:rPr>
          <w:rFonts w:ascii="Arial" w:eastAsia="Times New Roman" w:hAnsi="Arial" w:cs="Times New Roman"/>
          <w:sz w:val="24"/>
          <w:szCs w:val="24"/>
        </w:rPr>
      </w:pPr>
    </w:p>
    <w:p w:rsidR="00C6697C" w:rsidRDefault="00C6697C" w:rsidP="00636494">
      <w:pPr>
        <w:spacing w:after="120" w:line="240" w:lineRule="auto"/>
        <w:jc w:val="right"/>
        <w:rPr>
          <w:rFonts w:ascii="Arial" w:eastAsia="Times New Roman" w:hAnsi="Arial" w:cs="Times New Roman"/>
          <w:sz w:val="24"/>
          <w:szCs w:val="24"/>
        </w:rPr>
      </w:pPr>
    </w:p>
    <w:p w:rsidR="00C6697C" w:rsidRDefault="00C6697C" w:rsidP="00636494">
      <w:pPr>
        <w:spacing w:after="120" w:line="240" w:lineRule="auto"/>
        <w:jc w:val="right"/>
        <w:rPr>
          <w:rFonts w:ascii="Arial" w:eastAsia="Times New Roman" w:hAnsi="Arial" w:cs="Times New Roman"/>
          <w:sz w:val="24"/>
          <w:szCs w:val="24"/>
        </w:rPr>
      </w:pPr>
    </w:p>
    <w:p w:rsidR="00636494" w:rsidRDefault="00636494" w:rsidP="00636494">
      <w:pPr>
        <w:spacing w:after="120" w:line="240" w:lineRule="auto"/>
        <w:jc w:val="right"/>
        <w:rPr>
          <w:rFonts w:ascii="Arial" w:hAnsi="Arial" w:cs="Arial"/>
          <w:b/>
        </w:rPr>
      </w:pPr>
    </w:p>
    <w:p w:rsidR="00B4443B" w:rsidRPr="00C6697C" w:rsidRDefault="00B4443B" w:rsidP="00923624">
      <w:pPr>
        <w:spacing w:after="0" w:line="240" w:lineRule="auto"/>
        <w:contextualSpacing/>
        <w:rPr>
          <w:rFonts w:ascii="Arial" w:hAnsi="Arial" w:cs="Arial"/>
          <w:b/>
          <w:sz w:val="32"/>
          <w:szCs w:val="32"/>
        </w:rPr>
      </w:pPr>
    </w:p>
    <w:p w:rsidR="00197C6A" w:rsidRPr="00197C6A" w:rsidRDefault="00C6697C" w:rsidP="00C6697C">
      <w:pPr>
        <w:spacing w:after="0" w:line="240" w:lineRule="auto"/>
        <w:contextualSpacing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32"/>
          <w:szCs w:val="32"/>
        </w:rPr>
        <w:t xml:space="preserve"> </w:t>
      </w:r>
    </w:p>
    <w:p w:rsidR="00636494" w:rsidRPr="00E410FB" w:rsidRDefault="00C6697C" w:rsidP="00C6697C">
      <w:pPr>
        <w:spacing w:after="0" w:line="240" w:lineRule="auto"/>
        <w:contextualSpacing/>
        <w:rPr>
          <w:rFonts w:ascii="Arial" w:hAnsi="Arial" w:cs="Arial"/>
          <w:b/>
          <w:sz w:val="32"/>
          <w:szCs w:val="24"/>
        </w:rPr>
      </w:pPr>
      <w:r w:rsidRPr="00C6697C">
        <w:rPr>
          <w:rFonts w:ascii="Arial" w:hAnsi="Arial" w:cs="Arial"/>
          <w:b/>
          <w:sz w:val="32"/>
          <w:szCs w:val="32"/>
        </w:rPr>
        <w:t>SUMMARY</w:t>
      </w:r>
    </w:p>
    <w:tbl>
      <w:tblPr>
        <w:tblStyle w:val="TableGrid"/>
        <w:tblW w:w="0" w:type="auto"/>
        <w:tblInd w:w="28" w:type="dxa"/>
        <w:tblCellMar>
          <w:top w:w="170" w:type="dxa"/>
          <w:left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9259"/>
      </w:tblGrid>
      <w:tr w:rsidR="00636494" w:rsidRPr="00E410FB" w:rsidTr="00B4443B">
        <w:trPr>
          <w:trHeight w:val="1200"/>
        </w:trPr>
        <w:tc>
          <w:tcPr>
            <w:tcW w:w="9259" w:type="dxa"/>
          </w:tcPr>
          <w:p w:rsidR="00236E07" w:rsidRDefault="00636494" w:rsidP="00236E07">
            <w:pPr>
              <w:pStyle w:val="Heading1"/>
              <w:spacing w:before="120"/>
              <w:outlineLvl w:val="0"/>
              <w:rPr>
                <w:rFonts w:ascii="Arial" w:eastAsiaTheme="minorHAnsi" w:hAnsi="Arial" w:cs="Arial"/>
                <w:color w:val="auto"/>
                <w:sz w:val="24"/>
                <w:szCs w:val="24"/>
              </w:rPr>
            </w:pPr>
            <w:r w:rsidRPr="002C122A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This </w:t>
            </w:r>
            <w:r w:rsidR="003727B9" w:rsidRPr="002C122A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protocol</w:t>
            </w:r>
            <w:r w:rsidR="003727B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, which</w:t>
            </w:r>
            <w:r w:rsidRPr="002C122A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2C122A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has been agreed</w:t>
            </w:r>
            <w:proofErr w:type="gramEnd"/>
            <w:r w:rsidRPr="002C122A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 </w:t>
            </w:r>
            <w:r w:rsidR="003727B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between</w:t>
            </w:r>
            <w:r w:rsidR="00B4443B" w:rsidRPr="003727B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 </w:t>
            </w:r>
            <w:r w:rsidR="00197C6A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the </w:t>
            </w:r>
            <w:r w:rsidR="00236E07" w:rsidRPr="003727B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Oral and Maxillofacial Surgery</w:t>
            </w:r>
            <w:r w:rsidR="00B4443B" w:rsidRPr="003727B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 consultants</w:t>
            </w:r>
            <w:r w:rsidR="006B35C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,</w:t>
            </w:r>
            <w:r w:rsidR="009518E7" w:rsidRPr="003727B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 </w:t>
            </w:r>
            <w:r w:rsidR="003727B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aims </w:t>
            </w:r>
            <w:r w:rsidR="00B4443B" w:rsidRPr="003727B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to aid </w:t>
            </w:r>
            <w:r w:rsidR="003727B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clinicians with the management of patients taking antiplatelet and anticoagulant medications who are undergoing </w:t>
            </w:r>
            <w:proofErr w:type="spellStart"/>
            <w:r w:rsidR="003727B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dento</w:t>
            </w:r>
            <w:proofErr w:type="spellEnd"/>
            <w:r w:rsidR="003727B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-alveolar surgical procedures. The guidelines will enable the management of these patients to be standardised and </w:t>
            </w:r>
            <w:proofErr w:type="gramStart"/>
            <w:r w:rsidR="003727B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aligned</w:t>
            </w:r>
            <w:proofErr w:type="gramEnd"/>
            <w:r w:rsidR="003727B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 with accepted national guidance on th</w:t>
            </w:r>
            <w:r w:rsidR="00197C6A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e</w:t>
            </w:r>
            <w:r w:rsidR="003727B9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 issue. </w:t>
            </w:r>
          </w:p>
          <w:p w:rsidR="00197C6A" w:rsidRPr="00197C6A" w:rsidRDefault="00197C6A" w:rsidP="00197C6A">
            <w:pPr>
              <w:pStyle w:val="Heading1"/>
              <w:spacing w:before="0"/>
              <w:outlineLvl w:val="0"/>
              <w:rPr>
                <w:rFonts w:ascii="Arial" w:eastAsiaTheme="minorHAnsi" w:hAnsi="Arial" w:cs="Arial"/>
                <w:color w:val="auto"/>
                <w:sz w:val="20"/>
                <w:szCs w:val="20"/>
              </w:rPr>
            </w:pPr>
          </w:p>
          <w:p w:rsidR="00236E07" w:rsidRDefault="00236E07" w:rsidP="00197C6A">
            <w:pPr>
              <w:pStyle w:val="Heading1"/>
              <w:spacing w:before="0"/>
              <w:outlineLvl w:val="0"/>
              <w:rPr>
                <w:rFonts w:ascii="Arial" w:eastAsiaTheme="minorHAnsi" w:hAnsi="Arial" w:cs="Arial"/>
                <w:color w:val="auto"/>
                <w:sz w:val="24"/>
                <w:szCs w:val="24"/>
              </w:rPr>
            </w:pPr>
            <w:r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This protocol is b</w:t>
            </w:r>
            <w:r w:rsidRPr="00236E07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ased on and adapted </w:t>
            </w:r>
            <w:proofErr w:type="gramStart"/>
            <w:r w:rsidRPr="00236E07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from:</w:t>
            </w:r>
            <w:proofErr w:type="gramEnd"/>
            <w:r w:rsidRPr="00236E07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6E07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SDcep</w:t>
            </w:r>
            <w:proofErr w:type="spellEnd"/>
            <w:r w:rsidRPr="00236E07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 xml:space="preserve"> guidance (2015) Management of Dental Patients taking anticoagulant and antiplatelet drugs</w:t>
            </w:r>
            <w:r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:</w:t>
            </w:r>
          </w:p>
          <w:p w:rsidR="00C6697C" w:rsidRPr="00197C6A" w:rsidRDefault="00C6697C" w:rsidP="00C6697C">
            <w:pPr>
              <w:rPr>
                <w:sz w:val="20"/>
                <w:szCs w:val="20"/>
              </w:rPr>
            </w:pPr>
          </w:p>
          <w:p w:rsidR="00B4443B" w:rsidRPr="00236E07" w:rsidRDefault="001448BF" w:rsidP="00236E07">
            <w:pPr>
              <w:pStyle w:val="Heading1"/>
              <w:spacing w:before="0"/>
              <w:outlineLvl w:val="0"/>
              <w:rPr>
                <w:rFonts w:ascii="Arial" w:hAnsi="Arial" w:cs="Arial"/>
                <w:sz w:val="24"/>
                <w:szCs w:val="24"/>
              </w:rPr>
            </w:pPr>
            <w:hyperlink r:id="rId11" w:history="1">
              <w:r w:rsidR="00236E07" w:rsidRPr="00236E07">
                <w:rPr>
                  <w:rStyle w:val="Hyperlink"/>
                  <w:rFonts w:ascii="Arial" w:hAnsi="Arial" w:cs="Arial"/>
                  <w:sz w:val="24"/>
                  <w:szCs w:val="24"/>
                </w:rPr>
                <w:t>http://www.sdcep.org.uk/wp-content/uploads/2015/09/SDCEP-Anticoagulants-Quick-Reference-Guide.pdf</w:t>
              </w:r>
            </w:hyperlink>
          </w:p>
        </w:tc>
      </w:tr>
    </w:tbl>
    <w:p w:rsidR="00197C6A" w:rsidRPr="00197C6A" w:rsidRDefault="00197C6A" w:rsidP="00636494">
      <w:pPr>
        <w:spacing w:after="0"/>
        <w:contextualSpacing/>
        <w:rPr>
          <w:rFonts w:ascii="Arial" w:hAnsi="Arial" w:cs="Arial"/>
          <w:b/>
          <w:sz w:val="16"/>
          <w:szCs w:val="16"/>
        </w:rPr>
      </w:pPr>
    </w:p>
    <w:p w:rsidR="00636494" w:rsidRPr="00923624" w:rsidRDefault="00636494" w:rsidP="00636494">
      <w:pPr>
        <w:spacing w:after="0"/>
        <w:contextualSpacing/>
        <w:rPr>
          <w:rFonts w:ascii="Arial" w:hAnsi="Arial" w:cs="Arial"/>
          <w:b/>
          <w:sz w:val="32"/>
          <w:szCs w:val="32"/>
        </w:rPr>
      </w:pPr>
      <w:r w:rsidRPr="00923624">
        <w:rPr>
          <w:rFonts w:ascii="Arial" w:hAnsi="Arial" w:cs="Arial"/>
          <w:b/>
          <w:sz w:val="32"/>
          <w:szCs w:val="32"/>
        </w:rPr>
        <w:t>PUBLICATION DETAILS</w:t>
      </w:r>
    </w:p>
    <w:tbl>
      <w:tblPr>
        <w:tblStyle w:val="TableGrid"/>
        <w:tblW w:w="0" w:type="auto"/>
        <w:tblBorders>
          <w:insideH w:val="dotted" w:sz="4" w:space="0" w:color="auto"/>
          <w:insideV w:val="dotted" w:sz="4" w:space="0" w:color="auto"/>
        </w:tblBorders>
        <w:tblCellMar>
          <w:top w:w="45" w:type="dxa"/>
          <w:bottom w:w="45" w:type="dxa"/>
        </w:tblCellMar>
        <w:tblLook w:val="04A0" w:firstRow="1" w:lastRow="0" w:firstColumn="1" w:lastColumn="0" w:noHBand="0" w:noVBand="1"/>
      </w:tblPr>
      <w:tblGrid>
        <w:gridCol w:w="4361"/>
        <w:gridCol w:w="4881"/>
      </w:tblGrid>
      <w:tr w:rsidR="00636494" w:rsidRPr="00E410FB" w:rsidTr="006B35C9">
        <w:trPr>
          <w:trHeight w:val="911"/>
        </w:trPr>
        <w:tc>
          <w:tcPr>
            <w:tcW w:w="4361" w:type="dxa"/>
            <w:shd w:val="clear" w:color="auto" w:fill="FFFFFF" w:themeFill="background1"/>
            <w:vAlign w:val="center"/>
          </w:tcPr>
          <w:p w:rsidR="00636494" w:rsidRPr="00C10EAD" w:rsidRDefault="00636494" w:rsidP="00EA1B83">
            <w:pPr>
              <w:contextualSpacing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C10EAD">
              <w:rPr>
                <w:rFonts w:ascii="Arial" w:eastAsia="Times New Roman" w:hAnsi="Arial" w:cs="Arial"/>
                <w:b/>
                <w:sz w:val="24"/>
                <w:szCs w:val="24"/>
              </w:rPr>
              <w:t>Author of Guideline</w:t>
            </w:r>
          </w:p>
        </w:tc>
        <w:tc>
          <w:tcPr>
            <w:tcW w:w="4881" w:type="dxa"/>
            <w:shd w:val="clear" w:color="auto" w:fill="FFFFFF" w:themeFill="background1"/>
            <w:vAlign w:val="center"/>
          </w:tcPr>
          <w:p w:rsidR="00923624" w:rsidRPr="00236E07" w:rsidRDefault="00236E07" w:rsidP="00B4443B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236E07">
              <w:rPr>
                <w:rFonts w:ascii="Arial" w:eastAsia="Times New Roman" w:hAnsi="Arial" w:cs="Arial"/>
                <w:bCs/>
                <w:sz w:val="24"/>
                <w:szCs w:val="24"/>
              </w:rPr>
              <w:t>Alexander Adams BDS(hons) MJDF RCS(</w:t>
            </w:r>
            <w:proofErr w:type="spellStart"/>
            <w:r w:rsidRPr="00236E07">
              <w:rPr>
                <w:rFonts w:ascii="Arial" w:eastAsia="Times New Roman" w:hAnsi="Arial" w:cs="Arial"/>
                <w:bCs/>
                <w:sz w:val="24"/>
                <w:szCs w:val="24"/>
              </w:rPr>
              <w:t>Eng</w:t>
            </w:r>
            <w:proofErr w:type="spellEnd"/>
            <w:r w:rsidRPr="00236E07">
              <w:rPr>
                <w:rFonts w:ascii="Arial" w:eastAsia="Times New Roman" w:hAnsi="Arial" w:cs="Arial"/>
                <w:bCs/>
                <w:sz w:val="24"/>
                <w:szCs w:val="24"/>
              </w:rPr>
              <w:t>)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, </w:t>
            </w:r>
            <w:r w:rsidRPr="00236E07">
              <w:rPr>
                <w:rFonts w:ascii="Arial" w:eastAsia="Times New Roman" w:hAnsi="Arial" w:cs="Arial"/>
                <w:bCs/>
                <w:sz w:val="24"/>
                <w:szCs w:val="24"/>
              </w:rPr>
              <w:t>Specialty Doctor in Oral and Maxillofacial Surgery</w:t>
            </w:r>
          </w:p>
        </w:tc>
      </w:tr>
      <w:tr w:rsidR="00636494" w:rsidRPr="00E410FB" w:rsidTr="006B35C9">
        <w:trPr>
          <w:trHeight w:val="341"/>
        </w:trPr>
        <w:tc>
          <w:tcPr>
            <w:tcW w:w="4361" w:type="dxa"/>
            <w:shd w:val="clear" w:color="auto" w:fill="FFFFFF" w:themeFill="background1"/>
            <w:vAlign w:val="center"/>
          </w:tcPr>
          <w:p w:rsidR="00636494" w:rsidRPr="00C10EAD" w:rsidRDefault="00636494" w:rsidP="00EA1B83">
            <w:pPr>
              <w:contextualSpacing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C10EAD">
              <w:rPr>
                <w:rFonts w:ascii="Arial" w:eastAsia="Times New Roman" w:hAnsi="Arial" w:cs="Arial"/>
                <w:b/>
                <w:sz w:val="24"/>
                <w:szCs w:val="24"/>
              </w:rPr>
              <w:t>In consultation with</w:t>
            </w:r>
          </w:p>
        </w:tc>
        <w:tc>
          <w:tcPr>
            <w:tcW w:w="4881" w:type="dxa"/>
            <w:shd w:val="clear" w:color="auto" w:fill="FFFFFF" w:themeFill="background1"/>
            <w:vAlign w:val="center"/>
          </w:tcPr>
          <w:p w:rsidR="00923624" w:rsidRPr="000B38AD" w:rsidRDefault="00236E07" w:rsidP="009518E7">
            <w:pPr>
              <w:keepNext/>
              <w:contextualSpacing/>
              <w:outlineLvl w:val="6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OMFS</w:t>
            </w:r>
            <w:r w:rsidR="00B4443B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Department</w:t>
            </w:r>
          </w:p>
        </w:tc>
      </w:tr>
      <w:tr w:rsidR="00636494" w:rsidRPr="00E410FB" w:rsidTr="006B35C9">
        <w:trPr>
          <w:trHeight w:val="627"/>
        </w:trPr>
        <w:tc>
          <w:tcPr>
            <w:tcW w:w="4361" w:type="dxa"/>
            <w:shd w:val="clear" w:color="auto" w:fill="FFFFFF" w:themeFill="background1"/>
            <w:vAlign w:val="center"/>
          </w:tcPr>
          <w:p w:rsidR="00636494" w:rsidRPr="00C10EAD" w:rsidRDefault="00636494" w:rsidP="00EA1B83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C10EAD">
              <w:rPr>
                <w:rFonts w:ascii="Arial" w:eastAsia="Times New Roman" w:hAnsi="Arial" w:cs="Arial"/>
                <w:b/>
                <w:sz w:val="24"/>
                <w:szCs w:val="24"/>
              </w:rPr>
              <w:t>Department responsible for Guideline</w:t>
            </w:r>
          </w:p>
        </w:tc>
        <w:tc>
          <w:tcPr>
            <w:tcW w:w="4881" w:type="dxa"/>
            <w:shd w:val="clear" w:color="auto" w:fill="FFFFFF" w:themeFill="background1"/>
            <w:vAlign w:val="center"/>
          </w:tcPr>
          <w:p w:rsidR="00B4443B" w:rsidRDefault="00236E07" w:rsidP="00EA1B83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Oral and Maxillofacial Surgery</w:t>
            </w:r>
          </w:p>
          <w:p w:rsidR="00636494" w:rsidRPr="00C10EAD" w:rsidRDefault="00636494" w:rsidP="00EA1B83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C10EAD">
              <w:rPr>
                <w:rFonts w:ascii="Arial" w:eastAsia="Times New Roman" w:hAnsi="Arial" w:cs="Arial"/>
                <w:bCs/>
                <w:sz w:val="24"/>
                <w:szCs w:val="24"/>
              </w:rPr>
              <w:t>Surgical Services Division</w:t>
            </w:r>
          </w:p>
        </w:tc>
      </w:tr>
      <w:tr w:rsidR="00636494" w:rsidRPr="00E410FB" w:rsidTr="006B35C9">
        <w:trPr>
          <w:trHeight w:val="416"/>
        </w:trPr>
        <w:tc>
          <w:tcPr>
            <w:tcW w:w="4361" w:type="dxa"/>
            <w:shd w:val="clear" w:color="auto" w:fill="FFFFFF" w:themeFill="background1"/>
            <w:vAlign w:val="center"/>
          </w:tcPr>
          <w:p w:rsidR="00636494" w:rsidRPr="00C10EAD" w:rsidRDefault="00636494" w:rsidP="00EA1B83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C10EAD">
              <w:rPr>
                <w:rFonts w:ascii="Arial" w:eastAsia="Times New Roman" w:hAnsi="Arial" w:cs="Arial"/>
                <w:b/>
                <w:sz w:val="24"/>
                <w:szCs w:val="24"/>
              </w:rPr>
              <w:t>Contact details</w:t>
            </w:r>
          </w:p>
        </w:tc>
        <w:tc>
          <w:tcPr>
            <w:tcW w:w="4881" w:type="dxa"/>
            <w:shd w:val="clear" w:color="auto" w:fill="FFFFFF" w:themeFill="background1"/>
            <w:vAlign w:val="center"/>
          </w:tcPr>
          <w:p w:rsidR="00636494" w:rsidRPr="00923624" w:rsidRDefault="00236E07" w:rsidP="00923624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Alexander.Adams</w:t>
            </w:r>
            <w:r w:rsidR="00923624" w:rsidRPr="00923624">
              <w:rPr>
                <w:rFonts w:ascii="Arial" w:eastAsia="Times New Roman" w:hAnsi="Arial" w:cs="Arial"/>
                <w:bCs/>
                <w:sz w:val="24"/>
                <w:szCs w:val="24"/>
              </w:rPr>
              <w:t>@nhs.net</w:t>
            </w:r>
          </w:p>
        </w:tc>
      </w:tr>
      <w:tr w:rsidR="00636494" w:rsidRPr="00E410FB" w:rsidTr="006B35C9">
        <w:trPr>
          <w:trHeight w:val="416"/>
        </w:trPr>
        <w:tc>
          <w:tcPr>
            <w:tcW w:w="4361" w:type="dxa"/>
            <w:shd w:val="clear" w:color="auto" w:fill="FFFFFF" w:themeFill="background1"/>
            <w:vAlign w:val="center"/>
          </w:tcPr>
          <w:p w:rsidR="00636494" w:rsidRPr="00C10EAD" w:rsidRDefault="00636494" w:rsidP="00EA1B83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C10EAD">
              <w:rPr>
                <w:rFonts w:ascii="Arial" w:eastAsia="Times New Roman" w:hAnsi="Arial" w:cs="Arial"/>
                <w:b/>
                <w:sz w:val="24"/>
                <w:szCs w:val="24"/>
              </w:rPr>
              <w:t>Version number</w:t>
            </w:r>
          </w:p>
        </w:tc>
        <w:tc>
          <w:tcPr>
            <w:tcW w:w="4881" w:type="dxa"/>
            <w:shd w:val="clear" w:color="auto" w:fill="FFFFFF" w:themeFill="background1"/>
            <w:vAlign w:val="center"/>
          </w:tcPr>
          <w:p w:rsidR="00636494" w:rsidRPr="00C10EAD" w:rsidRDefault="001448BF" w:rsidP="001448BF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V.2</w:t>
            </w:r>
          </w:p>
        </w:tc>
      </w:tr>
      <w:tr w:rsidR="00636494" w:rsidRPr="00E410FB" w:rsidTr="006B35C9">
        <w:trPr>
          <w:trHeight w:val="661"/>
        </w:trPr>
        <w:tc>
          <w:tcPr>
            <w:tcW w:w="4361" w:type="dxa"/>
            <w:shd w:val="clear" w:color="auto" w:fill="FFFFFF" w:themeFill="background1"/>
            <w:vAlign w:val="center"/>
          </w:tcPr>
          <w:p w:rsidR="00636494" w:rsidRPr="00C10EAD" w:rsidRDefault="00636494" w:rsidP="00EA1B83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C10EAD">
              <w:rPr>
                <w:rFonts w:ascii="Arial" w:eastAsia="Times New Roman" w:hAnsi="Arial" w:cs="Arial"/>
                <w:b/>
                <w:sz w:val="24"/>
                <w:szCs w:val="24"/>
              </w:rPr>
              <w:t>Replaces version number</w:t>
            </w:r>
          </w:p>
        </w:tc>
        <w:tc>
          <w:tcPr>
            <w:tcW w:w="4881" w:type="dxa"/>
            <w:shd w:val="clear" w:color="auto" w:fill="FFFFFF" w:themeFill="background1"/>
            <w:vAlign w:val="center"/>
          </w:tcPr>
          <w:p w:rsidR="00636494" w:rsidRPr="00C10EAD" w:rsidRDefault="001448BF" w:rsidP="00EA1B83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V.1</w:t>
            </w:r>
          </w:p>
        </w:tc>
      </w:tr>
      <w:tr w:rsidR="00636494" w:rsidRPr="00E410FB" w:rsidTr="006B35C9">
        <w:trPr>
          <w:trHeight w:val="422"/>
        </w:trPr>
        <w:tc>
          <w:tcPr>
            <w:tcW w:w="4361" w:type="dxa"/>
            <w:shd w:val="clear" w:color="auto" w:fill="FFFFFF" w:themeFill="background1"/>
            <w:vAlign w:val="center"/>
          </w:tcPr>
          <w:p w:rsidR="00636494" w:rsidRPr="00C10EAD" w:rsidRDefault="00636494" w:rsidP="00EA1B83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C10EAD">
              <w:rPr>
                <w:rFonts w:ascii="Arial" w:eastAsia="Times New Roman" w:hAnsi="Arial" w:cs="Arial"/>
                <w:b/>
                <w:sz w:val="24"/>
                <w:szCs w:val="24"/>
              </w:rPr>
              <w:t>Date written</w:t>
            </w:r>
          </w:p>
        </w:tc>
        <w:tc>
          <w:tcPr>
            <w:tcW w:w="4881" w:type="dxa"/>
            <w:shd w:val="clear" w:color="auto" w:fill="FFFFFF" w:themeFill="background1"/>
            <w:vAlign w:val="center"/>
          </w:tcPr>
          <w:p w:rsidR="00636494" w:rsidRPr="00C10EAD" w:rsidRDefault="00236E07" w:rsidP="00636494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October 2017</w:t>
            </w:r>
          </w:p>
        </w:tc>
      </w:tr>
      <w:tr w:rsidR="00636494" w:rsidRPr="00E410FB" w:rsidTr="006B35C9">
        <w:trPr>
          <w:trHeight w:val="415"/>
        </w:trPr>
        <w:tc>
          <w:tcPr>
            <w:tcW w:w="4361" w:type="dxa"/>
            <w:shd w:val="clear" w:color="auto" w:fill="FFFFFF" w:themeFill="background1"/>
            <w:vAlign w:val="center"/>
          </w:tcPr>
          <w:p w:rsidR="00636494" w:rsidRPr="00C10EAD" w:rsidRDefault="00636494" w:rsidP="00EA1B83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C10EAD">
              <w:rPr>
                <w:rFonts w:ascii="Arial" w:eastAsia="Times New Roman" w:hAnsi="Arial" w:cs="Arial"/>
                <w:b/>
                <w:sz w:val="24"/>
                <w:szCs w:val="24"/>
              </w:rPr>
              <w:t>Approving body and date approved</w:t>
            </w:r>
          </w:p>
        </w:tc>
        <w:tc>
          <w:tcPr>
            <w:tcW w:w="4881" w:type="dxa"/>
            <w:shd w:val="clear" w:color="auto" w:fill="FFFFFF" w:themeFill="background1"/>
            <w:vAlign w:val="center"/>
          </w:tcPr>
          <w:p w:rsidR="00636494" w:rsidRPr="00C10EAD" w:rsidRDefault="00236E07" w:rsidP="001448BF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OMFS</w:t>
            </w:r>
            <w:r w:rsidR="00B4443B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</w:t>
            </w:r>
            <w:r w:rsidR="00636494">
              <w:rPr>
                <w:rFonts w:ascii="Arial" w:eastAsia="Times New Roman" w:hAnsi="Arial" w:cs="Arial"/>
                <w:bCs/>
                <w:sz w:val="24"/>
                <w:szCs w:val="24"/>
              </w:rPr>
              <w:t>Governance Group</w:t>
            </w:r>
            <w:r w:rsidR="00636494" w:rsidRPr="00C10EAD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: </w:t>
            </w:r>
            <w:r w:rsidR="001448BF">
              <w:rPr>
                <w:rFonts w:ascii="Arial" w:eastAsia="Times New Roman" w:hAnsi="Arial" w:cs="Arial"/>
                <w:bCs/>
                <w:sz w:val="24"/>
                <w:szCs w:val="24"/>
              </w:rPr>
              <w:t>10-02-21</w:t>
            </w:r>
            <w:r w:rsidRPr="00EA303C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</w:t>
            </w:r>
          </w:p>
        </w:tc>
      </w:tr>
      <w:tr w:rsidR="00636494" w:rsidRPr="00E410FB" w:rsidTr="006B35C9">
        <w:trPr>
          <w:trHeight w:val="421"/>
        </w:trPr>
        <w:tc>
          <w:tcPr>
            <w:tcW w:w="4361" w:type="dxa"/>
            <w:shd w:val="clear" w:color="auto" w:fill="FFFFFF" w:themeFill="background1"/>
            <w:vAlign w:val="center"/>
          </w:tcPr>
          <w:p w:rsidR="00636494" w:rsidRPr="00C10EAD" w:rsidRDefault="00636494" w:rsidP="00EA1B83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C10EAD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Review date </w:t>
            </w:r>
            <w:r w:rsidRPr="00B2538C">
              <w:rPr>
                <w:rFonts w:ascii="Arial Narrow" w:eastAsia="Times New Roman" w:hAnsi="Arial Narrow" w:cs="Arial"/>
                <w:bCs/>
                <w:sz w:val="18"/>
                <w:szCs w:val="18"/>
              </w:rPr>
              <w:t>(3-6 months prior to expiry date)</w:t>
            </w:r>
          </w:p>
        </w:tc>
        <w:tc>
          <w:tcPr>
            <w:tcW w:w="4881" w:type="dxa"/>
            <w:shd w:val="clear" w:color="auto" w:fill="FFFFFF" w:themeFill="background1"/>
            <w:vAlign w:val="center"/>
          </w:tcPr>
          <w:p w:rsidR="00636494" w:rsidRPr="00C10EAD" w:rsidRDefault="00236E07" w:rsidP="001448BF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October</w:t>
            </w:r>
            <w:r w:rsidR="00636494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20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2</w:t>
            </w:r>
            <w:r w:rsidR="001448BF">
              <w:rPr>
                <w:rFonts w:ascii="Arial" w:eastAsia="Times New Roman" w:hAnsi="Arial" w:cs="Arial"/>
                <w:bCs/>
                <w:sz w:val="24"/>
                <w:szCs w:val="24"/>
              </w:rPr>
              <w:t>3</w:t>
            </w:r>
          </w:p>
        </w:tc>
      </w:tr>
      <w:tr w:rsidR="00636494" w:rsidRPr="00E410FB" w:rsidTr="006B35C9">
        <w:trPr>
          <w:trHeight w:val="412"/>
        </w:trPr>
        <w:tc>
          <w:tcPr>
            <w:tcW w:w="4361" w:type="dxa"/>
            <w:shd w:val="clear" w:color="auto" w:fill="FFFFFF" w:themeFill="background1"/>
            <w:vAlign w:val="center"/>
          </w:tcPr>
          <w:p w:rsidR="00636494" w:rsidRPr="00C10EAD" w:rsidRDefault="00636494" w:rsidP="00EA1B83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C10EAD">
              <w:rPr>
                <w:rFonts w:ascii="Arial" w:eastAsia="Times New Roman" w:hAnsi="Arial" w:cs="Arial"/>
                <w:b/>
                <w:sz w:val="24"/>
                <w:szCs w:val="24"/>
              </w:rPr>
              <w:t>Expiry date</w:t>
            </w:r>
          </w:p>
        </w:tc>
        <w:tc>
          <w:tcPr>
            <w:tcW w:w="4881" w:type="dxa"/>
            <w:shd w:val="clear" w:color="auto" w:fill="FFFFFF" w:themeFill="background1"/>
            <w:vAlign w:val="center"/>
          </w:tcPr>
          <w:p w:rsidR="00636494" w:rsidRPr="00C10EAD" w:rsidRDefault="001448BF" w:rsidP="00EA1B83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February 2024</w:t>
            </w:r>
          </w:p>
        </w:tc>
      </w:tr>
      <w:tr w:rsidR="00636494" w:rsidRPr="00E410FB" w:rsidTr="006B35C9">
        <w:trPr>
          <w:trHeight w:val="419"/>
        </w:trPr>
        <w:tc>
          <w:tcPr>
            <w:tcW w:w="4361" w:type="dxa"/>
            <w:shd w:val="clear" w:color="auto" w:fill="FFFFFF" w:themeFill="background1"/>
            <w:vAlign w:val="center"/>
          </w:tcPr>
          <w:p w:rsidR="00636494" w:rsidRPr="00C10EAD" w:rsidRDefault="00636494" w:rsidP="00EA1B83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C10EAD">
              <w:rPr>
                <w:rFonts w:ascii="Arial" w:eastAsia="Times New Roman" w:hAnsi="Arial" w:cs="Arial"/>
                <w:b/>
                <w:sz w:val="24"/>
                <w:szCs w:val="24"/>
              </w:rPr>
              <w:t>Date document becomes live</w:t>
            </w:r>
          </w:p>
        </w:tc>
        <w:tc>
          <w:tcPr>
            <w:tcW w:w="4881" w:type="dxa"/>
            <w:shd w:val="clear" w:color="auto" w:fill="FFFFFF" w:themeFill="background1"/>
            <w:vAlign w:val="center"/>
          </w:tcPr>
          <w:p w:rsidR="00636494" w:rsidRPr="002C122A" w:rsidRDefault="001448BF" w:rsidP="00EA303C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27-04-21</w:t>
            </w:r>
            <w:r w:rsidR="00236E07" w:rsidRPr="00EA303C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</w:t>
            </w:r>
          </w:p>
        </w:tc>
      </w:tr>
    </w:tbl>
    <w:p w:rsidR="00236E07" w:rsidRDefault="00236E07" w:rsidP="00636494">
      <w:pPr>
        <w:spacing w:after="0"/>
        <w:rPr>
          <w:rFonts w:ascii="Arial" w:hAnsi="Arial" w:cs="Arial"/>
          <w:b/>
        </w:rPr>
      </w:pP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C6697C" w:rsidRDefault="00C6697C" w:rsidP="00C6697C">
      <w:pPr>
        <w:spacing w:after="0" w:line="240" w:lineRule="auto"/>
        <w:jc w:val="righ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eastAsia="en-GB"/>
        </w:rPr>
        <w:drawing>
          <wp:inline distT="0" distB="0" distL="0" distR="0" wp14:anchorId="4AA73558" wp14:editId="0BB65D78">
            <wp:extent cx="2682240" cy="433070"/>
            <wp:effectExtent l="0" t="0" r="381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43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97C" w:rsidRDefault="00C6697C" w:rsidP="000A6488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0A6488" w:rsidRDefault="000A6488" w:rsidP="00CD35F4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36E07">
        <w:rPr>
          <w:rFonts w:ascii="Arial" w:hAnsi="Arial" w:cs="Arial"/>
          <w:b/>
          <w:bCs/>
          <w:sz w:val="28"/>
          <w:szCs w:val="28"/>
        </w:rPr>
        <w:t xml:space="preserve">Management protocol for anticoagulant and antiplatelet </w:t>
      </w:r>
      <w:r w:rsidR="00CD35F4">
        <w:rPr>
          <w:rFonts w:ascii="Arial" w:hAnsi="Arial" w:cs="Arial"/>
          <w:b/>
          <w:bCs/>
          <w:sz w:val="28"/>
          <w:szCs w:val="28"/>
        </w:rPr>
        <w:br/>
      </w:r>
      <w:r w:rsidRPr="00236E07">
        <w:rPr>
          <w:rFonts w:ascii="Arial" w:hAnsi="Arial" w:cs="Arial"/>
          <w:b/>
          <w:bCs/>
          <w:sz w:val="28"/>
          <w:szCs w:val="28"/>
        </w:rPr>
        <w:t xml:space="preserve">medications in patients undergoing minor </w:t>
      </w:r>
      <w:r w:rsidR="00CD35F4">
        <w:rPr>
          <w:rFonts w:ascii="Arial" w:hAnsi="Arial" w:cs="Arial"/>
          <w:b/>
          <w:bCs/>
          <w:sz w:val="28"/>
          <w:szCs w:val="28"/>
        </w:rPr>
        <w:br/>
      </w:r>
      <w:r w:rsidRPr="00236E07">
        <w:rPr>
          <w:rFonts w:ascii="Arial" w:hAnsi="Arial" w:cs="Arial"/>
          <w:b/>
          <w:bCs/>
          <w:sz w:val="28"/>
          <w:szCs w:val="28"/>
        </w:rPr>
        <w:t>oral surgery procedures</w:t>
      </w:r>
    </w:p>
    <w:p w:rsidR="000A6488" w:rsidRDefault="000A6488" w:rsidP="00CD35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0A6488" w:rsidRDefault="000A6488" w:rsidP="000A6488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0E5E1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AD4A5" wp14:editId="45ECA591">
                <wp:simplePos x="0" y="0"/>
                <wp:positionH relativeFrom="column">
                  <wp:posOffset>-48803</wp:posOffset>
                </wp:positionH>
                <wp:positionV relativeFrom="paragraph">
                  <wp:posOffset>119380</wp:posOffset>
                </wp:positionV>
                <wp:extent cx="2153827" cy="1304925"/>
                <wp:effectExtent l="0" t="0" r="18415" b="28575"/>
                <wp:wrapNone/>
                <wp:docPr id="37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27" cy="1304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30"/>
                                <w:szCs w:val="30"/>
                              </w:rPr>
                              <w:t>Antiplatelet drug(s)</w:t>
                            </w:r>
                          </w:p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 xml:space="preserve">Aspirin or </w:t>
                            </w:r>
                            <w:proofErr w:type="spellStart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>clopidogrel</w:t>
                            </w:r>
                            <w:proofErr w:type="spellEnd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 xml:space="preserve">, dipyridamole, </w:t>
                            </w:r>
                            <w:proofErr w:type="spellStart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>prasugrel</w:t>
                            </w:r>
                            <w:proofErr w:type="spellEnd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br/>
                            </w:r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 xml:space="preserve">or </w:t>
                            </w:r>
                            <w:proofErr w:type="spellStart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>ticagrelor</w:t>
                            </w:r>
                            <w:proofErr w:type="spellEnd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 xml:space="preserve"> </w:t>
                            </w:r>
                          </w:p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>(</w:t>
                            </w:r>
                            <w:proofErr w:type="gramStart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>including</w:t>
                            </w:r>
                            <w:proofErr w:type="gramEnd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 xml:space="preserve"> dual therapy with aspirin)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6" o:spid="_x0000_s1026" type="#_x0000_t202" style="position:absolute;margin-left:-3.85pt;margin-top:9.4pt;width:169.6pt;height:10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" fillcolor="window" strokecolor="windowText" strokeweight="2pt">
                <v:textbox>
                  <w:txbxContent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</w:rPr>
                      </w:pPr>
                      <w:r w:rsidRPr="00CD35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30"/>
                          <w:szCs w:val="30"/>
                        </w:rPr>
                        <w:t>Antiplatelet drug(s)</w:t>
                      </w:r>
                    </w:p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 xml:space="preserve">Aspirin or </w:t>
                      </w:r>
                      <w:proofErr w:type="spellStart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>clopidogrel</w:t>
                      </w:r>
                      <w:proofErr w:type="spellEnd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 xml:space="preserve">, </w:t>
                      </w:r>
                      <w:proofErr w:type="spellStart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>dipyridamole</w:t>
                      </w:r>
                      <w:proofErr w:type="spellEnd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 xml:space="preserve">, </w:t>
                      </w:r>
                      <w:proofErr w:type="spellStart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>prasugrel</w:t>
                      </w:r>
                      <w:proofErr w:type="spellEnd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 xml:space="preserve"> </w:t>
                      </w:r>
                      <w:r w:rsid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br/>
                      </w:r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 xml:space="preserve">or </w:t>
                      </w:r>
                      <w:proofErr w:type="spellStart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>ticagrelor</w:t>
                      </w:r>
                      <w:proofErr w:type="spellEnd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 xml:space="preserve"> </w:t>
                      </w:r>
                    </w:p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>(</w:t>
                      </w:r>
                      <w:proofErr w:type="gramStart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>including</w:t>
                      </w:r>
                      <w:proofErr w:type="gramEnd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 xml:space="preserve"> dual therapy with aspirin)</w:t>
                      </w:r>
                    </w:p>
                  </w:txbxContent>
                </v:textbox>
              </v:shape>
            </w:pict>
          </mc:Fallback>
        </mc:AlternateContent>
      </w:r>
    </w:p>
    <w:p w:rsidR="000A6488" w:rsidRPr="00B4443B" w:rsidRDefault="000A6488" w:rsidP="000A6488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D618F3" wp14:editId="32880B67">
                <wp:simplePos x="0" y="0"/>
                <wp:positionH relativeFrom="column">
                  <wp:posOffset>2124075</wp:posOffset>
                </wp:positionH>
                <wp:positionV relativeFrom="paragraph">
                  <wp:posOffset>3695065</wp:posOffset>
                </wp:positionV>
                <wp:extent cx="352425" cy="0"/>
                <wp:effectExtent l="0" t="133350" r="0" b="133350"/>
                <wp:wrapNone/>
                <wp:docPr id="49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8" o:spid="_x0000_s1026" type="#_x0000_t32" style="position:absolute;margin-left:167.25pt;margin-top:290.95pt;width:27.7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" strokecolor="windowText" strokeweight="2.25pt">
                <v:stroke endarrow="ope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E3F5AE" wp14:editId="3454D33A">
                <wp:simplePos x="0" y="0"/>
                <wp:positionH relativeFrom="column">
                  <wp:posOffset>4606925</wp:posOffset>
                </wp:positionH>
                <wp:positionV relativeFrom="paragraph">
                  <wp:posOffset>2174240</wp:posOffset>
                </wp:positionV>
                <wp:extent cx="346075" cy="0"/>
                <wp:effectExtent l="0" t="133350" r="0" b="133350"/>
                <wp:wrapNone/>
                <wp:docPr id="65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07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64" o:spid="_x0000_s1026" type="#_x0000_t32" style="position:absolute;margin-left:362.75pt;margin-top:171.2pt;width:27.25pt;height:0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" strokecolor="windowText" strokeweight="2.25pt">
                <v:stroke endarrow="ope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3828B2" wp14:editId="467DF939">
                <wp:simplePos x="0" y="0"/>
                <wp:positionH relativeFrom="column">
                  <wp:posOffset>2110740</wp:posOffset>
                </wp:positionH>
                <wp:positionV relativeFrom="paragraph">
                  <wp:posOffset>2013585</wp:posOffset>
                </wp:positionV>
                <wp:extent cx="346710" cy="6350"/>
                <wp:effectExtent l="0" t="114300" r="0" b="127000"/>
                <wp:wrapNone/>
                <wp:docPr id="1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710" cy="635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4" o:spid="_x0000_s1026" type="#_x0000_t32" style="position:absolute;margin-left:166.2pt;margin-top:158.55pt;width:27.3pt;height: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" strokecolor="windowText" strokeweight="2.25pt">
                <v:stroke endarrow="open"/>
              </v:shape>
            </w:pict>
          </mc:Fallback>
        </mc:AlternateContent>
      </w:r>
      <w:r w:rsidRPr="000E5E1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CEE143" wp14:editId="40A4B436">
                <wp:simplePos x="0" y="0"/>
                <wp:positionH relativeFrom="column">
                  <wp:posOffset>2476500</wp:posOffset>
                </wp:positionH>
                <wp:positionV relativeFrom="paragraph">
                  <wp:posOffset>1078865</wp:posOffset>
                </wp:positionV>
                <wp:extent cx="2133600" cy="1971675"/>
                <wp:effectExtent l="0" t="0" r="19050" b="28575"/>
                <wp:wrapNone/>
                <wp:docPr id="39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971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>Plan treatment without interrupting medication</w:t>
                            </w:r>
                          </w:p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 xml:space="preserve">Check INR at appointment or within 24 hours of procedure. Only proceed </w:t>
                            </w:r>
                            <w:r w:rsidR="00EA303C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 xml:space="preserve">with elective treatment if INR </w:t>
                            </w:r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 xml:space="preserve">is below </w:t>
                            </w:r>
                            <w:r w:rsidRPr="00CD3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>3.0</w:t>
                            </w:r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 xml:space="preserve"> </w:t>
                            </w:r>
                          </w:p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>(</w:t>
                            </w:r>
                            <w:proofErr w:type="gramStart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>or</w:t>
                            </w:r>
                            <w:proofErr w:type="gramEnd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 xml:space="preserve"> &lt;4.0 if target INR is greater than 3)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8" o:spid="_x0000_s1027" type="#_x0000_t202" style="position:absolute;margin-left:195pt;margin-top:84.95pt;width:168pt;height:155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" fillcolor="window" strokecolor="windowText" strokeweight="2pt">
                <v:textbox>
                  <w:txbxContent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5"/>
                          <w:szCs w:val="25"/>
                        </w:rPr>
                      </w:pPr>
                      <w:r w:rsidRPr="00CD35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5"/>
                          <w:szCs w:val="25"/>
                        </w:rPr>
                        <w:t>Plan treatment without interrupting medication</w:t>
                      </w:r>
                    </w:p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 xml:space="preserve">Check INR at appointment or within 24 hours of procedure. Only proceed </w:t>
                      </w:r>
                      <w:r w:rsidR="00EA303C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 xml:space="preserve">with elective treatment if INR </w:t>
                      </w:r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 xml:space="preserve">is below </w:t>
                      </w:r>
                      <w:r w:rsidRPr="00CD35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5"/>
                          <w:szCs w:val="25"/>
                        </w:rPr>
                        <w:t>3.0</w:t>
                      </w:r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 xml:space="preserve"> </w:t>
                      </w:r>
                    </w:p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>(</w:t>
                      </w:r>
                      <w:proofErr w:type="gramStart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>or</w:t>
                      </w:r>
                      <w:proofErr w:type="gramEnd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 xml:space="preserve"> &lt;4.0 if target INR is greater than 3)</w:t>
                      </w:r>
                    </w:p>
                  </w:txbxContent>
                </v:textbox>
              </v:shape>
            </w:pict>
          </mc:Fallback>
        </mc:AlternateContent>
      </w:r>
      <w:r w:rsidRPr="000E5E1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2528A" wp14:editId="33452038">
                <wp:simplePos x="0" y="0"/>
                <wp:positionH relativeFrom="column">
                  <wp:posOffset>2560320</wp:posOffset>
                </wp:positionH>
                <wp:positionV relativeFrom="paragraph">
                  <wp:posOffset>164465</wp:posOffset>
                </wp:positionV>
                <wp:extent cx="2076450" cy="552450"/>
                <wp:effectExtent l="0" t="0" r="19050" b="19050"/>
                <wp:wrapNone/>
                <wp:docPr id="40" name="Text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552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6"/>
                                <w:szCs w:val="26"/>
                              </w:rPr>
                              <w:t>Plan treatment without interrupting medication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39" o:spid="_x0000_s1028" type="#_x0000_t202" style="position:absolute;margin-left:201.6pt;margin-top:12.95pt;width:163.5pt;height:4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" fillcolor="window" strokecolor="windowText" strokeweight="2pt">
                <v:textbox>
                  <w:txbxContent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CD35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6"/>
                          <w:szCs w:val="26"/>
                        </w:rPr>
                        <w:t>Plan treatment without interrupting medication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F1E4FF" wp14:editId="43EB16FA">
                <wp:simplePos x="0" y="0"/>
                <wp:positionH relativeFrom="column">
                  <wp:posOffset>4657725</wp:posOffset>
                </wp:positionH>
                <wp:positionV relativeFrom="paragraph">
                  <wp:posOffset>613410</wp:posOffset>
                </wp:positionV>
                <wp:extent cx="613410" cy="1028065"/>
                <wp:effectExtent l="19050" t="19050" r="53340" b="38735"/>
                <wp:wrapNone/>
                <wp:docPr id="61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" cy="102806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0" o:spid="_x0000_s1026" type="#_x0000_t32" style="position:absolute;margin-left:366.75pt;margin-top:48.3pt;width:48.3pt;height:80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" strokecolor="windowText" strokeweight="2.25pt">
                <v:stroke endarrow="ope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DD56E7" wp14:editId="425BACD7">
                <wp:simplePos x="0" y="0"/>
                <wp:positionH relativeFrom="column">
                  <wp:posOffset>2124075</wp:posOffset>
                </wp:positionH>
                <wp:positionV relativeFrom="paragraph">
                  <wp:posOffset>545465</wp:posOffset>
                </wp:positionV>
                <wp:extent cx="440690" cy="0"/>
                <wp:effectExtent l="0" t="133350" r="0" b="133350"/>
                <wp:wrapNone/>
                <wp:docPr id="46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69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45" o:spid="_x0000_s1026" type="#_x0000_t32" style="position:absolute;margin-left:167.25pt;margin-top:42.95pt;width:34.7pt;height:0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" strokecolor="windowText" strokeweight="2.25pt">
                <v:stroke endarrow="open"/>
              </v:shape>
            </w:pict>
          </mc:Fallback>
        </mc:AlternateContent>
      </w: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0A6488" w:rsidRDefault="00CD35F4" w:rsidP="00636494">
      <w:pPr>
        <w:spacing w:after="0"/>
        <w:rPr>
          <w:rFonts w:ascii="Arial" w:hAnsi="Arial" w:cs="Arial"/>
          <w:b/>
        </w:rPr>
      </w:pPr>
      <w:r w:rsidRPr="000E5E1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02948A" wp14:editId="48094334">
                <wp:simplePos x="0" y="0"/>
                <wp:positionH relativeFrom="column">
                  <wp:posOffset>-38100</wp:posOffset>
                </wp:positionH>
                <wp:positionV relativeFrom="paragraph">
                  <wp:posOffset>3942080</wp:posOffset>
                </wp:positionV>
                <wp:extent cx="2162175" cy="561975"/>
                <wp:effectExtent l="0" t="0" r="28575" b="28575"/>
                <wp:wrapNone/>
                <wp:docPr id="44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561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30"/>
                                <w:szCs w:val="30"/>
                              </w:rPr>
                              <w:t>Other drug combinations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43" o:spid="_x0000_s1029" type="#_x0000_t202" style="position:absolute;margin-left:-3pt;margin-top:310.4pt;width:170.25pt;height:4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" fillcolor="window" strokecolor="windowText" strokeweight="2pt">
                <v:textbox>
                  <w:txbxContent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</w:rPr>
                      </w:pPr>
                      <w:r w:rsidRPr="00CD35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30"/>
                          <w:szCs w:val="30"/>
                        </w:rPr>
                        <w:t>Other drug combinations</w:t>
                      </w:r>
                    </w:p>
                  </w:txbxContent>
                </v:textbox>
              </v:shape>
            </w:pict>
          </mc:Fallback>
        </mc:AlternateContent>
      </w:r>
      <w:r w:rsidRPr="000E5E1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641043" wp14:editId="67D0A32B">
                <wp:simplePos x="0" y="0"/>
                <wp:positionH relativeFrom="column">
                  <wp:posOffset>-47625</wp:posOffset>
                </wp:positionH>
                <wp:positionV relativeFrom="paragraph">
                  <wp:posOffset>141605</wp:posOffset>
                </wp:positionV>
                <wp:extent cx="2162175" cy="781050"/>
                <wp:effectExtent l="0" t="0" r="28575" b="19050"/>
                <wp:wrapNone/>
                <wp:docPr id="38" name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781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30"/>
                                <w:szCs w:val="30"/>
                              </w:rPr>
                              <w:t>Vitamin K antagonist</w:t>
                            </w:r>
                          </w:p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6"/>
                                <w:szCs w:val="26"/>
                              </w:rPr>
                              <w:t xml:space="preserve">Warfarin, </w:t>
                            </w:r>
                            <w:proofErr w:type="spellStart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6"/>
                                <w:szCs w:val="26"/>
                              </w:rPr>
                              <w:t>acenocoumarol</w:t>
                            </w:r>
                            <w:proofErr w:type="spellEnd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6"/>
                                <w:szCs w:val="26"/>
                              </w:rPr>
                              <w:t xml:space="preserve"> or </w:t>
                            </w:r>
                            <w:proofErr w:type="spellStart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6"/>
                                <w:szCs w:val="26"/>
                              </w:rPr>
                              <w:t>phenindione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37" o:spid="_x0000_s1030" type="#_x0000_t202" style="position:absolute;margin-left:-3.75pt;margin-top:11.15pt;width:170.25pt;height:6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" fillcolor="window" strokecolor="windowText" strokeweight="2pt">
                <v:textbox>
                  <w:txbxContent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</w:rPr>
                      </w:pPr>
                      <w:r w:rsidRPr="00CD35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30"/>
                          <w:szCs w:val="30"/>
                        </w:rPr>
                        <w:t>Vitamin K antagonist</w:t>
                      </w:r>
                    </w:p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6"/>
                          <w:szCs w:val="26"/>
                        </w:rPr>
                        <w:t xml:space="preserve">Warfarin, </w:t>
                      </w:r>
                      <w:proofErr w:type="spellStart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6"/>
                          <w:szCs w:val="26"/>
                        </w:rPr>
                        <w:t>acenocoumarol</w:t>
                      </w:r>
                      <w:proofErr w:type="spellEnd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6"/>
                          <w:szCs w:val="26"/>
                        </w:rPr>
                        <w:t xml:space="preserve"> or </w:t>
                      </w:r>
                      <w:proofErr w:type="spellStart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6"/>
                          <w:szCs w:val="26"/>
                        </w:rPr>
                        <w:t>phenindione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0E5E1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1097BD" wp14:editId="799A15CF">
                <wp:simplePos x="0" y="0"/>
                <wp:positionH relativeFrom="column">
                  <wp:posOffset>-38100</wp:posOffset>
                </wp:positionH>
                <wp:positionV relativeFrom="paragraph">
                  <wp:posOffset>2846705</wp:posOffset>
                </wp:positionV>
                <wp:extent cx="2162175" cy="492125"/>
                <wp:effectExtent l="0" t="0" r="28575" b="24765"/>
                <wp:wrapNone/>
                <wp:docPr id="42" name="Text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492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30"/>
                                <w:szCs w:val="30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30"/>
                                <w:szCs w:val="30"/>
                              </w:rPr>
                              <w:t>Injectable anticoagulant</w:t>
                            </w:r>
                          </w:p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proofErr w:type="spellStart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>Dalteparin</w:t>
                            </w:r>
                            <w:proofErr w:type="spellEnd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 xml:space="preserve"> or enoxaparin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41" o:spid="_x0000_s1031" type="#_x0000_t202" style="position:absolute;margin-left:-3pt;margin-top:224.15pt;width:170.25pt;height:38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" fillcolor="window" strokecolor="windowText" strokeweight="2pt">
                <v:textbox style="mso-fit-shape-to-text:t">
                  <w:txbxContent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30"/>
                          <w:szCs w:val="30"/>
                        </w:rPr>
                      </w:pPr>
                      <w:r w:rsidRPr="00CD35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30"/>
                          <w:szCs w:val="30"/>
                        </w:rPr>
                        <w:t>Injectable anticoagulant</w:t>
                      </w:r>
                    </w:p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proofErr w:type="spellStart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>Dalteparin</w:t>
                      </w:r>
                      <w:proofErr w:type="spellEnd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 xml:space="preserve"> or enoxaparin</w:t>
                      </w:r>
                    </w:p>
                  </w:txbxContent>
                </v:textbox>
              </v:shape>
            </w:pict>
          </mc:Fallback>
        </mc:AlternateContent>
      </w:r>
      <w:r w:rsidRPr="000E5E1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439279" wp14:editId="6656F190">
                <wp:simplePos x="0" y="0"/>
                <wp:positionH relativeFrom="column">
                  <wp:posOffset>4953000</wp:posOffset>
                </wp:positionH>
                <wp:positionV relativeFrom="paragraph">
                  <wp:posOffset>146050</wp:posOffset>
                </wp:positionV>
                <wp:extent cx="1296035" cy="1600200"/>
                <wp:effectExtent l="0" t="0" r="18415" b="19050"/>
                <wp:wrapNone/>
                <wp:docPr id="43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35" cy="1600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6"/>
                                <w:szCs w:val="26"/>
                              </w:rPr>
                              <w:t>Pack and suture tooth extraction sockets</w:t>
                            </w:r>
                          </w:p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 xml:space="preserve">Consider staging extensive treatment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42" o:spid="_x0000_s1032" type="#_x0000_t202" style="position:absolute;margin-left:390pt;margin-top:11.5pt;width:102.05pt;height:12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" fillcolor="window" strokecolor="windowText" strokeweight="2pt">
                <v:textbox>
                  <w:txbxContent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CD35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6"/>
                          <w:szCs w:val="26"/>
                        </w:rPr>
                        <w:t>Pack and suture tooth extraction sockets</w:t>
                      </w:r>
                    </w:p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 xml:space="preserve">Consider staging extensive treatment </w:t>
                      </w:r>
                    </w:p>
                  </w:txbxContent>
                </v:textbox>
              </v:shape>
            </w:pict>
          </mc:Fallback>
        </mc:AlternateContent>
      </w: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0A6488" w:rsidRDefault="000A6488" w:rsidP="00636494">
      <w:pPr>
        <w:spacing w:after="0"/>
        <w:rPr>
          <w:rFonts w:ascii="Arial" w:hAnsi="Arial" w:cs="Arial"/>
          <w:b/>
        </w:rPr>
      </w:pPr>
    </w:p>
    <w:p w:rsidR="000A6488" w:rsidRDefault="00CD35F4" w:rsidP="00636494">
      <w:pPr>
        <w:spacing w:after="0"/>
        <w:rPr>
          <w:rFonts w:ascii="Arial" w:hAnsi="Arial" w:cs="Arial"/>
          <w:b/>
        </w:rPr>
      </w:pPr>
      <w:r w:rsidRPr="000E5E1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7E17B3" wp14:editId="70600790">
                <wp:simplePos x="0" y="0"/>
                <wp:positionH relativeFrom="column">
                  <wp:posOffset>-38100</wp:posOffset>
                </wp:positionH>
                <wp:positionV relativeFrom="paragraph">
                  <wp:posOffset>6350</wp:posOffset>
                </wp:positionV>
                <wp:extent cx="2162175" cy="707390"/>
                <wp:effectExtent l="0" t="0" r="28575" b="13970"/>
                <wp:wrapNone/>
                <wp:docPr id="36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7073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30"/>
                                <w:szCs w:val="30"/>
                              </w:rPr>
                              <w:t xml:space="preserve">Novel Oral </w:t>
                            </w:r>
                            <w:proofErr w:type="gramStart"/>
                            <w:r w:rsidRPr="00CD3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30"/>
                                <w:szCs w:val="30"/>
                              </w:rPr>
                              <w:t>Anticoagulant</w:t>
                            </w:r>
                            <w:r w:rsidRPr="00CD3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 xml:space="preserve">  (</w:t>
                            </w:r>
                            <w:proofErr w:type="gramEnd"/>
                            <w:r w:rsidRPr="00CD3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</w:rPr>
                              <w:t>NOAC)</w:t>
                            </w:r>
                          </w:p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</w:rPr>
                              <w:t xml:space="preserve">Dabigatran, </w:t>
                            </w:r>
                            <w:proofErr w:type="spellStart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</w:rPr>
                              <w:t>apixaban</w:t>
                            </w:r>
                            <w:proofErr w:type="spellEnd"/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</w:rPr>
                              <w:t xml:space="preserve"> or rivaroxaban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35" o:spid="_x0000_s1033" type="#_x0000_t202" style="position:absolute;margin-left:-3pt;margin-top:.5pt;width:170.25pt;height:55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" fillcolor="window" strokecolor="windowText" strokeweight="2pt">
                <v:textbox style="mso-fit-shape-to-text:t">
                  <w:txbxContent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CD35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30"/>
                          <w:szCs w:val="30"/>
                        </w:rPr>
                        <w:t xml:space="preserve">Novel Oral </w:t>
                      </w:r>
                      <w:proofErr w:type="gramStart"/>
                      <w:r w:rsidRPr="00CD35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30"/>
                          <w:szCs w:val="30"/>
                        </w:rPr>
                        <w:t>Anticoagulant</w:t>
                      </w:r>
                      <w:r w:rsidRPr="00CD35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  <w:t xml:space="preserve">  (</w:t>
                      </w:r>
                      <w:proofErr w:type="gramEnd"/>
                      <w:r w:rsidRPr="00CD35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</w:rPr>
                        <w:t>NOAC)</w:t>
                      </w:r>
                    </w:p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proofErr w:type="spellStart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</w:rPr>
                        <w:t>Dabigatran</w:t>
                      </w:r>
                      <w:proofErr w:type="spellEnd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</w:rPr>
                        <w:t xml:space="preserve">, </w:t>
                      </w:r>
                      <w:proofErr w:type="spellStart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</w:rPr>
                        <w:t>apixaban</w:t>
                      </w:r>
                      <w:proofErr w:type="spellEnd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</w:rPr>
                        <w:t xml:space="preserve"> or </w:t>
                      </w:r>
                      <w:proofErr w:type="spellStart"/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</w:rPr>
                        <w:t>rivaroxaban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0A6488" w:rsidRDefault="00CD35F4" w:rsidP="00636494">
      <w:pPr>
        <w:spacing w:after="0"/>
        <w:rPr>
          <w:rFonts w:ascii="Arial" w:hAnsi="Arial" w:cs="Arial"/>
          <w:b/>
        </w:rPr>
      </w:pPr>
      <w:r w:rsidRPr="000E5E1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B129CD" wp14:editId="7B9D90B6">
                <wp:simplePos x="0" y="0"/>
                <wp:positionH relativeFrom="column">
                  <wp:posOffset>2461260</wp:posOffset>
                </wp:positionH>
                <wp:positionV relativeFrom="paragraph">
                  <wp:posOffset>90170</wp:posOffset>
                </wp:positionV>
                <wp:extent cx="2133600" cy="1104900"/>
                <wp:effectExtent l="0" t="0" r="19050" b="19050"/>
                <wp:wrapNone/>
                <wp:docPr id="41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104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>Modify medication prior to treatment</w:t>
                            </w:r>
                          </w:p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>Advise patient to miss or delay NOAC dose according to table overleaf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40" o:spid="_x0000_s1034" type="#_x0000_t202" style="position:absolute;margin-left:193.8pt;margin-top:7.1pt;width:168pt;height:8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" fillcolor="window" strokecolor="windowText" strokeweight="2pt">
                <v:textbox>
                  <w:txbxContent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 w:rsidRPr="00CD35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5"/>
                          <w:szCs w:val="25"/>
                        </w:rPr>
                        <w:t>Modify medication prior to treatment</w:t>
                      </w:r>
                    </w:p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 w:rsidRPr="00CD35F4">
                        <w:rPr>
                          <w:rFonts w:ascii="Arial" w:hAnsi="Arial" w:cs="Arial"/>
                          <w:color w:val="000000" w:themeColor="dark1"/>
                          <w:kern w:val="24"/>
                          <w:sz w:val="25"/>
                          <w:szCs w:val="25"/>
                        </w:rPr>
                        <w:t>Advise patient to miss or delay NOAC dose according to table overleaf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7A9F0C" wp14:editId="2934447C">
                <wp:simplePos x="0" y="0"/>
                <wp:positionH relativeFrom="column">
                  <wp:posOffset>2124075</wp:posOffset>
                </wp:positionH>
                <wp:positionV relativeFrom="paragraph">
                  <wp:posOffset>1690370</wp:posOffset>
                </wp:positionV>
                <wp:extent cx="410210" cy="142875"/>
                <wp:effectExtent l="19050" t="38100" r="27940" b="85725"/>
                <wp:wrapNone/>
                <wp:docPr id="52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210" cy="14287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1" o:spid="_x0000_s1026" type="#_x0000_t32" style="position:absolute;margin-left:167.25pt;margin-top:133.1pt;width:32.3pt;height:11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" strokecolor="windowText" strokeweight="2.25pt">
                <v:stroke endarrow="ope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5341A91" wp14:editId="4AEC1E7E">
                <wp:simplePos x="0" y="0"/>
                <wp:positionH relativeFrom="column">
                  <wp:posOffset>2095500</wp:posOffset>
                </wp:positionH>
                <wp:positionV relativeFrom="paragraph">
                  <wp:posOffset>2369185</wp:posOffset>
                </wp:positionV>
                <wp:extent cx="419735" cy="228600"/>
                <wp:effectExtent l="19050" t="38100" r="56515" b="19050"/>
                <wp:wrapNone/>
                <wp:docPr id="55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735" cy="22860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4" o:spid="_x0000_s1026" type="#_x0000_t32" style="position:absolute;margin-left:165pt;margin-top:186.55pt;width:33.05pt;height:18pt;flip:y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" strokecolor="windowText" strokeweight="2.25pt">
                <v:stroke endarrow="open"/>
              </v:shape>
            </w:pict>
          </mc:Fallback>
        </mc:AlternateContent>
      </w:r>
      <w:r w:rsidRPr="000E5E1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5A9E3D" wp14:editId="32757B87">
                <wp:simplePos x="0" y="0"/>
                <wp:positionH relativeFrom="column">
                  <wp:posOffset>2524125</wp:posOffset>
                </wp:positionH>
                <wp:positionV relativeFrom="paragraph">
                  <wp:posOffset>1654810</wp:posOffset>
                </wp:positionV>
                <wp:extent cx="2333625" cy="704850"/>
                <wp:effectExtent l="0" t="0" r="28575" b="19050"/>
                <wp:wrapNone/>
                <wp:docPr id="45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704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A6488" w:rsidRP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kern w:val="24"/>
                                <w:sz w:val="25"/>
                                <w:szCs w:val="25"/>
                              </w:rPr>
                              <w:t>Seek advice from senior clinician or relevant specialty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44" o:spid="_x0000_s1035" type="#_x0000_t202" style="position:absolute;margin-left:198.75pt;margin-top:130.3pt;width:183.75pt;height:5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" fillcolor="window" strokecolor="windowText" strokeweight="2pt">
                <v:textbox>
                  <w:txbxContent>
                    <w:p w:rsidR="000A6488" w:rsidRP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 w:rsidRPr="00CD35F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kern w:val="24"/>
                          <w:sz w:val="25"/>
                          <w:szCs w:val="25"/>
                        </w:rPr>
                        <w:t>Seek advice from senior clinician or relevant specialty</w:t>
                      </w:r>
                    </w:p>
                  </w:txbxContent>
                </v:textbox>
              </v:shape>
            </w:pict>
          </mc:Fallback>
        </mc:AlternateContent>
      </w:r>
      <w:r w:rsidRPr="000E5E1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1064A7" wp14:editId="27F25E52">
                <wp:simplePos x="0" y="0"/>
                <wp:positionH relativeFrom="column">
                  <wp:posOffset>-38100</wp:posOffset>
                </wp:positionH>
                <wp:positionV relativeFrom="paragraph">
                  <wp:posOffset>3102610</wp:posOffset>
                </wp:positionV>
                <wp:extent cx="6125210" cy="828675"/>
                <wp:effectExtent l="0" t="0" r="0" b="0"/>
                <wp:wrapNone/>
                <wp:docPr id="72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5210" cy="8286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A6488" w:rsidRPr="00CD35F4" w:rsidRDefault="000A6488" w:rsidP="00CD35F4">
                            <w:pPr>
                              <w:pStyle w:val="NormalWeb"/>
                              <w:spacing w:before="0" w:beforeAutospacing="0" w:after="60" w:afterAutospacing="0"/>
                              <w:rPr>
                                <w:rFonts w:ascii="Arial" w:hAnsi="Arial" w:cs="Arial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</w:rPr>
                              <w:t>Notes:</w:t>
                            </w:r>
                            <w:r w:rsidR="00CD35F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  </w:t>
                            </w:r>
                            <w:r w:rsidRPr="00CD35F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If medication is not life-long, consider delaying treatment if possible.</w:t>
                            </w:r>
                          </w:p>
                          <w:p w:rsidR="000A6488" w:rsidRPr="00CD35F4" w:rsidRDefault="000A6488" w:rsidP="00CD35F4">
                            <w:pPr>
                              <w:pStyle w:val="NormalWeb"/>
                              <w:spacing w:before="0" w:beforeAutospacing="0" w:after="0" w:afterAutospacing="0"/>
                              <w:ind w:left="993"/>
                              <w:rPr>
                                <w:rFonts w:ascii="Arial" w:hAnsi="Arial" w:cs="Arial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Consider treating patients taking anticoagulants</w:t>
                            </w:r>
                            <w:r w:rsidR="008B68B6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CD35F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/ anti-platelets earlier in the day and week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71" o:spid="_x0000_s1036" type="#_x0000_t202" style="position:absolute;margin-left:-3pt;margin-top:244.3pt;width:482.3pt;height:65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" filled="f" stroked="f">
                <v:textbox>
                  <w:txbxContent>
                    <w:p w:rsidR="000A6488" w:rsidRPr="00CD35F4" w:rsidRDefault="000A6488" w:rsidP="00CD35F4">
                      <w:pPr>
                        <w:pStyle w:val="NormalWeb"/>
                        <w:spacing w:before="0" w:beforeAutospacing="0" w:after="60" w:afterAutospacing="0"/>
                        <w:rPr>
                          <w:rFonts w:ascii="Arial" w:hAnsi="Arial" w:cs="Arial"/>
                        </w:rPr>
                      </w:pPr>
                      <w:r w:rsidRPr="00CD35F4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</w:rPr>
                        <w:t>Notes:</w:t>
                      </w:r>
                      <w:r w:rsidR="00CD35F4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  </w:t>
                      </w:r>
                      <w:r w:rsidRPr="00CD35F4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If medication is not life-long, consider delaying treatment if possible.</w:t>
                      </w:r>
                    </w:p>
                    <w:p w:rsidR="000A6488" w:rsidRPr="00CD35F4" w:rsidRDefault="000A6488" w:rsidP="00CD35F4">
                      <w:pPr>
                        <w:pStyle w:val="NormalWeb"/>
                        <w:spacing w:before="0" w:beforeAutospacing="0" w:after="0" w:afterAutospacing="0"/>
                        <w:ind w:left="993"/>
                        <w:rPr>
                          <w:rFonts w:ascii="Arial" w:hAnsi="Arial" w:cs="Arial"/>
                        </w:rPr>
                      </w:pPr>
                      <w:r w:rsidRPr="00CD35F4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Consider treating patients taking anticoagulants</w:t>
                      </w:r>
                      <w:r w:rsidR="008B68B6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CD35F4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/ anti-platelets earlier in the day and week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004B393" wp14:editId="2F6A070A">
                <wp:simplePos x="0" y="0"/>
                <wp:positionH relativeFrom="column">
                  <wp:posOffset>4524375</wp:posOffset>
                </wp:positionH>
                <wp:positionV relativeFrom="paragraph">
                  <wp:posOffset>92710</wp:posOffset>
                </wp:positionV>
                <wp:extent cx="904875" cy="704849"/>
                <wp:effectExtent l="19050" t="38100" r="47625" b="19685"/>
                <wp:wrapNone/>
                <wp:docPr id="68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875" cy="704849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7" o:spid="_x0000_s1026" type="#_x0000_t32" style="position:absolute;margin-left:356.25pt;margin-top:7.3pt;width:71.25pt;height:55.5pt;flip:y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" strokecolor="windowText" strokeweight="2.25pt">
                <v:stroke endarrow="open"/>
              </v:shape>
            </w:pict>
          </mc:Fallback>
        </mc:AlternateContent>
      </w:r>
    </w:p>
    <w:p w:rsidR="000A6488" w:rsidRDefault="000A6488" w:rsidP="00636494">
      <w:pPr>
        <w:spacing w:after="0"/>
        <w:rPr>
          <w:rFonts w:ascii="Arial" w:hAnsi="Arial" w:cs="Arial"/>
          <w:b/>
        </w:rPr>
        <w:sectPr w:rsidR="000A6488" w:rsidSect="00C6697C">
          <w:footerReference w:type="default" r:id="rId13"/>
          <w:pgSz w:w="11906" w:h="16838" w:code="9"/>
          <w:pgMar w:top="709" w:right="707" w:bottom="1440" w:left="1440" w:header="510" w:footer="567" w:gutter="0"/>
          <w:cols w:space="708"/>
          <w:docGrid w:linePitch="360"/>
        </w:sectPr>
      </w:pPr>
    </w:p>
    <w:p w:rsidR="0001174B" w:rsidRDefault="000A6488" w:rsidP="000A6488">
      <w:pPr>
        <w:spacing w:after="0" w:line="240" w:lineRule="auto"/>
        <w:ind w:right="-330"/>
        <w:jc w:val="righ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eastAsia="en-GB"/>
        </w:rPr>
        <w:lastRenderedPageBreak/>
        <w:drawing>
          <wp:inline distT="0" distB="0" distL="0" distR="0" wp14:anchorId="393E44F4" wp14:editId="24E80E26">
            <wp:extent cx="2682240" cy="433070"/>
            <wp:effectExtent l="0" t="0" r="381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43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A6488" w:rsidRDefault="000A6488" w:rsidP="000A6488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0A6488" w:rsidRDefault="000A6488" w:rsidP="000A6488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A648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AB425F" wp14:editId="181E3C09">
                <wp:simplePos x="0" y="0"/>
                <wp:positionH relativeFrom="column">
                  <wp:posOffset>-647700</wp:posOffset>
                </wp:positionH>
                <wp:positionV relativeFrom="paragraph">
                  <wp:posOffset>139700</wp:posOffset>
                </wp:positionV>
                <wp:extent cx="6858000" cy="584200"/>
                <wp:effectExtent l="0" t="0" r="0" b="0"/>
                <wp:wrapNone/>
                <wp:docPr id="33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584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0A648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 xml:space="preserve">Management protocol for anticoagulant and antiplatelet </w:t>
                            </w:r>
                          </w:p>
                          <w:p w:rsidR="00CD35F4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0A648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medications</w:t>
                            </w:r>
                            <w:proofErr w:type="gramEnd"/>
                            <w:r w:rsidRPr="000A648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 xml:space="preserve"> in patients undergoing minor </w:t>
                            </w:r>
                          </w:p>
                          <w:p w:rsidR="000A6488" w:rsidRPr="000A6488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gramStart"/>
                            <w:r w:rsidRPr="000A648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oral</w:t>
                            </w:r>
                            <w:proofErr w:type="gramEnd"/>
                            <w:r w:rsidRPr="000A648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 xml:space="preserve"> surgery procedures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37" type="#_x0000_t202" style="position:absolute;margin-left:-51pt;margin-top:11pt;width:540pt;height:4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" filled="f" stroked="f">
                <v:textbox style="mso-fit-shape-to-text:t">
                  <w:txbxContent>
                    <w:p w:rsid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 w:rsidRPr="000A6488">
                        <w:rPr>
                          <w:rFonts w:ascii="Arial" w:hAnsi="Arial" w:cs="Arial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 xml:space="preserve">Management protocol for anticoagulant and antiplatelet </w:t>
                      </w:r>
                    </w:p>
                    <w:p w:rsidR="00CD35F4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proofErr w:type="gramStart"/>
                      <w:r w:rsidRPr="000A6488">
                        <w:rPr>
                          <w:rFonts w:ascii="Arial" w:hAnsi="Arial" w:cs="Arial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medications</w:t>
                      </w:r>
                      <w:proofErr w:type="gramEnd"/>
                      <w:r w:rsidRPr="000A6488">
                        <w:rPr>
                          <w:rFonts w:ascii="Arial" w:hAnsi="Arial" w:cs="Arial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 xml:space="preserve"> in patients undergoing minor </w:t>
                      </w:r>
                    </w:p>
                    <w:p w:rsidR="000A6488" w:rsidRPr="000A6488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proofErr w:type="gramStart"/>
                      <w:r w:rsidRPr="000A6488">
                        <w:rPr>
                          <w:rFonts w:ascii="Arial" w:hAnsi="Arial" w:cs="Arial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oral</w:t>
                      </w:r>
                      <w:proofErr w:type="gramEnd"/>
                      <w:r w:rsidRPr="000A6488">
                        <w:rPr>
                          <w:rFonts w:ascii="Arial" w:hAnsi="Arial" w:cs="Arial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 xml:space="preserve"> surgery procedures</w:t>
                      </w:r>
                    </w:p>
                  </w:txbxContent>
                </v:textbox>
              </v:shape>
            </w:pict>
          </mc:Fallback>
        </mc:AlternateContent>
      </w:r>
    </w:p>
    <w:p w:rsidR="000A6488" w:rsidRDefault="000A6488" w:rsidP="00236E07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0A6488" w:rsidRDefault="000A6488" w:rsidP="00236E07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0A6488" w:rsidRDefault="000A6488" w:rsidP="00236E07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0A6488" w:rsidRDefault="000A6488" w:rsidP="00236E07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0A6488" w:rsidRDefault="00CD35F4" w:rsidP="00236E07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A648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29E8A46" wp14:editId="372B7346">
                <wp:simplePos x="0" y="0"/>
                <wp:positionH relativeFrom="column">
                  <wp:posOffset>-381000</wp:posOffset>
                </wp:positionH>
                <wp:positionV relativeFrom="paragraph">
                  <wp:posOffset>122555</wp:posOffset>
                </wp:positionV>
                <wp:extent cx="6510020" cy="368935"/>
                <wp:effectExtent l="0" t="0" r="24130" b="23495"/>
                <wp:wrapNone/>
                <wp:docPr id="30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0020" cy="3689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488" w:rsidRDefault="000A6488" w:rsidP="000A648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36"/>
                                <w:szCs w:val="36"/>
                              </w:rPr>
                              <w:t>Dose modification table for patients taking NOAC medication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38" type="#_x0000_t202" style="position:absolute;margin-left:-30pt;margin-top:9.65pt;width:512.6pt;height:29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" fillcolor="white [3201]" strokecolor="white [3212]" strokeweight="2pt">
                <v:textbox style="mso-fit-shape-to-text:t">
                  <w:txbxContent>
                    <w:p w:rsidR="000A6488" w:rsidRDefault="000A6488" w:rsidP="000A648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kern w:val="24"/>
                          <w:sz w:val="36"/>
                          <w:szCs w:val="36"/>
                        </w:rPr>
                        <w:t>Dose modification table for patients taking NOAC medication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0A6488" w:rsidRDefault="000A6488" w:rsidP="00236E07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CD35F4" w:rsidRDefault="00CD35F4"/>
    <w:tbl>
      <w:tblPr>
        <w:tblpPr w:leftFromText="180" w:rightFromText="180" w:vertAnchor="text" w:horzAnchor="margin" w:tblpXSpec="center" w:tblpY="46"/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60"/>
        <w:gridCol w:w="2143"/>
        <w:gridCol w:w="2577"/>
        <w:gridCol w:w="2939"/>
      </w:tblGrid>
      <w:tr w:rsidR="000A6488" w:rsidRPr="000A6488" w:rsidTr="00CD35F4">
        <w:trPr>
          <w:trHeight w:val="556"/>
        </w:trPr>
        <w:tc>
          <w:tcPr>
            <w:tcW w:w="1757" w:type="dxa"/>
            <w:shd w:val="clear" w:color="auto" w:fill="7F7F7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A6488" w:rsidRPr="00CD35F4" w:rsidRDefault="000A6488" w:rsidP="00CD35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CD35F4">
              <w:rPr>
                <w:rFonts w:ascii="Arial" w:eastAsia="Times New Roman" w:hAnsi="Arial" w:cs="Arial"/>
                <w:b/>
                <w:bCs/>
                <w:color w:val="FFFFFF" w:themeColor="light1"/>
                <w:kern w:val="24"/>
                <w:sz w:val="28"/>
                <w:szCs w:val="28"/>
                <w:lang w:eastAsia="en-GB"/>
              </w:rPr>
              <w:t>NOAC</w:t>
            </w:r>
          </w:p>
        </w:tc>
        <w:tc>
          <w:tcPr>
            <w:tcW w:w="2168" w:type="dxa"/>
            <w:shd w:val="clear" w:color="auto" w:fill="7F7F7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A6488" w:rsidRPr="00CD35F4" w:rsidRDefault="000A6488" w:rsidP="000A6488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CD35F4">
              <w:rPr>
                <w:rFonts w:ascii="Arial" w:eastAsia="Times New Roman" w:hAnsi="Arial" w:cs="Arial"/>
                <w:b/>
                <w:bCs/>
                <w:color w:val="FFFFFF" w:themeColor="light1"/>
                <w:kern w:val="24"/>
                <w:sz w:val="28"/>
                <w:szCs w:val="28"/>
                <w:lang w:eastAsia="en-GB"/>
              </w:rPr>
              <w:t>Usual drug schedule</w:t>
            </w:r>
          </w:p>
        </w:tc>
        <w:tc>
          <w:tcPr>
            <w:tcW w:w="2613" w:type="dxa"/>
            <w:shd w:val="clear" w:color="auto" w:fill="7F7F7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A6488" w:rsidRPr="00CD35F4" w:rsidRDefault="000A6488" w:rsidP="000A6488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CD35F4">
              <w:rPr>
                <w:rFonts w:ascii="Arial" w:eastAsia="Times New Roman" w:hAnsi="Arial" w:cs="Arial"/>
                <w:b/>
                <w:bCs/>
                <w:color w:val="FFFFFF" w:themeColor="light1"/>
                <w:kern w:val="24"/>
                <w:sz w:val="28"/>
                <w:szCs w:val="28"/>
                <w:lang w:eastAsia="en-GB"/>
              </w:rPr>
              <w:t>Morning dose (pre-treatment)</w:t>
            </w:r>
          </w:p>
        </w:tc>
        <w:tc>
          <w:tcPr>
            <w:tcW w:w="2981" w:type="dxa"/>
            <w:shd w:val="clear" w:color="auto" w:fill="7F7F7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A6488" w:rsidRPr="00CD35F4" w:rsidRDefault="000A6488" w:rsidP="000A6488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CD35F4">
              <w:rPr>
                <w:rFonts w:ascii="Arial" w:eastAsia="Times New Roman" w:hAnsi="Arial" w:cs="Arial"/>
                <w:b/>
                <w:bCs/>
                <w:color w:val="FFFFFF" w:themeColor="light1"/>
                <w:kern w:val="24"/>
                <w:sz w:val="28"/>
                <w:szCs w:val="28"/>
                <w:lang w:eastAsia="en-GB"/>
              </w:rPr>
              <w:t>Post treatment dose</w:t>
            </w:r>
          </w:p>
        </w:tc>
      </w:tr>
      <w:tr w:rsidR="000A6488" w:rsidRPr="000A6488" w:rsidTr="00CD35F4">
        <w:trPr>
          <w:trHeight w:val="830"/>
        </w:trPr>
        <w:tc>
          <w:tcPr>
            <w:tcW w:w="1757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A6488" w:rsidRPr="00CD35F4" w:rsidRDefault="000A6488" w:rsidP="00CD35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proofErr w:type="spellStart"/>
            <w:r w:rsidRPr="00CD35F4">
              <w:rPr>
                <w:rFonts w:ascii="Arial" w:eastAsia="Times New Roman" w:hAnsi="Arial" w:cs="Arial"/>
                <w:color w:val="000000" w:themeColor="dark1"/>
                <w:kern w:val="24"/>
                <w:sz w:val="28"/>
                <w:szCs w:val="28"/>
                <w:lang w:eastAsia="en-GB"/>
              </w:rPr>
              <w:t>Apixaban</w:t>
            </w:r>
            <w:proofErr w:type="spellEnd"/>
            <w:r w:rsidRPr="00CD35F4">
              <w:rPr>
                <w:rFonts w:ascii="Arial" w:eastAsia="Times New Roman" w:hAnsi="Arial" w:cs="Arial"/>
                <w:color w:val="000000" w:themeColor="dark1"/>
                <w:kern w:val="24"/>
                <w:sz w:val="28"/>
                <w:szCs w:val="28"/>
                <w:lang w:eastAsia="en-GB"/>
              </w:rPr>
              <w:t xml:space="preserve"> or dabigatran</w:t>
            </w:r>
          </w:p>
        </w:tc>
        <w:tc>
          <w:tcPr>
            <w:tcW w:w="2168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A6488" w:rsidRPr="00CD35F4" w:rsidRDefault="000A6488" w:rsidP="00CD35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CD35F4">
              <w:rPr>
                <w:rFonts w:ascii="Arial" w:eastAsia="Times New Roman" w:hAnsi="Arial" w:cs="Arial"/>
                <w:color w:val="000000" w:themeColor="dark1"/>
                <w:kern w:val="24"/>
                <w:sz w:val="28"/>
                <w:szCs w:val="28"/>
                <w:lang w:eastAsia="en-GB"/>
              </w:rPr>
              <w:t>Twice daily</w:t>
            </w:r>
          </w:p>
        </w:tc>
        <w:tc>
          <w:tcPr>
            <w:tcW w:w="2613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A6488" w:rsidRPr="00CD35F4" w:rsidRDefault="000A6488" w:rsidP="00CD35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CD35F4">
              <w:rPr>
                <w:rFonts w:ascii="Arial" w:eastAsia="Times New Roman" w:hAnsi="Arial" w:cs="Arial"/>
                <w:color w:val="000000" w:themeColor="dark1"/>
                <w:kern w:val="24"/>
                <w:sz w:val="28"/>
                <w:szCs w:val="28"/>
                <w:lang w:eastAsia="en-GB"/>
              </w:rPr>
              <w:t>Miss morning dose</w:t>
            </w:r>
          </w:p>
        </w:tc>
        <w:tc>
          <w:tcPr>
            <w:tcW w:w="2981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A6488" w:rsidRPr="00CD35F4" w:rsidRDefault="000A6488" w:rsidP="00CD35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CD35F4">
              <w:rPr>
                <w:rFonts w:ascii="Arial" w:eastAsia="Times New Roman" w:hAnsi="Arial" w:cs="Arial"/>
                <w:color w:val="000000" w:themeColor="dark1"/>
                <w:kern w:val="24"/>
                <w:sz w:val="28"/>
                <w:szCs w:val="28"/>
                <w:lang w:eastAsia="en-GB"/>
              </w:rPr>
              <w:t>Usual time in evening*</w:t>
            </w:r>
          </w:p>
        </w:tc>
      </w:tr>
      <w:tr w:rsidR="000A6488" w:rsidRPr="000A6488" w:rsidTr="00CD35F4">
        <w:trPr>
          <w:trHeight w:val="556"/>
        </w:trPr>
        <w:tc>
          <w:tcPr>
            <w:tcW w:w="1757" w:type="dxa"/>
            <w:vMerge w:val="restart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A6488" w:rsidRPr="00CD35F4" w:rsidRDefault="000A6488" w:rsidP="00CD35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CD35F4">
              <w:rPr>
                <w:rFonts w:ascii="Arial" w:eastAsia="Times New Roman" w:hAnsi="Arial" w:cs="Arial"/>
                <w:color w:val="000000" w:themeColor="dark1"/>
                <w:kern w:val="24"/>
                <w:sz w:val="28"/>
                <w:szCs w:val="28"/>
                <w:lang w:eastAsia="en-GB"/>
              </w:rPr>
              <w:t>Rivaroxaban</w:t>
            </w:r>
          </w:p>
        </w:tc>
        <w:tc>
          <w:tcPr>
            <w:tcW w:w="2168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A6488" w:rsidRPr="00CD35F4" w:rsidRDefault="000A6488" w:rsidP="00CD35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CD35F4">
              <w:rPr>
                <w:rFonts w:ascii="Arial" w:eastAsia="Times New Roman" w:hAnsi="Arial" w:cs="Arial"/>
                <w:color w:val="000000" w:themeColor="dark1"/>
                <w:kern w:val="24"/>
                <w:sz w:val="28"/>
                <w:szCs w:val="28"/>
                <w:lang w:eastAsia="en-GB"/>
              </w:rPr>
              <w:t>Once daily; morning</w:t>
            </w:r>
          </w:p>
        </w:tc>
        <w:tc>
          <w:tcPr>
            <w:tcW w:w="2613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A6488" w:rsidRPr="00CD35F4" w:rsidRDefault="000A6488" w:rsidP="00CD35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CD35F4">
              <w:rPr>
                <w:rFonts w:ascii="Arial" w:eastAsia="Times New Roman" w:hAnsi="Arial" w:cs="Arial"/>
                <w:color w:val="000000" w:themeColor="dark1"/>
                <w:kern w:val="24"/>
                <w:sz w:val="28"/>
                <w:szCs w:val="28"/>
                <w:lang w:eastAsia="en-GB"/>
              </w:rPr>
              <w:t>Delay morning dose</w:t>
            </w:r>
          </w:p>
        </w:tc>
        <w:tc>
          <w:tcPr>
            <w:tcW w:w="2981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A6488" w:rsidRPr="00CD35F4" w:rsidRDefault="000A6488" w:rsidP="00CD35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CD35F4">
              <w:rPr>
                <w:rFonts w:ascii="Arial" w:eastAsia="Times New Roman" w:hAnsi="Arial" w:cs="Arial"/>
                <w:color w:val="000000" w:themeColor="dark1"/>
                <w:kern w:val="24"/>
                <w:sz w:val="28"/>
                <w:szCs w:val="28"/>
                <w:lang w:eastAsia="en-GB"/>
              </w:rPr>
              <w:t>Take 4 hours after haemostasis has been achieved</w:t>
            </w:r>
          </w:p>
        </w:tc>
      </w:tr>
      <w:tr w:rsidR="000A6488" w:rsidRPr="000A6488" w:rsidTr="00CD35F4">
        <w:trPr>
          <w:trHeight w:val="886"/>
        </w:trPr>
        <w:tc>
          <w:tcPr>
            <w:tcW w:w="1757" w:type="dxa"/>
            <w:vMerge/>
            <w:vAlign w:val="center"/>
            <w:hideMark/>
          </w:tcPr>
          <w:p w:rsidR="000A6488" w:rsidRPr="00CD35F4" w:rsidRDefault="000A6488" w:rsidP="000A6488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</w:p>
        </w:tc>
        <w:tc>
          <w:tcPr>
            <w:tcW w:w="2168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A6488" w:rsidRPr="00CD35F4" w:rsidRDefault="000A6488" w:rsidP="00CD35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CD35F4">
              <w:rPr>
                <w:rFonts w:ascii="Arial" w:eastAsia="Times New Roman" w:hAnsi="Arial" w:cs="Arial"/>
                <w:color w:val="000000" w:themeColor="dark1"/>
                <w:kern w:val="24"/>
                <w:sz w:val="28"/>
                <w:szCs w:val="28"/>
                <w:lang w:eastAsia="en-GB"/>
              </w:rPr>
              <w:t>Once daily; evening</w:t>
            </w:r>
          </w:p>
        </w:tc>
        <w:tc>
          <w:tcPr>
            <w:tcW w:w="2613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A6488" w:rsidRPr="00CD35F4" w:rsidRDefault="00CD35F4" w:rsidP="00CD35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>
              <w:rPr>
                <w:rFonts w:ascii="Arial" w:eastAsia="Times New Roman" w:hAnsi="Arial" w:cs="Arial"/>
                <w:color w:val="000000" w:themeColor="dark1"/>
                <w:kern w:val="24"/>
                <w:sz w:val="28"/>
                <w:szCs w:val="28"/>
                <w:lang w:eastAsia="en-GB"/>
              </w:rPr>
              <w:t>N/A</w:t>
            </w:r>
          </w:p>
        </w:tc>
        <w:tc>
          <w:tcPr>
            <w:tcW w:w="2981" w:type="dxa"/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A6488" w:rsidRPr="00CD35F4" w:rsidRDefault="000A6488" w:rsidP="00CD35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CD35F4">
              <w:rPr>
                <w:rFonts w:ascii="Arial" w:eastAsia="Times New Roman" w:hAnsi="Arial" w:cs="Arial"/>
                <w:color w:val="000000" w:themeColor="dark1"/>
                <w:kern w:val="24"/>
                <w:sz w:val="28"/>
                <w:szCs w:val="28"/>
                <w:lang w:eastAsia="en-GB"/>
              </w:rPr>
              <w:t>Usual time in the evening*</w:t>
            </w:r>
          </w:p>
        </w:tc>
      </w:tr>
    </w:tbl>
    <w:p w:rsidR="000A6488" w:rsidRDefault="00CD35F4" w:rsidP="00236E07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A648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D9444D" wp14:editId="281E03A8">
                <wp:simplePos x="0" y="0"/>
                <wp:positionH relativeFrom="column">
                  <wp:posOffset>-276225</wp:posOffset>
                </wp:positionH>
                <wp:positionV relativeFrom="paragraph">
                  <wp:posOffset>2728595</wp:posOffset>
                </wp:positionV>
                <wp:extent cx="6115050" cy="466725"/>
                <wp:effectExtent l="0" t="0" r="0" b="0"/>
                <wp:wrapNone/>
                <wp:docPr id="29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4667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A6488" w:rsidRPr="00CD35F4" w:rsidRDefault="000A6488" w:rsidP="00CD35F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* As long as this is no earlier than 4 h</w:t>
                            </w:r>
                            <w:r w:rsidR="00CD35F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ours after haemostasis </w:t>
                            </w:r>
                            <w:proofErr w:type="gramStart"/>
                            <w:r w:rsidR="00CD35F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 xml:space="preserve">has been </w:t>
                            </w:r>
                            <w:r w:rsidRPr="00CD35F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achieved</w:t>
                            </w:r>
                            <w:proofErr w:type="gramEnd"/>
                            <w:r w:rsidRPr="00CD35F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28" o:spid="_x0000_s1039" type="#_x0000_t202" style="position:absolute;margin-left:-21.75pt;margin-top:214.85pt;width:481.5pt;height:36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" filled="f" stroked="f">
                <v:textbox>
                  <w:txbxContent>
                    <w:p w:rsidR="000A6488" w:rsidRPr="00CD35F4" w:rsidRDefault="000A6488" w:rsidP="00CD35F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CD35F4">
                        <w:rPr>
                          <w:rFonts w:ascii="Arial" w:hAnsi="Arial"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>* As long as this is no earlier than 4 h</w:t>
                      </w:r>
                      <w:r w:rsidR="00CD35F4">
                        <w:rPr>
                          <w:rFonts w:ascii="Arial" w:hAnsi="Arial"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ours after haemostasis </w:t>
                      </w:r>
                      <w:proofErr w:type="gramStart"/>
                      <w:r w:rsidR="00CD35F4">
                        <w:rPr>
                          <w:rFonts w:ascii="Arial" w:hAnsi="Arial"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 xml:space="preserve">has been </w:t>
                      </w:r>
                      <w:r w:rsidRPr="00CD35F4">
                        <w:rPr>
                          <w:rFonts w:ascii="Arial" w:hAnsi="Arial"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>achieved</w:t>
                      </w:r>
                      <w:proofErr w:type="gramEnd"/>
                      <w:r w:rsidRPr="00CD35F4">
                        <w:rPr>
                          <w:rFonts w:ascii="Arial" w:hAnsi="Arial" w:cs="Arial"/>
                          <w:color w:val="000000" w:themeColor="text1"/>
                          <w:kern w:val="24"/>
                          <w:sz w:val="26"/>
                          <w:szCs w:val="2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0A6488" w:rsidRDefault="000A6488" w:rsidP="00236E07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0A6488" w:rsidRDefault="000A6488" w:rsidP="00236E07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:rsidR="000A6488" w:rsidRDefault="00CD35F4" w:rsidP="00236E07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E5E1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0C6CD5" wp14:editId="55B82615">
                <wp:simplePos x="0" y="0"/>
                <wp:positionH relativeFrom="column">
                  <wp:posOffset>-229235</wp:posOffset>
                </wp:positionH>
                <wp:positionV relativeFrom="paragraph">
                  <wp:posOffset>180975</wp:posOffset>
                </wp:positionV>
                <wp:extent cx="6125210" cy="828675"/>
                <wp:effectExtent l="0" t="0" r="0" b="0"/>
                <wp:wrapNone/>
                <wp:docPr id="1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5210" cy="8286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CD35F4" w:rsidRPr="00CD35F4" w:rsidRDefault="00CD35F4" w:rsidP="00CD35F4">
                            <w:pPr>
                              <w:pStyle w:val="NormalWeb"/>
                              <w:spacing w:before="0" w:beforeAutospacing="0" w:after="60" w:afterAutospacing="0"/>
                              <w:rPr>
                                <w:rFonts w:ascii="Arial" w:hAnsi="Arial" w:cs="Arial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</w:rPr>
                              <w:t>Notes: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  </w:t>
                            </w:r>
                            <w:r w:rsidRPr="00CD35F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If medication is not life-long, consider delaying treatment if possible.</w:t>
                            </w:r>
                          </w:p>
                          <w:p w:rsidR="00CD35F4" w:rsidRPr="00CD35F4" w:rsidRDefault="00CD35F4" w:rsidP="00CD35F4">
                            <w:pPr>
                              <w:pStyle w:val="NormalWeb"/>
                              <w:spacing w:before="0" w:beforeAutospacing="0" w:after="0" w:afterAutospacing="0"/>
                              <w:ind w:left="993"/>
                              <w:rPr>
                                <w:rFonts w:ascii="Arial" w:hAnsi="Arial" w:cs="Arial"/>
                              </w:rPr>
                            </w:pPr>
                            <w:r w:rsidRPr="00CD35F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Consider treating patients taking anticoagulants</w:t>
                            </w:r>
                            <w:r w:rsidR="008B68B6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CD35F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/ </w:t>
                            </w:r>
                            <w:bookmarkStart w:id="0" w:name="_GoBack"/>
                            <w:bookmarkEnd w:id="0"/>
                            <w:r w:rsidRPr="00CD35F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anti-platelets earlier in the day and week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-18.05pt;margin-top:14.25pt;width:482.3pt;height:65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" filled="f" stroked="f">
                <v:textbox>
                  <w:txbxContent>
                    <w:p w:rsidR="00CD35F4" w:rsidRPr="00CD35F4" w:rsidRDefault="00CD35F4" w:rsidP="00CD35F4">
                      <w:pPr>
                        <w:pStyle w:val="NormalWeb"/>
                        <w:spacing w:before="0" w:beforeAutospacing="0" w:after="60" w:afterAutospacing="0"/>
                        <w:rPr>
                          <w:rFonts w:ascii="Arial" w:hAnsi="Arial" w:cs="Arial"/>
                        </w:rPr>
                      </w:pPr>
                      <w:r w:rsidRPr="00CD35F4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</w:rPr>
                        <w:t>Notes: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  </w:t>
                      </w:r>
                      <w:r w:rsidRPr="00CD35F4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If medication is not life-long, consider delaying treatment if possible.</w:t>
                      </w:r>
                    </w:p>
                    <w:p w:rsidR="00CD35F4" w:rsidRPr="00CD35F4" w:rsidRDefault="00CD35F4" w:rsidP="00CD35F4">
                      <w:pPr>
                        <w:pStyle w:val="NormalWeb"/>
                        <w:spacing w:before="0" w:beforeAutospacing="0" w:after="0" w:afterAutospacing="0"/>
                        <w:ind w:left="993"/>
                        <w:rPr>
                          <w:rFonts w:ascii="Arial" w:hAnsi="Arial" w:cs="Arial"/>
                        </w:rPr>
                      </w:pPr>
                      <w:r w:rsidRPr="00CD35F4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Consider treating patients taking anticoagulants</w:t>
                      </w:r>
                      <w:r w:rsidR="008B68B6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CD35F4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/ anti-platelets earlier in the day and week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A6488" w:rsidSect="000A6488">
      <w:pgSz w:w="11906" w:h="16838"/>
      <w:pgMar w:top="884" w:right="1440" w:bottom="851" w:left="1440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0114" w:rsidRDefault="005A0114" w:rsidP="00636494">
      <w:pPr>
        <w:spacing w:after="0" w:line="240" w:lineRule="auto"/>
      </w:pPr>
      <w:r>
        <w:separator/>
      </w:r>
    </w:p>
  </w:endnote>
  <w:endnote w:type="continuationSeparator" w:id="0">
    <w:p w:rsidR="005A0114" w:rsidRDefault="005A0114" w:rsidP="00636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6E07" w:rsidRPr="000A6488" w:rsidRDefault="00236E07" w:rsidP="00236E07">
    <w:pPr>
      <w:pStyle w:val="Footer"/>
      <w:rPr>
        <w:rFonts w:ascii="Arial" w:hAnsi="Arial" w:cs="Arial"/>
        <w:i/>
        <w:sz w:val="20"/>
        <w:szCs w:val="20"/>
      </w:rPr>
    </w:pPr>
    <w:r w:rsidRPr="000A6488">
      <w:rPr>
        <w:rFonts w:ascii="Arial" w:hAnsi="Arial" w:cs="Arial"/>
        <w:bCs/>
        <w:i/>
        <w:sz w:val="20"/>
        <w:szCs w:val="20"/>
      </w:rPr>
      <w:t xml:space="preserve">Management Protocol for Anticoagulant and Antiplatelet Medications </w:t>
    </w:r>
    <w:r w:rsidR="000A6488">
      <w:rPr>
        <w:rFonts w:ascii="Arial" w:hAnsi="Arial" w:cs="Arial"/>
        <w:bCs/>
        <w:i/>
        <w:sz w:val="20"/>
        <w:szCs w:val="20"/>
      </w:rPr>
      <w:br/>
    </w:r>
    <w:r w:rsidRPr="000A6488">
      <w:rPr>
        <w:rFonts w:ascii="Arial" w:hAnsi="Arial" w:cs="Arial"/>
        <w:bCs/>
        <w:i/>
        <w:sz w:val="20"/>
        <w:szCs w:val="20"/>
      </w:rPr>
      <w:t>in Patients</w:t>
    </w:r>
    <w:r w:rsidRPr="000A6488">
      <w:rPr>
        <w:rFonts w:ascii="Arial" w:hAnsi="Arial" w:cs="Arial"/>
        <w:bCs/>
        <w:sz w:val="20"/>
        <w:szCs w:val="20"/>
      </w:rPr>
      <w:t xml:space="preserve"> </w:t>
    </w:r>
    <w:r w:rsidRPr="000A6488">
      <w:rPr>
        <w:rFonts w:ascii="Arial" w:hAnsi="Arial" w:cs="Arial"/>
        <w:bCs/>
        <w:i/>
        <w:sz w:val="20"/>
        <w:szCs w:val="20"/>
      </w:rPr>
      <w:t>Undergoing</w:t>
    </w:r>
    <w:r w:rsidR="000A6488">
      <w:rPr>
        <w:rFonts w:ascii="Arial" w:hAnsi="Arial" w:cs="Arial"/>
        <w:bCs/>
        <w:i/>
        <w:sz w:val="20"/>
        <w:szCs w:val="20"/>
      </w:rPr>
      <w:t xml:space="preserve"> </w:t>
    </w:r>
    <w:r w:rsidRPr="000A6488">
      <w:rPr>
        <w:rFonts w:ascii="Arial" w:hAnsi="Arial" w:cs="Arial"/>
        <w:bCs/>
        <w:i/>
        <w:sz w:val="20"/>
        <w:szCs w:val="20"/>
      </w:rPr>
      <w:t>Minor Oral Surgery Procedures</w:t>
    </w:r>
    <w:r w:rsidRPr="000A6488">
      <w:rPr>
        <w:rFonts w:ascii="Arial" w:hAnsi="Arial" w:cs="Arial"/>
        <w:i/>
        <w:sz w:val="20"/>
        <w:szCs w:val="20"/>
      </w:rPr>
      <w:t xml:space="preserve"> </w:t>
    </w:r>
  </w:p>
  <w:p w:rsidR="00636494" w:rsidRPr="000A6488" w:rsidRDefault="00636494" w:rsidP="00236E07">
    <w:pPr>
      <w:pStyle w:val="Footer"/>
      <w:rPr>
        <w:rFonts w:ascii="Arial" w:hAnsi="Arial" w:cs="Arial"/>
        <w:i/>
        <w:sz w:val="20"/>
        <w:szCs w:val="20"/>
      </w:rPr>
    </w:pPr>
    <w:r w:rsidRPr="000A6488">
      <w:rPr>
        <w:rFonts w:ascii="Arial" w:hAnsi="Arial" w:cs="Arial"/>
        <w:sz w:val="20"/>
        <w:szCs w:val="20"/>
      </w:rPr>
      <w:t xml:space="preserve">Approved by: </w:t>
    </w:r>
    <w:r w:rsidR="00236E07" w:rsidRPr="000A6488">
      <w:rPr>
        <w:rFonts w:ascii="Arial" w:hAnsi="Arial" w:cs="Arial"/>
        <w:i/>
        <w:sz w:val="20"/>
        <w:szCs w:val="20"/>
      </w:rPr>
      <w:t xml:space="preserve">OMFS </w:t>
    </w:r>
    <w:r w:rsidRPr="000A6488">
      <w:rPr>
        <w:rFonts w:ascii="Arial" w:hAnsi="Arial" w:cs="Arial"/>
        <w:i/>
        <w:sz w:val="20"/>
        <w:szCs w:val="20"/>
      </w:rPr>
      <w:t xml:space="preserve">Governance Group: </w:t>
    </w:r>
    <w:r w:rsidR="001448BF">
      <w:rPr>
        <w:rFonts w:ascii="Arial" w:hAnsi="Arial" w:cs="Arial"/>
        <w:i/>
        <w:sz w:val="20"/>
        <w:szCs w:val="20"/>
      </w:rPr>
      <w:t>10-02-21</w:t>
    </w:r>
  </w:p>
  <w:p w:rsidR="00636494" w:rsidRPr="00636494" w:rsidRDefault="00636494">
    <w:pPr>
      <w:pStyle w:val="Footer"/>
      <w:rPr>
        <w:rFonts w:ascii="Arial" w:hAnsi="Arial" w:cs="Arial"/>
        <w:sz w:val="20"/>
        <w:szCs w:val="20"/>
      </w:rPr>
    </w:pPr>
    <w:r w:rsidRPr="000A6488">
      <w:rPr>
        <w:rFonts w:ascii="Arial" w:hAnsi="Arial" w:cs="Arial"/>
        <w:sz w:val="20"/>
        <w:szCs w:val="20"/>
      </w:rPr>
      <w:t xml:space="preserve">Review date: </w:t>
    </w:r>
    <w:r w:rsidR="00236E07" w:rsidRPr="000A6488">
      <w:rPr>
        <w:rFonts w:ascii="Arial" w:hAnsi="Arial" w:cs="Arial"/>
        <w:i/>
        <w:sz w:val="20"/>
        <w:szCs w:val="20"/>
      </w:rPr>
      <w:t>October</w:t>
    </w:r>
    <w:r w:rsidRPr="000A6488">
      <w:rPr>
        <w:rFonts w:ascii="Arial" w:hAnsi="Arial" w:cs="Arial"/>
        <w:i/>
        <w:sz w:val="20"/>
        <w:szCs w:val="20"/>
      </w:rPr>
      <w:t xml:space="preserve"> 20</w:t>
    </w:r>
    <w:r w:rsidR="00236E07" w:rsidRPr="000A6488">
      <w:rPr>
        <w:rFonts w:ascii="Arial" w:hAnsi="Arial" w:cs="Arial"/>
        <w:i/>
        <w:sz w:val="20"/>
        <w:szCs w:val="20"/>
      </w:rPr>
      <w:t>2</w:t>
    </w:r>
    <w:r w:rsidR="001448BF">
      <w:rPr>
        <w:rFonts w:ascii="Arial" w:hAnsi="Arial" w:cs="Arial"/>
        <w:i/>
        <w:sz w:val="20"/>
        <w:szCs w:val="20"/>
      </w:rPr>
      <w:t>3</w:t>
    </w:r>
    <w:r w:rsidRPr="00E410FB">
      <w:rPr>
        <w:rFonts w:ascii="Arial" w:hAnsi="Arial" w:cs="Arial"/>
        <w:sz w:val="20"/>
        <w:szCs w:val="20"/>
      </w:rPr>
      <w:tab/>
    </w:r>
    <w:r w:rsidRPr="00E410FB">
      <w:rPr>
        <w:rFonts w:ascii="Arial" w:hAnsi="Arial" w:cs="Arial"/>
        <w:sz w:val="20"/>
        <w:szCs w:val="20"/>
      </w:rPr>
      <w:tab/>
      <w:t xml:space="preserve">Page </w:t>
    </w:r>
    <w:r w:rsidRPr="00E410FB">
      <w:rPr>
        <w:rFonts w:ascii="Arial" w:hAnsi="Arial" w:cs="Arial"/>
        <w:b/>
        <w:sz w:val="20"/>
        <w:szCs w:val="20"/>
      </w:rPr>
      <w:fldChar w:fldCharType="begin"/>
    </w:r>
    <w:r w:rsidRPr="00E410FB">
      <w:rPr>
        <w:rFonts w:ascii="Arial" w:hAnsi="Arial" w:cs="Arial"/>
        <w:b/>
        <w:sz w:val="20"/>
        <w:szCs w:val="20"/>
      </w:rPr>
      <w:instrText xml:space="preserve"> PAGE  \* Arabic  \* MERGEFORMAT </w:instrText>
    </w:r>
    <w:r w:rsidRPr="00E410FB">
      <w:rPr>
        <w:rFonts w:ascii="Arial" w:hAnsi="Arial" w:cs="Arial"/>
        <w:b/>
        <w:sz w:val="20"/>
        <w:szCs w:val="20"/>
      </w:rPr>
      <w:fldChar w:fldCharType="separate"/>
    </w:r>
    <w:r w:rsidR="001448BF">
      <w:rPr>
        <w:rFonts w:ascii="Arial" w:hAnsi="Arial" w:cs="Arial"/>
        <w:b/>
        <w:noProof/>
        <w:sz w:val="20"/>
        <w:szCs w:val="20"/>
      </w:rPr>
      <w:t>3</w:t>
    </w:r>
    <w:r w:rsidRPr="00E410FB">
      <w:rPr>
        <w:rFonts w:ascii="Arial" w:hAnsi="Arial" w:cs="Arial"/>
        <w:b/>
        <w:sz w:val="20"/>
        <w:szCs w:val="20"/>
      </w:rPr>
      <w:fldChar w:fldCharType="end"/>
    </w:r>
    <w:r w:rsidRPr="00E410FB">
      <w:rPr>
        <w:rFonts w:ascii="Arial" w:hAnsi="Arial" w:cs="Arial"/>
        <w:sz w:val="20"/>
        <w:szCs w:val="20"/>
      </w:rPr>
      <w:t xml:space="preserve"> of </w:t>
    </w:r>
    <w:r w:rsidRPr="00E410FB">
      <w:rPr>
        <w:rFonts w:ascii="Arial" w:hAnsi="Arial" w:cs="Arial"/>
        <w:b/>
        <w:sz w:val="20"/>
        <w:szCs w:val="20"/>
      </w:rPr>
      <w:fldChar w:fldCharType="begin"/>
    </w:r>
    <w:r w:rsidRPr="00E410FB">
      <w:rPr>
        <w:rFonts w:ascii="Arial" w:hAnsi="Arial" w:cs="Arial"/>
        <w:b/>
        <w:sz w:val="20"/>
        <w:szCs w:val="20"/>
      </w:rPr>
      <w:instrText xml:space="preserve"> NUMPAGES  \* Arabic  \* MERGEFORMAT </w:instrText>
    </w:r>
    <w:r w:rsidRPr="00E410FB">
      <w:rPr>
        <w:rFonts w:ascii="Arial" w:hAnsi="Arial" w:cs="Arial"/>
        <w:b/>
        <w:sz w:val="20"/>
        <w:szCs w:val="20"/>
      </w:rPr>
      <w:fldChar w:fldCharType="separate"/>
    </w:r>
    <w:r w:rsidR="001448BF">
      <w:rPr>
        <w:rFonts w:ascii="Arial" w:hAnsi="Arial" w:cs="Arial"/>
        <w:b/>
        <w:noProof/>
        <w:sz w:val="20"/>
        <w:szCs w:val="20"/>
      </w:rPr>
      <w:t>3</w:t>
    </w:r>
    <w:r w:rsidRPr="00E410FB">
      <w:rPr>
        <w:rFonts w:ascii="Arial" w:hAnsi="Arial" w:cs="Arial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0114" w:rsidRDefault="005A0114" w:rsidP="00636494">
      <w:pPr>
        <w:spacing w:after="0" w:line="240" w:lineRule="auto"/>
      </w:pPr>
      <w:r>
        <w:separator/>
      </w:r>
    </w:p>
  </w:footnote>
  <w:footnote w:type="continuationSeparator" w:id="0">
    <w:p w:rsidR="005A0114" w:rsidRDefault="005A0114" w:rsidP="00636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D1B1E"/>
    <w:multiLevelType w:val="hybridMultilevel"/>
    <w:tmpl w:val="D20469FE"/>
    <w:lvl w:ilvl="0" w:tplc="A3E8A71E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C809D0"/>
    <w:multiLevelType w:val="hybridMultilevel"/>
    <w:tmpl w:val="91946A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7624167"/>
    <w:multiLevelType w:val="hybridMultilevel"/>
    <w:tmpl w:val="C2C8EE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A990A1E"/>
    <w:multiLevelType w:val="hybridMultilevel"/>
    <w:tmpl w:val="C88E65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DF66FC"/>
    <w:multiLevelType w:val="hybridMultilevel"/>
    <w:tmpl w:val="2BB4FF9A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>
    <w:nsid w:val="24157F9C"/>
    <w:multiLevelType w:val="hybridMultilevel"/>
    <w:tmpl w:val="9E84B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2C67B8"/>
    <w:multiLevelType w:val="hybridMultilevel"/>
    <w:tmpl w:val="6C0679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67544A"/>
    <w:multiLevelType w:val="hybridMultilevel"/>
    <w:tmpl w:val="5DAC1FAE"/>
    <w:lvl w:ilvl="0" w:tplc="5FCEC4AA">
      <w:numFmt w:val="bullet"/>
      <w:lvlText w:val="-"/>
      <w:lvlJc w:val="left"/>
      <w:pPr>
        <w:ind w:left="1065" w:hanging="360"/>
      </w:pPr>
      <w:rPr>
        <w:rFonts w:ascii="Calibri" w:eastAsia="Times New Roman" w:hAnsi="Calibri" w:cs="Calibri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>
    <w:nsid w:val="34EF76BF"/>
    <w:multiLevelType w:val="hybridMultilevel"/>
    <w:tmpl w:val="22BCEF6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41901FA"/>
    <w:multiLevelType w:val="hybridMultilevel"/>
    <w:tmpl w:val="6C0679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E0161A"/>
    <w:multiLevelType w:val="hybridMultilevel"/>
    <w:tmpl w:val="1B04C9E0"/>
    <w:lvl w:ilvl="0" w:tplc="C7A803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9"/>
  </w:num>
  <w:num w:numId="7">
    <w:abstractNumId w:val="8"/>
  </w:num>
  <w:num w:numId="8">
    <w:abstractNumId w:val="6"/>
  </w:num>
  <w:num w:numId="9">
    <w:abstractNumId w:val="10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864"/>
    <w:rsid w:val="00007291"/>
    <w:rsid w:val="0001174B"/>
    <w:rsid w:val="000905B2"/>
    <w:rsid w:val="000A6488"/>
    <w:rsid w:val="000B38AD"/>
    <w:rsid w:val="000E5E1F"/>
    <w:rsid w:val="000F40F0"/>
    <w:rsid w:val="00140B62"/>
    <w:rsid w:val="001448BF"/>
    <w:rsid w:val="00146C26"/>
    <w:rsid w:val="00173C78"/>
    <w:rsid w:val="00197C6A"/>
    <w:rsid w:val="001C4DFD"/>
    <w:rsid w:val="001F7945"/>
    <w:rsid w:val="00201C21"/>
    <w:rsid w:val="0021032F"/>
    <w:rsid w:val="00215122"/>
    <w:rsid w:val="00236E07"/>
    <w:rsid w:val="00260864"/>
    <w:rsid w:val="00272F8C"/>
    <w:rsid w:val="002C122A"/>
    <w:rsid w:val="002E55E7"/>
    <w:rsid w:val="002F73AB"/>
    <w:rsid w:val="003727B9"/>
    <w:rsid w:val="0038657C"/>
    <w:rsid w:val="003A114E"/>
    <w:rsid w:val="003E4924"/>
    <w:rsid w:val="0044432E"/>
    <w:rsid w:val="00513309"/>
    <w:rsid w:val="005A0114"/>
    <w:rsid w:val="005B1C9E"/>
    <w:rsid w:val="005C27C1"/>
    <w:rsid w:val="005C520F"/>
    <w:rsid w:val="005F461A"/>
    <w:rsid w:val="00636494"/>
    <w:rsid w:val="00691D20"/>
    <w:rsid w:val="00691E4E"/>
    <w:rsid w:val="006B35C9"/>
    <w:rsid w:val="006E018E"/>
    <w:rsid w:val="006F197F"/>
    <w:rsid w:val="00715E8C"/>
    <w:rsid w:val="00726A91"/>
    <w:rsid w:val="00782402"/>
    <w:rsid w:val="007850BE"/>
    <w:rsid w:val="007D411B"/>
    <w:rsid w:val="007F42AE"/>
    <w:rsid w:val="007F61F7"/>
    <w:rsid w:val="00803B6D"/>
    <w:rsid w:val="008272F9"/>
    <w:rsid w:val="00831FD5"/>
    <w:rsid w:val="008779CD"/>
    <w:rsid w:val="008804AA"/>
    <w:rsid w:val="00882F90"/>
    <w:rsid w:val="0089080C"/>
    <w:rsid w:val="008B68B6"/>
    <w:rsid w:val="008D01AB"/>
    <w:rsid w:val="00923624"/>
    <w:rsid w:val="009518E7"/>
    <w:rsid w:val="009521AE"/>
    <w:rsid w:val="00961850"/>
    <w:rsid w:val="00972DCF"/>
    <w:rsid w:val="009B0834"/>
    <w:rsid w:val="009B1927"/>
    <w:rsid w:val="009E422C"/>
    <w:rsid w:val="009F4133"/>
    <w:rsid w:val="00A25508"/>
    <w:rsid w:val="00A31CF3"/>
    <w:rsid w:val="00A43703"/>
    <w:rsid w:val="00A77472"/>
    <w:rsid w:val="00A814C5"/>
    <w:rsid w:val="00AA3B8A"/>
    <w:rsid w:val="00AA5288"/>
    <w:rsid w:val="00B4443B"/>
    <w:rsid w:val="00B57C3C"/>
    <w:rsid w:val="00B64898"/>
    <w:rsid w:val="00BD3472"/>
    <w:rsid w:val="00BE47F2"/>
    <w:rsid w:val="00BF15EE"/>
    <w:rsid w:val="00C3379B"/>
    <w:rsid w:val="00C6697C"/>
    <w:rsid w:val="00CA44F4"/>
    <w:rsid w:val="00CB1C02"/>
    <w:rsid w:val="00CC0092"/>
    <w:rsid w:val="00CD35F4"/>
    <w:rsid w:val="00CD7F54"/>
    <w:rsid w:val="00CE217A"/>
    <w:rsid w:val="00CF036B"/>
    <w:rsid w:val="00D33CF0"/>
    <w:rsid w:val="00D5169B"/>
    <w:rsid w:val="00D937E8"/>
    <w:rsid w:val="00D93A19"/>
    <w:rsid w:val="00D96C34"/>
    <w:rsid w:val="00DA3BD3"/>
    <w:rsid w:val="00DB2D60"/>
    <w:rsid w:val="00E140DF"/>
    <w:rsid w:val="00E80958"/>
    <w:rsid w:val="00E84AEF"/>
    <w:rsid w:val="00EA303C"/>
    <w:rsid w:val="00EA4629"/>
    <w:rsid w:val="00EB5CB8"/>
    <w:rsid w:val="00F00EC5"/>
    <w:rsid w:val="00F652A2"/>
    <w:rsid w:val="00FD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8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864"/>
    <w:pPr>
      <w:ind w:left="720"/>
      <w:contextualSpacing/>
    </w:pPr>
  </w:style>
  <w:style w:type="table" w:styleId="TableGrid">
    <w:name w:val="Table Grid"/>
    <w:basedOn w:val="TableNormal"/>
    <w:uiPriority w:val="59"/>
    <w:rsid w:val="00260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3649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6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494"/>
  </w:style>
  <w:style w:type="paragraph" w:styleId="Footer">
    <w:name w:val="footer"/>
    <w:basedOn w:val="Normal"/>
    <w:link w:val="FooterChar"/>
    <w:uiPriority w:val="99"/>
    <w:unhideWhenUsed/>
    <w:rsid w:val="00636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494"/>
  </w:style>
  <w:style w:type="character" w:customStyle="1" w:styleId="Heading1Char">
    <w:name w:val="Heading 1 Char"/>
    <w:basedOn w:val="DefaultParagraphFont"/>
    <w:link w:val="Heading1"/>
    <w:uiPriority w:val="9"/>
    <w:rsid w:val="009518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3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624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92362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36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8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864"/>
    <w:pPr>
      <w:ind w:left="720"/>
      <w:contextualSpacing/>
    </w:pPr>
  </w:style>
  <w:style w:type="table" w:styleId="TableGrid">
    <w:name w:val="Table Grid"/>
    <w:basedOn w:val="TableNormal"/>
    <w:uiPriority w:val="59"/>
    <w:rsid w:val="00260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3649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6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494"/>
  </w:style>
  <w:style w:type="paragraph" w:styleId="Footer">
    <w:name w:val="footer"/>
    <w:basedOn w:val="Normal"/>
    <w:link w:val="FooterChar"/>
    <w:uiPriority w:val="99"/>
    <w:unhideWhenUsed/>
    <w:rsid w:val="00636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494"/>
  </w:style>
  <w:style w:type="character" w:customStyle="1" w:styleId="Heading1Char">
    <w:name w:val="Heading 1 Char"/>
    <w:basedOn w:val="DefaultParagraphFont"/>
    <w:link w:val="Heading1"/>
    <w:uiPriority w:val="9"/>
    <w:rsid w:val="009518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3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624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92362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36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03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25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sdcep.org.uk/wp-content/uploads/2015/09/SDCEP-Anticoagulants-Quick-Reference-Guide.pdf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92D284-DE4B-4455-B301-F967D56E7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Devon and Exeter NHS Foundation Trust</Company>
  <LinksUpToDate>false</LinksUpToDate>
  <CharactersWithSpaces>1982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Barkla Su (Royal Devon and Exeter Foundation Trust)</dc:creator>
  <cp:lastModifiedBy>hitchcockg</cp:lastModifiedBy>
  <cp:revision>2</cp:revision>
  <dcterms:created xsi:type="dcterms:W3CDTF">2021-04-28T17:03:00Z</dcterms:created>
  <dcterms:modified xsi:type="dcterms:W3CDTF">2021-04-28T17:03:00Z</dcterms:modified>
</cp:coreProperties>
</file>