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41A" w:rsidRDefault="00674A1C" w:rsidP="00E6241A">
      <w:pPr>
        <w:spacing w:after="0" w:line="240" w:lineRule="auto"/>
        <w:jc w:val="right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75C791" wp14:editId="2375F180">
            <wp:extent cx="1705933" cy="754479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yal Devon logo_black_Right Align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64" cy="7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C" w:rsidRPr="00E6241A" w:rsidRDefault="00832B0C" w:rsidP="00E6241A">
      <w:pPr>
        <w:spacing w:after="0" w:line="240" w:lineRule="auto"/>
        <w:jc w:val="right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1"/>
        <w:tblpPr w:leftFromText="180" w:rightFromText="180" w:vertAnchor="page" w:horzAnchor="margin" w:tblpY="2618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832B0C" w:rsidRPr="00E6241A" w:rsidTr="00832B0C">
        <w:tc>
          <w:tcPr>
            <w:tcW w:w="9209" w:type="dxa"/>
            <w:shd w:val="clear" w:color="auto" w:fill="D9D9D9" w:themeFill="background1" w:themeFillShade="D9"/>
          </w:tcPr>
          <w:p w:rsidR="00832B0C" w:rsidRDefault="00832B0C" w:rsidP="00832B0C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1890890A">
              <w:rPr>
                <w:rFonts w:ascii="Arial" w:hAnsi="Arial" w:cs="Arial"/>
                <w:sz w:val="40"/>
                <w:szCs w:val="40"/>
              </w:rPr>
              <w:t xml:space="preserve">Clinical Guideline for </w:t>
            </w:r>
          </w:p>
          <w:p w:rsidR="00832B0C" w:rsidRPr="00832B0C" w:rsidRDefault="00832B0C" w:rsidP="00832B0C">
            <w:pPr>
              <w:jc w:val="center"/>
              <w:rPr>
                <w:rFonts w:ascii="Arial" w:hAnsi="Arial" w:cs="Arial"/>
                <w:b/>
                <w:color w:val="000000" w:themeColor="text1"/>
                <w:sz w:val="40"/>
              </w:rPr>
            </w:pPr>
            <w:r w:rsidRPr="00832B0C">
              <w:rPr>
                <w:rFonts w:ascii="Arial" w:hAnsi="Arial" w:cs="Arial"/>
                <w:b/>
                <w:bCs/>
                <w:sz w:val="40"/>
                <w:szCs w:val="40"/>
              </w:rPr>
              <w:t>Anaesthesia Associate led administered conscious sedation</w:t>
            </w:r>
          </w:p>
        </w:tc>
      </w:tr>
    </w:tbl>
    <w:p w:rsidR="00E6241A" w:rsidRDefault="00E6241A" w:rsidP="00E6241A">
      <w:pPr>
        <w:spacing w:after="0"/>
        <w:contextualSpacing/>
        <w:rPr>
          <w:rFonts w:ascii="Arial" w:hAnsi="Arial" w:cs="Arial"/>
          <w:b/>
          <w:color w:val="000000" w:themeColor="text1"/>
          <w:sz w:val="32"/>
          <w:szCs w:val="24"/>
        </w:rPr>
      </w:pPr>
    </w:p>
    <w:p w:rsidR="00832B0C" w:rsidRPr="00832B0C" w:rsidRDefault="00832B0C" w:rsidP="00832B0C">
      <w:pPr>
        <w:spacing w:after="120" w:line="240" w:lineRule="auto"/>
        <w:rPr>
          <w:rFonts w:ascii="Arial" w:eastAsia="Arial" w:hAnsi="Arial" w:cs="Arial"/>
          <w:b/>
          <w:sz w:val="32"/>
        </w:rPr>
      </w:pPr>
      <w:r w:rsidRPr="00832B0C">
        <w:rPr>
          <w:rFonts w:ascii="Arial" w:eastAsia="Arial" w:hAnsi="Arial" w:cs="Arial"/>
          <w:b/>
          <w:sz w:val="32"/>
        </w:rPr>
        <w:t>Summary</w:t>
      </w:r>
    </w:p>
    <w:tbl>
      <w:tblPr>
        <w:tblStyle w:val="TableGrid1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832B0C" w:rsidRPr="00E6241A" w:rsidTr="00832B0C">
        <w:tc>
          <w:tcPr>
            <w:tcW w:w="9209" w:type="dxa"/>
            <w:tcMar>
              <w:top w:w="113" w:type="dxa"/>
              <w:bottom w:w="113" w:type="dxa"/>
            </w:tcMar>
          </w:tcPr>
          <w:p w:rsidR="00832B0C" w:rsidRDefault="00832B0C" w:rsidP="00832B0C">
            <w:pPr>
              <w:spacing w:after="1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The Anaesthesia Associate role within the Royal Devon </w:t>
            </w:r>
            <w:r w:rsidR="0072537A">
              <w:rPr>
                <w:rFonts w:ascii="Arial" w:hAnsi="Arial" w:cs="Arial"/>
                <w:color w:val="000000" w:themeColor="text1"/>
                <w:sz w:val="24"/>
                <w:szCs w:val="24"/>
              </w:rPr>
              <w:t>University Healthcare NHS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Foundation Trust</w:t>
            </w:r>
            <w:r w:rsidR="0072537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(RDUH)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has embedded over many years within the Anaesthetic Department to support anaesthetic service delivery. The </w:t>
            </w:r>
            <w:r w:rsidR="0072537A">
              <w:rPr>
                <w:rFonts w:ascii="Arial" w:hAnsi="Arial" w:cs="Arial"/>
                <w:color w:val="000000" w:themeColor="text1"/>
                <w:sz w:val="24"/>
                <w:szCs w:val="24"/>
              </w:rPr>
              <w:t>RDUH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has continued to support non-medical roles within multidisciplinary teams and so further development of the expansion of these roles will require being supported by robust local governance and consultant divisional leads. </w:t>
            </w:r>
          </w:p>
          <w:p w:rsidR="00832B0C" w:rsidRPr="00832B0C" w:rsidRDefault="00832B0C" w:rsidP="00735383">
            <w:pPr>
              <w:rPr>
                <w:rFonts w:ascii="Arial" w:hAnsi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These guidelines have been designed to outline</w:t>
            </w:r>
            <w:r>
              <w:rPr>
                <w:rFonts w:ascii="Arial" w:hAnsi="Arial"/>
                <w:color w:val="000000" w:themeColor="text1"/>
                <w:sz w:val="24"/>
                <w:szCs w:val="24"/>
              </w:rPr>
              <w:t xml:space="preserve"> the level of medical supervision necessary when </w:t>
            </w:r>
            <w:r w:rsidR="0072537A">
              <w:rPr>
                <w:rFonts w:ascii="Arial" w:hAnsi="Arial"/>
                <w:color w:val="000000" w:themeColor="text1"/>
                <w:sz w:val="24"/>
                <w:szCs w:val="24"/>
              </w:rPr>
              <w:t>Anaesthesia Associates (</w:t>
            </w:r>
            <w:r>
              <w:rPr>
                <w:rFonts w:ascii="Arial" w:hAnsi="Arial"/>
                <w:color w:val="000000" w:themeColor="text1"/>
                <w:sz w:val="24"/>
                <w:szCs w:val="24"/>
              </w:rPr>
              <w:t>AAs</w:t>
            </w:r>
            <w:r w:rsidR="0072537A">
              <w:rPr>
                <w:rFonts w:ascii="Arial" w:hAnsi="Arial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Arial" w:hAnsi="Arial"/>
                <w:color w:val="000000" w:themeColor="text1"/>
                <w:sz w:val="24"/>
                <w:szCs w:val="24"/>
              </w:rPr>
              <w:t xml:space="preserve"> are required to provide light sedation whilst working under the direction of a surgeon, and where there may not be an anaesthetist within the theatre suite. The benefit </w:t>
            </w:r>
            <w:r w:rsidRPr="00DE66A6">
              <w:rPr>
                <w:rFonts w:ascii="Arial" w:hAnsi="Arial"/>
                <w:color w:val="000000" w:themeColor="text1"/>
                <w:sz w:val="24"/>
                <w:szCs w:val="24"/>
              </w:rPr>
              <w:t>of being able to administer anxiolytic conscious sedation alongside local anaesthesia will aim to improve</w:t>
            </w:r>
            <w:r>
              <w:rPr>
                <w:rFonts w:ascii="Arial" w:hAnsi="Arial"/>
                <w:color w:val="000000" w:themeColor="text1"/>
                <w:sz w:val="24"/>
                <w:szCs w:val="24"/>
              </w:rPr>
              <w:t xml:space="preserve"> the overall experience for patients by reducing anxiety levels thus increasing compliance during surgery.  </w:t>
            </w:r>
          </w:p>
        </w:tc>
      </w:tr>
    </w:tbl>
    <w:p w:rsidR="00832B0C" w:rsidRPr="00E6241A" w:rsidRDefault="00832B0C" w:rsidP="00832B0C">
      <w:pPr>
        <w:spacing w:after="0"/>
        <w:contextualSpacing/>
        <w:rPr>
          <w:rFonts w:ascii="Arial" w:hAnsi="Arial" w:cs="Arial"/>
          <w:b/>
          <w:color w:val="000000" w:themeColor="text1"/>
          <w:sz w:val="32"/>
          <w:szCs w:val="24"/>
        </w:rPr>
      </w:pPr>
    </w:p>
    <w:p w:rsidR="00832B0C" w:rsidRPr="00D61982" w:rsidRDefault="00832B0C" w:rsidP="00832B0C">
      <w:pPr>
        <w:spacing w:after="120" w:line="240" w:lineRule="auto"/>
        <w:rPr>
          <w:rFonts w:ascii="Arial" w:eastAsia="Arial" w:hAnsi="Arial" w:cs="Arial"/>
          <w:b/>
          <w:sz w:val="32"/>
        </w:rPr>
      </w:pPr>
      <w:r w:rsidRPr="00D61982">
        <w:rPr>
          <w:rFonts w:ascii="Arial" w:eastAsia="Arial" w:hAnsi="Arial" w:cs="Arial"/>
          <w:b/>
          <w:sz w:val="32"/>
        </w:rPr>
        <w:t xml:space="preserve">Publication Details </w:t>
      </w:r>
    </w:p>
    <w:tbl>
      <w:tblPr>
        <w:tblStyle w:val="TableGrid1"/>
        <w:tblW w:w="9209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05"/>
        <w:gridCol w:w="4704"/>
      </w:tblGrid>
      <w:tr w:rsidR="00E6241A" w:rsidRPr="00E6241A" w:rsidTr="00832B0C">
        <w:trPr>
          <w:trHeight w:val="470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contextualSpacing/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Author of Clinical Guideline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4930B3" w:rsidRPr="005F24FE" w:rsidRDefault="004930B3" w:rsidP="004930B3">
            <w:pPr>
              <w:keepNext/>
              <w:contextualSpacing/>
              <w:outlineLvl w:val="6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Marina Quantick: Anaesthesia Associate</w:t>
            </w:r>
          </w:p>
          <w:p w:rsidR="00E6241A" w:rsidRPr="005F24FE" w:rsidRDefault="00C8014E" w:rsidP="00C8014E">
            <w:pPr>
              <w:keepNext/>
              <w:contextualSpacing/>
              <w:outlineLvl w:val="6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Dr Fiona Martin: Consultant Anaesthetist </w:t>
            </w:r>
          </w:p>
        </w:tc>
      </w:tr>
      <w:tr w:rsidR="00E6241A" w:rsidRPr="00E6241A" w:rsidTr="00832B0C">
        <w:trPr>
          <w:trHeight w:val="690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Division/ Department responsible for Clinical Guideline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5F24FE" w:rsidRDefault="00C8014E" w:rsidP="00C8014E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Critical Care / Anaesthetic Department </w:t>
            </w:r>
          </w:p>
        </w:tc>
      </w:tr>
      <w:tr w:rsidR="00E6241A" w:rsidRPr="00E6241A" w:rsidTr="00832B0C">
        <w:trPr>
          <w:trHeight w:val="416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832B0C" w:rsidRDefault="00C8014E" w:rsidP="00C8014E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832B0C">
              <w:rPr>
                <w:rFonts w:ascii="Arial" w:eastAsia="Times New Roman" w:hAnsi="Arial" w:cs="Arial"/>
                <w:bCs/>
                <w:sz w:val="24"/>
                <w:szCs w:val="24"/>
              </w:rPr>
              <w:t>2474</w:t>
            </w:r>
          </w:p>
        </w:tc>
      </w:tr>
      <w:tr w:rsidR="00E6241A" w:rsidRPr="00E6241A" w:rsidTr="00832B0C">
        <w:trPr>
          <w:trHeight w:val="416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Version number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E6241A" w:rsidRDefault="00832B0C" w:rsidP="00E6241A">
            <w:pPr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</w:rPr>
              <w:t>1.0</w:t>
            </w:r>
          </w:p>
        </w:tc>
      </w:tr>
      <w:tr w:rsidR="00E6241A" w:rsidRPr="00E6241A" w:rsidTr="00832B0C">
        <w:trPr>
          <w:trHeight w:val="416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Replaces version number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E6241A" w:rsidRDefault="005F24FE" w:rsidP="00E6241A">
            <w:pPr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</w:rPr>
              <w:t>N/A</w:t>
            </w:r>
          </w:p>
        </w:tc>
      </w:tr>
      <w:tr w:rsidR="00E6241A" w:rsidRPr="00E6241A" w:rsidTr="00832B0C">
        <w:trPr>
          <w:trHeight w:val="422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Date written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832B0C" w:rsidRDefault="00C8014E" w:rsidP="00C8014E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832B0C">
              <w:rPr>
                <w:rFonts w:ascii="Arial" w:eastAsia="Times New Roman" w:hAnsi="Arial" w:cs="Arial"/>
                <w:bCs/>
                <w:sz w:val="24"/>
                <w:szCs w:val="24"/>
              </w:rPr>
              <w:t>01/10/21</w:t>
            </w:r>
          </w:p>
        </w:tc>
      </w:tr>
      <w:tr w:rsidR="00E6241A" w:rsidRPr="00E6241A" w:rsidTr="00832B0C">
        <w:trPr>
          <w:trHeight w:val="415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Consultation undertaken with: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5F24FE" w:rsidRDefault="00C8014E" w:rsidP="00E6241A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Anaesthetic Department</w:t>
            </w:r>
          </w:p>
          <w:p w:rsidR="00C8014E" w:rsidRPr="005F24FE" w:rsidRDefault="00C8014E" w:rsidP="00E6241A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Ophthalmology Consultant Lead</w:t>
            </w:r>
          </w:p>
        </w:tc>
      </w:tr>
      <w:tr w:rsidR="00E6241A" w:rsidRPr="00E6241A" w:rsidTr="00832B0C">
        <w:trPr>
          <w:trHeight w:val="415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Approving body and date approved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5F24FE" w:rsidRDefault="005F24FE" w:rsidP="00E6241A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Theatres &amp; Anaesthetics SGG</w:t>
            </w:r>
            <w:r w:rsidR="00832B0C">
              <w:rPr>
                <w:rFonts w:ascii="Arial" w:eastAsia="Times New Roman" w:hAnsi="Arial" w:cs="Arial"/>
                <w:bCs/>
                <w:sz w:val="24"/>
                <w:szCs w:val="24"/>
              </w:rPr>
              <w:t>:</w:t>
            </w: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13/09/22</w:t>
            </w:r>
          </w:p>
        </w:tc>
      </w:tr>
      <w:tr w:rsidR="00E6241A" w:rsidRPr="00E6241A" w:rsidTr="00832B0C">
        <w:trPr>
          <w:trHeight w:val="421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Review date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5F24FE" w:rsidRDefault="005F24FE" w:rsidP="00E6241A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13/0</w:t>
            </w:r>
            <w:r w:rsidR="00832B0C">
              <w:rPr>
                <w:rFonts w:ascii="Arial" w:eastAsia="Times New Roman" w:hAnsi="Arial" w:cs="Arial"/>
                <w:bCs/>
                <w:sz w:val="24"/>
                <w:szCs w:val="24"/>
              </w:rPr>
              <w:t>6</w:t>
            </w: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/25</w:t>
            </w:r>
          </w:p>
        </w:tc>
      </w:tr>
      <w:tr w:rsidR="00E6241A" w:rsidRPr="00E6241A" w:rsidTr="00832B0C">
        <w:trPr>
          <w:trHeight w:val="412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Expiry date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5F24FE" w:rsidRDefault="005F24FE" w:rsidP="00E6241A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5F24FE">
              <w:rPr>
                <w:rFonts w:ascii="Arial" w:eastAsia="Times New Roman" w:hAnsi="Arial" w:cs="Arial"/>
                <w:bCs/>
                <w:sz w:val="24"/>
                <w:szCs w:val="24"/>
              </w:rPr>
              <w:t>13/09/25</w:t>
            </w:r>
          </w:p>
        </w:tc>
      </w:tr>
      <w:tr w:rsidR="00E6241A" w:rsidRPr="00E6241A" w:rsidTr="00832B0C">
        <w:trPr>
          <w:trHeight w:val="419"/>
        </w:trPr>
        <w:tc>
          <w:tcPr>
            <w:tcW w:w="4505" w:type="dxa"/>
            <w:shd w:val="clear" w:color="auto" w:fill="FFFFFF" w:themeFill="background1"/>
            <w:vAlign w:val="center"/>
          </w:tcPr>
          <w:p w:rsidR="00E6241A" w:rsidRPr="00E6241A" w:rsidRDefault="00E6241A" w:rsidP="00E6241A">
            <w:pPr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</w:pPr>
            <w:r w:rsidRPr="00E6241A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</w:rPr>
              <w:t>Date document becomes live</w:t>
            </w:r>
          </w:p>
        </w:tc>
        <w:tc>
          <w:tcPr>
            <w:tcW w:w="4704" w:type="dxa"/>
            <w:shd w:val="clear" w:color="auto" w:fill="FFFFFF" w:themeFill="background1"/>
            <w:vAlign w:val="center"/>
          </w:tcPr>
          <w:p w:rsidR="00E6241A" w:rsidRPr="00832B0C" w:rsidRDefault="00832B0C" w:rsidP="00E6241A">
            <w:pPr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</w:rPr>
            </w:pPr>
            <w:r w:rsidRPr="00832B0C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4"/>
              </w:rPr>
              <w:t>16/09/22</w:t>
            </w:r>
          </w:p>
        </w:tc>
      </w:tr>
    </w:tbl>
    <w:p w:rsidR="00E6241A" w:rsidRPr="00E6241A" w:rsidRDefault="00E6241A" w:rsidP="00E6241A">
      <w:pPr>
        <w:spacing w:after="0"/>
        <w:contextualSpacing/>
        <w:rPr>
          <w:rFonts w:ascii="Arial" w:hAnsi="Arial" w:cs="Arial"/>
          <w:b/>
          <w:color w:val="000000" w:themeColor="text1"/>
          <w:sz w:val="32"/>
          <w:szCs w:val="24"/>
        </w:rPr>
      </w:pPr>
    </w:p>
    <w:p w:rsidR="00E865B4" w:rsidRDefault="00E865B4" w:rsidP="00E6241A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E865B4" w:rsidRDefault="00E865B4" w:rsidP="00E6241A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E865B4" w:rsidRDefault="00E865B4" w:rsidP="00E6241A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E6241A" w:rsidRPr="00E6241A" w:rsidRDefault="00E6241A" w:rsidP="00E6241A">
      <w:pPr>
        <w:spacing w:after="0"/>
        <w:contextualSpacing/>
        <w:rPr>
          <w:rFonts w:ascii="Arial" w:hAnsi="Arial" w:cs="Arial"/>
          <w:b/>
          <w:color w:val="000000" w:themeColor="text1"/>
          <w:sz w:val="32"/>
          <w:szCs w:val="24"/>
        </w:rPr>
      </w:pPr>
    </w:p>
    <w:p w:rsidR="00E6241A" w:rsidRPr="00832B0C" w:rsidRDefault="00832B0C" w:rsidP="00832B0C">
      <w:pPr>
        <w:spacing w:after="120" w:line="240" w:lineRule="auto"/>
        <w:rPr>
          <w:rFonts w:ascii="Arial" w:eastAsia="Arial" w:hAnsi="Arial" w:cs="Arial"/>
          <w:b/>
          <w:sz w:val="32"/>
        </w:rPr>
      </w:pPr>
      <w:r w:rsidRPr="00832B0C">
        <w:rPr>
          <w:rFonts w:ascii="Arial" w:eastAsia="Arial" w:hAnsi="Arial" w:cs="Arial"/>
          <w:b/>
          <w:sz w:val="32"/>
        </w:rPr>
        <w:t>Key Points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241A" w:rsidRPr="00E6241A" w:rsidTr="0040401F">
        <w:trPr>
          <w:trHeight w:val="5347"/>
        </w:trPr>
        <w:tc>
          <w:tcPr>
            <w:tcW w:w="9197" w:type="dxa"/>
          </w:tcPr>
          <w:p w:rsidR="00E6241A" w:rsidRPr="00E6241A" w:rsidRDefault="00E6241A" w:rsidP="00E6241A">
            <w:pPr>
              <w:contextualSpacing/>
              <w:rPr>
                <w:rFonts w:ascii="Arial" w:hAnsi="Arial" w:cs="Arial"/>
                <w:i/>
                <w:color w:val="FF0000"/>
              </w:rPr>
            </w:pPr>
          </w:p>
          <w:p w:rsidR="008B35E0" w:rsidRDefault="001663FF" w:rsidP="00E6241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7EC7">
              <w:rPr>
                <w:rFonts w:ascii="Arial" w:hAnsi="Arial" w:cs="Arial"/>
                <w:sz w:val="24"/>
                <w:szCs w:val="24"/>
              </w:rPr>
              <w:t>The essential elements of this guideline are</w:t>
            </w:r>
            <w:r w:rsidR="00E6241A" w:rsidRPr="00E6241A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8B35E0" w:rsidRDefault="008B35E0" w:rsidP="00E6241A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:rsidR="00E6241A" w:rsidRPr="008B35E0" w:rsidRDefault="008B35E0" w:rsidP="008B35E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give a brief outline to the current practice and techniques to support the introduction of this clinical guideline</w:t>
            </w:r>
          </w:p>
          <w:p w:rsidR="00E6241A" w:rsidRPr="00E6241A" w:rsidRDefault="00E6241A" w:rsidP="00E6241A">
            <w:pPr>
              <w:contextualSpacing/>
              <w:rPr>
                <w:rFonts w:ascii="Arial" w:hAnsi="Arial" w:cs="Arial"/>
              </w:rPr>
            </w:pPr>
          </w:p>
          <w:p w:rsidR="00E6241A" w:rsidRPr="00E6241A" w:rsidRDefault="00527EC7" w:rsidP="00E6241A">
            <w:pPr>
              <w:numPr>
                <w:ilvl w:val="0"/>
                <w:numId w:val="1"/>
              </w:numPr>
              <w:tabs>
                <w:tab w:val="left" w:pos="907"/>
              </w:tabs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  <w:r w:rsidRPr="00527EC7">
              <w:rPr>
                <w:rFonts w:ascii="Arial" w:hAnsi="Arial" w:cs="Arial"/>
                <w:sz w:val="24"/>
                <w:szCs w:val="24"/>
              </w:rPr>
              <w:t xml:space="preserve">To outline </w:t>
            </w:r>
            <w:r>
              <w:rPr>
                <w:rFonts w:ascii="Arial" w:hAnsi="Arial" w:cs="Arial"/>
                <w:sz w:val="24"/>
                <w:szCs w:val="24"/>
              </w:rPr>
              <w:t xml:space="preserve">the specific </w:t>
            </w:r>
            <w:r w:rsidRPr="00527EC7">
              <w:rPr>
                <w:rFonts w:ascii="Arial" w:hAnsi="Arial" w:cs="Arial"/>
                <w:sz w:val="24"/>
                <w:szCs w:val="24"/>
              </w:rPr>
              <w:t xml:space="preserve">training and experience of </w:t>
            </w:r>
            <w:r>
              <w:rPr>
                <w:rFonts w:ascii="Arial" w:hAnsi="Arial" w:cs="Arial"/>
                <w:sz w:val="24"/>
                <w:szCs w:val="24"/>
              </w:rPr>
              <w:t>the Anaesthesia Associate administering the sedation.</w:t>
            </w:r>
          </w:p>
          <w:p w:rsidR="00494992" w:rsidRDefault="00494992" w:rsidP="00494992">
            <w:pPr>
              <w:tabs>
                <w:tab w:val="left" w:pos="907"/>
              </w:tabs>
              <w:ind w:left="720"/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</w:p>
          <w:p w:rsidR="00E6241A" w:rsidRPr="00E6241A" w:rsidRDefault="00561A80" w:rsidP="00E6241A">
            <w:pPr>
              <w:numPr>
                <w:ilvl w:val="0"/>
                <w:numId w:val="1"/>
              </w:numPr>
              <w:tabs>
                <w:tab w:val="left" w:pos="907"/>
              </w:tabs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set out</w:t>
            </w:r>
            <w:r w:rsidR="00527EC7">
              <w:rPr>
                <w:rFonts w:ascii="Arial" w:hAnsi="Arial" w:cs="Arial"/>
                <w:sz w:val="24"/>
                <w:szCs w:val="24"/>
              </w:rPr>
              <w:t xml:space="preserve"> supervision and individual responsibilities to the Anaesthesia Associate</w:t>
            </w:r>
          </w:p>
          <w:p w:rsidR="00494992" w:rsidRDefault="00494992" w:rsidP="00494992">
            <w:pPr>
              <w:tabs>
                <w:tab w:val="left" w:pos="907"/>
              </w:tabs>
              <w:ind w:left="720"/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</w:p>
          <w:p w:rsidR="00E6241A" w:rsidRDefault="00326432" w:rsidP="00E6241A">
            <w:pPr>
              <w:numPr>
                <w:ilvl w:val="0"/>
                <w:numId w:val="1"/>
              </w:numPr>
              <w:tabs>
                <w:tab w:val="left" w:pos="907"/>
              </w:tabs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Sedation</w:t>
            </w:r>
            <w:r w:rsidR="00527EC7">
              <w:rPr>
                <w:rFonts w:ascii="Arial" w:hAnsi="Arial" w:cs="Arial"/>
                <w:sz w:val="24"/>
                <w:szCs w:val="24"/>
              </w:rPr>
              <w:t xml:space="preserve"> procedural guidance for the safe administration of anxiolytic drugs</w:t>
            </w:r>
            <w:r w:rsidR="0040401F">
              <w:rPr>
                <w:rFonts w:ascii="Arial" w:hAnsi="Arial" w:cs="Arial"/>
                <w:sz w:val="24"/>
                <w:szCs w:val="24"/>
              </w:rPr>
              <w:t>, monitoring and prescription</w:t>
            </w:r>
          </w:p>
          <w:p w:rsidR="00494992" w:rsidRPr="00E6241A" w:rsidRDefault="00494992" w:rsidP="00494992">
            <w:pPr>
              <w:tabs>
                <w:tab w:val="left" w:pos="907"/>
              </w:tabs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</w:p>
          <w:p w:rsidR="00E6241A" w:rsidRDefault="00494992" w:rsidP="00E6241A">
            <w:pPr>
              <w:numPr>
                <w:ilvl w:val="0"/>
                <w:numId w:val="1"/>
              </w:numPr>
              <w:tabs>
                <w:tab w:val="left" w:pos="907"/>
              </w:tabs>
              <w:contextualSpacing/>
              <w:textboxTightWrap w:val="allLines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Post procedure and </w:t>
            </w:r>
            <w:r w:rsidR="00527EC7">
              <w:rPr>
                <w:rFonts w:ascii="Arial" w:hAnsi="Arial" w:cs="Arial"/>
                <w:sz w:val="24"/>
                <w:szCs w:val="24"/>
              </w:rPr>
              <w:t xml:space="preserve">escalation plan for patients </w:t>
            </w:r>
            <w:r>
              <w:rPr>
                <w:rFonts w:ascii="Arial" w:hAnsi="Arial" w:cs="Arial"/>
                <w:sz w:val="24"/>
                <w:szCs w:val="24"/>
              </w:rPr>
              <w:t xml:space="preserve">requiring additional recovery support </w:t>
            </w:r>
            <w:r w:rsidR="00527EC7">
              <w:rPr>
                <w:rFonts w:ascii="Arial" w:hAnsi="Arial" w:cs="Arial"/>
                <w:sz w:val="24"/>
                <w:szCs w:val="24"/>
              </w:rPr>
              <w:t xml:space="preserve">post </w:t>
            </w:r>
            <w:r>
              <w:rPr>
                <w:rFonts w:ascii="Arial" w:hAnsi="Arial" w:cs="Arial"/>
                <w:sz w:val="24"/>
                <w:szCs w:val="24"/>
              </w:rPr>
              <w:t xml:space="preserve">procedural </w:t>
            </w:r>
            <w:r w:rsidR="00527EC7">
              <w:rPr>
                <w:rFonts w:ascii="Arial" w:hAnsi="Arial" w:cs="Arial"/>
                <w:sz w:val="24"/>
                <w:szCs w:val="24"/>
              </w:rPr>
              <w:t xml:space="preserve">sedation </w:t>
            </w:r>
          </w:p>
          <w:p w:rsidR="0078145F" w:rsidRDefault="0078145F" w:rsidP="0078145F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:rsidR="00E6241A" w:rsidRPr="00E6241A" w:rsidRDefault="00E6241A" w:rsidP="0040401F">
            <w:pPr>
              <w:tabs>
                <w:tab w:val="left" w:pos="907"/>
              </w:tabs>
              <w:ind w:left="720"/>
              <w:contextualSpacing/>
              <w:textboxTightWrap w:val="allLines"/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E6241A" w:rsidRPr="00E6241A" w:rsidRDefault="00E6241A" w:rsidP="00E6241A">
      <w:pPr>
        <w:spacing w:after="0"/>
        <w:rPr>
          <w:rFonts w:ascii="Arial" w:hAnsi="Arial" w:cs="Arial"/>
          <w:color w:val="000000" w:themeColor="text1"/>
        </w:rPr>
      </w:pPr>
    </w:p>
    <w:p w:rsidR="00E6241A" w:rsidRDefault="00E6241A" w:rsidP="00E6241A">
      <w:pPr>
        <w:spacing w:after="0"/>
        <w:rPr>
          <w:rFonts w:ascii="Arial" w:hAnsi="Arial" w:cs="Arial"/>
          <w:color w:val="000000" w:themeColor="text1"/>
        </w:rPr>
      </w:pPr>
    </w:p>
    <w:p w:rsidR="009936A8" w:rsidRDefault="009936A8" w:rsidP="00E6241A">
      <w:pPr>
        <w:spacing w:after="0"/>
        <w:rPr>
          <w:rFonts w:ascii="Arial" w:hAnsi="Arial" w:cs="Arial"/>
          <w:color w:val="000000" w:themeColor="text1"/>
        </w:rPr>
      </w:pPr>
    </w:p>
    <w:p w:rsidR="009936A8" w:rsidRDefault="009936A8" w:rsidP="00E6241A">
      <w:pPr>
        <w:spacing w:after="0"/>
        <w:rPr>
          <w:rFonts w:ascii="Arial" w:hAnsi="Arial" w:cs="Arial"/>
          <w:color w:val="000000" w:themeColor="text1"/>
        </w:rPr>
      </w:pPr>
    </w:p>
    <w:p w:rsidR="009936A8" w:rsidRDefault="009936A8" w:rsidP="00E6241A">
      <w:pPr>
        <w:spacing w:after="0"/>
        <w:rPr>
          <w:rFonts w:ascii="Arial" w:hAnsi="Arial" w:cs="Arial"/>
          <w:color w:val="000000" w:themeColor="text1"/>
        </w:rPr>
      </w:pPr>
    </w:p>
    <w:p w:rsidR="009936A8" w:rsidRDefault="009936A8" w:rsidP="00E6241A">
      <w:pPr>
        <w:spacing w:after="0"/>
        <w:rPr>
          <w:rFonts w:ascii="Arial" w:hAnsi="Arial" w:cs="Arial"/>
          <w:color w:val="000000" w:themeColor="text1"/>
        </w:rPr>
      </w:pPr>
    </w:p>
    <w:p w:rsidR="009936A8" w:rsidRDefault="009936A8" w:rsidP="00E6241A">
      <w:pPr>
        <w:spacing w:after="0"/>
        <w:rPr>
          <w:rFonts w:ascii="Arial" w:hAnsi="Arial" w:cs="Arial"/>
          <w:color w:val="000000" w:themeColor="text1"/>
        </w:rPr>
      </w:pPr>
    </w:p>
    <w:p w:rsidR="009936A8" w:rsidRDefault="009936A8" w:rsidP="00E6241A">
      <w:pPr>
        <w:spacing w:after="0"/>
        <w:rPr>
          <w:rFonts w:ascii="Arial" w:hAnsi="Arial" w:cs="Arial"/>
          <w:color w:val="000000" w:themeColor="text1"/>
        </w:rPr>
      </w:pPr>
    </w:p>
    <w:p w:rsidR="007969B4" w:rsidRDefault="007969B4" w:rsidP="00E6241A">
      <w:pPr>
        <w:spacing w:after="0"/>
        <w:rPr>
          <w:rFonts w:ascii="Arial" w:hAnsi="Arial" w:cs="Arial"/>
          <w:color w:val="000000" w:themeColor="text1"/>
        </w:rPr>
      </w:pPr>
    </w:p>
    <w:p w:rsidR="007969B4" w:rsidRDefault="007969B4" w:rsidP="00E6241A">
      <w:pPr>
        <w:spacing w:after="0"/>
        <w:rPr>
          <w:rFonts w:ascii="Arial" w:hAnsi="Arial" w:cs="Arial"/>
          <w:color w:val="000000" w:themeColor="text1"/>
        </w:rPr>
      </w:pPr>
    </w:p>
    <w:p w:rsidR="00832B0C" w:rsidRDefault="00832B0C">
      <w:pPr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</w:pPr>
      <w:bookmarkStart w:id="0" w:name="_Toc317778026"/>
      <w:bookmarkStart w:id="1" w:name="_Toc48719687"/>
      <w:r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br w:type="page"/>
      </w:r>
    </w:p>
    <w:p w:rsidR="00E6241A" w:rsidRPr="00E6241A" w:rsidRDefault="00832B0C" w:rsidP="00A9489E">
      <w:pPr>
        <w:keepNext/>
        <w:keepLines/>
        <w:spacing w:before="140" w:after="0"/>
        <w:outlineLvl w:val="0"/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lastRenderedPageBreak/>
        <w:t>1.</w:t>
      </w:r>
      <w:r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ab/>
      </w:r>
      <w:r w:rsidR="00E6241A"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>INTRODUCTION</w:t>
      </w:r>
      <w:bookmarkEnd w:id="0"/>
      <w:bookmarkEnd w:id="1"/>
      <w:r w:rsidR="00E6241A"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 xml:space="preserve"> </w:t>
      </w:r>
    </w:p>
    <w:p w:rsidR="00E6241A" w:rsidRPr="00E6241A" w:rsidRDefault="00E6241A" w:rsidP="00A9489E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FC565E" w:rsidRDefault="00FC565E" w:rsidP="007969B4">
      <w:pPr>
        <w:numPr>
          <w:ilvl w:val="1"/>
          <w:numId w:val="2"/>
        </w:numPr>
        <w:spacing w:after="0" w:line="240" w:lineRule="auto"/>
        <w:contextualSpacing/>
        <w:rPr>
          <w:rFonts w:ascii="Arial" w:hAnsi="Arial"/>
          <w:color w:val="000000" w:themeColor="text1"/>
          <w:sz w:val="24"/>
          <w:szCs w:val="24"/>
        </w:rPr>
      </w:pPr>
      <w:r w:rsidRPr="00FC565E">
        <w:rPr>
          <w:rFonts w:ascii="Arial" w:hAnsi="Arial"/>
          <w:color w:val="000000" w:themeColor="text1"/>
          <w:sz w:val="24"/>
          <w:szCs w:val="24"/>
        </w:rPr>
        <w:t xml:space="preserve">Anaesthesia Associates </w:t>
      </w:r>
      <w:r w:rsidR="004930B3">
        <w:rPr>
          <w:rFonts w:ascii="Arial" w:hAnsi="Arial"/>
          <w:color w:val="000000" w:themeColor="text1"/>
          <w:sz w:val="24"/>
          <w:szCs w:val="24"/>
        </w:rPr>
        <w:t>at the RD</w:t>
      </w:r>
      <w:r w:rsidR="0072537A">
        <w:rPr>
          <w:rFonts w:ascii="Arial" w:hAnsi="Arial"/>
          <w:color w:val="000000" w:themeColor="text1"/>
          <w:sz w:val="24"/>
          <w:szCs w:val="24"/>
        </w:rPr>
        <w:t>UH</w:t>
      </w:r>
      <w:r w:rsidR="00D75820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Pr="00FC565E">
        <w:rPr>
          <w:rFonts w:ascii="Arial" w:hAnsi="Arial"/>
          <w:color w:val="000000" w:themeColor="text1"/>
          <w:sz w:val="24"/>
          <w:szCs w:val="24"/>
        </w:rPr>
        <w:t>have been p</w:t>
      </w:r>
      <w:r w:rsidR="004930B3">
        <w:rPr>
          <w:rFonts w:ascii="Arial" w:hAnsi="Arial"/>
          <w:color w:val="000000" w:themeColor="text1"/>
          <w:sz w:val="24"/>
          <w:szCs w:val="24"/>
        </w:rPr>
        <w:t>ractis</w:t>
      </w:r>
      <w:r w:rsidR="00D75820">
        <w:rPr>
          <w:rFonts w:ascii="Arial" w:hAnsi="Arial"/>
          <w:color w:val="000000" w:themeColor="text1"/>
          <w:sz w:val="24"/>
          <w:szCs w:val="24"/>
        </w:rPr>
        <w:t xml:space="preserve">ing in anaesthetics for many years under </w:t>
      </w:r>
      <w:r w:rsidR="00F50357">
        <w:rPr>
          <w:rFonts w:ascii="Arial" w:hAnsi="Arial"/>
          <w:color w:val="000000" w:themeColor="text1"/>
          <w:sz w:val="24"/>
          <w:szCs w:val="24"/>
        </w:rPr>
        <w:t xml:space="preserve">the </w:t>
      </w:r>
      <w:r w:rsidR="00D75820">
        <w:rPr>
          <w:rFonts w:ascii="Arial" w:hAnsi="Arial"/>
          <w:color w:val="000000" w:themeColor="text1"/>
          <w:sz w:val="24"/>
          <w:szCs w:val="24"/>
        </w:rPr>
        <w:t xml:space="preserve">supervision </w:t>
      </w:r>
      <w:r w:rsidR="00F50357">
        <w:rPr>
          <w:rFonts w:ascii="Arial" w:hAnsi="Arial"/>
          <w:color w:val="000000" w:themeColor="text1"/>
          <w:sz w:val="24"/>
          <w:szCs w:val="24"/>
        </w:rPr>
        <w:t>of an anaesthetist</w:t>
      </w:r>
      <w:r w:rsidR="00D75820">
        <w:rPr>
          <w:rFonts w:ascii="Arial" w:hAnsi="Arial"/>
          <w:color w:val="000000" w:themeColor="text1"/>
          <w:sz w:val="24"/>
          <w:szCs w:val="24"/>
        </w:rPr>
        <w:t>.</w:t>
      </w:r>
      <w:r w:rsidRPr="00FC565E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Their training includes being capable of giving full general anaesthetics from induction to recovery. </w:t>
      </w:r>
      <w:r w:rsidR="004B5D5A">
        <w:rPr>
          <w:rFonts w:ascii="Arial" w:hAnsi="Arial"/>
          <w:color w:val="000000" w:themeColor="text1"/>
          <w:sz w:val="24"/>
          <w:szCs w:val="24"/>
        </w:rPr>
        <w:t>This guideline is intended to expand the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 current</w:t>
      </w:r>
      <w:r w:rsidR="004B5D5A">
        <w:rPr>
          <w:rFonts w:ascii="Arial" w:hAnsi="Arial"/>
          <w:color w:val="000000" w:themeColor="text1"/>
          <w:sz w:val="24"/>
          <w:szCs w:val="24"/>
        </w:rPr>
        <w:t xml:space="preserve"> scope of the role to enable the AA to administer anxiolytic drugs </w:t>
      </w:r>
      <w:r w:rsidR="00207DE2">
        <w:rPr>
          <w:rFonts w:ascii="Arial" w:hAnsi="Arial"/>
          <w:color w:val="000000" w:themeColor="text1"/>
          <w:sz w:val="24"/>
          <w:szCs w:val="24"/>
        </w:rPr>
        <w:t xml:space="preserve">where necessary </w:t>
      </w:r>
      <w:r w:rsidR="004B5D5A">
        <w:rPr>
          <w:rFonts w:ascii="Arial" w:hAnsi="Arial"/>
          <w:color w:val="000000" w:themeColor="text1"/>
          <w:sz w:val="24"/>
          <w:szCs w:val="24"/>
        </w:rPr>
        <w:t xml:space="preserve">under the </w:t>
      </w:r>
      <w:r w:rsidR="005B4348">
        <w:rPr>
          <w:rFonts w:ascii="Arial" w:hAnsi="Arial"/>
          <w:color w:val="000000" w:themeColor="text1"/>
          <w:sz w:val="24"/>
          <w:szCs w:val="24"/>
        </w:rPr>
        <w:t xml:space="preserve">direction of a </w:t>
      </w:r>
      <w:r w:rsidR="00F50357">
        <w:rPr>
          <w:rFonts w:ascii="Arial" w:hAnsi="Arial"/>
          <w:color w:val="000000" w:themeColor="text1"/>
          <w:sz w:val="24"/>
          <w:szCs w:val="24"/>
        </w:rPr>
        <w:t>surgeon</w:t>
      </w:r>
      <w:r w:rsidR="003C0C7B">
        <w:rPr>
          <w:rFonts w:ascii="Arial" w:hAnsi="Arial"/>
          <w:color w:val="000000" w:themeColor="text1"/>
          <w:sz w:val="24"/>
          <w:szCs w:val="24"/>
        </w:rPr>
        <w:t>. This will enable future workforce planning in expanding</w:t>
      </w:r>
      <w:r w:rsidR="00F50357">
        <w:rPr>
          <w:rFonts w:ascii="Arial" w:hAnsi="Arial"/>
          <w:color w:val="000000" w:themeColor="text1"/>
          <w:sz w:val="24"/>
          <w:szCs w:val="24"/>
        </w:rPr>
        <w:t xml:space="preserve"> service capacity</w:t>
      </w:r>
      <w:r w:rsidR="00DE66A6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3C0C7B">
        <w:rPr>
          <w:rFonts w:ascii="Arial" w:hAnsi="Arial"/>
          <w:color w:val="000000" w:themeColor="text1"/>
          <w:sz w:val="24"/>
          <w:szCs w:val="24"/>
        </w:rPr>
        <w:t xml:space="preserve">and skill mix </w:t>
      </w:r>
      <w:r w:rsidR="00DE66A6">
        <w:rPr>
          <w:rFonts w:ascii="Arial" w:hAnsi="Arial"/>
          <w:color w:val="000000" w:themeColor="text1"/>
          <w:sz w:val="24"/>
          <w:szCs w:val="24"/>
        </w:rPr>
        <w:t xml:space="preserve">within anaesthetic </w:t>
      </w:r>
      <w:r w:rsidR="003C0C7B">
        <w:rPr>
          <w:rFonts w:ascii="Arial" w:hAnsi="Arial"/>
          <w:color w:val="000000" w:themeColor="text1"/>
          <w:sz w:val="24"/>
          <w:szCs w:val="24"/>
        </w:rPr>
        <w:t xml:space="preserve">staffing and </w:t>
      </w:r>
      <w:r w:rsidR="00DE66A6">
        <w:rPr>
          <w:rFonts w:ascii="Arial" w:hAnsi="Arial"/>
          <w:color w:val="000000" w:themeColor="text1"/>
          <w:sz w:val="24"/>
          <w:szCs w:val="24"/>
        </w:rPr>
        <w:t>scheduling.</w:t>
      </w:r>
      <w:r w:rsidR="00F50357">
        <w:rPr>
          <w:rFonts w:ascii="Arial" w:hAnsi="Arial"/>
          <w:color w:val="000000" w:themeColor="text1"/>
          <w:sz w:val="24"/>
          <w:szCs w:val="24"/>
        </w:rPr>
        <w:t xml:space="preserve"> </w:t>
      </w:r>
    </w:p>
    <w:p w:rsidR="007969B4" w:rsidRPr="00FC565E" w:rsidRDefault="007969B4" w:rsidP="007969B4">
      <w:pPr>
        <w:spacing w:after="0" w:line="240" w:lineRule="auto"/>
        <w:ind w:left="720"/>
        <w:contextualSpacing/>
        <w:rPr>
          <w:rFonts w:ascii="Arial" w:hAnsi="Arial"/>
          <w:color w:val="000000" w:themeColor="text1"/>
          <w:sz w:val="24"/>
          <w:szCs w:val="24"/>
        </w:rPr>
      </w:pPr>
    </w:p>
    <w:p w:rsidR="008E418A" w:rsidRDefault="00FC565E" w:rsidP="007969B4">
      <w:pPr>
        <w:numPr>
          <w:ilvl w:val="1"/>
          <w:numId w:val="2"/>
        </w:numPr>
        <w:spacing w:after="0" w:line="240" w:lineRule="auto"/>
        <w:contextualSpacing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The</w:t>
      </w:r>
      <w:r w:rsidR="008E418A" w:rsidRPr="008E418A">
        <w:rPr>
          <w:rFonts w:ascii="Arial" w:hAnsi="Arial"/>
          <w:color w:val="000000" w:themeColor="text1"/>
          <w:sz w:val="24"/>
          <w:szCs w:val="24"/>
        </w:rPr>
        <w:t xml:space="preserve"> requirement </w:t>
      </w:r>
      <w:r>
        <w:rPr>
          <w:rFonts w:ascii="Arial" w:hAnsi="Arial"/>
          <w:color w:val="000000" w:themeColor="text1"/>
          <w:sz w:val="24"/>
          <w:szCs w:val="24"/>
        </w:rPr>
        <w:t xml:space="preserve">for a combined local anaesthetic and sedation technique </w:t>
      </w:r>
      <w:r w:rsidR="00326432">
        <w:rPr>
          <w:rFonts w:ascii="Arial" w:hAnsi="Arial"/>
          <w:color w:val="000000" w:themeColor="text1"/>
          <w:sz w:val="24"/>
          <w:szCs w:val="24"/>
        </w:rPr>
        <w:t>is currently most</w:t>
      </w:r>
      <w:r w:rsidR="008E418A" w:rsidRPr="008E418A">
        <w:rPr>
          <w:rFonts w:ascii="Arial" w:hAnsi="Arial"/>
          <w:color w:val="000000" w:themeColor="text1"/>
          <w:sz w:val="24"/>
          <w:szCs w:val="24"/>
        </w:rPr>
        <w:t xml:space="preserve"> commonly requested for </w:t>
      </w:r>
      <w:r w:rsidR="003F7DF0" w:rsidRPr="008E418A">
        <w:rPr>
          <w:rFonts w:ascii="Arial" w:hAnsi="Arial"/>
          <w:color w:val="000000" w:themeColor="text1"/>
          <w:sz w:val="24"/>
          <w:szCs w:val="24"/>
        </w:rPr>
        <w:t>ophthalmology</w:t>
      </w:r>
      <w:r w:rsidR="008E418A" w:rsidRPr="008E418A">
        <w:rPr>
          <w:rFonts w:ascii="Arial" w:hAnsi="Arial"/>
          <w:color w:val="000000" w:themeColor="text1"/>
          <w:sz w:val="24"/>
          <w:szCs w:val="24"/>
        </w:rPr>
        <w:t xml:space="preserve"> patients undergoing cataract surgery. </w:t>
      </w:r>
      <w:r w:rsidR="003F7DF0">
        <w:rPr>
          <w:rFonts w:ascii="Arial" w:hAnsi="Arial"/>
          <w:color w:val="000000" w:themeColor="text1"/>
          <w:sz w:val="24"/>
          <w:szCs w:val="24"/>
        </w:rPr>
        <w:t xml:space="preserve">These patients have their surgery routinely </w:t>
      </w:r>
      <w:r w:rsidR="005B4348">
        <w:rPr>
          <w:rFonts w:ascii="Arial" w:hAnsi="Arial"/>
          <w:color w:val="000000" w:themeColor="text1"/>
          <w:sz w:val="24"/>
          <w:szCs w:val="24"/>
        </w:rPr>
        <w:t>performed as a day case procedure</w:t>
      </w:r>
      <w:r w:rsidR="003F7DF0">
        <w:rPr>
          <w:rFonts w:ascii="Arial" w:hAnsi="Arial"/>
          <w:color w:val="000000" w:themeColor="text1"/>
          <w:sz w:val="24"/>
          <w:szCs w:val="24"/>
        </w:rPr>
        <w:t xml:space="preserve"> either on main site at Wonford or at Axminster Community Hospital. </w:t>
      </w:r>
    </w:p>
    <w:p w:rsidR="007969B4" w:rsidRPr="00E6241A" w:rsidRDefault="007969B4" w:rsidP="007969B4">
      <w:pPr>
        <w:spacing w:after="0" w:line="240" w:lineRule="auto"/>
        <w:contextualSpacing/>
        <w:rPr>
          <w:rFonts w:ascii="Arial" w:hAnsi="Arial"/>
          <w:color w:val="000000" w:themeColor="text1"/>
          <w:sz w:val="24"/>
          <w:szCs w:val="24"/>
        </w:rPr>
      </w:pPr>
    </w:p>
    <w:p w:rsidR="00E6241A" w:rsidRPr="00E6241A" w:rsidRDefault="003F7DF0" w:rsidP="007969B4">
      <w:pPr>
        <w:numPr>
          <w:ilvl w:val="1"/>
          <w:numId w:val="2"/>
        </w:numPr>
        <w:spacing w:after="0" w:line="240" w:lineRule="auto"/>
        <w:contextualSpacing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This guideline </w:t>
      </w:r>
      <w:r w:rsidR="005B4348">
        <w:rPr>
          <w:rFonts w:ascii="Arial" w:hAnsi="Arial"/>
          <w:color w:val="000000" w:themeColor="text1"/>
          <w:sz w:val="24"/>
          <w:szCs w:val="24"/>
        </w:rPr>
        <w:t xml:space="preserve">builds upon the </w:t>
      </w:r>
      <w:r w:rsidR="00214A17">
        <w:rPr>
          <w:rFonts w:ascii="Arial" w:hAnsi="Arial"/>
          <w:color w:val="000000" w:themeColor="text1"/>
          <w:sz w:val="24"/>
          <w:szCs w:val="24"/>
        </w:rPr>
        <w:t xml:space="preserve">scope of practice of </w:t>
      </w:r>
      <w:r w:rsidR="005B4348">
        <w:rPr>
          <w:rFonts w:ascii="Arial" w:hAnsi="Arial"/>
          <w:color w:val="000000" w:themeColor="text1"/>
          <w:sz w:val="24"/>
          <w:szCs w:val="24"/>
        </w:rPr>
        <w:t>experienced AA</w:t>
      </w:r>
      <w:r w:rsidR="00214A17">
        <w:rPr>
          <w:rFonts w:ascii="Arial" w:hAnsi="Arial"/>
          <w:color w:val="000000" w:themeColor="text1"/>
          <w:sz w:val="24"/>
          <w:szCs w:val="24"/>
        </w:rPr>
        <w:t>s</w:t>
      </w:r>
      <w:r w:rsidR="005B4348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214A17">
        <w:rPr>
          <w:rFonts w:ascii="Arial" w:hAnsi="Arial"/>
          <w:color w:val="000000" w:themeColor="text1"/>
          <w:sz w:val="24"/>
          <w:szCs w:val="24"/>
        </w:rPr>
        <w:t xml:space="preserve">and </w:t>
      </w:r>
      <w:r>
        <w:rPr>
          <w:rFonts w:ascii="Arial" w:hAnsi="Arial"/>
          <w:color w:val="000000" w:themeColor="text1"/>
          <w:sz w:val="24"/>
          <w:szCs w:val="24"/>
        </w:rPr>
        <w:t>has been designed to improve the patient experience for those requiring a short acting anxiolytic for their procedure</w:t>
      </w:r>
      <w:r w:rsidR="00207DE2">
        <w:rPr>
          <w:rFonts w:ascii="Arial" w:hAnsi="Arial"/>
          <w:color w:val="000000" w:themeColor="text1"/>
          <w:sz w:val="24"/>
          <w:szCs w:val="24"/>
        </w:rPr>
        <w:t xml:space="preserve">. </w:t>
      </w:r>
      <w:r w:rsidR="000F3A68">
        <w:rPr>
          <w:rFonts w:ascii="Arial" w:hAnsi="Arial"/>
          <w:color w:val="000000" w:themeColor="text1"/>
          <w:sz w:val="24"/>
          <w:szCs w:val="24"/>
        </w:rPr>
        <w:t xml:space="preserve">Its implementation is intended for use across surgical services where clinical need is required by anaesthetic services. </w:t>
      </w:r>
    </w:p>
    <w:p w:rsidR="00E6241A" w:rsidRPr="00E6241A" w:rsidRDefault="00E6241A" w:rsidP="00A9489E">
      <w:pPr>
        <w:spacing w:after="0"/>
        <w:ind w:left="720" w:hanging="720"/>
        <w:rPr>
          <w:rFonts w:ascii="Arial" w:hAnsi="Arial"/>
          <w:color w:val="000000" w:themeColor="text1"/>
          <w:sz w:val="24"/>
          <w:szCs w:val="24"/>
        </w:rPr>
      </w:pPr>
    </w:p>
    <w:p w:rsidR="00E6241A" w:rsidRPr="00E6241A" w:rsidRDefault="00E6241A" w:rsidP="00A9489E">
      <w:pPr>
        <w:keepNext/>
        <w:keepLines/>
        <w:spacing w:before="140" w:after="0"/>
        <w:outlineLvl w:val="0"/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</w:pPr>
      <w:bookmarkStart w:id="2" w:name="_Toc317778027"/>
      <w:bookmarkStart w:id="3" w:name="_Toc48719688"/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>2.</w:t>
      </w:r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ab/>
        <w:t>BACKGROUND</w:t>
      </w:r>
      <w:bookmarkEnd w:id="2"/>
      <w:bookmarkEnd w:id="3"/>
    </w:p>
    <w:p w:rsidR="00E6241A" w:rsidRDefault="00E6241A" w:rsidP="00A9489E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A9489E" w:rsidRDefault="00A9489E" w:rsidP="007969B4">
      <w:pPr>
        <w:spacing w:after="0" w:line="240" w:lineRule="auto"/>
        <w:jc w:val="both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2.1      Anaesthesia Associates, </w:t>
      </w:r>
      <w:r w:rsidR="004930B3">
        <w:rPr>
          <w:rFonts w:ascii="Arial" w:hAnsi="Arial"/>
          <w:color w:val="000000" w:themeColor="text1"/>
          <w:sz w:val="24"/>
          <w:szCs w:val="24"/>
        </w:rPr>
        <w:t>(</w:t>
      </w:r>
      <w:r>
        <w:rPr>
          <w:rFonts w:ascii="Arial" w:hAnsi="Arial"/>
          <w:color w:val="000000" w:themeColor="text1"/>
          <w:sz w:val="24"/>
          <w:szCs w:val="24"/>
        </w:rPr>
        <w:t>formerly named as Physicians</w:t>
      </w:r>
      <w:r w:rsidR="004930B3">
        <w:rPr>
          <w:rFonts w:ascii="Arial" w:hAnsi="Arial"/>
          <w:color w:val="000000" w:themeColor="text1"/>
          <w:sz w:val="24"/>
          <w:szCs w:val="24"/>
        </w:rPr>
        <w:t>’</w:t>
      </w:r>
      <w:r>
        <w:rPr>
          <w:rFonts w:ascii="Arial" w:hAnsi="Arial"/>
          <w:color w:val="000000" w:themeColor="text1"/>
          <w:sz w:val="24"/>
          <w:szCs w:val="24"/>
        </w:rPr>
        <w:t xml:space="preserve"> Assistants in   </w:t>
      </w:r>
    </w:p>
    <w:p w:rsidR="00A9489E" w:rsidRDefault="00A9489E" w:rsidP="007969B4">
      <w:pPr>
        <w:spacing w:after="0" w:line="240" w:lineRule="auto"/>
        <w:ind w:left="735"/>
        <w:jc w:val="both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Anaesthesi</w:t>
      </w:r>
      <w:r w:rsidR="00F26658">
        <w:rPr>
          <w:rFonts w:ascii="Arial" w:hAnsi="Arial"/>
          <w:color w:val="000000" w:themeColor="text1"/>
          <w:sz w:val="24"/>
          <w:szCs w:val="24"/>
        </w:rPr>
        <w:t>a</w:t>
      </w:r>
      <w:r w:rsidR="004930B3">
        <w:rPr>
          <w:rFonts w:ascii="Arial" w:hAnsi="Arial"/>
          <w:color w:val="000000" w:themeColor="text1"/>
          <w:sz w:val="24"/>
          <w:szCs w:val="24"/>
        </w:rPr>
        <w:t>)</w:t>
      </w:r>
      <w:r w:rsidR="00F26658">
        <w:rPr>
          <w:rFonts w:ascii="Arial" w:hAnsi="Arial"/>
          <w:color w:val="000000" w:themeColor="text1"/>
          <w:sz w:val="24"/>
          <w:szCs w:val="24"/>
        </w:rPr>
        <w:t>, have been providing</w:t>
      </w:r>
      <w:r>
        <w:rPr>
          <w:rFonts w:ascii="Arial" w:hAnsi="Arial"/>
          <w:color w:val="000000" w:themeColor="text1"/>
          <w:sz w:val="24"/>
          <w:szCs w:val="24"/>
        </w:rPr>
        <w:t xml:space="preserve"> local anaesthetic eye blocks for          </w:t>
      </w:r>
      <w:r w:rsidR="009726F7"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 xml:space="preserve"> patients undergoing cataract surger</w:t>
      </w:r>
      <w:r w:rsidR="009726F7">
        <w:rPr>
          <w:rFonts w:ascii="Arial" w:hAnsi="Arial"/>
          <w:color w:val="000000" w:themeColor="text1"/>
          <w:sz w:val="24"/>
          <w:szCs w:val="24"/>
        </w:rPr>
        <w:t>y since 2006. To date, there have</w:t>
      </w:r>
      <w:r>
        <w:rPr>
          <w:rFonts w:ascii="Arial" w:hAnsi="Arial"/>
          <w:color w:val="000000" w:themeColor="text1"/>
          <w:sz w:val="24"/>
          <w:szCs w:val="24"/>
        </w:rPr>
        <w:t xml:space="preserve"> been no </w:t>
      </w:r>
      <w:r w:rsidR="009726F7">
        <w:rPr>
          <w:rFonts w:ascii="Arial" w:hAnsi="Arial"/>
          <w:color w:val="000000" w:themeColor="text1"/>
          <w:sz w:val="24"/>
          <w:szCs w:val="24"/>
        </w:rPr>
        <w:t>r</w:t>
      </w:r>
      <w:r>
        <w:rPr>
          <w:rFonts w:ascii="Arial" w:hAnsi="Arial"/>
          <w:color w:val="000000" w:themeColor="text1"/>
          <w:sz w:val="24"/>
          <w:szCs w:val="24"/>
        </w:rPr>
        <w:t>eported clinical complications within the provision of their practice.</w:t>
      </w:r>
    </w:p>
    <w:p w:rsidR="007969B4" w:rsidRPr="00E6241A" w:rsidRDefault="007969B4" w:rsidP="007969B4">
      <w:pPr>
        <w:spacing w:after="0" w:line="240" w:lineRule="auto"/>
        <w:ind w:left="735"/>
        <w:jc w:val="both"/>
        <w:rPr>
          <w:rFonts w:ascii="Arial" w:hAnsi="Arial"/>
          <w:color w:val="000000" w:themeColor="text1"/>
          <w:sz w:val="24"/>
          <w:szCs w:val="24"/>
        </w:rPr>
      </w:pPr>
    </w:p>
    <w:p w:rsidR="007C303A" w:rsidRDefault="00A9489E" w:rsidP="007969B4">
      <w:pPr>
        <w:spacing w:after="0" w:line="240" w:lineRule="auto"/>
        <w:ind w:left="720" w:hanging="720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2.2</w:t>
      </w:r>
      <w:r w:rsidR="00E6241A" w:rsidRPr="00E6241A">
        <w:rPr>
          <w:rFonts w:ascii="Arial" w:hAnsi="Arial"/>
          <w:color w:val="000000" w:themeColor="text1"/>
          <w:sz w:val="24"/>
          <w:szCs w:val="24"/>
        </w:rPr>
        <w:tab/>
      </w:r>
      <w:r w:rsidR="00905601">
        <w:rPr>
          <w:rFonts w:ascii="Arial" w:hAnsi="Arial"/>
          <w:color w:val="000000" w:themeColor="text1"/>
          <w:sz w:val="24"/>
          <w:szCs w:val="24"/>
        </w:rPr>
        <w:t>Currently a</w:t>
      </w:r>
      <w:r w:rsidR="00207DE2">
        <w:rPr>
          <w:rFonts w:ascii="Arial" w:hAnsi="Arial"/>
          <w:color w:val="000000" w:themeColor="text1"/>
          <w:sz w:val="24"/>
          <w:szCs w:val="24"/>
        </w:rPr>
        <w:t>n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 anaesthetist is requested to be present in the theatre suite when a patient is re</w:t>
      </w:r>
      <w:r w:rsidR="00207DE2">
        <w:rPr>
          <w:rFonts w:ascii="Arial" w:hAnsi="Arial"/>
          <w:color w:val="000000" w:themeColor="text1"/>
          <w:sz w:val="24"/>
          <w:szCs w:val="24"/>
        </w:rPr>
        <w:t>quiring</w:t>
      </w:r>
      <w:r w:rsidR="008B35E0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905601">
        <w:rPr>
          <w:rFonts w:ascii="Arial" w:hAnsi="Arial"/>
          <w:color w:val="000000" w:themeColor="text1"/>
          <w:sz w:val="24"/>
          <w:szCs w:val="24"/>
        </w:rPr>
        <w:t>sedation</w:t>
      </w:r>
      <w:r w:rsidR="008B35E0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207DE2">
        <w:rPr>
          <w:rFonts w:ascii="Arial" w:hAnsi="Arial"/>
          <w:color w:val="000000" w:themeColor="text1"/>
          <w:sz w:val="24"/>
          <w:szCs w:val="24"/>
        </w:rPr>
        <w:t xml:space="preserve">in addition </w:t>
      </w:r>
      <w:r w:rsidR="008B35E0">
        <w:rPr>
          <w:rFonts w:ascii="Arial" w:hAnsi="Arial"/>
          <w:color w:val="000000" w:themeColor="text1"/>
          <w:sz w:val="24"/>
          <w:szCs w:val="24"/>
        </w:rPr>
        <w:t>to their local anaesthetic eye block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 for their cataract surgery. </w:t>
      </w:r>
      <w:r>
        <w:rPr>
          <w:rFonts w:ascii="Arial" w:hAnsi="Arial"/>
          <w:color w:val="000000" w:themeColor="text1"/>
          <w:sz w:val="24"/>
          <w:szCs w:val="24"/>
        </w:rPr>
        <w:t>In this situation, t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he </w:t>
      </w:r>
      <w:r w:rsidR="00207DE2">
        <w:rPr>
          <w:rFonts w:ascii="Arial" w:hAnsi="Arial"/>
          <w:color w:val="000000" w:themeColor="text1"/>
          <w:sz w:val="24"/>
          <w:szCs w:val="24"/>
        </w:rPr>
        <w:t xml:space="preserve">AA 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has continued to perform the local anaesthetic eye block </w:t>
      </w:r>
      <w:r w:rsidR="00207DE2">
        <w:rPr>
          <w:rFonts w:ascii="Arial" w:hAnsi="Arial"/>
          <w:color w:val="000000" w:themeColor="text1"/>
          <w:sz w:val="24"/>
          <w:szCs w:val="24"/>
        </w:rPr>
        <w:t>whilst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 administer</w:t>
      </w:r>
      <w:r w:rsidR="00207DE2">
        <w:rPr>
          <w:rFonts w:ascii="Arial" w:hAnsi="Arial"/>
          <w:color w:val="000000" w:themeColor="text1"/>
          <w:sz w:val="24"/>
          <w:szCs w:val="24"/>
        </w:rPr>
        <w:t>ing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 conscious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 sedation with </w:t>
      </w:r>
      <w:r w:rsidR="00207DE2">
        <w:rPr>
          <w:rFonts w:ascii="Arial" w:hAnsi="Arial"/>
          <w:color w:val="000000" w:themeColor="text1"/>
          <w:sz w:val="24"/>
          <w:szCs w:val="24"/>
        </w:rPr>
        <w:t xml:space="preserve">an 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anaesthetist </w:t>
      </w:r>
      <w:r w:rsidR="004930B3">
        <w:rPr>
          <w:rFonts w:ascii="Arial" w:hAnsi="Arial"/>
          <w:color w:val="000000" w:themeColor="text1"/>
          <w:sz w:val="24"/>
          <w:szCs w:val="24"/>
        </w:rPr>
        <w:t>providing</w:t>
      </w:r>
      <w:r w:rsidR="00905601">
        <w:rPr>
          <w:rFonts w:ascii="Arial" w:hAnsi="Arial"/>
          <w:color w:val="000000" w:themeColor="text1"/>
          <w:sz w:val="24"/>
          <w:szCs w:val="24"/>
        </w:rPr>
        <w:t xml:space="preserve"> supervision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 from another theatre</w:t>
      </w:r>
      <w:r w:rsidR="007C303A">
        <w:rPr>
          <w:rFonts w:ascii="Arial" w:hAnsi="Arial"/>
          <w:color w:val="000000" w:themeColor="text1"/>
          <w:sz w:val="24"/>
          <w:szCs w:val="24"/>
        </w:rPr>
        <w:t>. T</w:t>
      </w:r>
      <w:r w:rsidR="00905601">
        <w:rPr>
          <w:rFonts w:ascii="Arial" w:hAnsi="Arial"/>
          <w:color w:val="000000" w:themeColor="text1"/>
          <w:sz w:val="24"/>
          <w:szCs w:val="24"/>
        </w:rPr>
        <w:t>he input from the anaesthetist has been in place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 for the rare occasion of any adverse effects </w:t>
      </w:r>
      <w:r w:rsidR="00207DE2">
        <w:rPr>
          <w:rFonts w:ascii="Arial" w:hAnsi="Arial"/>
          <w:color w:val="000000" w:themeColor="text1"/>
          <w:sz w:val="24"/>
          <w:szCs w:val="24"/>
        </w:rPr>
        <w:t xml:space="preserve">from the sedation. To date, AAs 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have not had any reported clinical adverse outcomes of their </w:t>
      </w:r>
      <w:r w:rsidR="008B35E0">
        <w:rPr>
          <w:rFonts w:ascii="Arial" w:hAnsi="Arial"/>
          <w:color w:val="000000" w:themeColor="text1"/>
          <w:sz w:val="24"/>
          <w:szCs w:val="24"/>
        </w:rPr>
        <w:t>administered sedation practice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 or required any help from the nominated anaesthetist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.  </w:t>
      </w:r>
    </w:p>
    <w:p w:rsidR="007969B4" w:rsidRDefault="007969B4" w:rsidP="007969B4">
      <w:pPr>
        <w:spacing w:after="0" w:line="240" w:lineRule="auto"/>
        <w:ind w:left="720" w:hanging="720"/>
        <w:rPr>
          <w:rFonts w:ascii="Arial" w:hAnsi="Arial"/>
          <w:color w:val="000000" w:themeColor="text1"/>
          <w:sz w:val="24"/>
          <w:szCs w:val="24"/>
        </w:rPr>
      </w:pPr>
    </w:p>
    <w:p w:rsidR="007C303A" w:rsidRDefault="00A9489E" w:rsidP="007969B4">
      <w:pPr>
        <w:spacing w:after="0" w:line="240" w:lineRule="auto"/>
        <w:ind w:left="720" w:hanging="720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2.3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      The developm</w:t>
      </w:r>
      <w:r w:rsidR="008D31F7">
        <w:rPr>
          <w:rFonts w:ascii="Arial" w:hAnsi="Arial"/>
          <w:color w:val="000000" w:themeColor="text1"/>
          <w:sz w:val="24"/>
          <w:szCs w:val="24"/>
        </w:rPr>
        <w:t>ent of the AA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 role of taking responsibility </w:t>
      </w:r>
      <w:r w:rsidR="008B35E0">
        <w:rPr>
          <w:rFonts w:ascii="Arial" w:hAnsi="Arial"/>
          <w:color w:val="000000" w:themeColor="text1"/>
          <w:sz w:val="24"/>
          <w:szCs w:val="24"/>
        </w:rPr>
        <w:t>and accountability for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 administering sedation will advance their scope of practice and be of significant value </w:t>
      </w:r>
      <w:r w:rsidR="008B35E0">
        <w:rPr>
          <w:rFonts w:ascii="Arial" w:hAnsi="Arial"/>
          <w:color w:val="000000" w:themeColor="text1"/>
          <w:sz w:val="24"/>
          <w:szCs w:val="24"/>
        </w:rPr>
        <w:t>to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 </w:t>
      </w:r>
      <w:r>
        <w:rPr>
          <w:rFonts w:ascii="Arial" w:hAnsi="Arial"/>
          <w:color w:val="000000" w:themeColor="text1"/>
          <w:sz w:val="24"/>
          <w:szCs w:val="24"/>
        </w:rPr>
        <w:t xml:space="preserve">anaesthetic </w:t>
      </w:r>
      <w:r w:rsidR="008D31F7">
        <w:rPr>
          <w:rFonts w:ascii="Arial" w:hAnsi="Arial"/>
          <w:color w:val="000000" w:themeColor="text1"/>
          <w:sz w:val="24"/>
          <w:szCs w:val="24"/>
        </w:rPr>
        <w:t xml:space="preserve">scheduling </w:t>
      </w:r>
      <w:r w:rsidR="00B91921">
        <w:rPr>
          <w:rFonts w:ascii="Arial" w:hAnsi="Arial"/>
          <w:color w:val="000000" w:themeColor="text1"/>
          <w:sz w:val="24"/>
          <w:szCs w:val="24"/>
        </w:rPr>
        <w:t xml:space="preserve">and 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service </w:t>
      </w:r>
      <w:r>
        <w:rPr>
          <w:rFonts w:ascii="Arial" w:hAnsi="Arial"/>
          <w:color w:val="000000" w:themeColor="text1"/>
          <w:sz w:val="24"/>
          <w:szCs w:val="24"/>
        </w:rPr>
        <w:t>delivery.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 It also allows patients to change their mind on the day and have sedation, a situation which currently leads to the case being cancelled and rebooked.</w:t>
      </w:r>
      <w:r w:rsidR="007C303A">
        <w:rPr>
          <w:rFonts w:ascii="Arial" w:hAnsi="Arial"/>
          <w:color w:val="000000" w:themeColor="text1"/>
          <w:sz w:val="24"/>
          <w:szCs w:val="24"/>
        </w:rPr>
        <w:t xml:space="preserve">  </w:t>
      </w:r>
    </w:p>
    <w:p w:rsidR="00905601" w:rsidRDefault="00905601" w:rsidP="00A9489E">
      <w:pPr>
        <w:spacing w:after="0"/>
        <w:ind w:left="720" w:hanging="720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  </w:t>
      </w:r>
    </w:p>
    <w:p w:rsidR="008D31F7" w:rsidRDefault="00E6241A" w:rsidP="008D31F7">
      <w:pPr>
        <w:keepNext/>
        <w:keepLines/>
        <w:spacing w:before="140" w:after="0"/>
        <w:outlineLvl w:val="0"/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</w:pPr>
      <w:bookmarkStart w:id="4" w:name="_Toc317778028"/>
      <w:bookmarkStart w:id="5" w:name="_Toc48719689"/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lastRenderedPageBreak/>
        <w:t>3.</w:t>
      </w:r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ab/>
        <w:t>DEFINITIONS</w:t>
      </w:r>
      <w:bookmarkEnd w:id="4"/>
      <w:bookmarkEnd w:id="5"/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 xml:space="preserve"> </w:t>
      </w:r>
    </w:p>
    <w:p w:rsidR="008D31F7" w:rsidRPr="00F26658" w:rsidRDefault="00E6241A" w:rsidP="007969B4">
      <w:pPr>
        <w:keepNext/>
        <w:keepLines/>
        <w:spacing w:before="140" w:after="0" w:line="240" w:lineRule="auto"/>
        <w:ind w:left="720" w:hanging="720"/>
        <w:outlineLvl w:val="0"/>
        <w:rPr>
          <w:rFonts w:ascii="Arial" w:hAnsi="Arial"/>
          <w:color w:val="000000" w:themeColor="text1"/>
          <w:sz w:val="24"/>
          <w:szCs w:val="24"/>
        </w:rPr>
      </w:pPr>
      <w:r w:rsidRPr="00E6241A">
        <w:rPr>
          <w:rFonts w:ascii="Arial" w:hAnsi="Arial"/>
          <w:color w:val="000000" w:themeColor="text1"/>
          <w:sz w:val="24"/>
          <w:szCs w:val="24"/>
        </w:rPr>
        <w:t>3.1</w:t>
      </w:r>
      <w:r w:rsidRPr="00E6241A">
        <w:rPr>
          <w:rFonts w:ascii="Arial" w:hAnsi="Arial"/>
          <w:color w:val="000000" w:themeColor="text1"/>
          <w:sz w:val="24"/>
          <w:szCs w:val="24"/>
        </w:rPr>
        <w:tab/>
      </w:r>
      <w:r w:rsidR="00F26658">
        <w:rPr>
          <w:rFonts w:ascii="Arial" w:hAnsi="Arial"/>
          <w:color w:val="000000" w:themeColor="text1"/>
          <w:sz w:val="24"/>
          <w:szCs w:val="24"/>
        </w:rPr>
        <w:t>Anaesthesia Associates have completed a 27</w:t>
      </w:r>
      <w:r w:rsidR="007969B4">
        <w:rPr>
          <w:rFonts w:ascii="Arial" w:hAnsi="Arial"/>
          <w:color w:val="000000" w:themeColor="text1"/>
          <w:sz w:val="24"/>
          <w:szCs w:val="24"/>
        </w:rPr>
        <w:t>-</w:t>
      </w:r>
      <w:r w:rsidR="00F26658">
        <w:rPr>
          <w:rFonts w:ascii="Arial" w:hAnsi="Arial"/>
          <w:color w:val="000000" w:themeColor="text1"/>
          <w:sz w:val="24"/>
          <w:szCs w:val="24"/>
        </w:rPr>
        <w:t xml:space="preserve">month anaesthetic training programme and achieved a Post Graduate Diploma in Anaesthesia. They are required to be entered on the voluntary register held by the Royal College of Anaesthetists. </w:t>
      </w:r>
      <w:r w:rsidR="00326432">
        <w:rPr>
          <w:rFonts w:ascii="Arial" w:hAnsi="Arial"/>
          <w:color w:val="000000" w:themeColor="text1"/>
          <w:sz w:val="24"/>
          <w:szCs w:val="24"/>
        </w:rPr>
        <w:t xml:space="preserve">They have a robust annual CPD process. </w:t>
      </w:r>
      <w:r w:rsidR="00F26658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8D31F7" w:rsidRPr="00B80FC2">
        <w:rPr>
          <w:rFonts w:ascii="Arial" w:hAnsi="Arial" w:cs="Arial"/>
          <w:color w:val="1E1E1F"/>
          <w:sz w:val="24"/>
          <w:szCs w:val="24"/>
          <w:lang w:val="en"/>
        </w:rPr>
        <w:t xml:space="preserve"> </w:t>
      </w:r>
    </w:p>
    <w:p w:rsidR="00E6241A" w:rsidRPr="00E6241A" w:rsidRDefault="00E6241A" w:rsidP="00E6241A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E6241A" w:rsidRPr="00E6241A" w:rsidRDefault="00E6241A" w:rsidP="00E6241A">
      <w:pPr>
        <w:spacing w:after="0"/>
        <w:rPr>
          <w:rFonts w:ascii="Arial" w:hAnsi="Arial"/>
          <w:color w:val="000000" w:themeColor="text1"/>
        </w:rPr>
      </w:pPr>
    </w:p>
    <w:p w:rsidR="00E6241A" w:rsidRPr="00E6241A" w:rsidRDefault="00E6241A" w:rsidP="00E6241A">
      <w:pPr>
        <w:keepNext/>
        <w:keepLines/>
        <w:spacing w:before="140" w:after="0"/>
        <w:outlineLvl w:val="0"/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</w:pPr>
      <w:bookmarkStart w:id="6" w:name="_Toc317778029"/>
      <w:bookmarkStart w:id="7" w:name="_Toc48719690"/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>4.</w:t>
      </w:r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ab/>
      </w:r>
      <w:bookmarkEnd w:id="6"/>
      <w:bookmarkEnd w:id="7"/>
      <w:r w:rsidR="00CC47E9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>REQUIREMENTS FOR THE PRACTICE OF CONSCIOUS SEDATION</w:t>
      </w:r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 xml:space="preserve"> </w:t>
      </w:r>
    </w:p>
    <w:p w:rsidR="00E6241A" w:rsidRPr="00E6241A" w:rsidRDefault="00E6241A" w:rsidP="00E6241A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E6241A" w:rsidRDefault="00E6241A" w:rsidP="00832B0C">
      <w:pPr>
        <w:spacing w:after="120" w:line="240" w:lineRule="auto"/>
        <w:ind w:left="720" w:hanging="720"/>
        <w:rPr>
          <w:rFonts w:ascii="Arial" w:hAnsi="Arial"/>
          <w:color w:val="000000" w:themeColor="text1"/>
          <w:sz w:val="24"/>
          <w:szCs w:val="24"/>
        </w:rPr>
      </w:pPr>
      <w:r w:rsidRPr="00E6241A">
        <w:rPr>
          <w:rFonts w:ascii="Arial" w:hAnsi="Arial"/>
          <w:color w:val="000000" w:themeColor="text1"/>
          <w:sz w:val="24"/>
          <w:szCs w:val="24"/>
        </w:rPr>
        <w:t xml:space="preserve">4.1 </w:t>
      </w:r>
      <w:r w:rsidRPr="00E6241A">
        <w:rPr>
          <w:rFonts w:ascii="Arial" w:hAnsi="Arial"/>
          <w:color w:val="000000" w:themeColor="text1"/>
          <w:sz w:val="24"/>
          <w:szCs w:val="24"/>
        </w:rPr>
        <w:tab/>
      </w:r>
      <w:r w:rsidR="00CC47E9" w:rsidRPr="00E77D24">
        <w:rPr>
          <w:rFonts w:ascii="Arial" w:hAnsi="Arial"/>
          <w:b/>
          <w:color w:val="000000" w:themeColor="text1"/>
          <w:sz w:val="24"/>
          <w:szCs w:val="24"/>
        </w:rPr>
        <w:t>Pre-operative preparation for surgery</w:t>
      </w:r>
    </w:p>
    <w:p w:rsidR="00CC47E9" w:rsidRDefault="00CC47E9" w:rsidP="007969B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Standard preparation for surgery will be followed using local and national guidance</w:t>
      </w:r>
    </w:p>
    <w:p w:rsidR="00F059BF" w:rsidRDefault="00DB6BA1" w:rsidP="007969B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Patients do not need to be starved when sedative drugs are used in low doses to produce simple anxiolysis</w:t>
      </w:r>
      <w:r w:rsidR="008C4230">
        <w:rPr>
          <w:rFonts w:ascii="Arial" w:hAnsi="Arial"/>
          <w:color w:val="000000" w:themeColor="text1"/>
          <w:sz w:val="24"/>
          <w:szCs w:val="24"/>
        </w:rPr>
        <w:t xml:space="preserve"> for cataract surgery.</w:t>
      </w:r>
    </w:p>
    <w:p w:rsidR="00CC47E9" w:rsidRDefault="00CC47E9" w:rsidP="007969B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Starvation guidance will be in line with the Trusts fasting guideline, 6 hours for food and 2 hours for clear fluids</w:t>
      </w:r>
      <w:r w:rsidR="00603CED">
        <w:rPr>
          <w:rFonts w:ascii="Arial" w:hAnsi="Arial"/>
          <w:color w:val="000000" w:themeColor="text1"/>
          <w:sz w:val="24"/>
          <w:szCs w:val="24"/>
        </w:rPr>
        <w:t>. Patients should be starved when deeper planes of sedation are anticipated or sedative infusions employed.</w:t>
      </w:r>
    </w:p>
    <w:p w:rsidR="00CC47E9" w:rsidRDefault="00CC47E9" w:rsidP="007969B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Informed consent will be </w:t>
      </w:r>
      <w:r w:rsidR="00E77D24">
        <w:rPr>
          <w:rFonts w:ascii="Arial" w:hAnsi="Arial"/>
          <w:color w:val="000000" w:themeColor="text1"/>
          <w:sz w:val="24"/>
          <w:szCs w:val="24"/>
        </w:rPr>
        <w:t>acquired from</w:t>
      </w:r>
      <w:r>
        <w:rPr>
          <w:rFonts w:ascii="Arial" w:hAnsi="Arial"/>
          <w:color w:val="000000" w:themeColor="text1"/>
          <w:sz w:val="24"/>
          <w:szCs w:val="24"/>
        </w:rPr>
        <w:t xml:space="preserve"> the</w:t>
      </w:r>
      <w:r w:rsidR="00E77D24">
        <w:rPr>
          <w:rFonts w:ascii="Arial" w:hAnsi="Arial"/>
          <w:color w:val="000000" w:themeColor="text1"/>
          <w:sz w:val="24"/>
          <w:szCs w:val="24"/>
        </w:rPr>
        <w:t xml:space="preserve"> patient and expectations of sedation providing anxiolysis and not sleep will be discussed</w:t>
      </w:r>
    </w:p>
    <w:p w:rsidR="00E77D24" w:rsidRDefault="00E77D24" w:rsidP="007969B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The patients’ medical history, allergies and previous</w:t>
      </w:r>
      <w:r w:rsidR="004930B3">
        <w:rPr>
          <w:rFonts w:ascii="Arial" w:hAnsi="Arial"/>
          <w:color w:val="000000" w:themeColor="text1"/>
          <w:sz w:val="24"/>
          <w:szCs w:val="24"/>
        </w:rPr>
        <w:t xml:space="preserve"> anaesthetic history will be obt</w:t>
      </w:r>
      <w:r>
        <w:rPr>
          <w:rFonts w:ascii="Arial" w:hAnsi="Arial"/>
          <w:color w:val="000000" w:themeColor="text1"/>
          <w:sz w:val="24"/>
          <w:szCs w:val="24"/>
        </w:rPr>
        <w:t xml:space="preserve">ained and documented </w:t>
      </w:r>
    </w:p>
    <w:p w:rsidR="009726F7" w:rsidRDefault="009726F7" w:rsidP="007969B4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If there are any doubts or concerns for the patient not being appropriate for sedation, current practice of escalation to the on-call consultant anaesthetist will be followed. </w:t>
      </w:r>
    </w:p>
    <w:p w:rsidR="00E77D24" w:rsidRDefault="00E77D24" w:rsidP="00E77D24">
      <w:pPr>
        <w:pStyle w:val="ListParagraph"/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E6241A" w:rsidRDefault="00E77D24" w:rsidP="00832B0C">
      <w:pPr>
        <w:spacing w:after="120" w:line="240" w:lineRule="auto"/>
        <w:ind w:left="720" w:hanging="720"/>
        <w:rPr>
          <w:rFonts w:ascii="Arial" w:hAnsi="Arial"/>
          <w:b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4.2      </w:t>
      </w:r>
      <w:r w:rsidRPr="00E77D24">
        <w:rPr>
          <w:rFonts w:ascii="Arial" w:hAnsi="Arial"/>
          <w:b/>
          <w:color w:val="000000" w:themeColor="text1"/>
          <w:sz w:val="24"/>
          <w:szCs w:val="24"/>
        </w:rPr>
        <w:t>Patient</w:t>
      </w:r>
      <w:r>
        <w:rPr>
          <w:rFonts w:ascii="Arial" w:hAnsi="Arial"/>
          <w:color w:val="000000" w:themeColor="text1"/>
          <w:sz w:val="24"/>
          <w:szCs w:val="24"/>
        </w:rPr>
        <w:t xml:space="preserve"> </w:t>
      </w:r>
      <w:r>
        <w:rPr>
          <w:rFonts w:ascii="Arial" w:hAnsi="Arial"/>
          <w:b/>
          <w:color w:val="000000" w:themeColor="text1"/>
          <w:sz w:val="24"/>
          <w:szCs w:val="24"/>
        </w:rPr>
        <w:t>M</w:t>
      </w:r>
      <w:r w:rsidR="00B80FC2">
        <w:rPr>
          <w:rFonts w:ascii="Arial" w:hAnsi="Arial"/>
          <w:b/>
          <w:color w:val="000000" w:themeColor="text1"/>
          <w:sz w:val="24"/>
          <w:szCs w:val="24"/>
        </w:rPr>
        <w:t>onitoring</w:t>
      </w:r>
    </w:p>
    <w:p w:rsidR="00B80FC2" w:rsidRPr="00B80FC2" w:rsidRDefault="00B80FC2" w:rsidP="007969B4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/>
          <w:b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Standard monitoring of the patient will be required throughout the sedation process, following local and national guidance</w:t>
      </w:r>
    </w:p>
    <w:p w:rsidR="00B80FC2" w:rsidRDefault="00B80FC2" w:rsidP="007969B4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 w:rsidRPr="00B80FC2">
        <w:rPr>
          <w:rFonts w:ascii="Arial" w:hAnsi="Arial"/>
          <w:color w:val="000000" w:themeColor="text1"/>
          <w:sz w:val="24"/>
          <w:szCs w:val="24"/>
        </w:rPr>
        <w:t>Anaesthetic equipment will be checked and ready to use,</w:t>
      </w:r>
      <w:r>
        <w:rPr>
          <w:rFonts w:ascii="Arial" w:hAnsi="Arial"/>
          <w:color w:val="000000" w:themeColor="text1"/>
          <w:sz w:val="24"/>
          <w:szCs w:val="24"/>
        </w:rPr>
        <w:t xml:space="preserve"> including emergency equipment and resuscitation drugs must be available for immediate use following the event of an anaesthetic emergency, as in line with local and national guidance</w:t>
      </w:r>
    </w:p>
    <w:p w:rsidR="00B80FC2" w:rsidRDefault="00B80FC2" w:rsidP="007969B4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 xml:space="preserve">Oxygen will be administered to maintain oxygen saturations in </w:t>
      </w:r>
      <w:r w:rsidR="00F26658">
        <w:rPr>
          <w:rFonts w:ascii="Arial" w:hAnsi="Arial"/>
          <w:color w:val="000000" w:themeColor="text1"/>
          <w:sz w:val="24"/>
          <w:szCs w:val="24"/>
        </w:rPr>
        <w:t xml:space="preserve">the </w:t>
      </w:r>
      <w:r w:rsidR="00B2671D">
        <w:rPr>
          <w:rFonts w:ascii="Arial" w:hAnsi="Arial"/>
          <w:color w:val="000000" w:themeColor="text1"/>
          <w:sz w:val="24"/>
          <w:szCs w:val="24"/>
        </w:rPr>
        <w:t>patient’s</w:t>
      </w:r>
      <w:r w:rsidR="00F26658">
        <w:rPr>
          <w:rFonts w:ascii="Arial" w:hAnsi="Arial"/>
          <w:color w:val="000000" w:themeColor="text1"/>
          <w:sz w:val="24"/>
          <w:szCs w:val="24"/>
        </w:rPr>
        <w:t xml:space="preserve"> </w:t>
      </w:r>
      <w:r>
        <w:rPr>
          <w:rFonts w:ascii="Arial" w:hAnsi="Arial"/>
          <w:color w:val="000000" w:themeColor="text1"/>
          <w:sz w:val="24"/>
          <w:szCs w:val="24"/>
        </w:rPr>
        <w:t>normal range throughout sedation administration</w:t>
      </w:r>
    </w:p>
    <w:p w:rsidR="00E865B4" w:rsidRPr="007969B4" w:rsidRDefault="00F26658" w:rsidP="00E865B4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Patients will be recovered post sedation by trained staff in line with standard recovery protocol and discharged to the ward when all recovery criteria are met</w:t>
      </w:r>
      <w:r w:rsidR="00C9710C">
        <w:rPr>
          <w:rFonts w:ascii="Arial" w:hAnsi="Arial"/>
          <w:color w:val="000000" w:themeColor="text1"/>
          <w:sz w:val="24"/>
          <w:szCs w:val="24"/>
        </w:rPr>
        <w:t>.</w:t>
      </w:r>
    </w:p>
    <w:p w:rsidR="00C5356A" w:rsidRDefault="00C5356A" w:rsidP="00C5356A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C5356A" w:rsidRDefault="00C5356A" w:rsidP="00832B0C">
      <w:pPr>
        <w:pStyle w:val="ListParagraph"/>
        <w:numPr>
          <w:ilvl w:val="1"/>
          <w:numId w:val="11"/>
        </w:numPr>
        <w:spacing w:after="120"/>
        <w:ind w:left="357" w:hanging="357"/>
        <w:contextualSpacing w:val="0"/>
        <w:rPr>
          <w:rFonts w:ascii="Arial" w:hAnsi="Arial"/>
          <w:b/>
          <w:color w:val="000000" w:themeColor="text1"/>
          <w:sz w:val="24"/>
          <w:szCs w:val="24"/>
        </w:rPr>
      </w:pPr>
      <w:r w:rsidRPr="00C5356A">
        <w:rPr>
          <w:rFonts w:ascii="Arial" w:hAnsi="Arial"/>
          <w:color w:val="000000" w:themeColor="text1"/>
          <w:sz w:val="24"/>
          <w:szCs w:val="24"/>
        </w:rPr>
        <w:t xml:space="preserve"> </w:t>
      </w:r>
      <w:r>
        <w:rPr>
          <w:rFonts w:ascii="Arial" w:hAnsi="Arial"/>
          <w:color w:val="000000" w:themeColor="text1"/>
          <w:sz w:val="24"/>
          <w:szCs w:val="24"/>
        </w:rPr>
        <w:t xml:space="preserve">    </w:t>
      </w:r>
      <w:r w:rsidRPr="00C5356A">
        <w:rPr>
          <w:rFonts w:ascii="Arial" w:hAnsi="Arial"/>
          <w:b/>
          <w:color w:val="000000" w:themeColor="text1"/>
          <w:sz w:val="24"/>
          <w:szCs w:val="24"/>
        </w:rPr>
        <w:t>Documentation</w:t>
      </w:r>
    </w:p>
    <w:p w:rsidR="00C5356A" w:rsidRDefault="00C5356A" w:rsidP="007969B4">
      <w:pPr>
        <w:spacing w:after="0" w:line="240" w:lineRule="auto"/>
        <w:ind w:left="690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All standards of care and monitoring of vital signs will be documented using the Trusts electronic patient record system. The Trust</w:t>
      </w:r>
      <w:r w:rsidR="00832B0C">
        <w:rPr>
          <w:rFonts w:ascii="Arial" w:hAnsi="Arial"/>
          <w:color w:val="000000" w:themeColor="text1"/>
          <w:sz w:val="24"/>
          <w:szCs w:val="24"/>
        </w:rPr>
        <w:t>’</w:t>
      </w:r>
      <w:r>
        <w:rPr>
          <w:rFonts w:ascii="Arial" w:hAnsi="Arial"/>
          <w:color w:val="000000" w:themeColor="text1"/>
          <w:sz w:val="24"/>
          <w:szCs w:val="24"/>
        </w:rPr>
        <w:t xml:space="preserve">s </w:t>
      </w:r>
      <w:hyperlink r:id="rId8" w:history="1">
        <w:r w:rsidRPr="00832B0C">
          <w:rPr>
            <w:rStyle w:val="Hyperlink"/>
            <w:rFonts w:ascii="Arial" w:hAnsi="Arial"/>
            <w:sz w:val="24"/>
            <w:szCs w:val="24"/>
          </w:rPr>
          <w:t>Safe Surgery and Interventional Procedures Policy</w:t>
        </w:r>
      </w:hyperlink>
      <w:r>
        <w:rPr>
          <w:rFonts w:ascii="Arial" w:hAnsi="Arial"/>
          <w:color w:val="000000" w:themeColor="text1"/>
          <w:sz w:val="24"/>
          <w:szCs w:val="24"/>
        </w:rPr>
        <w:t xml:space="preserve"> will be followed and documented. </w:t>
      </w:r>
    </w:p>
    <w:p w:rsidR="00832B0C" w:rsidRDefault="00832B0C">
      <w:pPr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br w:type="page"/>
      </w:r>
    </w:p>
    <w:p w:rsidR="003C0C7B" w:rsidRDefault="003C0C7B" w:rsidP="003C0C7B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C5356A" w:rsidRPr="004A27F5" w:rsidRDefault="004A27F5" w:rsidP="00832B0C">
      <w:pPr>
        <w:pStyle w:val="ListParagraph"/>
        <w:numPr>
          <w:ilvl w:val="1"/>
          <w:numId w:val="11"/>
        </w:numPr>
        <w:spacing w:after="120"/>
        <w:ind w:left="357" w:hanging="357"/>
        <w:contextualSpacing w:val="0"/>
        <w:rPr>
          <w:rFonts w:ascii="Arial" w:hAnsi="Arial"/>
          <w:b/>
          <w:color w:val="000000" w:themeColor="text1"/>
          <w:sz w:val="24"/>
          <w:szCs w:val="24"/>
        </w:rPr>
      </w:pPr>
      <w:r>
        <w:rPr>
          <w:rFonts w:ascii="Arial" w:hAnsi="Arial"/>
          <w:b/>
          <w:color w:val="000000" w:themeColor="text1"/>
          <w:sz w:val="24"/>
          <w:szCs w:val="24"/>
        </w:rPr>
        <w:t xml:space="preserve">    </w:t>
      </w:r>
      <w:r w:rsidR="003C0C7B" w:rsidRPr="004A27F5">
        <w:rPr>
          <w:rFonts w:ascii="Arial" w:hAnsi="Arial"/>
          <w:b/>
          <w:color w:val="000000" w:themeColor="text1"/>
          <w:sz w:val="24"/>
          <w:szCs w:val="24"/>
        </w:rPr>
        <w:t>Drugs</w:t>
      </w:r>
    </w:p>
    <w:p w:rsidR="003C0C7B" w:rsidRPr="003C0C7B" w:rsidRDefault="00CA0D7E" w:rsidP="007969B4">
      <w:pPr>
        <w:spacing w:after="0" w:line="240" w:lineRule="auto"/>
        <w:ind w:left="600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As current practice, all patient specific prescription d</w:t>
      </w:r>
      <w:r w:rsidR="003C0C7B">
        <w:rPr>
          <w:rFonts w:ascii="Arial" w:hAnsi="Arial"/>
          <w:color w:val="000000" w:themeColor="text1"/>
          <w:sz w:val="24"/>
          <w:szCs w:val="24"/>
        </w:rPr>
        <w:t xml:space="preserve">rugs will </w:t>
      </w:r>
      <w:r>
        <w:rPr>
          <w:rFonts w:ascii="Arial" w:hAnsi="Arial"/>
          <w:color w:val="000000" w:themeColor="text1"/>
          <w:sz w:val="24"/>
          <w:szCs w:val="24"/>
        </w:rPr>
        <w:t xml:space="preserve">be prescribed by a doctor in line with </w:t>
      </w:r>
      <w:r w:rsidR="00B91921">
        <w:rPr>
          <w:rFonts w:ascii="Arial" w:hAnsi="Arial"/>
          <w:color w:val="000000" w:themeColor="text1"/>
          <w:sz w:val="24"/>
          <w:szCs w:val="24"/>
        </w:rPr>
        <w:t>T</w:t>
      </w:r>
      <w:r>
        <w:rPr>
          <w:rFonts w:ascii="Arial" w:hAnsi="Arial"/>
          <w:color w:val="000000" w:themeColor="text1"/>
          <w:sz w:val="24"/>
          <w:szCs w:val="24"/>
        </w:rPr>
        <w:t xml:space="preserve">rust </w:t>
      </w:r>
      <w:r w:rsidR="00B91921">
        <w:rPr>
          <w:rFonts w:ascii="Arial" w:hAnsi="Arial"/>
          <w:color w:val="000000" w:themeColor="text1"/>
          <w:sz w:val="24"/>
          <w:szCs w:val="24"/>
        </w:rPr>
        <w:t>ordering and drug administration policies.</w:t>
      </w:r>
      <w:r w:rsidR="00792B86">
        <w:rPr>
          <w:rFonts w:ascii="Arial" w:hAnsi="Arial"/>
          <w:color w:val="000000" w:themeColor="text1"/>
          <w:sz w:val="24"/>
          <w:szCs w:val="24"/>
        </w:rPr>
        <w:t xml:space="preserve"> </w:t>
      </w:r>
    </w:p>
    <w:p w:rsidR="00C5356A" w:rsidRPr="00C5356A" w:rsidRDefault="00C5356A" w:rsidP="00C5356A">
      <w:pPr>
        <w:spacing w:after="0"/>
        <w:ind w:left="690"/>
        <w:rPr>
          <w:rFonts w:ascii="Arial" w:hAnsi="Arial"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color w:val="000000" w:themeColor="text1"/>
          <w:sz w:val="24"/>
          <w:szCs w:val="24"/>
        </w:rPr>
        <w:tab/>
      </w:r>
    </w:p>
    <w:p w:rsidR="00E6241A" w:rsidRDefault="00E6241A" w:rsidP="00E6241A">
      <w:pPr>
        <w:keepNext/>
        <w:keepLines/>
        <w:spacing w:before="140" w:after="0"/>
        <w:outlineLvl w:val="0"/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</w:pPr>
      <w:bookmarkStart w:id="8" w:name="_Toc48719691"/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>5.</w:t>
      </w:r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ab/>
        <w:t>MONITORING COMPLIANCE WITH THIS GUIDELINE</w:t>
      </w:r>
      <w:bookmarkEnd w:id="8"/>
      <w:r w:rsidRPr="00E6241A">
        <w:rPr>
          <w:rFonts w:ascii="Arial" w:eastAsiaTheme="majorEastAsia" w:hAnsi="Arial" w:cstheme="majorBidi"/>
          <w:b/>
          <w:bCs/>
          <w:color w:val="000000" w:themeColor="text1"/>
          <w:sz w:val="24"/>
          <w:szCs w:val="24"/>
        </w:rPr>
        <w:t xml:space="preserve"> </w:t>
      </w:r>
    </w:p>
    <w:p w:rsidR="00792B86" w:rsidRDefault="00792B86" w:rsidP="007969B4">
      <w:pPr>
        <w:keepNext/>
        <w:keepLines/>
        <w:spacing w:before="140" w:after="0" w:line="240" w:lineRule="auto"/>
        <w:ind w:left="720"/>
        <w:outlineLvl w:val="0"/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AA</w:t>
      </w:r>
      <w:bookmarkStart w:id="9" w:name="_GoBack"/>
      <w:bookmarkEnd w:id="9"/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s follow a robust CPD process and portfolio with any learning opportunities identified and addressed. The AAs maintain a</w:t>
      </w:r>
      <w:r w:rsidR="0093104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</w:t>
      </w:r>
      <w:r w:rsidR="00AE3DA5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>current Advanced</w:t>
      </w: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 Life Support certificate and follow </w:t>
      </w:r>
      <w:r w:rsidR="00931042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national protocol </w:t>
      </w: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anaesthetic emergency guidelines. </w:t>
      </w:r>
    </w:p>
    <w:p w:rsidR="00F569F0" w:rsidRPr="00792B86" w:rsidRDefault="00F569F0" w:rsidP="007969B4">
      <w:pPr>
        <w:keepNext/>
        <w:keepLines/>
        <w:spacing w:before="140" w:after="0" w:line="240" w:lineRule="auto"/>
        <w:ind w:left="720"/>
        <w:outlineLvl w:val="0"/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t xml:space="preserve">This clinical guideline will be monitored through the Trust governance approval and review process. </w:t>
      </w:r>
      <w:r w:rsidR="00832B0C">
        <w:rPr>
          <w:rFonts w:ascii="Arial" w:eastAsiaTheme="majorEastAsia" w:hAnsi="Arial" w:cstheme="majorBidi"/>
          <w:bCs/>
          <w:color w:val="000000" w:themeColor="text1"/>
          <w:sz w:val="24"/>
          <w:szCs w:val="24"/>
        </w:rPr>
        <w:br/>
      </w:r>
    </w:p>
    <w:p w:rsidR="00E6241A" w:rsidRPr="00E6241A" w:rsidRDefault="00E6241A" w:rsidP="00E6241A">
      <w:pPr>
        <w:spacing w:after="0"/>
        <w:rPr>
          <w:rFonts w:ascii="Arial" w:hAnsi="Arial"/>
          <w:color w:val="000000" w:themeColor="text1"/>
          <w:sz w:val="24"/>
          <w:szCs w:val="24"/>
        </w:rPr>
      </w:pPr>
    </w:p>
    <w:p w:rsidR="00E6241A" w:rsidRPr="00F569F0" w:rsidRDefault="00E6241A" w:rsidP="00E6241A">
      <w:pPr>
        <w:rPr>
          <w:rFonts w:ascii="Arial" w:hAnsi="Arial"/>
          <w:b/>
          <w:color w:val="000000" w:themeColor="text1"/>
          <w:sz w:val="24"/>
          <w:szCs w:val="24"/>
        </w:rPr>
      </w:pPr>
      <w:r w:rsidRPr="00F569F0">
        <w:rPr>
          <w:rFonts w:ascii="Arial" w:hAnsi="Arial"/>
          <w:b/>
          <w:color w:val="000000" w:themeColor="text1"/>
          <w:sz w:val="24"/>
          <w:szCs w:val="24"/>
        </w:rPr>
        <w:t>6.</w:t>
      </w:r>
      <w:r w:rsidRPr="00F569F0">
        <w:rPr>
          <w:rFonts w:ascii="Arial" w:hAnsi="Arial"/>
          <w:b/>
          <w:color w:val="000000" w:themeColor="text1"/>
          <w:sz w:val="24"/>
          <w:szCs w:val="24"/>
        </w:rPr>
        <w:tab/>
        <w:t>ASSOCIATED CLINI</w:t>
      </w:r>
      <w:r w:rsidR="00F569F0" w:rsidRPr="00F569F0">
        <w:rPr>
          <w:rFonts w:ascii="Arial" w:hAnsi="Arial"/>
          <w:b/>
          <w:color w:val="000000" w:themeColor="text1"/>
          <w:sz w:val="24"/>
          <w:szCs w:val="24"/>
        </w:rPr>
        <w:t>CAL GUIDELINES AND POLICIES</w:t>
      </w:r>
    </w:p>
    <w:p w:rsidR="009517E1" w:rsidRDefault="00F569F0" w:rsidP="007969B4">
      <w:pPr>
        <w:pStyle w:val="ListParagraph"/>
        <w:spacing w:line="240" w:lineRule="auto"/>
        <w:ind w:left="0"/>
        <w:rPr>
          <w:rFonts w:ascii="Arial" w:hAnsi="Arial"/>
          <w:color w:val="000000" w:themeColor="text1"/>
          <w:sz w:val="24"/>
          <w:szCs w:val="24"/>
        </w:rPr>
      </w:pPr>
      <w:r w:rsidRPr="00AE3DA5">
        <w:rPr>
          <w:rFonts w:ascii="Arial" w:hAnsi="Arial"/>
          <w:color w:val="000000" w:themeColor="text1"/>
          <w:sz w:val="24"/>
          <w:szCs w:val="24"/>
        </w:rPr>
        <w:t>6</w:t>
      </w:r>
      <w:r w:rsidR="00DE66A6" w:rsidRPr="00AE3DA5">
        <w:rPr>
          <w:rFonts w:ascii="Arial" w:hAnsi="Arial"/>
          <w:color w:val="000000" w:themeColor="text1"/>
          <w:sz w:val="24"/>
          <w:szCs w:val="24"/>
        </w:rPr>
        <w:t>.1</w:t>
      </w:r>
      <w:r w:rsidR="00DE66A6" w:rsidRPr="00AE3DA5">
        <w:rPr>
          <w:rFonts w:ascii="Arial" w:hAnsi="Arial"/>
          <w:color w:val="000000" w:themeColor="text1"/>
          <w:sz w:val="24"/>
          <w:szCs w:val="24"/>
        </w:rPr>
        <w:tab/>
      </w:r>
      <w:r w:rsidR="009517E1" w:rsidRPr="00AE3DA5">
        <w:rPr>
          <w:rFonts w:ascii="Arial" w:hAnsi="Arial"/>
          <w:b/>
          <w:color w:val="000000" w:themeColor="text1"/>
          <w:sz w:val="24"/>
          <w:szCs w:val="24"/>
        </w:rPr>
        <w:t xml:space="preserve"> </w:t>
      </w:r>
      <w:r w:rsidR="00AE3DA5" w:rsidRPr="00AE3DA5">
        <w:rPr>
          <w:rFonts w:ascii="Arial" w:hAnsi="Arial"/>
          <w:b/>
          <w:color w:val="000000" w:themeColor="text1"/>
          <w:sz w:val="24"/>
          <w:szCs w:val="24"/>
        </w:rPr>
        <w:t>Local Trust Policy and Guidelines</w:t>
      </w:r>
      <w:r w:rsidR="00AE3DA5">
        <w:rPr>
          <w:rFonts w:ascii="Arial" w:hAnsi="Arial"/>
          <w:color w:val="000000" w:themeColor="text1"/>
          <w:sz w:val="24"/>
          <w:szCs w:val="24"/>
        </w:rPr>
        <w:t xml:space="preserve"> </w:t>
      </w:r>
      <w:r w:rsidR="00832B0C">
        <w:rPr>
          <w:rFonts w:ascii="Arial" w:hAnsi="Arial"/>
          <w:color w:val="000000" w:themeColor="text1"/>
          <w:sz w:val="24"/>
          <w:szCs w:val="24"/>
        </w:rPr>
        <w:br/>
      </w:r>
    </w:p>
    <w:p w:rsidR="002807FF" w:rsidRDefault="00A71C48" w:rsidP="007969B4">
      <w:pPr>
        <w:pStyle w:val="ListParagraph"/>
        <w:numPr>
          <w:ilvl w:val="0"/>
          <w:numId w:val="13"/>
        </w:numPr>
        <w:spacing w:line="240" w:lineRule="auto"/>
        <w:rPr>
          <w:rFonts w:ascii="Arial" w:hAnsi="Arial"/>
          <w:color w:val="000000" w:themeColor="text1"/>
          <w:sz w:val="24"/>
          <w:szCs w:val="24"/>
        </w:rPr>
      </w:pPr>
      <w:hyperlink r:id="rId9" w:history="1">
        <w:r w:rsidR="002807FF" w:rsidRPr="00832B0C">
          <w:rPr>
            <w:rStyle w:val="Hyperlink"/>
            <w:rFonts w:ascii="Arial" w:hAnsi="Arial"/>
            <w:sz w:val="24"/>
            <w:szCs w:val="24"/>
          </w:rPr>
          <w:t>Infection Prevention and Control Policy</w:t>
        </w:r>
      </w:hyperlink>
    </w:p>
    <w:p w:rsidR="002807FF" w:rsidRDefault="00A71C48" w:rsidP="007969B4">
      <w:pPr>
        <w:pStyle w:val="ListParagraph"/>
        <w:numPr>
          <w:ilvl w:val="0"/>
          <w:numId w:val="13"/>
        </w:numPr>
        <w:spacing w:line="240" w:lineRule="auto"/>
        <w:rPr>
          <w:rFonts w:ascii="Arial" w:hAnsi="Arial"/>
          <w:color w:val="000000" w:themeColor="text1"/>
          <w:sz w:val="24"/>
          <w:szCs w:val="24"/>
        </w:rPr>
      </w:pPr>
      <w:hyperlink r:id="rId10" w:history="1">
        <w:r w:rsidR="002807FF" w:rsidRPr="00832B0C">
          <w:rPr>
            <w:rStyle w:val="Hyperlink"/>
            <w:rFonts w:ascii="Arial" w:hAnsi="Arial"/>
            <w:sz w:val="24"/>
            <w:szCs w:val="24"/>
          </w:rPr>
          <w:t>Safe Surgery and Intervention Procedures Policy</w:t>
        </w:r>
      </w:hyperlink>
    </w:p>
    <w:p w:rsidR="002807FF" w:rsidRDefault="00A71C48" w:rsidP="007969B4">
      <w:pPr>
        <w:pStyle w:val="ListParagraph"/>
        <w:numPr>
          <w:ilvl w:val="0"/>
          <w:numId w:val="13"/>
        </w:numPr>
        <w:spacing w:line="240" w:lineRule="auto"/>
        <w:rPr>
          <w:rFonts w:ascii="Arial" w:hAnsi="Arial"/>
          <w:color w:val="000000" w:themeColor="text1"/>
          <w:sz w:val="24"/>
          <w:szCs w:val="24"/>
        </w:rPr>
      </w:pPr>
      <w:hyperlink r:id="rId11" w:history="1">
        <w:r w:rsidR="002807FF" w:rsidRPr="00832B0C">
          <w:rPr>
            <w:rStyle w:val="Hyperlink"/>
            <w:rFonts w:ascii="Arial" w:hAnsi="Arial"/>
            <w:sz w:val="24"/>
            <w:szCs w:val="24"/>
          </w:rPr>
          <w:t xml:space="preserve">Consent to </w:t>
        </w:r>
        <w:r w:rsidR="00107C48" w:rsidRPr="00832B0C">
          <w:rPr>
            <w:rStyle w:val="Hyperlink"/>
            <w:rFonts w:ascii="Arial" w:hAnsi="Arial"/>
            <w:sz w:val="24"/>
            <w:szCs w:val="24"/>
          </w:rPr>
          <w:t xml:space="preserve">Examination or </w:t>
        </w:r>
        <w:r w:rsidR="002807FF" w:rsidRPr="00832B0C">
          <w:rPr>
            <w:rStyle w:val="Hyperlink"/>
            <w:rFonts w:ascii="Arial" w:hAnsi="Arial"/>
            <w:sz w:val="24"/>
            <w:szCs w:val="24"/>
          </w:rPr>
          <w:t>T</w:t>
        </w:r>
        <w:r w:rsidR="00107C48" w:rsidRPr="00832B0C">
          <w:rPr>
            <w:rStyle w:val="Hyperlink"/>
            <w:rFonts w:ascii="Arial" w:hAnsi="Arial"/>
            <w:sz w:val="24"/>
            <w:szCs w:val="24"/>
          </w:rPr>
          <w:t>r</w:t>
        </w:r>
        <w:r w:rsidR="002807FF" w:rsidRPr="00832B0C">
          <w:rPr>
            <w:rStyle w:val="Hyperlink"/>
            <w:rFonts w:ascii="Arial" w:hAnsi="Arial"/>
            <w:sz w:val="24"/>
            <w:szCs w:val="24"/>
          </w:rPr>
          <w:t xml:space="preserve">eatment </w:t>
        </w:r>
        <w:r w:rsidR="00107C48" w:rsidRPr="00832B0C">
          <w:rPr>
            <w:rStyle w:val="Hyperlink"/>
            <w:rFonts w:ascii="Arial" w:hAnsi="Arial"/>
            <w:sz w:val="24"/>
            <w:szCs w:val="24"/>
          </w:rPr>
          <w:t>Policy</w:t>
        </w:r>
      </w:hyperlink>
    </w:p>
    <w:p w:rsidR="00107C48" w:rsidRDefault="00A71C48" w:rsidP="007969B4">
      <w:pPr>
        <w:pStyle w:val="ListParagraph"/>
        <w:numPr>
          <w:ilvl w:val="0"/>
          <w:numId w:val="13"/>
        </w:numPr>
        <w:spacing w:line="240" w:lineRule="auto"/>
        <w:rPr>
          <w:rFonts w:ascii="Arial" w:hAnsi="Arial"/>
          <w:color w:val="000000" w:themeColor="text1"/>
          <w:sz w:val="24"/>
          <w:szCs w:val="24"/>
        </w:rPr>
      </w:pPr>
      <w:hyperlink r:id="rId12" w:history="1">
        <w:r w:rsidR="00107C48" w:rsidRPr="00896365">
          <w:rPr>
            <w:rStyle w:val="Hyperlink"/>
            <w:rFonts w:ascii="Arial" w:hAnsi="Arial"/>
            <w:sz w:val="24"/>
            <w:szCs w:val="24"/>
          </w:rPr>
          <w:t>Pre-operative Fasting Guidelines</w:t>
        </w:r>
      </w:hyperlink>
    </w:p>
    <w:p w:rsidR="00107C48" w:rsidRDefault="00107C48" w:rsidP="00107C48">
      <w:pPr>
        <w:pStyle w:val="ListParagraph"/>
        <w:ind w:left="1440"/>
        <w:rPr>
          <w:rFonts w:ascii="Arial" w:hAnsi="Arial"/>
          <w:color w:val="000000" w:themeColor="text1"/>
          <w:sz w:val="24"/>
          <w:szCs w:val="24"/>
        </w:rPr>
      </w:pPr>
    </w:p>
    <w:p w:rsidR="00603CED" w:rsidRPr="00603CED" w:rsidRDefault="00107C48" w:rsidP="007969B4">
      <w:pPr>
        <w:spacing w:line="240" w:lineRule="auto"/>
        <w:rPr>
          <w:rFonts w:ascii="Arial" w:hAnsi="Arial"/>
          <w:b/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</w:rPr>
        <w:t>6.2</w:t>
      </w:r>
      <w:r>
        <w:rPr>
          <w:rFonts w:ascii="Arial" w:hAnsi="Arial"/>
          <w:color w:val="000000" w:themeColor="text1"/>
          <w:sz w:val="24"/>
          <w:szCs w:val="24"/>
        </w:rPr>
        <w:tab/>
      </w:r>
      <w:r>
        <w:rPr>
          <w:rFonts w:ascii="Arial" w:hAnsi="Arial"/>
          <w:b/>
          <w:color w:val="000000" w:themeColor="text1"/>
          <w:sz w:val="24"/>
          <w:szCs w:val="24"/>
        </w:rPr>
        <w:t>National policy and Guidelines</w:t>
      </w:r>
    </w:p>
    <w:p w:rsidR="00603CED" w:rsidRDefault="00A71C48" w:rsidP="007969B4">
      <w:pPr>
        <w:pStyle w:val="ListParagraph"/>
        <w:numPr>
          <w:ilvl w:val="0"/>
          <w:numId w:val="14"/>
        </w:numPr>
        <w:spacing w:line="240" w:lineRule="auto"/>
        <w:rPr>
          <w:rFonts w:ascii="Arial" w:hAnsi="Arial"/>
          <w:color w:val="000000" w:themeColor="text1"/>
          <w:sz w:val="24"/>
          <w:szCs w:val="24"/>
        </w:rPr>
      </w:pPr>
      <w:hyperlink r:id="rId13" w:history="1">
        <w:r w:rsidR="00603CED" w:rsidRPr="00896365">
          <w:rPr>
            <w:rStyle w:val="Hyperlink"/>
            <w:rFonts w:ascii="Arial" w:hAnsi="Arial"/>
            <w:sz w:val="24"/>
            <w:szCs w:val="24"/>
          </w:rPr>
          <w:t>Guidelines for the Provision of Ophthalmic Anaesthesia Services 2020</w:t>
        </w:r>
      </w:hyperlink>
    </w:p>
    <w:p w:rsidR="00107C48" w:rsidRPr="00107C48" w:rsidRDefault="00A71C48" w:rsidP="007969B4">
      <w:pPr>
        <w:pStyle w:val="ListParagraph"/>
        <w:numPr>
          <w:ilvl w:val="0"/>
          <w:numId w:val="14"/>
        </w:numPr>
        <w:spacing w:line="240" w:lineRule="auto"/>
        <w:rPr>
          <w:rFonts w:ascii="Arial" w:hAnsi="Arial"/>
          <w:color w:val="000000" w:themeColor="text1"/>
          <w:sz w:val="24"/>
          <w:szCs w:val="24"/>
        </w:rPr>
      </w:pPr>
      <w:hyperlink r:id="rId14" w:history="1">
        <w:r w:rsidR="00107C48" w:rsidRPr="00896365">
          <w:rPr>
            <w:rStyle w:val="Hyperlink"/>
            <w:rFonts w:ascii="Arial" w:hAnsi="Arial"/>
            <w:sz w:val="24"/>
            <w:szCs w:val="24"/>
          </w:rPr>
          <w:t>AAGBI Quick Reference Handbook for Anaesthetic Emergencies</w:t>
        </w:r>
      </w:hyperlink>
    </w:p>
    <w:p w:rsidR="00AE3DA5" w:rsidRPr="00AE3DA5" w:rsidRDefault="00A71C48" w:rsidP="007969B4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hyperlink r:id="rId15" w:history="1">
        <w:r w:rsidR="00107C48" w:rsidRPr="00896365">
          <w:rPr>
            <w:rStyle w:val="Hyperlink"/>
            <w:rFonts w:ascii="Arial" w:hAnsi="Arial" w:cs="Arial"/>
            <w:sz w:val="24"/>
            <w:szCs w:val="24"/>
          </w:rPr>
          <w:t>AABBI Full Guideline for the Treatment of Anaphylaxis</w:t>
        </w:r>
      </w:hyperlink>
      <w:r w:rsidR="00107C4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9517E1" w:rsidRDefault="009517E1" w:rsidP="00E6241A">
      <w:pPr>
        <w:rPr>
          <w:rFonts w:ascii="Arial" w:hAnsi="Arial"/>
          <w:color w:val="000000" w:themeColor="text1"/>
          <w:sz w:val="24"/>
          <w:szCs w:val="24"/>
        </w:rPr>
      </w:pPr>
    </w:p>
    <w:sectPr w:rsidR="009517E1" w:rsidSect="00832B0C">
      <w:headerReference w:type="default" r:id="rId16"/>
      <w:footerReference w:type="default" r:id="rId17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C48" w:rsidRDefault="00A71C48">
      <w:pPr>
        <w:spacing w:after="0" w:line="240" w:lineRule="auto"/>
      </w:pPr>
      <w:r>
        <w:separator/>
      </w:r>
    </w:p>
  </w:endnote>
  <w:endnote w:type="continuationSeparator" w:id="0">
    <w:p w:rsidR="00A71C48" w:rsidRDefault="00A7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6D5D" w:rsidRPr="004B14C6" w:rsidRDefault="008B35E0" w:rsidP="00773874">
    <w:pPr>
      <w:pStyle w:val="Footer"/>
      <w:rPr>
        <w:rFonts w:cs="Arial"/>
        <w:i/>
        <w:sz w:val="20"/>
        <w:szCs w:val="20"/>
      </w:rPr>
    </w:pPr>
    <w:r w:rsidRPr="004B14C6">
      <w:rPr>
        <w:rFonts w:cs="Arial"/>
        <w:i/>
        <w:sz w:val="20"/>
        <w:szCs w:val="20"/>
      </w:rPr>
      <w:t xml:space="preserve">Clinical Guideline </w:t>
    </w:r>
    <w:r w:rsidR="007969B4">
      <w:rPr>
        <w:rFonts w:cs="Arial"/>
        <w:i/>
        <w:sz w:val="20"/>
        <w:szCs w:val="20"/>
      </w:rPr>
      <w:t>AA led conscious sedation</w:t>
    </w:r>
  </w:p>
  <w:p w:rsidR="004B14C6" w:rsidRPr="004B14C6" w:rsidRDefault="008B35E0" w:rsidP="00773874">
    <w:pPr>
      <w:pStyle w:val="Footer"/>
      <w:rPr>
        <w:rFonts w:cs="Arial"/>
        <w:i/>
        <w:sz w:val="20"/>
        <w:szCs w:val="20"/>
      </w:rPr>
    </w:pPr>
    <w:r w:rsidRPr="004B14C6">
      <w:rPr>
        <w:rFonts w:cs="Arial"/>
        <w:sz w:val="20"/>
        <w:szCs w:val="20"/>
      </w:rPr>
      <w:t>Approved by</w:t>
    </w:r>
    <w:r>
      <w:rPr>
        <w:rFonts w:cs="Arial"/>
        <w:sz w:val="20"/>
        <w:szCs w:val="20"/>
      </w:rPr>
      <w:t>:</w:t>
    </w:r>
    <w:r w:rsidRPr="004B14C6">
      <w:rPr>
        <w:rFonts w:cs="Arial"/>
        <w:i/>
        <w:sz w:val="20"/>
        <w:szCs w:val="20"/>
      </w:rPr>
      <w:t xml:space="preserve"> </w:t>
    </w:r>
    <w:r w:rsidR="007969B4">
      <w:rPr>
        <w:rFonts w:cs="Arial"/>
        <w:i/>
        <w:sz w:val="20"/>
        <w:szCs w:val="20"/>
      </w:rPr>
      <w:t>Theatres/Anaesthetics</w:t>
    </w:r>
    <w:r w:rsidRPr="004B14C6">
      <w:rPr>
        <w:rFonts w:cs="Arial"/>
        <w:i/>
        <w:sz w:val="20"/>
        <w:szCs w:val="20"/>
      </w:rPr>
      <w:t xml:space="preserve"> </w:t>
    </w:r>
    <w:r w:rsidR="007969B4">
      <w:rPr>
        <w:rFonts w:cs="Arial"/>
        <w:i/>
        <w:sz w:val="20"/>
        <w:szCs w:val="20"/>
      </w:rPr>
      <w:t xml:space="preserve">Governance </w:t>
    </w:r>
    <w:r w:rsidRPr="004B14C6">
      <w:rPr>
        <w:rFonts w:cs="Arial"/>
        <w:i/>
        <w:sz w:val="20"/>
        <w:szCs w:val="20"/>
      </w:rPr>
      <w:t xml:space="preserve">Group </w:t>
    </w:r>
    <w:r w:rsidR="007969B4">
      <w:rPr>
        <w:rFonts w:cs="Arial"/>
        <w:i/>
        <w:sz w:val="20"/>
        <w:szCs w:val="20"/>
      </w:rPr>
      <w:t>13/09/22</w:t>
    </w:r>
    <w:r w:rsidRPr="004B14C6">
      <w:rPr>
        <w:rFonts w:cs="Arial"/>
        <w:i/>
        <w:sz w:val="20"/>
        <w:szCs w:val="20"/>
      </w:rPr>
      <w:t xml:space="preserve"> </w:t>
    </w:r>
  </w:p>
  <w:p w:rsidR="00296D5D" w:rsidRPr="00E410FB" w:rsidRDefault="008B35E0" w:rsidP="00773874">
    <w:pPr>
      <w:pStyle w:val="Footer"/>
      <w:rPr>
        <w:sz w:val="20"/>
        <w:szCs w:val="20"/>
      </w:rPr>
    </w:pPr>
    <w:r w:rsidRPr="004B14C6">
      <w:rPr>
        <w:rFonts w:cs="Arial"/>
        <w:sz w:val="20"/>
        <w:szCs w:val="20"/>
      </w:rPr>
      <w:t xml:space="preserve">Review date: </w:t>
    </w:r>
    <w:r w:rsidR="00832B0C">
      <w:rPr>
        <w:rFonts w:cs="Arial"/>
        <w:sz w:val="20"/>
        <w:szCs w:val="20"/>
      </w:rPr>
      <w:t>June</w:t>
    </w:r>
    <w:r w:rsidR="007969B4">
      <w:rPr>
        <w:rFonts w:cs="Arial"/>
        <w:sz w:val="20"/>
        <w:szCs w:val="20"/>
      </w:rPr>
      <w:t xml:space="preserve"> 2025</w:t>
    </w:r>
    <w:r w:rsidRPr="004B14C6">
      <w:rPr>
        <w:rFonts w:cs="Arial"/>
        <w:sz w:val="20"/>
        <w:szCs w:val="20"/>
      </w:rPr>
      <w:tab/>
    </w:r>
    <w:r w:rsidRPr="00E410FB">
      <w:rPr>
        <w:sz w:val="20"/>
        <w:szCs w:val="20"/>
      </w:rPr>
      <w:tab/>
      <w:t xml:space="preserve">Page </w:t>
    </w:r>
    <w:r w:rsidRPr="00E410FB">
      <w:rPr>
        <w:b/>
        <w:sz w:val="20"/>
        <w:szCs w:val="20"/>
      </w:rPr>
      <w:fldChar w:fldCharType="begin"/>
    </w:r>
    <w:r w:rsidRPr="00E410FB">
      <w:rPr>
        <w:b/>
        <w:sz w:val="20"/>
        <w:szCs w:val="20"/>
      </w:rPr>
      <w:instrText xml:space="preserve"> PAGE  \* Arabic  \* MERGEFORMAT </w:instrText>
    </w:r>
    <w:r w:rsidRPr="00E410FB">
      <w:rPr>
        <w:b/>
        <w:sz w:val="20"/>
        <w:szCs w:val="20"/>
      </w:rPr>
      <w:fldChar w:fldCharType="separate"/>
    </w:r>
    <w:r w:rsidR="00513288">
      <w:rPr>
        <w:b/>
        <w:noProof/>
        <w:sz w:val="20"/>
        <w:szCs w:val="20"/>
      </w:rPr>
      <w:t>6</w:t>
    </w:r>
    <w:r w:rsidRPr="00E410FB">
      <w:rPr>
        <w:b/>
        <w:sz w:val="20"/>
        <w:szCs w:val="20"/>
      </w:rPr>
      <w:fldChar w:fldCharType="end"/>
    </w:r>
    <w:r w:rsidRPr="00E410FB">
      <w:rPr>
        <w:sz w:val="20"/>
        <w:szCs w:val="20"/>
      </w:rPr>
      <w:t xml:space="preserve"> of </w:t>
    </w:r>
    <w:r w:rsidR="00A71C48">
      <w:fldChar w:fldCharType="begin"/>
    </w:r>
    <w:r w:rsidR="00A71C48">
      <w:instrText xml:space="preserve"> NUMPAGES  \* Arabic  \* MERGEFORMAT </w:instrText>
    </w:r>
    <w:r w:rsidR="00A71C48">
      <w:fldChar w:fldCharType="separate"/>
    </w:r>
    <w:r w:rsidR="00513288" w:rsidRPr="00513288">
      <w:rPr>
        <w:b/>
        <w:noProof/>
        <w:sz w:val="20"/>
        <w:szCs w:val="20"/>
      </w:rPr>
      <w:t>6</w:t>
    </w:r>
    <w:r w:rsidR="00A71C48">
      <w:rPr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C48" w:rsidRDefault="00A71C48">
      <w:pPr>
        <w:spacing w:after="0" w:line="240" w:lineRule="auto"/>
      </w:pPr>
      <w:r>
        <w:separator/>
      </w:r>
    </w:p>
  </w:footnote>
  <w:footnote w:type="continuationSeparator" w:id="0">
    <w:p w:rsidR="00A71C48" w:rsidRDefault="00A71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6D5D" w:rsidRPr="00832B0C" w:rsidRDefault="008B35E0" w:rsidP="00862321">
    <w:pPr>
      <w:pStyle w:val="Header"/>
      <w:jc w:val="right"/>
      <w:rPr>
        <w:sz w:val="18"/>
        <w:szCs w:val="18"/>
      </w:rPr>
    </w:pPr>
    <w:r w:rsidRPr="00832B0C">
      <w:rPr>
        <w:sz w:val="18"/>
        <w:szCs w:val="18"/>
      </w:rPr>
      <w:t>Template: August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12085"/>
    <w:multiLevelType w:val="hybridMultilevel"/>
    <w:tmpl w:val="6FC439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119E7"/>
    <w:multiLevelType w:val="hybridMultilevel"/>
    <w:tmpl w:val="CB54D9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C0444"/>
    <w:multiLevelType w:val="hybridMultilevel"/>
    <w:tmpl w:val="C36EE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05DD1"/>
    <w:multiLevelType w:val="hybridMultilevel"/>
    <w:tmpl w:val="DF320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06647"/>
    <w:multiLevelType w:val="hybridMultilevel"/>
    <w:tmpl w:val="E72C03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6245C4"/>
    <w:multiLevelType w:val="hybridMultilevel"/>
    <w:tmpl w:val="58369EEC"/>
    <w:lvl w:ilvl="0" w:tplc="08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6" w15:restartNumberingAfterBreak="0">
    <w:nsid w:val="3A8C4D94"/>
    <w:multiLevelType w:val="hybridMultilevel"/>
    <w:tmpl w:val="C5FE51E6"/>
    <w:lvl w:ilvl="0" w:tplc="08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 w15:restartNumberingAfterBreak="0">
    <w:nsid w:val="3BD75E7F"/>
    <w:multiLevelType w:val="hybridMultilevel"/>
    <w:tmpl w:val="279612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BA467A"/>
    <w:multiLevelType w:val="multilevel"/>
    <w:tmpl w:val="7AFECA1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BC5033A"/>
    <w:multiLevelType w:val="hybridMultilevel"/>
    <w:tmpl w:val="02164CD8"/>
    <w:lvl w:ilvl="0" w:tplc="08090001">
      <w:start w:val="1"/>
      <w:numFmt w:val="bullet"/>
      <w:lvlText w:val=""/>
      <w:lvlJc w:val="left"/>
      <w:pPr>
        <w:ind w:left="132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10" w15:restartNumberingAfterBreak="0">
    <w:nsid w:val="603F25DE"/>
    <w:multiLevelType w:val="hybridMultilevel"/>
    <w:tmpl w:val="FF7859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CE060A"/>
    <w:multiLevelType w:val="hybridMultilevel"/>
    <w:tmpl w:val="96909064"/>
    <w:lvl w:ilvl="0" w:tplc="08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722E231C"/>
    <w:multiLevelType w:val="multilevel"/>
    <w:tmpl w:val="35B600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7E816829"/>
    <w:multiLevelType w:val="hybridMultilevel"/>
    <w:tmpl w:val="9A7E7E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4"/>
  </w:num>
  <w:num w:numId="5">
    <w:abstractNumId w:val="5"/>
  </w:num>
  <w:num w:numId="6">
    <w:abstractNumId w:val="9"/>
  </w:num>
  <w:num w:numId="7">
    <w:abstractNumId w:val="13"/>
  </w:num>
  <w:num w:numId="8">
    <w:abstractNumId w:val="10"/>
  </w:num>
  <w:num w:numId="9">
    <w:abstractNumId w:val="6"/>
  </w:num>
  <w:num w:numId="10">
    <w:abstractNumId w:val="3"/>
  </w:num>
  <w:num w:numId="11">
    <w:abstractNumId w:val="12"/>
  </w:num>
  <w:num w:numId="12">
    <w:abstractNumId w:val="1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1A"/>
    <w:rsid w:val="000F3A68"/>
    <w:rsid w:val="00107C48"/>
    <w:rsid w:val="001663FF"/>
    <w:rsid w:val="00181E99"/>
    <w:rsid w:val="001B68E2"/>
    <w:rsid w:val="00207DE2"/>
    <w:rsid w:val="00214A17"/>
    <w:rsid w:val="0023246D"/>
    <w:rsid w:val="002807FF"/>
    <w:rsid w:val="0028659F"/>
    <w:rsid w:val="002B1467"/>
    <w:rsid w:val="00326432"/>
    <w:rsid w:val="003B6C21"/>
    <w:rsid w:val="003C0C7B"/>
    <w:rsid w:val="003F7DF0"/>
    <w:rsid w:val="0040401F"/>
    <w:rsid w:val="00463F69"/>
    <w:rsid w:val="004930B3"/>
    <w:rsid w:val="00494992"/>
    <w:rsid w:val="004A27F5"/>
    <w:rsid w:val="004B5D5A"/>
    <w:rsid w:val="004E379B"/>
    <w:rsid w:val="00513288"/>
    <w:rsid w:val="00527EC7"/>
    <w:rsid w:val="00557C4D"/>
    <w:rsid w:val="00561A80"/>
    <w:rsid w:val="005B4348"/>
    <w:rsid w:val="005C2BE1"/>
    <w:rsid w:val="005F12C8"/>
    <w:rsid w:val="005F24FE"/>
    <w:rsid w:val="00603CED"/>
    <w:rsid w:val="00674A1C"/>
    <w:rsid w:val="00694783"/>
    <w:rsid w:val="0072537A"/>
    <w:rsid w:val="0073237A"/>
    <w:rsid w:val="00743BF3"/>
    <w:rsid w:val="0078145F"/>
    <w:rsid w:val="00787F4E"/>
    <w:rsid w:val="00792B86"/>
    <w:rsid w:val="007969B4"/>
    <w:rsid w:val="007C303A"/>
    <w:rsid w:val="00832B0C"/>
    <w:rsid w:val="00896365"/>
    <w:rsid w:val="008B35E0"/>
    <w:rsid w:val="008C4230"/>
    <w:rsid w:val="008D31F7"/>
    <w:rsid w:val="008E418A"/>
    <w:rsid w:val="00905601"/>
    <w:rsid w:val="00931042"/>
    <w:rsid w:val="009517E1"/>
    <w:rsid w:val="00967E64"/>
    <w:rsid w:val="009726F7"/>
    <w:rsid w:val="009936A8"/>
    <w:rsid w:val="00A34223"/>
    <w:rsid w:val="00A4456F"/>
    <w:rsid w:val="00A71C48"/>
    <w:rsid w:val="00A9489E"/>
    <w:rsid w:val="00AC044C"/>
    <w:rsid w:val="00AE3DA5"/>
    <w:rsid w:val="00B2671D"/>
    <w:rsid w:val="00B80FC2"/>
    <w:rsid w:val="00B91921"/>
    <w:rsid w:val="00BB40EC"/>
    <w:rsid w:val="00C07ACA"/>
    <w:rsid w:val="00C5356A"/>
    <w:rsid w:val="00C8014E"/>
    <w:rsid w:val="00C9710C"/>
    <w:rsid w:val="00CA0D7E"/>
    <w:rsid w:val="00CA1DC4"/>
    <w:rsid w:val="00CC47E9"/>
    <w:rsid w:val="00D42411"/>
    <w:rsid w:val="00D45E3D"/>
    <w:rsid w:val="00D75820"/>
    <w:rsid w:val="00DB0BF0"/>
    <w:rsid w:val="00DB6BA1"/>
    <w:rsid w:val="00DD2A7B"/>
    <w:rsid w:val="00DE66A6"/>
    <w:rsid w:val="00E21FF7"/>
    <w:rsid w:val="00E6241A"/>
    <w:rsid w:val="00E77D24"/>
    <w:rsid w:val="00E865B4"/>
    <w:rsid w:val="00F059BF"/>
    <w:rsid w:val="00F26658"/>
    <w:rsid w:val="00F33AC5"/>
    <w:rsid w:val="00F500CC"/>
    <w:rsid w:val="00F50357"/>
    <w:rsid w:val="00F569F0"/>
    <w:rsid w:val="00F712B5"/>
    <w:rsid w:val="00F7438F"/>
    <w:rsid w:val="00F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95A7"/>
  <w15:docId w15:val="{7BD7E495-1F71-46E3-AEED-C7B17875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41A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color w:val="000000" w:themeColor="text1"/>
    </w:rPr>
  </w:style>
  <w:style w:type="character" w:customStyle="1" w:styleId="HeaderChar">
    <w:name w:val="Header Char"/>
    <w:basedOn w:val="DefaultParagraphFont"/>
    <w:link w:val="Header"/>
    <w:uiPriority w:val="99"/>
    <w:rsid w:val="00E6241A"/>
    <w:rPr>
      <w:rFonts w:ascii="Arial" w:hAnsi="Arial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E6241A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E6241A"/>
    <w:rPr>
      <w:rFonts w:ascii="Arial" w:hAnsi="Arial"/>
      <w:color w:val="000000" w:themeColor="text1"/>
    </w:rPr>
  </w:style>
  <w:style w:type="table" w:customStyle="1" w:styleId="TableGrid1">
    <w:name w:val="Table Grid1"/>
    <w:basedOn w:val="TableNormal"/>
    <w:next w:val="TableGrid"/>
    <w:uiPriority w:val="59"/>
    <w:rsid w:val="00E62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62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2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41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49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exe.nhs.uk/EasysiteWeb/getresource.axd?AssetID=5270&amp;type=Full&amp;servicetype=Attachment" TargetMode="External"/><Relationship Id="rId13" Type="http://schemas.openxmlformats.org/officeDocument/2006/relationships/hyperlink" Target="https://www.rcoa.ac.uk/sites/default/files/documents/2020-02/GPAS-2020-13-OPHTHAL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ub.exe.nhs.uk/EasysiteWeb/getresource.axd?AssetID=4717&amp;type=Full&amp;servicetype=Attachment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b.exe.nhs.uk/EasysiteWeb/getresource.axd?AssetID=3077&amp;type=Full&amp;servicetype=Attachmen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.healthnwell.com/serp?q=aagbi+anaphylaxis+guidelines&amp;sc=fMaab7Auly9521" TargetMode="External"/><Relationship Id="rId10" Type="http://schemas.openxmlformats.org/officeDocument/2006/relationships/hyperlink" Target="https://hub.exe.nhs.uk/EasysiteWeb/getresource.axd?AssetID=5270&amp;type=Full&amp;servicetype=Attachmen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ub.exe.nhs.uk/a-z/infection-control/" TargetMode="External"/><Relationship Id="rId14" Type="http://schemas.openxmlformats.org/officeDocument/2006/relationships/hyperlink" Target="https://rcoa.ac.uk/sites/default/files/documents/2019-11/qrh_complete_august_20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&amp; Exeter NHS Foundation Trust</Company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QuantickM</dc:creator>
  <cp:lastModifiedBy>HITCHCOCK, Gaynor (ROYAL DEVON UNIVERSITY HEALTHCARE NHS FOUNDATION TRUST)</cp:lastModifiedBy>
  <cp:revision>3</cp:revision>
  <cp:lastPrinted>2022-08-30T08:56:00Z</cp:lastPrinted>
  <dcterms:created xsi:type="dcterms:W3CDTF">2022-09-16T17:11:00Z</dcterms:created>
  <dcterms:modified xsi:type="dcterms:W3CDTF">2022-09-16T18:44:00Z</dcterms:modified>
</cp:coreProperties>
</file>