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2775CFE8"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6DB5C714" w14:textId="71A33543" w:rsidR="00B23475" w:rsidRDefault="00B23475" w:rsidP="00B23475"/>
          <w:p w14:paraId="1CB58E1D" w14:textId="7F12B721"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4</w:t>
            </w:r>
            <w:r w:rsidRPr="00372366">
              <w:rPr>
                <w:rFonts w:asciiTheme="minorHAnsi" w:hAnsiTheme="minorHAnsi" w:cstheme="minorHAnsi"/>
                <w:sz w:val="20"/>
                <w:szCs w:val="20"/>
              </w:rPr>
              <w:t>-03-2022</w:t>
            </w:r>
          </w:p>
          <w:p w14:paraId="1D3F33DE" w14:textId="77777777" w:rsidR="00B23475" w:rsidRPr="00B23475" w:rsidRDefault="00B23475" w:rsidP="00B23475"/>
          <w:p w14:paraId="44BF61EA" w14:textId="4D8454BB" w:rsidR="00B23475" w:rsidRDefault="00B23475" w:rsidP="00B23475">
            <w:r>
              <w:t>Troubleshoot this</w:t>
            </w:r>
          </w:p>
          <w:p w14:paraId="68B36A37" w14:textId="77777777" w:rsidR="00B23475" w:rsidRDefault="00B23475" w:rsidP="00B23475"/>
          <w:p w14:paraId="15147499" w14:textId="4CC9CF9F" w:rsidR="00B23475" w:rsidRDefault="00B23475" w:rsidP="00B23475">
            <w:r>
              <w:rPr>
                <w:rFonts w:ascii="Menlo" w:eastAsiaTheme="minorHAnsi" w:hAnsi="Menlo" w:cs="Menlo"/>
                <w:color w:val="000000"/>
                <w:sz w:val="22"/>
                <w:szCs w:val="22"/>
                <w:lang w:val="en-GB" w:eastAsia="en-US"/>
              </w:rPr>
              <w:t>[Errno 2] No such file or directory: 'breed_list.pickle'</w:t>
            </w:r>
          </w:p>
          <w:p w14:paraId="3B348CE3" w14:textId="6A0DA506" w:rsidR="00B23475" w:rsidRDefault="00B23475" w:rsidP="00B23475"/>
          <w:p w14:paraId="2880B8BD" w14:textId="77777777" w:rsidR="00B23475" w:rsidRPr="00B23475" w:rsidRDefault="00B23475" w:rsidP="00B23475"/>
          <w:p w14:paraId="379B74B3" w14:textId="2775BADB" w:rsidR="00144A1D" w:rsidRPr="0052796D" w:rsidRDefault="00144A1D" w:rsidP="00B2347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963242"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Write a predict_locally function within the Makefile</w:t>
            </w: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utils.array_to_tensor()</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model.init_model()</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data.model_to_pickle()</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data.model_from_pickle()</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utils.predict_breed()</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data_from_pickle</w:t>
            </w:r>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6091E980" w:rsidR="00F674C4" w:rsidRPr="00963242" w:rsidRDefault="00F674C4" w:rsidP="00963242">
            <w:pPr>
              <w:pStyle w:val="ListParagraph"/>
              <w:numPr>
                <w:ilvl w:val="0"/>
                <w:numId w:val="2"/>
              </w:numPr>
              <w:rPr>
                <w:rFonts w:asciiTheme="minorHAnsi" w:hAnsiTheme="minorHAnsi" w:cstheme="minorHAnsi"/>
                <w:sz w:val="20"/>
                <w:szCs w:val="20"/>
              </w:rPr>
            </w:pPr>
            <w:r w:rsidRPr="00963242">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963242" w:rsidRDefault="00963242" w:rsidP="00963242">
            <w:pPr>
              <w:pStyle w:val="ListParagraph"/>
              <w:rPr>
                <w:rFonts w:asciiTheme="minorHAnsi" w:hAnsiTheme="minorHAnsi" w:cstheme="minorHAnsi"/>
                <w:color w:val="000000"/>
                <w:sz w:val="20"/>
                <w:szCs w:val="20"/>
                <w:lang w:val="en-GB"/>
              </w:rPr>
            </w:pPr>
          </w:p>
          <w:p w14:paraId="3DEBFFFC" w14:textId="317EDD64" w:rsidR="00F674C4"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Update readme file on github</w:t>
            </w:r>
          </w:p>
          <w:p w14:paraId="7A3ABA05" w14:textId="77777777" w:rsidR="00147F19" w:rsidRPr="00147F19" w:rsidRDefault="00147F19" w:rsidP="00147F19">
            <w:pPr>
              <w:pStyle w:val="ListParagraph"/>
              <w:rPr>
                <w:rFonts w:asciiTheme="minorHAnsi" w:hAnsiTheme="minorHAnsi" w:cstheme="minorHAnsi"/>
                <w:color w:val="000000"/>
                <w:sz w:val="20"/>
                <w:szCs w:val="20"/>
                <w:lang w:val="en-GB"/>
              </w:rPr>
            </w:pPr>
          </w:p>
          <w:p w14:paraId="6B000132" w14:textId="0D4794FF" w:rsidR="00147F19" w:rsidRDefault="00147F19" w:rsidP="00963242">
            <w:pPr>
              <w:pStyle w:val="ListParagraph"/>
              <w:numPr>
                <w:ilvl w:val="0"/>
                <w:numId w:val="2"/>
              </w:numPr>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Simplfy folder structure</w:t>
            </w:r>
          </w:p>
          <w:p w14:paraId="3FE83BFF" w14:textId="77777777" w:rsidR="00147F19" w:rsidRPr="00147F19" w:rsidRDefault="00147F19" w:rsidP="00147F19">
            <w:pPr>
              <w:pStyle w:val="ListParagraph"/>
              <w:rPr>
                <w:rFonts w:asciiTheme="minorHAnsi" w:hAnsiTheme="minorHAnsi" w:cstheme="minorHAnsi"/>
                <w:color w:val="000000"/>
                <w:sz w:val="20"/>
                <w:szCs w:val="20"/>
                <w:lang w:val="en-GB"/>
              </w:rPr>
            </w:pPr>
          </w:p>
          <w:p w14:paraId="0E2BC319" w14:textId="45759DA7" w:rsidR="00147F19" w:rsidRPr="00963242" w:rsidRDefault="00DD639B" w:rsidP="00963242">
            <w:pPr>
              <w:pStyle w:val="ListParagraph"/>
              <w:numPr>
                <w:ilvl w:val="0"/>
                <w:numId w:val="2"/>
              </w:numPr>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Run test but first delete all local files e.g. model, pickle, breed list</w:t>
            </w:r>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32F4832E"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18C863A2" w14:textId="77777777"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3</w:t>
            </w:r>
            <w:r w:rsidRPr="00372366">
              <w:rPr>
                <w:rFonts w:asciiTheme="minorHAnsi" w:hAnsiTheme="minorHAnsi" w:cstheme="minorHAnsi"/>
                <w:sz w:val="20"/>
                <w:szCs w:val="20"/>
              </w:rPr>
              <w:t>-03-2022</w:t>
            </w:r>
          </w:p>
          <w:p w14:paraId="5AA302B6" w14:textId="77777777" w:rsidR="00B23475" w:rsidRDefault="00B23475" w:rsidP="00B23475"/>
          <w:p w14:paraId="3AABD72F" w14:textId="01CE6DFF" w:rsidR="00B23475" w:rsidRDefault="00B23475" w:rsidP="00B23475">
            <w:r>
              <w:t xml:space="preserve">NOTE: </w:t>
            </w:r>
            <w:r w:rsidR="00CF3DB0">
              <w:t>docker system prune</w:t>
            </w:r>
            <w:r>
              <w:t xml:space="preserve"> is really helpful</w:t>
            </w:r>
          </w:p>
          <w:p w14:paraId="6D6B0275" w14:textId="77777777" w:rsidR="00B23475" w:rsidRPr="00181D59" w:rsidRDefault="00B23475" w:rsidP="00B23475"/>
          <w:p w14:paraId="3D4A41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64B74DE2" w14:textId="77777777" w:rsidR="00B23475" w:rsidRPr="00E17748"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733B21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542FD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5FB9B75"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1087AB5A"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[Errno 2] No such file or directory: './raw_data/Images'</w:t>
            </w:r>
          </w:p>
          <w:p w14:paraId="3FC558FD"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Tentative Solution:</w:t>
            </w:r>
          </w:p>
          <w:p w14:paraId="6F0F621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1312DB09"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Use os.join … to reference current working directory</w:t>
            </w:r>
          </w:p>
          <w:p w14:paraId="5569AD5A"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522C41AB"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06E00D26"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5C651DFB"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docker build . --tag gcr.io/doggy-detector-2022/image-name</w:t>
            </w:r>
          </w:p>
          <w:p w14:paraId="2E3C0259" w14:textId="77777777" w:rsidR="00B2347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BF5D23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 9090:${PORT} \</w:t>
            </w:r>
          </w:p>
          <w:p w14:paraId="508DA20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648CD21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09655C89"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109B9783"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C1048B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4F2186A4"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Issue seems to be with creating a list of names- simply create a text list and move on. I suspect it has to do with gitignore.</w:t>
            </w:r>
          </w:p>
          <w:p w14:paraId="639EECF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9235A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 will create a separate list of breed names</w:t>
            </w:r>
          </w:p>
          <w:p w14:paraId="7EBE997F" w14:textId="77777777" w:rsidR="00B23475" w:rsidRPr="00F749AD"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69595D0A" w14:textId="245346F7" w:rsidR="00B23475" w:rsidRDefault="00B23475" w:rsidP="00B23475"/>
          <w:p w14:paraId="29D62EA6" w14:textId="77777777" w:rsidR="00B23475" w:rsidRPr="00B23475" w:rsidRDefault="00B23475" w:rsidP="00B23475"/>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CF3DB0"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docker build .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gcloud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 9090:${PORT}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lastRenderedPageBreak/>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Getting issues when trying to load with opencv:</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023D8">
              <w:rPr>
                <w:rFonts w:asciiTheme="minorHAnsi" w:hAnsiTheme="minorHAnsi" w:cstheme="minorHAnsi"/>
                <w:color w:val="000000" w:themeColor="text1"/>
              </w:rPr>
              <w:t>ImportError: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CF3DB0"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jjanzic/docker-python3-opencv into Docker. That didn’t seem to work. So I changed the requirements text to contain </w:t>
            </w:r>
            <w:r>
              <w:rPr>
                <w:rFonts w:asciiTheme="minorHAnsi" w:hAnsiTheme="minorHAnsi" w:cstheme="minorHAnsi"/>
                <w:color w:val="000000" w:themeColor="text1"/>
              </w:rPr>
              <w:t>[</w:t>
            </w:r>
            <w:r w:rsidRPr="00BE621A">
              <w:rPr>
                <w:rFonts w:asciiTheme="minorHAnsi" w:hAnsiTheme="minorHAnsi" w:cstheme="minorHAnsi"/>
                <w:color w:val="000000" w:themeColor="text1"/>
              </w:rPr>
              <w:t>opencv-python-headless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ModuleNotFoundError: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PYTHONPATH="$PYTHONPATH:/DoggyDetector"</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ModuleNotFoundError: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PYTHONPATH="$PYTHONPATH:/DoggyDetector"</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CF3DB0"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lastRenderedPageBreak/>
              <w:t>{"detail":[{"loc":["query","storage"],"msg":"field required","type":"value_error.missing"}]}</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I was doing /”predict”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.py file, but I’m still getting an error when I try to run it using the api</w:t>
            </w:r>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/Users/josephgulay/wagon-bootcamp-321000-ad8abda7e95e.json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.py file, but I’m still getting an error when I try to run it using the api</w:t>
            </w:r>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/Users/josephgulay/wagon-bootcamp-321000-ad8abda7e95e.json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Gave up on trying to install MLFLOW on google cloude</w:t>
            </w:r>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Integrate local into ML Flow, the iterate with ML flow LeWagon</w:t>
            </w:r>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Integrate GCP into ML Flow, and iterate with ML flow LeWagon</w:t>
            </w:r>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(gcloud.ai-platform.jobs.submit.training) 403 Could not upload file [/var/folders/hl/mxkcyvl567x5q4rj2mwx3yp40000gn/T/tmp5sno5184/output/DoggyDetector-1.0.tar.gz] to [doggy-detector-2022-bucket-v2/training/packages/e846fa167fcbdb7c9f4fb9760b8a604179d3ac8ba7bcdbed5b4897b967ffb1f3/DoggyDetector-1.0.tar.gz]: joegulay@gmail.com does not have storage.objects.create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[gcp_submit_training]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somehow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lastRenderedPageBreak/>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“MLFlow-for-gcp” into my personal github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Create starting ml_flow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"/usr/lib/python3.7/runpy.py", line 193, in _run_module_as_main "__main__", mod_spec) File "/usr/lib/python3.7/runpy.py", line 85, in _run_code exec(code, run_globals) File "/root/.local/lib/python3.7/site-packages/DoggyDetector/trainer.py", line 214, in &lt;module&gt; trainer.train_GCP_data(n=1000, pickle=True, make_file=True) File "/root/.local/lib/python3.7/site-packages/DoggyDetector/trainer.py", line 105, in train_GCP_data y = pickle.load(y_pickle_in) AttributeError: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“pickle.loads()” instead of “pickle.load()”. Pickle was taken as an argument (boolean). I renamed the argument pickle_source, and also imported “pickle”. I also had to change how it saved the model (creating a model.joblib file), then uploaded this joblib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pickle_in = blob.download_as_string()</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to try and install the pickle file in the RAM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Implement makefile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"/usr/lib/python3.7/runpy.py", line 193, in _run_module_as_main "__main__", mod_spec) File "/usr/lib/python3.7/runpy.py", line 85, in _run_code exec(code, run_globals) File "/root/.local/lib/python3.7/site-packages/DoggyDetector/trainer.py", line 217, in &lt;module&gt; trainer.train_GCP_data( n=1000, pickle=True) File "/root/.local/lib/python3.7/site-packages/DoggyDetector/trainer.py", line 94, in train_GCP_data slicer = cwd.index("DoggyDetector") + 13 ValueError: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DoggyDetector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0. Try to run it as a package locally from somewhere else in the system. I suspect that when being run as a package it doesn’t “know” that the package name is DoggyDetector,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"/usr/lib/python3.7/runpy.py", line 193, in _run_module_as_main "__main__", mod_spec) File "/usr/lib/python3.7/runpy.py", line 85, in _run_code exec(code, run_globals) File "/root/.local/lib/python3.7/site-packages/DoggyDetector/trainer.py", line 217, in &lt;module&gt; trainer.train_GCP_data( n=1000, pickle=True) File "/root/.local/lib/python3.7/site-packages/DoggyDetector/trainer.py", line 94, in train_GCP_data slicer = cwd.index("DoggyDetector") + 13 ValueError: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DoggyDetector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The option might be to re-run the code as if it is running from the make file. The default location could be the makefile, and could add an argument when testing the .py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2. Try to run it as a package locally from somewhere else in the system. I suspect that when being run as a package it doesn’t “know” that the package name is DoggyDetector,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"/usr/lib/python3.7/runpy.py", line 193, in _run_module_as_main</w:t>
            </w:r>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mod_spec)</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"/usr/lib/python3.7/runpy.py", line 85, in _run_code</w:t>
            </w:r>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exec(code, run_globals)</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DoggyDetector.data import category_list, create_training_data, data_from_pickle, model_to_pickle, data_to_pickle, file_from_gcp, file_to_gcp</w:t>
            </w:r>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matplotlib.pyplot as plt</w:t>
            </w:r>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_check_versions()</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 xml:space="preserve">  File "/root/.local/lib/python3.7/site-packages/matplotlib/__init__.py", line 204, in _check_versions</w:t>
            </w:r>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ImportError(f"Matplotlib requires {modname}&gt;={minver};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ImportError: Matplotlib requires numpy&gt;=1.17;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include  numpy &gt;= 1.17. Also had to include opencv-python, a pip &gt;=22, added tesnorflow-gpu, and added “import keras” to each relevant py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File "/Users/joe/.pyenv/versions/lewagon/lib/python3.8/site-packages/google/cloud/storage/blob.py", line 1282, in download_to_filename</w:t>
            </w:r>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open(filename, "wb") as file_obj:</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FileNotFoundError: [Errno 2] No such file or directory: './data/Pickle Files/y.pickle'</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cwd = str(os.getcwd())</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occurance of DoggyDetector,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cwd.index("DoggyDetector")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#create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awd = cwd[0:slicer]</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Create ‘pickle from gcp’ function, modify trainer.py to be able to download pickle from gcp</w:t>
            </w:r>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“file_to_gcp”</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lastRenderedPageBreak/>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Next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to create py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gcloud: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Add back in the image folder and the X.pickle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Figure out why .slugignore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w:t>
            </w:r>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 at least twice. One common cause of this behavior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w:t>
            </w:r>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w:t>
            </w:r>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     git push heroku &lt;branchname&gt;:main</w:t>
            </w:r>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w:t>
            </w:r>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  ! This article goes into details on the behavior:</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remote:  !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When I remove the machine learning requirements of the package,  I am able to deploy to Heroku. So it looks like the machine learning requirements are what is taking up space. I will need to deploy Heroku only for the front end it seems. For now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It looks like the issue isn’t with the pickle file or the images file. It has something to do with the packages being installed. Looking at rebeccas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Update: When I remeove both the Image folder and the X.pickle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rPr>
              <w:t>.slugignore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Add files to .slugignore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to be able to see the test folder. Does a makefile run the tests from the makefile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I changed the pickle_path. It looks like the file is run from the makefile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5"/>
  </w:num>
  <w:num w:numId="2" w16cid:durableId="341905597">
    <w:abstractNumId w:val="0"/>
  </w:num>
  <w:num w:numId="3" w16cid:durableId="2058893726">
    <w:abstractNumId w:val="3"/>
  </w:num>
  <w:num w:numId="4" w16cid:durableId="868228361">
    <w:abstractNumId w:val="4"/>
  </w:num>
  <w:num w:numId="5" w16cid:durableId="801046713">
    <w:abstractNumId w:val="6"/>
  </w:num>
  <w:num w:numId="6" w16cid:durableId="1387024923">
    <w:abstractNumId w:val="1"/>
  </w:num>
  <w:num w:numId="7" w16cid:durableId="62547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81D59"/>
    <w:rsid w:val="00197825"/>
    <w:rsid w:val="00197B7A"/>
    <w:rsid w:val="001D454B"/>
    <w:rsid w:val="001D518A"/>
    <w:rsid w:val="001E0B44"/>
    <w:rsid w:val="00214D27"/>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12D38"/>
    <w:rsid w:val="0052796D"/>
    <w:rsid w:val="00537BDE"/>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608"/>
    <w:rsid w:val="00962BC0"/>
    <w:rsid w:val="00963242"/>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23475"/>
    <w:rsid w:val="00B40B79"/>
    <w:rsid w:val="00B5662D"/>
    <w:rsid w:val="00B57C41"/>
    <w:rsid w:val="00B72993"/>
    <w:rsid w:val="00B8300F"/>
    <w:rsid w:val="00B83610"/>
    <w:rsid w:val="00B92EDA"/>
    <w:rsid w:val="00BB4120"/>
    <w:rsid w:val="00BC1BC2"/>
    <w:rsid w:val="00BD6A73"/>
    <w:rsid w:val="00BE621A"/>
    <w:rsid w:val="00BE7079"/>
    <w:rsid w:val="00BE7AA1"/>
    <w:rsid w:val="00BF542F"/>
    <w:rsid w:val="00C20184"/>
    <w:rsid w:val="00C34410"/>
    <w:rsid w:val="00CA4DBC"/>
    <w:rsid w:val="00CF3DB0"/>
    <w:rsid w:val="00D444AF"/>
    <w:rsid w:val="00D52D11"/>
    <w:rsid w:val="00D75914"/>
    <w:rsid w:val="00D925FB"/>
    <w:rsid w:val="00DB24BA"/>
    <w:rsid w:val="00DD639B"/>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749AD"/>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9A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2022-02-24T21:16:00Z</dcterms:created>
  <dcterms:modified xsi:type="dcterms:W3CDTF">2022-03-23T03:02:00Z</dcterms:modified>
</cp:coreProperties>
</file>