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36EDEC08" w:rsidR="006752B3" w:rsidRPr="00C20184"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49DD32A1" w14:textId="47E4D810" w:rsidR="00A94D47" w:rsidRDefault="00E53A2C" w:rsidP="005946E2">
            <w:pPr>
              <w:pStyle w:val="Heading2"/>
            </w:pPr>
            <w:r>
              <w:t>1</w:t>
            </w:r>
            <w:r w:rsidR="005946E2">
              <w:t>2</w:t>
            </w:r>
            <w:r>
              <w:t>- 03-2022</w:t>
            </w:r>
          </w:p>
          <w:p w14:paraId="3967F4C6" w14:textId="017BECD8"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7A68EECB" w14:textId="088C66F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 into ML Flow, the iterate with ML flow</w:t>
            </w:r>
          </w:p>
          <w:p w14:paraId="61EE3E00" w14:textId="6426262C" w:rsidR="00E53A2C" w:rsidRDefault="00E53A2C" w:rsidP="00A94D47"/>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082A7943" w:rsidR="00972788" w:rsidRDefault="003437FC" w:rsidP="005D5F43">
            <w:pPr>
              <w:pStyle w:val="Heading1"/>
            </w:pPr>
            <w:r w:rsidRPr="00C20184">
              <w:lastRenderedPageBreak/>
              <w:t>History</w:t>
            </w:r>
          </w:p>
          <w:p w14:paraId="4EDE2AC3" w14:textId="77777777" w:rsidR="00BC1BC2" w:rsidRDefault="00BC1BC2" w:rsidP="00BC1BC2">
            <w:pPr>
              <w:pStyle w:val="Heading2"/>
            </w:pPr>
            <w:r>
              <w:t>12- 03-2022</w:t>
            </w:r>
          </w:p>
          <w:p w14:paraId="3C1B5EB8" w14:textId="77777777" w:rsidR="00BC1BC2" w:rsidRDefault="00BC1BC2" w:rsidP="00BC1BC2">
            <w:r>
              <w:t>Resolve git pull request conflict</w:t>
            </w:r>
          </w:p>
          <w:p w14:paraId="010D978F" w14:textId="77777777" w:rsidR="00BC1BC2" w:rsidRPr="006B3E96" w:rsidRDefault="00BC1BC2" w:rsidP="00BC1BC2">
            <w:r>
              <w:t>Update git for the laptop</w:t>
            </w:r>
          </w:p>
          <w:p w14:paraId="607ABA9B" w14:textId="5F55C025" w:rsidR="00BC1BC2" w:rsidRDefault="00BC1BC2" w:rsidP="00BC1BC2"/>
          <w:p w14:paraId="77B94499" w14:textId="198996C6" w:rsidR="00BC1BC2" w:rsidRDefault="00BC1BC2" w:rsidP="00BC1BC2"/>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lastRenderedPageBreak/>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87F07"/>
    <w:rsid w:val="003C2343"/>
    <w:rsid w:val="003D38D2"/>
    <w:rsid w:val="003D631E"/>
    <w:rsid w:val="003F163D"/>
    <w:rsid w:val="00406565"/>
    <w:rsid w:val="004360F0"/>
    <w:rsid w:val="0044290E"/>
    <w:rsid w:val="00473E6B"/>
    <w:rsid w:val="00485A4A"/>
    <w:rsid w:val="004D1B39"/>
    <w:rsid w:val="00512D38"/>
    <w:rsid w:val="00537BDE"/>
    <w:rsid w:val="00586479"/>
    <w:rsid w:val="005936E9"/>
    <w:rsid w:val="00593B91"/>
    <w:rsid w:val="005946E2"/>
    <w:rsid w:val="005B1DB4"/>
    <w:rsid w:val="005D5F43"/>
    <w:rsid w:val="005F0F43"/>
    <w:rsid w:val="00600474"/>
    <w:rsid w:val="006752B3"/>
    <w:rsid w:val="006A4217"/>
    <w:rsid w:val="006B3E96"/>
    <w:rsid w:val="006C38DE"/>
    <w:rsid w:val="00715596"/>
    <w:rsid w:val="0074271D"/>
    <w:rsid w:val="007942CE"/>
    <w:rsid w:val="007E4EC8"/>
    <w:rsid w:val="007F1835"/>
    <w:rsid w:val="008248EE"/>
    <w:rsid w:val="008671B5"/>
    <w:rsid w:val="008C7F25"/>
    <w:rsid w:val="00941C82"/>
    <w:rsid w:val="009460EC"/>
    <w:rsid w:val="00956608"/>
    <w:rsid w:val="00972788"/>
    <w:rsid w:val="009774EE"/>
    <w:rsid w:val="009936D5"/>
    <w:rsid w:val="00A60057"/>
    <w:rsid w:val="00A94D47"/>
    <w:rsid w:val="00AB04AB"/>
    <w:rsid w:val="00B40B79"/>
    <w:rsid w:val="00B5662D"/>
    <w:rsid w:val="00B72993"/>
    <w:rsid w:val="00B83610"/>
    <w:rsid w:val="00B92EDA"/>
    <w:rsid w:val="00BC1BC2"/>
    <w:rsid w:val="00BD6A73"/>
    <w:rsid w:val="00BE7AA1"/>
    <w:rsid w:val="00BF542F"/>
    <w:rsid w:val="00C20184"/>
    <w:rsid w:val="00C34410"/>
    <w:rsid w:val="00D444AF"/>
    <w:rsid w:val="00D75914"/>
    <w:rsid w:val="00DF5F9F"/>
    <w:rsid w:val="00DF65E2"/>
    <w:rsid w:val="00E30562"/>
    <w:rsid w:val="00E321F6"/>
    <w:rsid w:val="00E53A2C"/>
    <w:rsid w:val="00E62D3B"/>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2022-02-24T21:16:00Z</dcterms:created>
  <dcterms:modified xsi:type="dcterms:W3CDTF">2022-03-11T19:19:00Z</dcterms:modified>
</cp:coreProperties>
</file>