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center"/>
        <w:rPr>
          <w:rFonts w:hint="eastAsia" w:asciiTheme="minorEastAsia" w:hAnsiTheme="minorEastAsia" w:eastAsiaTheme="minorEastAsia" w:cstheme="minorEastAsia"/>
          <w:b/>
          <w:bCs/>
          <w:sz w:val="72"/>
          <w:szCs w:val="72"/>
        </w:rPr>
      </w:pPr>
    </w:p>
    <w:p>
      <w:pPr>
        <w:jc w:val="center"/>
        <w:rPr>
          <w:rFonts w:hint="eastAsia" w:asciiTheme="minorEastAsia" w:hAnsiTheme="minorEastAsia" w:eastAsiaTheme="minorEastAsia" w:cstheme="minorEastAsia"/>
          <w:b/>
          <w:bCs/>
          <w:sz w:val="72"/>
          <w:szCs w:val="72"/>
        </w:rPr>
      </w:pPr>
    </w:p>
    <w:p>
      <w:pPr>
        <w:jc w:val="center"/>
        <w:rPr>
          <w:rFonts w:hint="eastAsia" w:asciiTheme="minorEastAsia" w:hAnsiTheme="minorEastAsia" w:eastAsiaTheme="minorEastAsia" w:cstheme="minorEastAsia"/>
          <w:b/>
          <w:bCs/>
          <w:sz w:val="72"/>
          <w:szCs w:val="72"/>
        </w:rPr>
      </w:pPr>
    </w:p>
    <w:p>
      <w:pPr>
        <w:jc w:val="center"/>
        <w:rPr>
          <w:rFonts w:hint="eastAsia" w:asciiTheme="minorEastAsia" w:hAnsiTheme="minorEastAsia" w:eastAsiaTheme="minorEastAsia" w:cstheme="minorEastAsia"/>
          <w:b/>
          <w:bCs/>
          <w:sz w:val="72"/>
          <w:szCs w:val="72"/>
        </w:rPr>
      </w:pPr>
    </w:p>
    <w:p>
      <w:pPr>
        <w:jc w:val="center"/>
        <w:rPr>
          <w:rFonts w:hint="eastAsia" w:asciiTheme="minorEastAsia" w:hAnsiTheme="minorEastAsia" w:eastAsiaTheme="minorEastAsia" w:cstheme="minorEastAsia"/>
          <w:b/>
          <w:bCs/>
          <w:sz w:val="72"/>
          <w:szCs w:val="72"/>
        </w:rPr>
      </w:pPr>
    </w:p>
    <w:p>
      <w:pPr>
        <w:jc w:val="center"/>
        <w:rPr>
          <w:rFonts w:hint="eastAsia" w:asciiTheme="minorEastAsia" w:hAnsiTheme="minorEastAsia" w:eastAsiaTheme="minorEastAsia" w:cstheme="minorEastAsia"/>
          <w:b/>
          <w:bCs/>
          <w:sz w:val="36"/>
          <w:szCs w:val="36"/>
          <w:lang w:val="en-US" w:eastAsia="zh-CN"/>
        </w:rPr>
        <w:sectPr>
          <w:footerReference r:id="rId3" w:type="default"/>
          <w:pgSz w:w="11906" w:h="16838"/>
          <w:pgMar w:top="1440" w:right="1800" w:bottom="1440" w:left="1800" w:header="851" w:footer="992" w:gutter="0"/>
          <w:pgNumType w:fmt="decimal" w:start="1"/>
          <w:cols w:space="425" w:num="1"/>
          <w:docGrid w:type="lines" w:linePitch="312" w:charSpace="0"/>
        </w:sectPr>
      </w:pPr>
      <w:r>
        <w:rPr>
          <w:rFonts w:hint="eastAsia" w:eastAsia="宋体" w:asciiTheme="minorEastAsia" w:hAnsiTheme="minorEastAsia" w:cstheme="minorEastAsia"/>
          <w:b/>
          <w:bCs/>
          <w:sz w:val="72"/>
          <w:szCs w:val="72"/>
        </w:rPr>
        <w:t>活動策劃</w:t>
      </w:r>
      <w:r>
        <w:rPr>
          <w:rFonts w:hint="eastAsia" w:eastAsia="宋体" w:asciiTheme="minorEastAsia" w:hAnsiTheme="minorEastAsia" w:cstheme="minorEastAsia"/>
          <w:b/>
          <w:bCs/>
          <w:sz w:val="72"/>
          <w:szCs w:val="72"/>
          <w:lang w:eastAsia="zh-CN"/>
        </w:rPr>
        <w:t>書</w:t>
      </w:r>
    </w:p>
    <w:sdt>
      <w:sdtPr>
        <w:rPr>
          <w:rFonts w:ascii="宋体" w:hAnsi="宋体" w:eastAsia="宋体" w:cs="Times New Roman"/>
          <w:kern w:val="2"/>
          <w:sz w:val="22"/>
          <w:szCs w:val="28"/>
          <w:lang w:val="en-US" w:eastAsia="zh-CN" w:bidi="ar-SA"/>
        </w:rPr>
        <w:id w:val="147467346"/>
        <w:docPartObj>
          <w:docPartGallery w:val="Table of Contents"/>
          <w:docPartUnique/>
        </w:docPartObj>
      </w:sdtPr>
      <w:sdtEndPr>
        <w:rPr>
          <w:rFonts w:hint="eastAsia" w:asciiTheme="minorEastAsia" w:hAnsiTheme="minorEastAsia" w:eastAsiaTheme="minorEastAsia" w:cstheme="minorEastAsia"/>
          <w:bCs/>
          <w:kern w:val="2"/>
          <w:sz w:val="20"/>
          <w:szCs w:val="24"/>
          <w:lang w:val="en-US" w:eastAsia="zh-CN" w:bidi="ar-SA"/>
        </w:rPr>
      </w:sdtEndPr>
      <w:sdtContent>
        <w:p>
          <w:pPr>
            <w:spacing w:before="0" w:beforeLines="0" w:after="0" w:afterLines="0" w:line="240" w:lineRule="auto"/>
            <w:ind w:left="0" w:leftChars="0" w:right="0" w:rightChars="0" w:firstLine="0" w:firstLineChars="0"/>
            <w:jc w:val="center"/>
            <w:rPr>
              <w:sz w:val="22"/>
              <w:szCs w:val="28"/>
            </w:rPr>
          </w:pPr>
          <w:r>
            <w:rPr>
              <w:rFonts w:ascii="宋体" w:hAnsi="宋体" w:eastAsia="宋体"/>
              <w:b/>
              <w:bCs/>
              <w:sz w:val="36"/>
              <w:szCs w:val="36"/>
            </w:rPr>
            <w:t>目</w:t>
          </w:r>
          <w:r>
            <w:rPr>
              <w:rFonts w:hint="eastAsia" w:ascii="宋体" w:hAnsi="宋体" w:eastAsia="宋体"/>
              <w:b/>
              <w:bCs/>
              <w:sz w:val="36"/>
              <w:szCs w:val="36"/>
              <w:lang w:val="en-US" w:eastAsia="zh-CN"/>
            </w:rPr>
            <w:t xml:space="preserve"> </w:t>
          </w:r>
          <w:r>
            <w:rPr>
              <w:rFonts w:ascii="宋体" w:hAnsi="宋体" w:eastAsia="宋体"/>
              <w:b/>
              <w:bCs/>
              <w:sz w:val="36"/>
              <w:szCs w:val="36"/>
            </w:rPr>
            <w:t>錄</w:t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/>
              <w:bCs/>
              <w:sz w:val="24"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/>
              <w:bCs/>
              <w:sz w:val="24"/>
              <w:szCs w:val="24"/>
            </w:rPr>
            <w:instrText xml:space="preserve">TOC \o "1-3" \h \u </w:instrText>
          </w:r>
          <w:r>
            <w:rPr>
              <w:rFonts w:hint="eastAsia" w:asciiTheme="minorEastAsia" w:hAnsiTheme="minorEastAsia" w:eastAsiaTheme="minorEastAsia" w:cstheme="minorEastAsia"/>
              <w:b/>
              <w:bCs/>
              <w:sz w:val="24"/>
              <w:szCs w:val="24"/>
            </w:rPr>
            <w:fldChar w:fldCharType="separate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_Toc13718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</w:rPr>
            <w:t>1、市場分析</w:t>
          </w:r>
          <w:r>
            <w:tab/>
          </w:r>
          <w:r>
            <w:fldChar w:fldCharType="begin"/>
          </w:r>
          <w:r>
            <w:instrText xml:space="preserve"> PAGEREF _Toc13718 </w:instrText>
          </w:r>
          <w:r>
            <w:fldChar w:fldCharType="separate"/>
          </w:r>
          <w:r>
            <w:rPr>
              <w:rFonts w:eastAsia="宋体"/>
            </w:rPr>
            <w:t>1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_Toc27457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</w:rPr>
            <w:t>2、活動主題</w:t>
          </w:r>
          <w:r>
            <w:tab/>
          </w:r>
          <w:r>
            <w:fldChar w:fldCharType="begin"/>
          </w:r>
          <w:r>
            <w:instrText xml:space="preserve"> PAGEREF _Toc27457 </w:instrText>
          </w:r>
          <w:r>
            <w:fldChar w:fldCharType="separate"/>
          </w:r>
          <w:r>
            <w:rPr>
              <w:rFonts w:eastAsia="宋体"/>
            </w:rPr>
            <w:t>1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_Toc29311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</w:rPr>
            <w:t>3、活動目的</w:t>
          </w:r>
          <w:r>
            <w:tab/>
          </w:r>
          <w:r>
            <w:fldChar w:fldCharType="begin"/>
          </w:r>
          <w:r>
            <w:instrText xml:space="preserve"> PAGEREF _Toc29311 </w:instrText>
          </w:r>
          <w:r>
            <w:fldChar w:fldCharType="separate"/>
          </w:r>
          <w:r>
            <w:rPr>
              <w:rFonts w:eastAsia="宋体"/>
            </w:rPr>
            <w:t>1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_Toc26933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  <w:lang w:val="en-US" w:eastAsia="zh-CN"/>
            </w:rPr>
            <w:t>4、 活動對象</w:t>
          </w:r>
          <w:r>
            <w:tab/>
          </w:r>
          <w:r>
            <w:fldChar w:fldCharType="begin"/>
          </w:r>
          <w:r>
            <w:instrText xml:space="preserve"> PAGEREF _Toc26933 </w:instrText>
          </w:r>
          <w:r>
            <w:fldChar w:fldCharType="separate"/>
          </w:r>
          <w:r>
            <w:rPr>
              <w:rFonts w:eastAsia="宋体"/>
            </w:rPr>
            <w:t>1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_Toc4142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  <w:lang w:val="en-US" w:eastAsia="zh-CN"/>
            </w:rPr>
            <w:t>5、</w:t>
          </w:r>
          <w:r>
            <w:rPr>
              <w:rFonts w:hint="eastAsia" w:eastAsia="宋体"/>
            </w:rPr>
            <w:t>活動時間</w:t>
          </w:r>
          <w:r>
            <w:tab/>
          </w:r>
          <w:r>
            <w:fldChar w:fldCharType="begin"/>
          </w:r>
          <w:r>
            <w:instrText xml:space="preserve"> PAGEREF _Toc4142 </w:instrText>
          </w:r>
          <w:r>
            <w:fldChar w:fldCharType="separate"/>
          </w:r>
          <w:r>
            <w:rPr>
              <w:rFonts w:eastAsia="宋体"/>
            </w:rPr>
            <w:t>1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_Toc10400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  <w:lang w:val="en-US" w:eastAsia="zh-CN"/>
            </w:rPr>
            <w:t>6</w:t>
          </w:r>
          <w:r>
            <w:rPr>
              <w:rFonts w:hint="eastAsia" w:eastAsia="宋体"/>
            </w:rPr>
            <w:t>、效果預期和數字目標</w:t>
          </w:r>
          <w:r>
            <w:tab/>
          </w:r>
          <w:r>
            <w:fldChar w:fldCharType="begin"/>
          </w:r>
          <w:r>
            <w:instrText xml:space="preserve"> PAGEREF _Toc10400 </w:instrText>
          </w:r>
          <w:r>
            <w:fldChar w:fldCharType="separate"/>
          </w:r>
          <w:r>
            <w:rPr>
              <w:rFonts w:eastAsia="宋体"/>
            </w:rPr>
            <w:t>1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7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_Toc27430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  <w:lang w:val="en-US" w:eastAsia="zh-CN"/>
            </w:rPr>
            <w:t>6</w:t>
          </w:r>
          <w:r>
            <w:rPr>
              <w:rFonts w:hint="eastAsia" w:eastAsia="宋体"/>
            </w:rPr>
            <w:t>.1效果預期</w:t>
          </w:r>
          <w:r>
            <w:tab/>
          </w:r>
          <w:r>
            <w:fldChar w:fldCharType="begin"/>
          </w:r>
          <w:r>
            <w:instrText xml:space="preserve"> PAGEREF _Toc27430 </w:instrText>
          </w:r>
          <w:r>
            <w:fldChar w:fldCharType="separate"/>
          </w:r>
          <w:r>
            <w:rPr>
              <w:rFonts w:eastAsia="宋体"/>
            </w:rPr>
            <w:t>1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7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_Toc9266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  <w:lang w:val="en-US" w:eastAsia="zh-CN"/>
            </w:rPr>
            <w:t>6</w:t>
          </w:r>
          <w:r>
            <w:rPr>
              <w:rFonts w:hint="eastAsia" w:eastAsia="宋体"/>
            </w:rPr>
            <w:t>.2數字目標</w:t>
          </w:r>
          <w:r>
            <w:tab/>
          </w:r>
          <w:r>
            <w:fldChar w:fldCharType="begin"/>
          </w:r>
          <w:r>
            <w:instrText xml:space="preserve"> PAGEREF _Toc9266 </w:instrText>
          </w:r>
          <w:r>
            <w:fldChar w:fldCharType="separate"/>
          </w:r>
          <w:r>
            <w:rPr>
              <w:rFonts w:eastAsia="宋体"/>
            </w:rPr>
            <w:t>2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_Toc19107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  <w:lang w:val="en-US" w:eastAsia="zh-CN"/>
            </w:rPr>
            <w:t>7</w:t>
          </w:r>
          <w:r>
            <w:rPr>
              <w:rFonts w:hint="eastAsia" w:eastAsia="宋体"/>
            </w:rPr>
            <w:t>、活動詳細情況</w:t>
          </w:r>
          <w:r>
            <w:tab/>
          </w:r>
          <w:r>
            <w:fldChar w:fldCharType="begin"/>
          </w:r>
          <w:r>
            <w:instrText xml:space="preserve"> PAGEREF _Toc19107 </w:instrText>
          </w:r>
          <w:r>
            <w:fldChar w:fldCharType="separate"/>
          </w:r>
          <w:r>
            <w:rPr>
              <w:rFonts w:eastAsia="宋体"/>
            </w:rPr>
            <w:t>2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7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_Toc10303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  <w:lang w:val="en-US" w:eastAsia="zh-CN"/>
            </w:rPr>
            <w:t>7</w:t>
          </w:r>
          <w:r>
            <w:rPr>
              <w:rFonts w:hint="eastAsia" w:eastAsia="宋体"/>
            </w:rPr>
            <w:t>.1參與產品</w:t>
          </w:r>
          <w:r>
            <w:tab/>
          </w:r>
          <w:r>
            <w:fldChar w:fldCharType="begin"/>
          </w:r>
          <w:r>
            <w:instrText xml:space="preserve"> PAGEREF _Toc10303 </w:instrText>
          </w:r>
          <w:r>
            <w:fldChar w:fldCharType="separate"/>
          </w:r>
          <w:r>
            <w:rPr>
              <w:rFonts w:eastAsia="宋体"/>
            </w:rPr>
            <w:t>2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7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_Toc2959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  <w:lang w:val="en-US" w:eastAsia="zh-CN"/>
            </w:rPr>
            <w:t>7</w:t>
          </w:r>
          <w:r>
            <w:rPr>
              <w:rFonts w:hint="eastAsia" w:eastAsia="宋体"/>
            </w:rPr>
            <w:t>.2活動詳細說明</w:t>
          </w:r>
          <w:r>
            <w:tab/>
          </w:r>
          <w:r>
            <w:fldChar w:fldCharType="begin"/>
          </w:r>
          <w:r>
            <w:instrText xml:space="preserve"> PAGEREF _Toc2959 </w:instrText>
          </w:r>
          <w:r>
            <w:fldChar w:fldCharType="separate"/>
          </w:r>
          <w:r>
            <w:rPr>
              <w:rFonts w:eastAsia="宋体"/>
            </w:rPr>
            <w:t>2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7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_Toc24678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  <w:lang w:val="en-US" w:eastAsia="zh-CN"/>
            </w:rPr>
            <w:t>7</w:t>
          </w:r>
          <w:r>
            <w:rPr>
              <w:rFonts w:hint="eastAsia" w:eastAsia="宋体"/>
            </w:rPr>
            <w:t>.3獎項設置（隨機）</w:t>
          </w:r>
          <w:r>
            <w:tab/>
          </w:r>
          <w:r>
            <w:fldChar w:fldCharType="begin"/>
          </w:r>
          <w:r>
            <w:instrText xml:space="preserve"> PAGEREF _Toc24678 </w:instrText>
          </w:r>
          <w:r>
            <w:fldChar w:fldCharType="separate"/>
          </w:r>
          <w:r>
            <w:rPr>
              <w:rFonts w:eastAsia="宋体"/>
            </w:rPr>
            <w:t>2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_Toc19452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  <w:lang w:val="en-US" w:eastAsia="zh-CN"/>
            </w:rPr>
            <w:t>8</w:t>
          </w:r>
          <w:r>
            <w:rPr>
              <w:rFonts w:hint="eastAsia" w:eastAsia="宋体"/>
            </w:rPr>
            <w:t>、廣告宣傳（市場推廣）</w:t>
          </w:r>
          <w:r>
            <w:tab/>
          </w:r>
          <w:r>
            <w:fldChar w:fldCharType="begin"/>
          </w:r>
          <w:r>
            <w:instrText xml:space="preserve"> PAGEREF _Toc19452 </w:instrText>
          </w:r>
          <w:r>
            <w:fldChar w:fldCharType="separate"/>
          </w:r>
          <w:r>
            <w:rPr>
              <w:rFonts w:eastAsia="宋体"/>
            </w:rPr>
            <w:t>2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7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_Toc22424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  <w:lang w:val="en-US" w:eastAsia="zh-CN"/>
            </w:rPr>
            <w:t>8</w:t>
          </w:r>
          <w:r>
            <w:rPr>
              <w:rFonts w:hint="eastAsia" w:eastAsia="宋体"/>
            </w:rPr>
            <w:t>.1內部宣傳（推廣）</w:t>
          </w:r>
          <w:r>
            <w:tab/>
          </w:r>
          <w:r>
            <w:fldChar w:fldCharType="begin"/>
          </w:r>
          <w:r>
            <w:instrText xml:space="preserve"> PAGEREF _Toc22424 </w:instrText>
          </w:r>
          <w:r>
            <w:fldChar w:fldCharType="separate"/>
          </w:r>
          <w:r>
            <w:rPr>
              <w:rFonts w:eastAsia="宋体"/>
            </w:rPr>
            <w:t>2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7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_Toc25500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  <w:lang w:val="en-US" w:eastAsia="zh-CN"/>
            </w:rPr>
            <w:t>8</w:t>
          </w:r>
          <w:r>
            <w:rPr>
              <w:rFonts w:hint="eastAsia" w:eastAsia="宋体"/>
            </w:rPr>
            <w:t>.2外部宣傳（推廣）</w:t>
          </w:r>
          <w:r>
            <w:tab/>
          </w:r>
          <w:r>
            <w:fldChar w:fldCharType="begin"/>
          </w:r>
          <w:r>
            <w:instrText xml:space="preserve"> PAGEREF _Toc25500 </w:instrText>
          </w:r>
          <w:r>
            <w:fldChar w:fldCharType="separate"/>
          </w:r>
          <w:r>
            <w:rPr>
              <w:rFonts w:eastAsia="宋体"/>
            </w:rPr>
            <w:t>2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_Toc9529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  <w:lang w:val="en-US" w:eastAsia="zh-CN"/>
            </w:rPr>
            <w:t>9</w:t>
          </w:r>
          <w:r>
            <w:rPr>
              <w:rFonts w:hint="eastAsia" w:eastAsia="宋体"/>
            </w:rPr>
            <w:t>、活動任務安排及工作計畫</w:t>
          </w:r>
          <w:r>
            <w:tab/>
          </w:r>
          <w:r>
            <w:fldChar w:fldCharType="begin"/>
          </w:r>
          <w:r>
            <w:instrText xml:space="preserve"> PAGEREF _Toc9529 </w:instrText>
          </w:r>
          <w:r>
            <w:fldChar w:fldCharType="separate"/>
          </w:r>
          <w:r>
            <w:rPr>
              <w:rFonts w:eastAsia="宋体"/>
            </w:rPr>
            <w:t>2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7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_Toc6352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  <w:lang w:val="en-US" w:eastAsia="zh-CN"/>
            </w:rPr>
            <w:t>9.1物料準備</w:t>
          </w:r>
          <w:r>
            <w:tab/>
          </w:r>
          <w:r>
            <w:fldChar w:fldCharType="begin"/>
          </w:r>
          <w:r>
            <w:instrText xml:space="preserve"> PAGEREF _Toc6352 </w:instrText>
          </w:r>
          <w:r>
            <w:fldChar w:fldCharType="separate"/>
          </w:r>
          <w:r>
            <w:rPr>
              <w:rFonts w:eastAsia="宋体"/>
            </w:rPr>
            <w:t>2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7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_Toc6262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  <w:lang w:val="en-US" w:eastAsia="zh-CN"/>
            </w:rPr>
            <w:t>9.2人員分工與責任</w:t>
          </w:r>
          <w:r>
            <w:tab/>
          </w:r>
          <w:r>
            <w:fldChar w:fldCharType="begin"/>
          </w:r>
          <w:r>
            <w:instrText xml:space="preserve"> PAGEREF _Toc6262 </w:instrText>
          </w:r>
          <w:r>
            <w:fldChar w:fldCharType="separate"/>
          </w:r>
          <w:r>
            <w:rPr>
              <w:rFonts w:eastAsia="宋体"/>
            </w:rPr>
            <w:t>3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_Toc16186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  <w:lang w:val="en-US" w:eastAsia="zh-CN"/>
            </w:rPr>
            <w:t>10</w:t>
          </w:r>
          <w:r>
            <w:rPr>
              <w:rFonts w:hint="eastAsia" w:eastAsia="宋体"/>
            </w:rPr>
            <w:t>、費用預算</w:t>
          </w:r>
          <w:r>
            <w:tab/>
          </w:r>
          <w:r>
            <w:fldChar w:fldCharType="begin"/>
          </w:r>
          <w:r>
            <w:instrText xml:space="preserve"> PAGEREF _Toc16186 </w:instrText>
          </w:r>
          <w:r>
            <w:fldChar w:fldCharType="separate"/>
          </w:r>
          <w:r>
            <w:rPr>
              <w:rFonts w:eastAsia="宋体"/>
            </w:rPr>
            <w:t>3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6"/>
            <w:tabs>
              <w:tab w:val="right" w:leader="dot" w:pos="8306"/>
            </w:tabs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instrText xml:space="preserve"> HYPERLINK \l _Toc31481 </w:instrText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separate"/>
          </w:r>
          <w:r>
            <w:rPr>
              <w:rFonts w:hint="eastAsia" w:eastAsia="宋体"/>
            </w:rPr>
            <w:t>1</w:t>
          </w:r>
          <w:r>
            <w:rPr>
              <w:rFonts w:hint="eastAsia" w:eastAsia="宋体"/>
              <w:lang w:val="en-US" w:eastAsia="zh-CN"/>
            </w:rPr>
            <w:t>1</w:t>
          </w:r>
          <w:r>
            <w:rPr>
              <w:rFonts w:hint="eastAsia" w:eastAsia="宋体"/>
            </w:rPr>
            <w:t>、活動總結</w:t>
          </w:r>
          <w:r>
            <w:tab/>
          </w:r>
          <w:r>
            <w:fldChar w:fldCharType="begin"/>
          </w:r>
          <w:r>
            <w:instrText xml:space="preserve"> PAGEREF _Toc31481 </w:instrText>
          </w:r>
          <w:r>
            <w:fldChar w:fldCharType="separate"/>
          </w:r>
          <w:r>
            <w:rPr>
              <w:rFonts w:eastAsia="宋体"/>
            </w:rPr>
            <w:t>3</w:t>
          </w:r>
          <w:r>
            <w:fldChar w:fldCharType="end"/>
          </w: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  <w:p>
          <w:pPr>
            <w:pStyle w:val="10"/>
            <w:tabs>
              <w:tab w:val="right" w:leader="dot" w:pos="8306"/>
            </w:tabs>
            <w:rPr>
              <w:rFonts w:hint="eastAsia" w:asciiTheme="minorEastAsia" w:hAnsiTheme="minorEastAsia" w:eastAsiaTheme="minorEastAsia" w:cstheme="minorEastAsia"/>
              <w:bCs/>
              <w:sz w:val="20"/>
              <w:szCs w:val="24"/>
            </w:rPr>
          </w:pPr>
          <w:r>
            <w:rPr>
              <w:rFonts w:hint="eastAsia" w:asciiTheme="minorEastAsia" w:hAnsiTheme="minorEastAsia" w:eastAsiaTheme="minorEastAsia" w:cstheme="minorEastAsia"/>
              <w:bCs/>
              <w:szCs w:val="24"/>
            </w:rPr>
            <w:fldChar w:fldCharType="end"/>
          </w:r>
        </w:p>
      </w:sdtContent>
    </w:sdt>
    <w:p>
      <w:pPr>
        <w:pStyle w:val="10"/>
        <w:tabs>
          <w:tab w:val="right" w:leader="dot" w:pos="8306"/>
        </w:tabs>
        <w:rPr>
          <w:rFonts w:hint="eastAsia" w:asciiTheme="minorEastAsia" w:hAnsiTheme="minorEastAsia" w:eastAsiaTheme="minorEastAsia" w:cstheme="minorEastAsia"/>
          <w:bCs/>
          <w:sz w:val="20"/>
          <w:szCs w:val="24"/>
        </w:rPr>
        <w:sectPr>
          <w:footerReference r:id="rId4" w:type="default"/>
          <w:pgSz w:w="11906" w:h="16838"/>
          <w:pgMar w:top="1440" w:right="1800" w:bottom="1440" w:left="1800" w:header="851" w:footer="992" w:gutter="0"/>
          <w:pgNumType w:fmt="decimal" w:start="1"/>
          <w:cols w:space="425" w:num="1"/>
          <w:docGrid w:type="lines" w:linePitch="312" w:charSpace="0"/>
        </w:sectPr>
      </w:pPr>
    </w:p>
    <w:p>
      <w:pPr>
        <w:pStyle w:val="10"/>
        <w:tabs>
          <w:tab w:val="right" w:leader="dot" w:pos="8306"/>
        </w:tabs>
        <w:rPr>
          <w:rFonts w:hint="eastAsia" w:asciiTheme="minorEastAsia" w:hAnsiTheme="minorEastAsia" w:eastAsiaTheme="minorEastAsia" w:cstheme="minorEastAsia"/>
          <w:bCs/>
          <w:sz w:val="20"/>
          <w:szCs w:val="24"/>
        </w:rPr>
      </w:pPr>
    </w:p>
    <w:p>
      <w:pPr>
        <w:pStyle w:val="2"/>
        <w:rPr>
          <w:rFonts w:hint="eastAsia"/>
        </w:rPr>
      </w:pPr>
      <w:bookmarkStart w:id="0" w:name="_Toc20717_WPSOffice_Level1"/>
      <w:bookmarkStart w:id="1" w:name="_Toc27960_WPSOffice_Level1"/>
      <w:bookmarkStart w:id="2" w:name="_Toc13718"/>
      <w:bookmarkStart w:id="3" w:name="_Toc26221"/>
      <w:r>
        <w:rPr>
          <w:rFonts w:hint="eastAsia" w:eastAsia="宋体"/>
        </w:rPr>
        <w:t>1、市場分析</w:t>
      </w:r>
      <w:bookmarkEnd w:id="0"/>
      <w:bookmarkEnd w:id="1"/>
      <w:bookmarkEnd w:id="2"/>
      <w:bookmarkEnd w:id="3"/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eastAsia="宋体" w:asciiTheme="minorEastAsia" w:hAnsiTheme="minorEastAsia" w:cstheme="minorEastAsia"/>
          <w:i/>
          <w:iCs/>
          <w:sz w:val="24"/>
          <w:szCs w:val="24"/>
        </w:rPr>
        <w:t xml:space="preserve"> [說</w:t>
      </w:r>
      <w:bookmarkStart w:id="71" w:name="_GoBack"/>
      <w:bookmarkEnd w:id="71"/>
      <w:r>
        <w:rPr>
          <w:rFonts w:hint="eastAsia" w:eastAsia="宋体" w:asciiTheme="minorEastAsia" w:hAnsiTheme="minorEastAsia" w:cstheme="minorEastAsia"/>
          <w:i/>
          <w:iCs/>
          <w:sz w:val="24"/>
          <w:szCs w:val="24"/>
        </w:rPr>
        <w:t>明：做運營必須能夠把握市場的發展，如果需要，請描述一下自己負責產品的市場情況。]</w:t>
      </w:r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2"/>
        <w:rPr>
          <w:rFonts w:hint="eastAsia"/>
        </w:rPr>
      </w:pPr>
      <w:bookmarkStart w:id="4" w:name="_Toc27457"/>
      <w:bookmarkStart w:id="5" w:name="_Toc7224"/>
      <w:bookmarkStart w:id="6" w:name="_Toc24107_WPSOffice_Level1"/>
      <w:bookmarkStart w:id="7" w:name="_Toc6563_WPSOffice_Level1"/>
      <w:r>
        <w:rPr>
          <w:rFonts w:hint="eastAsia" w:eastAsia="宋体"/>
        </w:rPr>
        <w:t>2、活動主題</w:t>
      </w:r>
      <w:bookmarkEnd w:id="4"/>
      <w:bookmarkEnd w:id="5"/>
      <w:bookmarkEnd w:id="6"/>
      <w:bookmarkEnd w:id="7"/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eastAsia="宋体" w:asciiTheme="minorEastAsia" w:hAnsiTheme="minorEastAsia" w:cstheme="minorEastAsia"/>
          <w:i/>
          <w:iCs/>
          <w:sz w:val="24"/>
          <w:szCs w:val="24"/>
        </w:rPr>
        <w:t>[說明：填寫活動的主題，要求主題一定要簡潔、清晰明確、有吸引力。]</w:t>
      </w:r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2"/>
        <w:rPr>
          <w:rFonts w:hint="eastAsia"/>
        </w:rPr>
      </w:pPr>
      <w:bookmarkStart w:id="8" w:name="_Toc29311"/>
      <w:bookmarkStart w:id="9" w:name="_Toc21737_WPSOffice_Level1"/>
      <w:bookmarkStart w:id="10" w:name="_Toc5348"/>
      <w:bookmarkStart w:id="11" w:name="_Toc12447_WPSOffice_Level1"/>
      <w:r>
        <w:rPr>
          <w:rFonts w:hint="eastAsia" w:eastAsia="宋体"/>
        </w:rPr>
        <w:t>3、活動目的</w:t>
      </w:r>
      <w:bookmarkEnd w:id="8"/>
      <w:bookmarkEnd w:id="9"/>
      <w:bookmarkEnd w:id="10"/>
      <w:bookmarkEnd w:id="11"/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eastAsia="宋体" w:asciiTheme="minorEastAsia" w:hAnsiTheme="minorEastAsia" w:cstheme="minorEastAsia"/>
          <w:i/>
          <w:iCs/>
          <w:sz w:val="24"/>
          <w:szCs w:val="24"/>
        </w:rPr>
        <w:t>[說明：活動的主要目的</w:t>
      </w:r>
      <w:r>
        <w:rPr>
          <w:rFonts w:hint="eastAsia" w:eastAsia="宋体" w:asciiTheme="minorEastAsia" w:hAnsiTheme="minorEastAsia" w:cstheme="minorEastAsia"/>
          <w:i/>
          <w:iCs/>
          <w:sz w:val="24"/>
          <w:szCs w:val="24"/>
          <w:lang w:eastAsia="zh-CN"/>
        </w:rPr>
        <w:t>，</w:t>
      </w:r>
      <w:r>
        <w:rPr>
          <w:rFonts w:hint="eastAsia" w:eastAsia="宋体" w:asciiTheme="minorEastAsia" w:hAnsiTheme="minorEastAsia" w:cstheme="minorEastAsia"/>
          <w:i/>
          <w:iCs/>
          <w:sz w:val="24"/>
          <w:szCs w:val="24"/>
        </w:rPr>
        <w:t>是處理庫存？是提升銷量？是打擊競爭對手？是新品上市？還是提升品牌認知度及美譽度？只有目的明確，才能使活動有的放矢。]</w:t>
      </w:r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2"/>
        <w:numPr>
          <w:ilvl w:val="0"/>
          <w:numId w:val="1"/>
        </w:numPr>
        <w:rPr>
          <w:rFonts w:hint="eastAsia"/>
          <w:lang w:val="en-US" w:eastAsia="zh-CN"/>
        </w:rPr>
      </w:pPr>
      <w:bookmarkStart w:id="12" w:name="_Toc25324"/>
      <w:bookmarkStart w:id="13" w:name="_Toc5331_WPSOffice_Level1"/>
      <w:bookmarkStart w:id="14" w:name="_Toc8429_WPSOffice_Level1"/>
      <w:bookmarkStart w:id="15" w:name="_Toc26933"/>
      <w:r>
        <w:rPr>
          <w:rFonts w:hint="eastAsia" w:eastAsia="宋体"/>
          <w:lang w:val="en-US" w:eastAsia="zh-CN"/>
        </w:rPr>
        <w:t>活動對象</w:t>
      </w:r>
      <w:bookmarkEnd w:id="12"/>
      <w:bookmarkEnd w:id="13"/>
      <w:bookmarkEnd w:id="14"/>
      <w:bookmarkEnd w:id="15"/>
    </w:p>
    <w:p>
      <w:pPr>
        <w:rPr>
          <w:rFonts w:hint="eastAsia" w:asciiTheme="minorEastAsia" w:hAnsiTheme="minorEastAsia" w:eastAsiaTheme="minorEastAsia" w:cstheme="minorEastAsia"/>
          <w:b/>
          <w:bCs/>
          <w:i/>
          <w:iCs/>
          <w:sz w:val="24"/>
          <w:szCs w:val="24"/>
        </w:rPr>
      </w:pPr>
      <w:r>
        <w:rPr>
          <w:rFonts w:hint="eastAsia" w:eastAsia="宋体" w:asciiTheme="minorEastAsia" w:hAnsiTheme="minorEastAsia" w:cstheme="minorEastAsia"/>
          <w:i/>
          <w:iCs/>
          <w:sz w:val="24"/>
          <w:szCs w:val="24"/>
        </w:rPr>
        <w:t>[說明：活動針對的是目標市場的每一個人還是某一特定群體？活動控制在範圍多大內？哪些人是促銷的主要目標？哪些人是促銷的次要目標？這些選擇的正確與否會直接影響到促銷的最終效果。]</w:t>
      </w:r>
    </w:p>
    <w:p>
      <w:pPr>
        <w:rPr>
          <w:rFonts w:hint="eastAsia" w:asciiTheme="minorEastAsia" w:hAnsiTheme="minorEastAsia" w:eastAsiaTheme="minorEastAsia" w:cstheme="minorEastAsia"/>
          <w:b/>
          <w:bCs/>
          <w:sz w:val="24"/>
          <w:szCs w:val="24"/>
        </w:rPr>
      </w:pPr>
    </w:p>
    <w:p>
      <w:pPr>
        <w:pStyle w:val="2"/>
        <w:rPr>
          <w:rFonts w:hint="eastAsia"/>
        </w:rPr>
      </w:pPr>
      <w:bookmarkStart w:id="16" w:name="_Toc32285"/>
      <w:bookmarkStart w:id="17" w:name="_Toc23260_WPSOffice_Level1"/>
      <w:bookmarkStart w:id="18" w:name="_Toc21998_WPSOffice_Level1"/>
      <w:bookmarkStart w:id="19" w:name="_Toc4142"/>
      <w:r>
        <w:rPr>
          <w:rFonts w:hint="eastAsia" w:eastAsia="宋体"/>
          <w:lang w:val="en-US" w:eastAsia="zh-CN"/>
        </w:rPr>
        <w:t>5、</w:t>
      </w:r>
      <w:r>
        <w:rPr>
          <w:rFonts w:hint="eastAsia" w:eastAsia="宋体"/>
        </w:rPr>
        <w:t>活動時間</w:t>
      </w:r>
      <w:bookmarkEnd w:id="16"/>
      <w:bookmarkEnd w:id="17"/>
      <w:bookmarkEnd w:id="18"/>
      <w:bookmarkEnd w:id="19"/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eastAsia="宋体" w:asciiTheme="minorEastAsia" w:hAnsiTheme="minorEastAsia" w:cstheme="minorEastAsia"/>
          <w:i/>
          <w:iCs/>
          <w:sz w:val="24"/>
          <w:szCs w:val="24"/>
        </w:rPr>
        <w:t>[說明：活動執行的時間段]</w:t>
      </w:r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2"/>
        <w:rPr>
          <w:rFonts w:hint="eastAsia"/>
        </w:rPr>
      </w:pPr>
      <w:bookmarkStart w:id="20" w:name="_Toc1803_WPSOffice_Level1"/>
      <w:bookmarkStart w:id="21" w:name="_Toc10400"/>
      <w:bookmarkStart w:id="22" w:name="_Toc19946_WPSOffice_Level1"/>
      <w:bookmarkStart w:id="23" w:name="_Toc21597"/>
      <w:r>
        <w:rPr>
          <w:rFonts w:hint="eastAsia" w:eastAsia="宋体"/>
          <w:lang w:val="en-US" w:eastAsia="zh-CN"/>
        </w:rPr>
        <w:t>6</w:t>
      </w:r>
      <w:r>
        <w:rPr>
          <w:rFonts w:hint="eastAsia" w:eastAsia="宋体"/>
        </w:rPr>
        <w:t>、效果預期和數字目標</w:t>
      </w:r>
      <w:bookmarkEnd w:id="20"/>
      <w:bookmarkEnd w:id="21"/>
      <w:bookmarkEnd w:id="22"/>
      <w:bookmarkEnd w:id="23"/>
    </w:p>
    <w:p>
      <w:pPr>
        <w:pStyle w:val="3"/>
        <w:rPr>
          <w:rFonts w:hint="eastAsia"/>
        </w:rPr>
      </w:pPr>
      <w:bookmarkStart w:id="24" w:name="_Toc29464"/>
      <w:bookmarkStart w:id="25" w:name="_Toc24107_WPSOffice_Level2"/>
      <w:bookmarkStart w:id="26" w:name="_Toc27430"/>
      <w:r>
        <w:rPr>
          <w:rFonts w:hint="eastAsia" w:eastAsia="宋体"/>
          <w:lang w:val="en-US" w:eastAsia="zh-CN"/>
        </w:rPr>
        <w:t>6</w:t>
      </w:r>
      <w:r>
        <w:rPr>
          <w:rFonts w:hint="eastAsia" w:eastAsia="宋体"/>
        </w:rPr>
        <w:t>.1效果預期</w:t>
      </w:r>
      <w:bookmarkEnd w:id="24"/>
      <w:bookmarkEnd w:id="25"/>
      <w:bookmarkEnd w:id="26"/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eastAsia="宋体" w:asciiTheme="minorEastAsia" w:hAnsiTheme="minorEastAsia" w:cstheme="minorEastAsia"/>
          <w:i/>
          <w:iCs/>
          <w:sz w:val="24"/>
          <w:szCs w:val="24"/>
        </w:rPr>
        <w:t>[說明：預期的可以到達的效果。]</w:t>
      </w:r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3"/>
        <w:rPr>
          <w:rFonts w:hint="eastAsia"/>
        </w:rPr>
      </w:pPr>
      <w:bookmarkStart w:id="27" w:name="_Toc9266"/>
      <w:bookmarkStart w:id="28" w:name="_Toc21737_WPSOffice_Level2"/>
      <w:bookmarkStart w:id="29" w:name="_Toc10148"/>
      <w:r>
        <w:rPr>
          <w:rFonts w:hint="eastAsia" w:eastAsia="宋体"/>
          <w:lang w:val="en-US" w:eastAsia="zh-CN"/>
        </w:rPr>
        <w:t>6</w:t>
      </w:r>
      <w:r>
        <w:rPr>
          <w:rFonts w:hint="eastAsia" w:eastAsia="宋体"/>
        </w:rPr>
        <w:t>.2數字目標</w:t>
      </w:r>
      <w:bookmarkEnd w:id="27"/>
      <w:bookmarkEnd w:id="28"/>
      <w:bookmarkEnd w:id="29"/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eastAsia="宋体" w:asciiTheme="minorEastAsia" w:hAnsiTheme="minorEastAsia" w:cstheme="minorEastAsia"/>
          <w:i/>
          <w:iCs/>
          <w:sz w:val="24"/>
          <w:szCs w:val="24"/>
        </w:rPr>
        <w:t>[說明：制定運營數字目標]</w:t>
      </w:r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2"/>
        <w:rPr>
          <w:rFonts w:hint="eastAsia"/>
        </w:rPr>
      </w:pPr>
      <w:bookmarkStart w:id="30" w:name="_Toc19107"/>
      <w:bookmarkStart w:id="31" w:name="_Toc6332_WPSOffice_Level1"/>
      <w:bookmarkStart w:id="32" w:name="_Toc26301_WPSOffice_Level1"/>
      <w:bookmarkStart w:id="33" w:name="_Toc14391"/>
      <w:r>
        <w:rPr>
          <w:rFonts w:hint="eastAsia" w:eastAsia="宋体"/>
          <w:lang w:val="en-US" w:eastAsia="zh-CN"/>
        </w:rPr>
        <w:t>7</w:t>
      </w:r>
      <w:r>
        <w:rPr>
          <w:rFonts w:hint="eastAsia" w:eastAsia="宋体"/>
        </w:rPr>
        <w:t>、活動詳細情況</w:t>
      </w:r>
      <w:bookmarkEnd w:id="30"/>
      <w:bookmarkEnd w:id="31"/>
      <w:bookmarkEnd w:id="32"/>
      <w:bookmarkEnd w:id="33"/>
    </w:p>
    <w:p>
      <w:pPr>
        <w:pStyle w:val="3"/>
        <w:rPr>
          <w:rFonts w:hint="eastAsia"/>
        </w:rPr>
      </w:pPr>
      <w:bookmarkStart w:id="34" w:name="_Toc10303"/>
      <w:bookmarkStart w:id="35" w:name="_Toc6791"/>
      <w:bookmarkStart w:id="36" w:name="_Toc8429_WPSOffice_Level2"/>
      <w:r>
        <w:rPr>
          <w:rFonts w:hint="eastAsia" w:eastAsia="宋体"/>
          <w:lang w:val="en-US" w:eastAsia="zh-CN"/>
        </w:rPr>
        <w:t>7</w:t>
      </w:r>
      <w:r>
        <w:rPr>
          <w:rFonts w:hint="eastAsia" w:eastAsia="宋体"/>
        </w:rPr>
        <w:t>.1參與產品</w:t>
      </w:r>
      <w:bookmarkEnd w:id="34"/>
      <w:bookmarkEnd w:id="35"/>
      <w:bookmarkEnd w:id="36"/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eastAsia="宋体" w:asciiTheme="minorEastAsia" w:hAnsiTheme="minorEastAsia" w:cstheme="minorEastAsia"/>
          <w:i/>
          <w:iCs/>
          <w:sz w:val="24"/>
          <w:szCs w:val="24"/>
        </w:rPr>
        <w:t>[說明：說明本活動涉及的產品，及其配合程度。]</w:t>
      </w:r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3"/>
        <w:rPr>
          <w:rFonts w:hint="eastAsia"/>
        </w:rPr>
      </w:pPr>
      <w:bookmarkStart w:id="37" w:name="_Toc2959"/>
      <w:bookmarkStart w:id="38" w:name="_Toc7021"/>
      <w:bookmarkStart w:id="39" w:name="_Toc23260_WPSOffice_Level2"/>
      <w:r>
        <w:rPr>
          <w:rFonts w:hint="eastAsia" w:eastAsia="宋体"/>
          <w:lang w:val="en-US" w:eastAsia="zh-CN"/>
        </w:rPr>
        <w:t>7</w:t>
      </w:r>
      <w:r>
        <w:rPr>
          <w:rFonts w:hint="eastAsia" w:eastAsia="宋体"/>
        </w:rPr>
        <w:t>.2活動詳細說明</w:t>
      </w:r>
      <w:bookmarkEnd w:id="37"/>
      <w:bookmarkEnd w:id="38"/>
      <w:bookmarkEnd w:id="39"/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eastAsia="宋体" w:asciiTheme="minorEastAsia" w:hAnsiTheme="minorEastAsia" w:cstheme="minorEastAsia"/>
          <w:i/>
          <w:iCs/>
          <w:sz w:val="24"/>
          <w:szCs w:val="24"/>
        </w:rPr>
        <w:t>[說明：詳細說明活動的實施方式。]</w:t>
      </w:r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3"/>
        <w:rPr>
          <w:rFonts w:hint="eastAsia"/>
        </w:rPr>
      </w:pPr>
      <w:bookmarkStart w:id="40" w:name="_Toc13670"/>
      <w:bookmarkStart w:id="41" w:name="_Toc1803_WPSOffice_Level2"/>
      <w:bookmarkStart w:id="42" w:name="_Toc24678"/>
      <w:r>
        <w:rPr>
          <w:rFonts w:hint="eastAsia" w:eastAsia="宋体"/>
          <w:lang w:val="en-US" w:eastAsia="zh-CN"/>
        </w:rPr>
        <w:t>7</w:t>
      </w:r>
      <w:r>
        <w:rPr>
          <w:rFonts w:hint="eastAsia" w:eastAsia="宋体"/>
        </w:rPr>
        <w:t>.3獎項設置</w:t>
      </w:r>
      <w:bookmarkEnd w:id="40"/>
      <w:bookmarkEnd w:id="41"/>
      <w:bookmarkEnd w:id="42"/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eastAsia="宋体" w:asciiTheme="minorEastAsia" w:hAnsiTheme="minorEastAsia" w:cstheme="minorEastAsia"/>
          <w:i/>
          <w:iCs/>
          <w:sz w:val="24"/>
          <w:szCs w:val="24"/>
        </w:rPr>
        <w:t>[說明：獎項和獎品設置]</w:t>
      </w:r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2"/>
        <w:rPr>
          <w:rFonts w:hint="eastAsia"/>
        </w:rPr>
      </w:pPr>
      <w:bookmarkStart w:id="43" w:name="_Toc5356"/>
      <w:bookmarkStart w:id="44" w:name="_Toc19452"/>
      <w:bookmarkStart w:id="45" w:name="_Toc16857_WPSOffice_Level1"/>
      <w:bookmarkStart w:id="46" w:name="_Toc29789_WPSOffice_Level1"/>
      <w:r>
        <w:rPr>
          <w:rFonts w:hint="eastAsia" w:eastAsia="宋体"/>
          <w:lang w:val="en-US" w:eastAsia="zh-CN"/>
        </w:rPr>
        <w:t>8</w:t>
      </w:r>
      <w:r>
        <w:rPr>
          <w:rFonts w:hint="eastAsia" w:eastAsia="宋体"/>
        </w:rPr>
        <w:t>、廣告宣傳（市場推廣）</w:t>
      </w:r>
      <w:bookmarkEnd w:id="43"/>
      <w:bookmarkEnd w:id="44"/>
      <w:bookmarkEnd w:id="45"/>
      <w:bookmarkEnd w:id="46"/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eastAsia="宋体" w:asciiTheme="minorEastAsia" w:hAnsiTheme="minorEastAsia" w:cstheme="minorEastAsia"/>
          <w:i/>
          <w:iCs/>
          <w:sz w:val="24"/>
          <w:szCs w:val="24"/>
        </w:rPr>
        <w:t>[說明：針對本次活動，做出詳細的廣告宣傳計畫和市場推廣方面的想法和建議。]</w:t>
      </w:r>
    </w:p>
    <w:p>
      <w:pPr>
        <w:pStyle w:val="3"/>
        <w:rPr>
          <w:rFonts w:hint="eastAsia"/>
        </w:rPr>
      </w:pPr>
      <w:bookmarkStart w:id="47" w:name="_Toc6332_WPSOffice_Level2"/>
      <w:bookmarkStart w:id="48" w:name="_Toc9143"/>
      <w:bookmarkStart w:id="49" w:name="_Toc22424"/>
      <w:r>
        <w:rPr>
          <w:rFonts w:hint="eastAsia" w:eastAsia="宋体"/>
          <w:lang w:val="en-US" w:eastAsia="zh-CN"/>
        </w:rPr>
        <w:t>8</w:t>
      </w:r>
      <w:r>
        <w:rPr>
          <w:rFonts w:hint="eastAsia" w:eastAsia="宋体"/>
        </w:rPr>
        <w:t>.1內部宣傳（推廣）</w:t>
      </w:r>
      <w:bookmarkEnd w:id="47"/>
      <w:bookmarkEnd w:id="48"/>
      <w:bookmarkEnd w:id="49"/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3"/>
        <w:rPr>
          <w:rFonts w:hint="eastAsia"/>
        </w:rPr>
      </w:pPr>
      <w:bookmarkStart w:id="50" w:name="_Toc25500"/>
      <w:bookmarkStart w:id="51" w:name="_Toc29789_WPSOffice_Level2"/>
      <w:bookmarkStart w:id="52" w:name="_Toc3636"/>
      <w:r>
        <w:rPr>
          <w:rFonts w:hint="eastAsia" w:eastAsia="宋体"/>
          <w:lang w:val="en-US" w:eastAsia="zh-CN"/>
        </w:rPr>
        <w:t>8</w:t>
      </w:r>
      <w:r>
        <w:rPr>
          <w:rFonts w:hint="eastAsia" w:eastAsia="宋体"/>
        </w:rPr>
        <w:t>.2外部宣傳（推廣）</w:t>
      </w:r>
      <w:bookmarkEnd w:id="50"/>
      <w:bookmarkEnd w:id="51"/>
      <w:bookmarkEnd w:id="52"/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2"/>
        <w:rPr>
          <w:rFonts w:hint="eastAsia"/>
        </w:rPr>
      </w:pPr>
      <w:bookmarkStart w:id="53" w:name="_Toc29961_WPSOffice_Level1"/>
      <w:bookmarkStart w:id="54" w:name="_Toc27983"/>
      <w:bookmarkStart w:id="55" w:name="_Toc9529"/>
      <w:bookmarkStart w:id="56" w:name="_Toc2041_WPSOffice_Level1"/>
      <w:r>
        <w:rPr>
          <w:rFonts w:hint="eastAsia" w:eastAsia="宋体"/>
          <w:lang w:val="en-US" w:eastAsia="zh-CN"/>
        </w:rPr>
        <w:t>9</w:t>
      </w:r>
      <w:r>
        <w:rPr>
          <w:rFonts w:hint="eastAsia" w:eastAsia="宋体"/>
        </w:rPr>
        <w:t>、活動任務安排及工作計畫</w:t>
      </w:r>
      <w:bookmarkEnd w:id="53"/>
      <w:bookmarkEnd w:id="54"/>
      <w:bookmarkEnd w:id="55"/>
      <w:bookmarkEnd w:id="56"/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eastAsia="宋体" w:asciiTheme="minorEastAsia" w:hAnsiTheme="minorEastAsia" w:cstheme="minorEastAsia"/>
          <w:i/>
          <w:iCs/>
          <w:sz w:val="24"/>
          <w:szCs w:val="24"/>
        </w:rPr>
        <w:t>[說明：將活動中的所有需要完成的任務細分並分配到責任人。]</w:t>
      </w:r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3"/>
        <w:rPr>
          <w:rFonts w:hint="eastAsia"/>
          <w:lang w:val="en-US" w:eastAsia="zh-CN"/>
        </w:rPr>
      </w:pPr>
      <w:bookmarkStart w:id="57" w:name="_Toc2743"/>
      <w:bookmarkStart w:id="58" w:name="_Toc6352"/>
      <w:bookmarkStart w:id="59" w:name="_Toc29961_WPSOffice_Level2"/>
      <w:r>
        <w:rPr>
          <w:rFonts w:hint="eastAsia" w:eastAsia="宋体"/>
          <w:lang w:val="en-US" w:eastAsia="zh-CN"/>
        </w:rPr>
        <w:t>9.1物料準備</w:t>
      </w:r>
      <w:bookmarkEnd w:id="57"/>
      <w:bookmarkEnd w:id="58"/>
      <w:bookmarkEnd w:id="59"/>
    </w:p>
    <w:p>
      <w:pPr>
        <w:rPr>
          <w:rFonts w:hint="eastAsia" w:asciiTheme="minorEastAsia" w:hAnsiTheme="minorEastAsia" w:eastAsiaTheme="minorEastAsia" w:cstheme="minorEastAsia"/>
          <w:sz w:val="24"/>
          <w:szCs w:val="24"/>
          <w:lang w:val="en-US" w:eastAsia="zh-CN"/>
        </w:rPr>
      </w:pPr>
    </w:p>
    <w:p>
      <w:pPr>
        <w:pStyle w:val="3"/>
        <w:rPr>
          <w:rFonts w:hint="eastAsia"/>
          <w:lang w:val="en-US" w:eastAsia="zh-CN"/>
        </w:rPr>
      </w:pPr>
      <w:bookmarkStart w:id="60" w:name="_Toc32521"/>
      <w:bookmarkStart w:id="61" w:name="_Toc10058_WPSOffice_Level2"/>
      <w:bookmarkStart w:id="62" w:name="_Toc6262"/>
      <w:r>
        <w:rPr>
          <w:rFonts w:hint="eastAsia" w:eastAsia="宋体"/>
          <w:lang w:val="en-US" w:eastAsia="zh-CN"/>
        </w:rPr>
        <w:t>9.2人員分工與責任</w:t>
      </w:r>
      <w:bookmarkEnd w:id="60"/>
      <w:bookmarkEnd w:id="61"/>
      <w:bookmarkEnd w:id="62"/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pStyle w:val="2"/>
        <w:rPr>
          <w:rFonts w:hint="eastAsia"/>
        </w:rPr>
      </w:pPr>
      <w:bookmarkStart w:id="63" w:name="_Toc1636"/>
      <w:bookmarkStart w:id="64" w:name="_Toc5807_WPSOffice_Level1"/>
      <w:bookmarkStart w:id="65" w:name="_Toc10058_WPSOffice_Level1"/>
      <w:bookmarkStart w:id="66" w:name="_Toc16186"/>
      <w:r>
        <w:rPr>
          <w:rFonts w:hint="eastAsia" w:eastAsia="宋体"/>
          <w:lang w:val="en-US" w:eastAsia="zh-CN"/>
        </w:rPr>
        <w:t>10</w:t>
      </w:r>
      <w:r>
        <w:rPr>
          <w:rFonts w:hint="eastAsia" w:eastAsia="宋体"/>
        </w:rPr>
        <w:t>、費用預算</w:t>
      </w:r>
      <w:bookmarkEnd w:id="63"/>
      <w:bookmarkEnd w:id="64"/>
      <w:bookmarkEnd w:id="65"/>
      <w:bookmarkEnd w:id="66"/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eastAsia="宋体" w:asciiTheme="minorEastAsia" w:hAnsiTheme="minorEastAsia" w:cstheme="minorEastAsia"/>
          <w:i/>
          <w:iCs/>
          <w:sz w:val="24"/>
          <w:szCs w:val="24"/>
        </w:rPr>
        <w:t>[說明：對所有活動計畫投入費用的匯總。]</w:t>
      </w:r>
    </w:p>
    <w:p>
      <w:pPr>
        <w:rPr>
          <w:rFonts w:hint="eastAsia" w:asciiTheme="minorEastAsia" w:hAnsiTheme="minorEastAsia" w:eastAsiaTheme="minorEastAsia" w:cstheme="minorEastAsia"/>
          <w:b/>
          <w:bCs/>
          <w:sz w:val="24"/>
          <w:szCs w:val="24"/>
        </w:rPr>
      </w:pPr>
    </w:p>
    <w:p>
      <w:pPr>
        <w:pStyle w:val="2"/>
        <w:rPr>
          <w:rFonts w:hint="eastAsia"/>
        </w:rPr>
      </w:pPr>
      <w:bookmarkStart w:id="67" w:name="_Toc20728_WPSOffice_Level1"/>
      <w:bookmarkStart w:id="68" w:name="_Toc31481"/>
      <w:bookmarkStart w:id="69" w:name="_Toc26349_WPSOffice_Level1"/>
      <w:bookmarkStart w:id="70" w:name="_Toc9610"/>
      <w:r>
        <w:rPr>
          <w:rFonts w:hint="eastAsia" w:eastAsia="宋体"/>
        </w:rPr>
        <w:t>1</w:t>
      </w:r>
      <w:r>
        <w:rPr>
          <w:rFonts w:hint="eastAsia" w:eastAsia="宋体"/>
          <w:lang w:val="en-US" w:eastAsia="zh-CN"/>
        </w:rPr>
        <w:t>1</w:t>
      </w:r>
      <w:r>
        <w:rPr>
          <w:rFonts w:hint="eastAsia" w:eastAsia="宋体"/>
        </w:rPr>
        <w:t>、活動總結</w:t>
      </w:r>
      <w:bookmarkEnd w:id="67"/>
      <w:bookmarkEnd w:id="68"/>
      <w:bookmarkEnd w:id="69"/>
      <w:bookmarkEnd w:id="70"/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rPr>
          <w:rFonts w:hint="eastAsia" w:asciiTheme="minorEastAsia" w:hAnsiTheme="minorEastAsia" w:eastAsiaTheme="minorEastAsia" w:cstheme="minorEastAsia"/>
          <w:i/>
          <w:iCs/>
          <w:sz w:val="24"/>
          <w:szCs w:val="24"/>
        </w:rPr>
      </w:pPr>
      <w:r>
        <w:rPr>
          <w:rFonts w:hint="eastAsia" w:eastAsia="宋体" w:asciiTheme="minorEastAsia" w:hAnsiTheme="minorEastAsia" w:cstheme="minorEastAsia"/>
          <w:i/>
          <w:iCs/>
          <w:sz w:val="24"/>
          <w:szCs w:val="24"/>
        </w:rPr>
        <w:t>[說明：詳細總結本次活動的成功</w:t>
      </w:r>
      <w:r>
        <w:rPr>
          <w:rFonts w:hint="eastAsia" w:eastAsia="宋体" w:asciiTheme="minorEastAsia" w:hAnsiTheme="minorEastAsia" w:cstheme="minorEastAsia"/>
          <w:i/>
          <w:iCs/>
          <w:sz w:val="24"/>
          <w:szCs w:val="24"/>
          <w:lang w:eastAsia="zh-CN"/>
        </w:rPr>
        <w:t>點</w:t>
      </w:r>
      <w:r>
        <w:rPr>
          <w:rFonts w:hint="eastAsia" w:eastAsia="宋体" w:asciiTheme="minorEastAsia" w:hAnsiTheme="minorEastAsia" w:cstheme="minorEastAsia"/>
          <w:i/>
          <w:iCs/>
          <w:sz w:val="24"/>
          <w:szCs w:val="24"/>
        </w:rPr>
        <w:t>與失敗點，作為參考學習的寶貴資料。]</w:t>
      </w:r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p>
      <w:pPr>
        <w:rPr>
          <w:rFonts w:hint="eastAsia" w:asciiTheme="minorEastAsia" w:hAnsiTheme="minorEastAsia" w:eastAsiaTheme="minorEastAsia" w:cstheme="minorEastAsia"/>
          <w:sz w:val="24"/>
          <w:szCs w:val="24"/>
        </w:rPr>
      </w:pPr>
    </w:p>
    <w:sectPr>
      <w:footerReference r:id="rId5" w:type="default"/>
      <w:pgSz w:w="11906" w:h="16838"/>
      <w:pgMar w:top="1440" w:right="1800" w:bottom="1440" w:left="1800" w:header="851" w:footer="992" w:gutter="0"/>
      <w:pgNumType w:fmt="decimal" w:start="1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02FF" w:usb1="4000ACFF" w:usb2="00000001" w:usb3="00000000" w:csb0="2000019F" w:csb1="00000000"/>
  </w:font>
  <w:font w:name="微软雅黑">
    <w:panose1 w:val="020B0503020204020204"/>
    <w:charset w:val="86"/>
    <w:family w:val="auto"/>
    <w:pitch w:val="default"/>
    <w:sig w:usb0="80000287" w:usb1="280F3C52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</w:pPr>
    <w:r>
      <w:rPr>
        <w:rFonts w:hint="eastAsia"/>
        <w:lang w:eastAsia="zh-CN"/>
      </w:rPr>
      <w:tab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</w:pPr>
    <w:r>
      <w:rPr>
        <w:sz w:val="18"/>
      </w:rPr>
      <mc:AlternateContent>
        <mc:Choice Requires="wps">
          <w:drawing>
            <wp:anchor distT="0" distB="0" distL="114300" distR="114300" simplePos="0" relativeHeight="251661312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3" name="文本框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>
                          <w:pPr>
                            <w:pStyle w:val="4"/>
                            <w:rPr>
                              <w:rFonts w:hint="eastAsia" w:eastAsia="宋体"/>
                              <w:lang w:eastAsia="zh-CN"/>
                            </w:rPr>
                          </w:pPr>
                          <w:r>
                            <w:rPr>
                              <w:rFonts w:hint="eastAsia"/>
                              <w:lang w:eastAsia="zh-CN"/>
                            </w:rPr>
                            <w:fldChar w:fldCharType="begin"/>
                          </w:r>
                          <w:r>
                            <w:rPr>
                              <w:rFonts w:hint="eastAsia"/>
                              <w:lang w:eastAsia="zh-CN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eastAsia"/>
                              <w:lang w:eastAsia="zh-CN"/>
                            </w:rPr>
                            <w:fldChar w:fldCharType="separate"/>
                          </w:r>
                          <w:r>
                            <w:rPr>
                              <w:rFonts w:hint="eastAsia"/>
                              <w:lang w:eastAsia="zh-CN"/>
                            </w:rPr>
                            <w:t>1</w:t>
                          </w:r>
                          <w:r>
                            <w:rPr>
                              <w:rFonts w:hint="eastAsia"/>
                              <w:lang w:eastAsia="zh-CN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upright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61312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>
                    <w:pPr>
                      <w:pStyle w:val="4"/>
                      <w:rPr>
                        <w:rFonts w:hint="eastAsia" w:eastAsia="宋体"/>
                        <w:lang w:eastAsia="zh-CN"/>
                      </w:rPr>
                    </w:pPr>
                    <w:r>
                      <w:rPr>
                        <w:rFonts w:hint="eastAsia"/>
                        <w:lang w:eastAsia="zh-CN"/>
                      </w:rPr>
                      <w:fldChar w:fldCharType="begin"/>
                    </w:r>
                    <w:r>
                      <w:rPr>
                        <w:rFonts w:hint="eastAsia"/>
                        <w:lang w:eastAsia="zh-CN"/>
                      </w:rPr>
                      <w:instrText xml:space="preserve"> PAGE  \* MERGEFORMAT </w:instrText>
                    </w:r>
                    <w:r>
                      <w:rPr>
                        <w:rFonts w:hint="eastAsia"/>
                        <w:lang w:eastAsia="zh-CN"/>
                      </w:rPr>
                      <w:fldChar w:fldCharType="separate"/>
                    </w:r>
                    <w:r>
                      <w:rPr>
                        <w:rFonts w:hint="eastAsia"/>
                        <w:lang w:eastAsia="zh-CN"/>
                      </w:rPr>
                      <w:t>1</w:t>
                    </w:r>
                    <w:r>
                      <w:rPr>
                        <w:rFonts w:hint="eastAsia"/>
                        <w:lang w:eastAsia="zh-CN"/>
                      </w:rPr>
                      <w:fldChar w:fldCharType="end"/>
                    </w:r>
                  </w:p>
                </w:txbxContent>
              </v:textbox>
            </v:shape>
          </w:pict>
        </mc:Fallback>
      </mc:AlternateContent>
    </w:r>
  </w:p>
</w:ft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B3FDE92"/>
    <w:multiLevelType w:val="singleLevel"/>
    <w:tmpl w:val="2B3FDE92"/>
    <w:lvl w:ilvl="0" w:tentative="0">
      <w:start w:val="4"/>
      <w:numFmt w:val="decimal"/>
      <w:suff w:val="nothing"/>
      <w:lvlText w:val="%1、"/>
      <w:lvlJc w:val="left"/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5340BF3"/>
    <w:rsid w:val="092E0CF1"/>
    <w:rsid w:val="0E2669E5"/>
    <w:rsid w:val="10904BD0"/>
    <w:rsid w:val="18F504C6"/>
    <w:rsid w:val="2754717A"/>
    <w:rsid w:val="35103064"/>
    <w:rsid w:val="3D7516E2"/>
    <w:rsid w:val="3EAE1CE1"/>
    <w:rsid w:val="4AF61FA2"/>
    <w:rsid w:val="5AC05773"/>
    <w:rsid w:val="615A684E"/>
    <w:rsid w:val="672703DA"/>
    <w:rsid w:val="68772963"/>
    <w:rsid w:val="72A278A2"/>
    <w:rsid w:val="75340BF3"/>
    <w:rsid w:val="7D8E0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Calibri" w:hAnsi="Calibri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qFormat="1" w:unhideWhenUsed="0" w:uiPriority="0" w:semiHidden="0" w:name="toc 1"/>
    <w:lsdException w:qFormat="1"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qFormat="1" w:unhideWhenUsed="0" w:uiPriority="0" w:semiHidden="0" w:name="header"/>
    <w:lsdException w:qFormat="1"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Calibri" w:hAnsi="Calibri" w:eastAsia="宋体" w:cs="Times New Roman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beforeLines="0" w:beforeAutospacing="0" w:after="330" w:afterLines="0" w:afterAutospacing="0" w:line="360" w:lineRule="auto"/>
      <w:outlineLvl w:val="0"/>
    </w:pPr>
    <w:rPr>
      <w:rFonts w:eastAsia="黑体"/>
      <w:b/>
      <w:kern w:val="44"/>
      <w:sz w:val="28"/>
    </w:rPr>
  </w:style>
  <w:style w:type="paragraph" w:styleId="3">
    <w:name w:val="heading 2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240" w:lineRule="auto"/>
      <w:outlineLvl w:val="1"/>
    </w:pPr>
    <w:rPr>
      <w:rFonts w:ascii="Arial" w:hAnsi="Arial" w:eastAsia="宋体"/>
      <w:sz w:val="24"/>
    </w:rPr>
  </w:style>
  <w:style w:type="character" w:default="1" w:styleId="8">
    <w:name w:val="Default Paragraph Font"/>
    <w:semiHidden/>
    <w:qFormat/>
    <w:uiPriority w:val="0"/>
  </w:style>
  <w:style w:type="table" w:default="1" w:styleId="9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footer"/>
    <w:basedOn w:val="1"/>
    <w:qFormat/>
    <w:uiPriority w:val="0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5">
    <w:name w:val="header"/>
    <w:basedOn w:val="1"/>
    <w:qFormat/>
    <w:uiPriority w:val="0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  <w:spacing w:line="240" w:lineRule="auto"/>
      <w:jc w:val="both"/>
      <w:outlineLvl w:val="9"/>
    </w:pPr>
    <w:rPr>
      <w:sz w:val="18"/>
    </w:rPr>
  </w:style>
  <w:style w:type="paragraph" w:styleId="6">
    <w:name w:val="toc 1"/>
    <w:basedOn w:val="1"/>
    <w:next w:val="1"/>
    <w:qFormat/>
    <w:uiPriority w:val="0"/>
  </w:style>
  <w:style w:type="paragraph" w:styleId="7">
    <w:name w:val="toc 2"/>
    <w:basedOn w:val="1"/>
    <w:next w:val="1"/>
    <w:qFormat/>
    <w:uiPriority w:val="0"/>
    <w:pPr>
      <w:ind w:left="420" w:leftChars="200"/>
    </w:pPr>
  </w:style>
  <w:style w:type="paragraph" w:customStyle="1" w:styleId="10">
    <w:name w:val="WPSOffice手动目录 1"/>
    <w:qFormat/>
    <w:uiPriority w:val="0"/>
    <w:pPr>
      <w:ind w:leftChars="0"/>
    </w:pPr>
    <w:rPr>
      <w:rFonts w:ascii="Calibri" w:hAnsi="Calibri" w:eastAsia="宋体" w:cs="Times New Roman"/>
      <w:sz w:val="20"/>
      <w:szCs w:val="20"/>
    </w:rPr>
  </w:style>
  <w:style w:type="paragraph" w:customStyle="1" w:styleId="11">
    <w:name w:val="WPSOffice手动目录 2"/>
    <w:qFormat/>
    <w:uiPriority w:val="0"/>
    <w:pPr>
      <w:ind w:leftChars="200"/>
    </w:pPr>
    <w:rPr>
      <w:rFonts w:ascii="Calibri" w:hAnsi="Calibri" w:eastAsia="宋体" w:cs="Times New Roman"/>
      <w:sz w:val="20"/>
      <w:szCs w:val="20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fontTable" Target="fontTable.xml"/><Relationship Id="rId8" Type="http://schemas.openxmlformats.org/officeDocument/2006/relationships/numbering" Target="numbering.xml"/><Relationship Id="rId7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oter" Target="footer3.xml"/><Relationship Id="rId4" Type="http://schemas.openxmlformats.org/officeDocument/2006/relationships/footer" Target="footer2.xml"/><Relationship Id="rId3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15</TotalTime>
  <ScaleCrop>false</ScaleCrop>
  <LinksUpToDate>false</LinksUpToDate>
  <CharactersWithSpaces>0</CharactersWithSpaces>
  <Application>WPS Office_11.8.2.8015_F1E327BC-269C-435d-A152-05C5408002CA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2018-08-28T06:48:00Z</dcterms:created>
  <dc:creator>king</dc:creator>
  <cp:lastModifiedBy>陈欣琪</cp:lastModifiedBy>
  <dcterms:modified xsi:type="dcterms:W3CDTF">2018-11-29T03:38:54Z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2052-11.8.2.8015</vt:lpwstr>
  </property>
</Properties>
</file>