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F30FB" w:rsidRDefault="006A68A8" w:rsidP="004F30FB">
      <w:pPr>
        <w:jc w:val="center"/>
        <w:rPr>
          <w:rFonts w:ascii="微软雅黑" w:eastAsia="微软雅黑" w:hAnsi="微软雅黑" w:hint="eastAsia"/>
          <w:b/>
          <w:sz w:val="18"/>
          <w:szCs w:val="18"/>
        </w:rPr>
      </w:pPr>
      <w:r w:rsidRPr="004F30FB">
        <w:rPr>
          <w:rFonts w:ascii="微软雅黑" w:eastAsia="微软雅黑" w:hAnsi="微软雅黑" w:hint="eastAsia"/>
          <w:b/>
          <w:sz w:val="18"/>
          <w:szCs w:val="18"/>
        </w:rPr>
        <w:t>路石科技（北京）有限公司车载加油机移动端需求</w:t>
      </w:r>
    </w:p>
    <w:p w:rsidR="006A68A8" w:rsidRPr="004F30FB" w:rsidRDefault="006A68A8">
      <w:pPr>
        <w:rPr>
          <w:rFonts w:ascii="微软雅黑" w:eastAsia="微软雅黑" w:hAnsi="微软雅黑" w:hint="eastAsia"/>
          <w:sz w:val="18"/>
          <w:szCs w:val="18"/>
        </w:rPr>
      </w:pPr>
    </w:p>
    <w:p w:rsidR="006A68A8" w:rsidRPr="004F30FB" w:rsidRDefault="006A68A8">
      <w:pPr>
        <w:rPr>
          <w:rFonts w:ascii="微软雅黑" w:eastAsia="微软雅黑" w:hAnsi="微软雅黑" w:hint="eastAsia"/>
          <w:b/>
          <w:sz w:val="18"/>
          <w:szCs w:val="18"/>
        </w:rPr>
      </w:pPr>
      <w:r w:rsidRPr="004F30FB">
        <w:rPr>
          <w:rFonts w:ascii="微软雅黑" w:eastAsia="微软雅黑" w:hAnsi="微软雅黑" w:hint="eastAsia"/>
          <w:b/>
          <w:sz w:val="18"/>
          <w:szCs w:val="18"/>
        </w:rPr>
        <w:t>公司介绍</w:t>
      </w:r>
    </w:p>
    <w:p w:rsidR="006A68A8" w:rsidRPr="004F30FB" w:rsidRDefault="006A68A8">
      <w:pPr>
        <w:rPr>
          <w:rFonts w:ascii="微软雅黑" w:eastAsia="微软雅黑" w:hAnsi="微软雅黑" w:hint="eastAsia"/>
          <w:sz w:val="18"/>
          <w:szCs w:val="18"/>
        </w:rPr>
      </w:pPr>
      <w:r w:rsidRPr="004F30FB">
        <w:rPr>
          <w:rFonts w:ascii="微软雅黑" w:eastAsia="微软雅黑" w:hAnsi="微软雅黑" w:hint="eastAsia"/>
          <w:sz w:val="18"/>
          <w:szCs w:val="18"/>
        </w:rPr>
        <w:tab/>
        <w:t>路石科技（北京）有限公司着力于互联网移动加油，旗下开发的互联网平台----“西航石化”，已实现对客户信息、客户订单、油罐车调度、进销存、统一结算等综合管理。</w:t>
      </w:r>
      <w:r w:rsidR="00B3143A" w:rsidRPr="004F30FB">
        <w:rPr>
          <w:rFonts w:ascii="微软雅黑" w:eastAsia="微软雅黑" w:hAnsi="微软雅黑" w:hint="eastAsia"/>
          <w:sz w:val="18"/>
          <w:szCs w:val="18"/>
        </w:rPr>
        <w:t>用户</w:t>
      </w:r>
      <w:r w:rsidRPr="004F30FB">
        <w:rPr>
          <w:rFonts w:ascii="微软雅黑" w:eastAsia="微软雅黑" w:hAnsi="微软雅黑" w:hint="eastAsia"/>
          <w:sz w:val="18"/>
          <w:szCs w:val="18"/>
        </w:rPr>
        <w:t>可通过微信或app下单预约后，油罐车司机即可通过手机app收到订单，按照预约的时间地点，配送到指定地点，为客户提供上门加油服务。</w:t>
      </w:r>
    </w:p>
    <w:p w:rsidR="00B3143A" w:rsidRPr="004F30FB" w:rsidRDefault="00B3143A">
      <w:pPr>
        <w:rPr>
          <w:rFonts w:ascii="微软雅黑" w:eastAsia="微软雅黑" w:hAnsi="微软雅黑" w:hint="eastAsia"/>
          <w:sz w:val="18"/>
          <w:szCs w:val="18"/>
        </w:rPr>
      </w:pPr>
    </w:p>
    <w:p w:rsidR="00B3143A" w:rsidRPr="004F30FB" w:rsidRDefault="00B3143A">
      <w:pPr>
        <w:rPr>
          <w:rFonts w:ascii="微软雅黑" w:eastAsia="微软雅黑" w:hAnsi="微软雅黑" w:hint="eastAsia"/>
          <w:sz w:val="18"/>
          <w:szCs w:val="18"/>
        </w:rPr>
      </w:pPr>
      <w:r w:rsidRPr="004F30FB">
        <w:rPr>
          <w:rFonts w:ascii="微软雅黑" w:eastAsia="微软雅黑" w:hAnsi="微软雅黑" w:hint="eastAsia"/>
          <w:sz w:val="18"/>
          <w:szCs w:val="18"/>
        </w:rPr>
        <w:t>用户端产品图示：</w:t>
      </w:r>
    </w:p>
    <w:p w:rsidR="00B3143A" w:rsidRPr="004F30FB" w:rsidRDefault="00B3143A" w:rsidP="00B3143A">
      <w:pPr>
        <w:pStyle w:val="a5"/>
        <w:ind w:left="360" w:firstLineChars="0" w:firstLine="0"/>
        <w:rPr>
          <w:rFonts w:ascii="微软雅黑" w:eastAsia="微软雅黑" w:hAnsi="微软雅黑" w:hint="eastAsia"/>
          <w:sz w:val="18"/>
          <w:szCs w:val="18"/>
        </w:rPr>
      </w:pPr>
      <w:r w:rsidRPr="004F30FB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622955" cy="2883600"/>
            <wp:effectExtent l="0" t="0" r="317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955" cy="28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30FB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620929" cy="2880000"/>
            <wp:effectExtent l="0" t="0" r="508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929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30FB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622955" cy="2883600"/>
            <wp:effectExtent l="0" t="0" r="3175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955" cy="28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43A" w:rsidRPr="004F30FB" w:rsidRDefault="00B3143A" w:rsidP="00B3143A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</w:p>
    <w:p w:rsidR="00B3143A" w:rsidRPr="004F30FB" w:rsidRDefault="00B3143A">
      <w:pPr>
        <w:rPr>
          <w:rFonts w:ascii="微软雅黑" w:eastAsia="微软雅黑" w:hAnsi="微软雅黑" w:hint="eastAsia"/>
          <w:sz w:val="18"/>
          <w:szCs w:val="18"/>
        </w:rPr>
      </w:pPr>
      <w:r w:rsidRPr="004F30FB">
        <w:rPr>
          <w:rFonts w:ascii="微软雅黑" w:eastAsia="微软雅黑" w:hAnsi="微软雅黑" w:hint="eastAsia"/>
          <w:sz w:val="18"/>
          <w:szCs w:val="18"/>
        </w:rPr>
        <w:t>油罐车司机端产品图示：</w:t>
      </w:r>
    </w:p>
    <w:p w:rsidR="00B3143A" w:rsidRPr="004F30FB" w:rsidRDefault="00B3143A" w:rsidP="00B3143A">
      <w:pPr>
        <w:rPr>
          <w:rFonts w:ascii="微软雅黑" w:eastAsia="微软雅黑" w:hAnsi="微软雅黑"/>
          <w:sz w:val="18"/>
          <w:szCs w:val="18"/>
        </w:rPr>
      </w:pPr>
      <w:r w:rsidRPr="004F30FB"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1594884" cy="2879053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ic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540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30FB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620929" cy="2880000"/>
            <wp:effectExtent l="0" t="0" r="508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929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30FB">
        <w:rPr>
          <w:rFonts w:ascii="微软雅黑" w:eastAsia="微软雅黑" w:hAnsi="微软雅黑"/>
          <w:sz w:val="18"/>
          <w:szCs w:val="18"/>
        </w:rPr>
        <w:drawing>
          <wp:inline distT="0" distB="0" distL="0" distR="0">
            <wp:extent cx="1620929" cy="2880000"/>
            <wp:effectExtent l="0" t="0" r="5080" b="0"/>
            <wp:docPr id="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929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43A" w:rsidRPr="004F30FB" w:rsidRDefault="00B3143A">
      <w:pPr>
        <w:rPr>
          <w:rFonts w:ascii="微软雅黑" w:eastAsia="微软雅黑" w:hAnsi="微软雅黑" w:hint="eastAsia"/>
          <w:sz w:val="18"/>
          <w:szCs w:val="18"/>
        </w:rPr>
      </w:pPr>
    </w:p>
    <w:p w:rsidR="00B3143A" w:rsidRPr="004F30FB" w:rsidRDefault="00B3143A">
      <w:pPr>
        <w:rPr>
          <w:rFonts w:ascii="微软雅黑" w:eastAsia="微软雅黑" w:hAnsi="微软雅黑" w:hint="eastAsia"/>
          <w:sz w:val="18"/>
          <w:szCs w:val="18"/>
        </w:rPr>
      </w:pPr>
    </w:p>
    <w:p w:rsidR="006A68A8" w:rsidRPr="004F30FB" w:rsidRDefault="006A68A8">
      <w:pPr>
        <w:rPr>
          <w:rFonts w:ascii="微软雅黑" w:eastAsia="微软雅黑" w:hAnsi="微软雅黑" w:hint="eastAsia"/>
          <w:sz w:val="18"/>
          <w:szCs w:val="18"/>
        </w:rPr>
      </w:pPr>
      <w:r w:rsidRPr="004F30FB">
        <w:rPr>
          <w:rFonts w:ascii="微软雅黑" w:eastAsia="微软雅黑" w:hAnsi="微软雅黑" w:hint="eastAsia"/>
          <w:sz w:val="18"/>
          <w:szCs w:val="18"/>
        </w:rPr>
        <w:tab/>
      </w:r>
    </w:p>
    <w:p w:rsidR="006A68A8" w:rsidRPr="00987055" w:rsidRDefault="00B3143A">
      <w:pPr>
        <w:rPr>
          <w:rFonts w:ascii="微软雅黑" w:eastAsia="微软雅黑" w:hAnsi="微软雅黑" w:hint="eastAsia"/>
          <w:b/>
          <w:sz w:val="18"/>
          <w:szCs w:val="18"/>
        </w:rPr>
      </w:pPr>
      <w:r w:rsidRPr="00987055">
        <w:rPr>
          <w:rFonts w:ascii="微软雅黑" w:eastAsia="微软雅黑" w:hAnsi="微软雅黑" w:hint="eastAsia"/>
          <w:b/>
          <w:sz w:val="18"/>
          <w:szCs w:val="18"/>
        </w:rPr>
        <w:lastRenderedPageBreak/>
        <w:t>车载加油机需求的产生</w:t>
      </w:r>
    </w:p>
    <w:p w:rsidR="006A68A8" w:rsidRPr="004F30FB" w:rsidRDefault="006A68A8">
      <w:pPr>
        <w:rPr>
          <w:rFonts w:ascii="微软雅黑" w:eastAsia="微软雅黑" w:hAnsi="微软雅黑" w:hint="eastAsia"/>
          <w:sz w:val="18"/>
          <w:szCs w:val="18"/>
        </w:rPr>
      </w:pPr>
      <w:r w:rsidRPr="004F30FB">
        <w:rPr>
          <w:rFonts w:ascii="微软雅黑" w:eastAsia="微软雅黑" w:hAnsi="微软雅黑" w:hint="eastAsia"/>
          <w:sz w:val="18"/>
          <w:szCs w:val="18"/>
        </w:rPr>
        <w:tab/>
        <w:t>目前</w:t>
      </w:r>
      <w:r w:rsidR="00B3143A" w:rsidRPr="004F30FB">
        <w:rPr>
          <w:rFonts w:ascii="微软雅黑" w:eastAsia="微软雅黑" w:hAnsi="微软雅黑" w:hint="eastAsia"/>
          <w:sz w:val="18"/>
          <w:szCs w:val="18"/>
        </w:rPr>
        <w:t>“西航石化”可以管理客户、订单、结算等。但是每次加完油，都需要油罐车司机手动输入加油升数，才可以自动算出此次加油总价。</w:t>
      </w:r>
    </w:p>
    <w:p w:rsidR="00B3143A" w:rsidRPr="004F30FB" w:rsidRDefault="00B3143A">
      <w:pPr>
        <w:rPr>
          <w:rFonts w:ascii="微软雅黑" w:eastAsia="微软雅黑" w:hAnsi="微软雅黑" w:hint="eastAsia"/>
          <w:sz w:val="18"/>
          <w:szCs w:val="18"/>
        </w:rPr>
      </w:pPr>
      <w:r w:rsidRPr="004F30FB">
        <w:rPr>
          <w:rFonts w:ascii="微软雅黑" w:eastAsia="微软雅黑" w:hAnsi="微软雅黑" w:hint="eastAsia"/>
          <w:sz w:val="18"/>
          <w:szCs w:val="18"/>
        </w:rPr>
        <w:t xml:space="preserve">    由于我们的油罐车是在全国各地运转，各地油罐车司机</w:t>
      </w:r>
      <w:r w:rsidR="00D459D9">
        <w:rPr>
          <w:rFonts w:ascii="微软雅黑" w:eastAsia="微软雅黑" w:hAnsi="微软雅黑" w:hint="eastAsia"/>
          <w:sz w:val="18"/>
          <w:szCs w:val="18"/>
        </w:rPr>
        <w:t>个人</w:t>
      </w:r>
      <w:r w:rsidRPr="004F30FB">
        <w:rPr>
          <w:rFonts w:ascii="微软雅黑" w:eastAsia="微软雅黑" w:hAnsi="微软雅黑" w:hint="eastAsia"/>
          <w:sz w:val="18"/>
          <w:szCs w:val="18"/>
        </w:rPr>
        <w:t>素质参差不齐，为了更好的进行中心化管理，我们希望系统可以自动采集每次加油的信息，订单无需司机手动输入，这样可以形成服务闭环，是未来规模化的基础。</w:t>
      </w:r>
    </w:p>
    <w:p w:rsidR="00B3143A" w:rsidRPr="004F30FB" w:rsidRDefault="00B3143A">
      <w:pPr>
        <w:rPr>
          <w:rFonts w:ascii="微软雅黑" w:eastAsia="微软雅黑" w:hAnsi="微软雅黑" w:hint="eastAsia"/>
          <w:sz w:val="18"/>
          <w:szCs w:val="18"/>
        </w:rPr>
      </w:pPr>
    </w:p>
    <w:p w:rsidR="00B3143A" w:rsidRPr="00987055" w:rsidRDefault="00B3143A">
      <w:pPr>
        <w:rPr>
          <w:rFonts w:ascii="微软雅黑" w:eastAsia="微软雅黑" w:hAnsi="微软雅黑" w:hint="eastAsia"/>
          <w:b/>
          <w:sz w:val="18"/>
          <w:szCs w:val="18"/>
        </w:rPr>
      </w:pPr>
      <w:r w:rsidRPr="00987055">
        <w:rPr>
          <w:rFonts w:ascii="微软雅黑" w:eastAsia="微软雅黑" w:hAnsi="微软雅黑" w:hint="eastAsia"/>
          <w:b/>
          <w:sz w:val="18"/>
          <w:szCs w:val="18"/>
        </w:rPr>
        <w:t>车载加油机产品</w:t>
      </w:r>
      <w:r w:rsidR="00987055">
        <w:rPr>
          <w:rFonts w:ascii="微软雅黑" w:eastAsia="微软雅黑" w:hAnsi="微软雅黑" w:hint="eastAsia"/>
          <w:b/>
          <w:sz w:val="18"/>
          <w:szCs w:val="18"/>
        </w:rPr>
        <w:t>具体</w:t>
      </w:r>
      <w:r w:rsidRPr="00987055">
        <w:rPr>
          <w:rFonts w:ascii="微软雅黑" w:eastAsia="微软雅黑" w:hAnsi="微软雅黑" w:hint="eastAsia"/>
          <w:b/>
          <w:sz w:val="18"/>
          <w:szCs w:val="18"/>
        </w:rPr>
        <w:t>需求：</w:t>
      </w:r>
    </w:p>
    <w:p w:rsidR="00B3143A" w:rsidRPr="004F30FB" w:rsidRDefault="00B3143A">
      <w:pPr>
        <w:rPr>
          <w:rFonts w:ascii="微软雅黑" w:eastAsia="微软雅黑" w:hAnsi="微软雅黑" w:hint="eastAsia"/>
          <w:sz w:val="18"/>
          <w:szCs w:val="18"/>
        </w:rPr>
      </w:pPr>
      <w:r w:rsidRPr="004F30FB">
        <w:rPr>
          <w:rFonts w:ascii="微软雅黑" w:eastAsia="微软雅黑" w:hAnsi="微软雅黑" w:hint="eastAsia"/>
          <w:sz w:val="18"/>
          <w:szCs w:val="18"/>
        </w:rPr>
        <w:t xml:space="preserve">1. </w:t>
      </w:r>
      <w:r w:rsidR="008D293C" w:rsidRPr="004F30FB">
        <w:rPr>
          <w:rFonts w:ascii="微软雅黑" w:eastAsia="微软雅黑" w:hAnsi="微软雅黑" w:hint="eastAsia"/>
          <w:sz w:val="18"/>
          <w:szCs w:val="18"/>
        </w:rPr>
        <w:t>可以通过移动网络（3G/4G）实时获取</w:t>
      </w:r>
      <w:r w:rsidR="002A4AC4">
        <w:rPr>
          <w:rFonts w:ascii="微软雅黑" w:eastAsia="微软雅黑" w:hAnsi="微软雅黑" w:hint="eastAsia"/>
          <w:sz w:val="18"/>
          <w:szCs w:val="18"/>
        </w:rPr>
        <w:t>每台</w:t>
      </w:r>
      <w:r w:rsidR="008D293C" w:rsidRPr="004F30FB">
        <w:rPr>
          <w:rFonts w:ascii="微软雅黑" w:eastAsia="微软雅黑" w:hAnsi="微软雅黑" w:hint="eastAsia"/>
          <w:sz w:val="18"/>
          <w:szCs w:val="18"/>
        </w:rPr>
        <w:t>加油机</w:t>
      </w:r>
      <w:r w:rsidR="00CB0810">
        <w:rPr>
          <w:rFonts w:ascii="微软雅黑" w:eastAsia="微软雅黑" w:hAnsi="微软雅黑" w:hint="eastAsia"/>
          <w:sz w:val="18"/>
          <w:szCs w:val="18"/>
        </w:rPr>
        <w:t>的</w:t>
      </w:r>
      <w:r w:rsidR="008D293C" w:rsidRPr="004F30FB">
        <w:rPr>
          <w:rFonts w:ascii="微软雅黑" w:eastAsia="微软雅黑" w:hAnsi="微软雅黑" w:hint="eastAsia"/>
          <w:sz w:val="18"/>
          <w:szCs w:val="18"/>
        </w:rPr>
        <w:t>状态，包括但不限于：关闭、开启、正在加油等。</w:t>
      </w:r>
    </w:p>
    <w:p w:rsidR="008D293C" w:rsidRPr="004F30FB" w:rsidRDefault="008D293C">
      <w:pPr>
        <w:rPr>
          <w:rFonts w:ascii="微软雅黑" w:eastAsia="微软雅黑" w:hAnsi="微软雅黑" w:hint="eastAsia"/>
          <w:sz w:val="18"/>
          <w:szCs w:val="18"/>
        </w:rPr>
      </w:pPr>
      <w:r w:rsidRPr="004F30FB">
        <w:rPr>
          <w:rFonts w:ascii="微软雅黑" w:eastAsia="微软雅黑" w:hAnsi="微软雅黑" w:hint="eastAsia"/>
          <w:sz w:val="18"/>
          <w:szCs w:val="18"/>
        </w:rPr>
        <w:t xml:space="preserve">2. </w:t>
      </w:r>
      <w:r w:rsidR="005A73EB">
        <w:rPr>
          <w:rFonts w:ascii="微软雅黑" w:eastAsia="微软雅黑" w:hAnsi="微软雅黑" w:hint="eastAsia"/>
          <w:sz w:val="18"/>
          <w:szCs w:val="18"/>
        </w:rPr>
        <w:t>每台加油机</w:t>
      </w:r>
      <w:r w:rsidR="007773B9" w:rsidRPr="004F30FB">
        <w:rPr>
          <w:rFonts w:ascii="微软雅黑" w:eastAsia="微软雅黑" w:hAnsi="微软雅黑" w:hint="eastAsia"/>
          <w:sz w:val="18"/>
          <w:szCs w:val="18"/>
        </w:rPr>
        <w:t>每次加油</w:t>
      </w:r>
      <w:r w:rsidR="000F4981">
        <w:rPr>
          <w:rFonts w:ascii="微软雅黑" w:eastAsia="微软雅黑" w:hAnsi="微软雅黑" w:hint="eastAsia"/>
          <w:sz w:val="18"/>
          <w:szCs w:val="18"/>
        </w:rPr>
        <w:t>后</w:t>
      </w:r>
      <w:r w:rsidR="007773B9" w:rsidRPr="004F30FB">
        <w:rPr>
          <w:rFonts w:ascii="微软雅黑" w:eastAsia="微软雅黑" w:hAnsi="微软雅黑" w:hint="eastAsia"/>
          <w:sz w:val="18"/>
          <w:szCs w:val="18"/>
        </w:rPr>
        <w:t>可以通过移动网络（3G/4G）自动上报加油数据，包括但不限于：加油机编号、加油数量(L)、单价、加油金额、加油前泵码、加油后泵码、提枪时间、挂枪时间等。</w:t>
      </w:r>
    </w:p>
    <w:p w:rsidR="00961D9D" w:rsidRPr="004F30FB" w:rsidRDefault="007773B9">
      <w:pPr>
        <w:rPr>
          <w:rFonts w:ascii="微软雅黑" w:eastAsia="微软雅黑" w:hAnsi="微软雅黑" w:hint="eastAsia"/>
          <w:sz w:val="18"/>
          <w:szCs w:val="18"/>
        </w:rPr>
      </w:pPr>
      <w:r w:rsidRPr="004F30FB">
        <w:rPr>
          <w:rFonts w:ascii="微软雅黑" w:eastAsia="微软雅黑" w:hAnsi="微软雅黑" w:hint="eastAsia"/>
          <w:sz w:val="18"/>
          <w:szCs w:val="18"/>
        </w:rPr>
        <w:t>3. 在服务器端下发指令，通过移动网络（3G/4G）修改</w:t>
      </w:r>
      <w:r w:rsidR="00712428" w:rsidRPr="004F30FB">
        <w:rPr>
          <w:rFonts w:ascii="微软雅黑" w:eastAsia="微软雅黑" w:hAnsi="微软雅黑" w:hint="eastAsia"/>
          <w:sz w:val="18"/>
          <w:szCs w:val="18"/>
        </w:rPr>
        <w:t>指定</w:t>
      </w:r>
      <w:r w:rsidRPr="004F30FB">
        <w:rPr>
          <w:rFonts w:ascii="微软雅黑" w:eastAsia="微软雅黑" w:hAnsi="微软雅黑" w:hint="eastAsia"/>
          <w:sz w:val="18"/>
          <w:szCs w:val="18"/>
        </w:rPr>
        <w:t>加油机单价。</w:t>
      </w:r>
    </w:p>
    <w:p w:rsidR="00961D9D" w:rsidRPr="004F30FB" w:rsidRDefault="00F60B6B">
      <w:pPr>
        <w:rPr>
          <w:rFonts w:ascii="微软雅黑" w:eastAsia="微软雅黑" w:hAnsi="微软雅黑" w:hint="eastAsia"/>
          <w:sz w:val="18"/>
          <w:szCs w:val="18"/>
        </w:rPr>
      </w:pPr>
      <w:r w:rsidRPr="004F30FB">
        <w:rPr>
          <w:rFonts w:ascii="微软雅黑" w:eastAsia="微软雅黑" w:hAnsi="微软雅黑" w:hint="eastAsia"/>
          <w:sz w:val="18"/>
          <w:szCs w:val="18"/>
        </w:rPr>
        <w:t>4. 移动网络(3G/4G)希望可以用统一的缴费入口，比如我们未来有100台加油机， 100个SIM卡，不太希望每张都单独充值维护。</w:t>
      </w:r>
    </w:p>
    <w:p w:rsidR="00F60B6B" w:rsidRPr="004F30FB" w:rsidRDefault="00F60B6B">
      <w:pPr>
        <w:rPr>
          <w:rFonts w:ascii="微软雅黑" w:eastAsia="微软雅黑" w:hAnsi="微软雅黑" w:hint="eastAsia"/>
          <w:sz w:val="18"/>
          <w:szCs w:val="18"/>
        </w:rPr>
      </w:pPr>
    </w:p>
    <w:p w:rsidR="00F60B6B" w:rsidRPr="004F30FB" w:rsidRDefault="00F60B6B">
      <w:pPr>
        <w:rPr>
          <w:rFonts w:ascii="微软雅黑" w:eastAsia="微软雅黑" w:hAnsi="微软雅黑" w:hint="eastAsia"/>
          <w:sz w:val="18"/>
          <w:szCs w:val="18"/>
        </w:rPr>
      </w:pPr>
    </w:p>
    <w:p w:rsidR="00961D9D" w:rsidRPr="004F30FB" w:rsidRDefault="00961D9D">
      <w:pPr>
        <w:rPr>
          <w:rFonts w:ascii="微软雅黑" w:eastAsia="微软雅黑" w:hAnsi="微软雅黑" w:hint="eastAsia"/>
          <w:sz w:val="18"/>
          <w:szCs w:val="18"/>
        </w:rPr>
      </w:pPr>
      <w:r w:rsidRPr="004F30FB">
        <w:rPr>
          <w:rFonts w:ascii="微软雅黑" w:eastAsia="微软雅黑" w:hAnsi="微软雅黑" w:hint="eastAsia"/>
          <w:sz w:val="18"/>
          <w:szCs w:val="18"/>
        </w:rPr>
        <w:t>安装需求：</w:t>
      </w:r>
    </w:p>
    <w:p w:rsidR="00961D9D" w:rsidRPr="004F30FB" w:rsidRDefault="00961D9D">
      <w:pPr>
        <w:rPr>
          <w:rFonts w:ascii="微软雅黑" w:eastAsia="微软雅黑" w:hAnsi="微软雅黑" w:hint="eastAsia"/>
          <w:sz w:val="18"/>
          <w:szCs w:val="18"/>
        </w:rPr>
      </w:pPr>
      <w:r w:rsidRPr="004F30FB">
        <w:rPr>
          <w:rFonts w:ascii="微软雅黑" w:eastAsia="微软雅黑" w:hAnsi="微软雅黑" w:hint="eastAsia"/>
          <w:sz w:val="18"/>
          <w:szCs w:val="18"/>
        </w:rPr>
        <w:t>1. 我们目前有十几台加油车，基本都是正星加油机，这些加油车如果在不更换加</w:t>
      </w:r>
      <w:r w:rsidR="00993E5F" w:rsidRPr="004F30FB">
        <w:rPr>
          <w:rFonts w:ascii="微软雅黑" w:eastAsia="微软雅黑" w:hAnsi="微软雅黑" w:hint="eastAsia"/>
          <w:sz w:val="18"/>
          <w:szCs w:val="18"/>
        </w:rPr>
        <w:t>油机的基础上直接安装</w:t>
      </w:r>
      <w:r w:rsidRPr="004F30FB">
        <w:rPr>
          <w:rFonts w:ascii="微软雅黑" w:eastAsia="微软雅黑" w:hAnsi="微软雅黑" w:hint="eastAsia"/>
          <w:sz w:val="18"/>
          <w:szCs w:val="18"/>
        </w:rPr>
        <w:t>设备及移动网络模块等</w:t>
      </w:r>
      <w:r w:rsidR="00993E5F" w:rsidRPr="004F30FB">
        <w:rPr>
          <w:rFonts w:ascii="微软雅黑" w:eastAsia="微软雅黑" w:hAnsi="微软雅黑" w:hint="eastAsia"/>
          <w:sz w:val="18"/>
          <w:szCs w:val="18"/>
        </w:rPr>
        <w:t>就能</w:t>
      </w:r>
      <w:r w:rsidR="00C86FAD">
        <w:rPr>
          <w:rFonts w:ascii="微软雅黑" w:eastAsia="微软雅黑" w:hAnsi="微软雅黑" w:hint="eastAsia"/>
          <w:sz w:val="18"/>
          <w:szCs w:val="18"/>
        </w:rPr>
        <w:t>完成上述需求最好，希望可以提供安装</w:t>
      </w:r>
      <w:r w:rsidR="0071386B">
        <w:rPr>
          <w:rFonts w:ascii="微软雅黑" w:eastAsia="微软雅黑" w:hAnsi="微软雅黑" w:hint="eastAsia"/>
          <w:sz w:val="18"/>
          <w:szCs w:val="18"/>
        </w:rPr>
        <w:t>上门</w:t>
      </w:r>
      <w:r w:rsidR="00C86FAD">
        <w:rPr>
          <w:rFonts w:ascii="微软雅黑" w:eastAsia="微软雅黑" w:hAnsi="微软雅黑" w:hint="eastAsia"/>
          <w:sz w:val="18"/>
          <w:szCs w:val="18"/>
        </w:rPr>
        <w:t>服务</w:t>
      </w:r>
      <w:r w:rsidR="00842B43">
        <w:rPr>
          <w:rFonts w:ascii="微软雅黑" w:eastAsia="微软雅黑" w:hAnsi="微软雅黑" w:hint="eastAsia"/>
          <w:sz w:val="18"/>
          <w:szCs w:val="18"/>
        </w:rPr>
        <w:t>。</w:t>
      </w:r>
    </w:p>
    <w:p w:rsidR="00961D9D" w:rsidRPr="004F30FB" w:rsidRDefault="00961D9D">
      <w:pPr>
        <w:rPr>
          <w:rFonts w:ascii="微软雅黑" w:eastAsia="微软雅黑" w:hAnsi="微软雅黑" w:hint="eastAsia"/>
          <w:sz w:val="18"/>
          <w:szCs w:val="18"/>
        </w:rPr>
      </w:pPr>
      <w:r w:rsidRPr="004F30FB">
        <w:rPr>
          <w:rFonts w:ascii="微软雅黑" w:eastAsia="微软雅黑" w:hAnsi="微软雅黑" w:hint="eastAsia"/>
          <w:sz w:val="18"/>
          <w:szCs w:val="18"/>
        </w:rPr>
        <w:t>2. 今年计划采购80-100台加油车，</w:t>
      </w:r>
      <w:r w:rsidR="000E2CBF">
        <w:rPr>
          <w:rFonts w:ascii="微软雅黑" w:eastAsia="微软雅黑" w:hAnsi="微软雅黑" w:hint="eastAsia"/>
          <w:sz w:val="18"/>
          <w:szCs w:val="18"/>
        </w:rPr>
        <w:t>2019年我们计划采购500-1000台油罐车，</w:t>
      </w:r>
      <w:r w:rsidRPr="004F30FB">
        <w:rPr>
          <w:rFonts w:ascii="微软雅黑" w:eastAsia="微软雅黑" w:hAnsi="微软雅黑" w:hint="eastAsia"/>
          <w:sz w:val="18"/>
          <w:szCs w:val="18"/>
        </w:rPr>
        <w:t>我们希望在采购车的时候，直接把你们的加油机发到车场，让他们直接安装上你们的加油机和设备，实现以上功能。</w:t>
      </w:r>
    </w:p>
    <w:p w:rsidR="00961D9D" w:rsidRPr="004F30FB" w:rsidRDefault="00993E5F">
      <w:pPr>
        <w:rPr>
          <w:rFonts w:ascii="微软雅黑" w:eastAsia="微软雅黑" w:hAnsi="微软雅黑" w:hint="eastAsia"/>
          <w:sz w:val="18"/>
          <w:szCs w:val="18"/>
        </w:rPr>
      </w:pPr>
      <w:r w:rsidRPr="004F30FB">
        <w:rPr>
          <w:rFonts w:ascii="微软雅黑" w:eastAsia="微软雅黑" w:hAnsi="微软雅黑" w:hint="eastAsia"/>
          <w:sz w:val="18"/>
          <w:szCs w:val="18"/>
        </w:rPr>
        <w:t>3. 时间要求，我们希望可以在4月10日前</w:t>
      </w:r>
      <w:r w:rsidR="005B416D" w:rsidRPr="004F30FB">
        <w:rPr>
          <w:rFonts w:ascii="微软雅黑" w:eastAsia="微软雅黑" w:hAnsi="微软雅黑" w:hint="eastAsia"/>
          <w:sz w:val="18"/>
          <w:szCs w:val="18"/>
        </w:rPr>
        <w:t>全部调试完毕并且全面启用。当然，如果有现成的产品，可以直接使用那将更好。</w:t>
      </w:r>
    </w:p>
    <w:p w:rsidR="000C798E" w:rsidRPr="004F30FB" w:rsidRDefault="000C798E">
      <w:pPr>
        <w:rPr>
          <w:rFonts w:ascii="微软雅黑" w:eastAsia="微软雅黑" w:hAnsi="微软雅黑"/>
          <w:sz w:val="18"/>
          <w:szCs w:val="18"/>
        </w:rPr>
      </w:pPr>
      <w:r w:rsidRPr="004F30FB">
        <w:rPr>
          <w:rFonts w:ascii="微软雅黑" w:eastAsia="微软雅黑" w:hAnsi="微软雅黑" w:hint="eastAsia"/>
          <w:sz w:val="18"/>
          <w:szCs w:val="18"/>
        </w:rPr>
        <w:t>4. 成本控制，希望可以提前给我们一个预估的报价。</w:t>
      </w:r>
    </w:p>
    <w:sectPr w:rsidR="000C798E" w:rsidRPr="004F30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2D6E" w:rsidRDefault="00512D6E" w:rsidP="006A68A8">
      <w:r>
        <w:separator/>
      </w:r>
    </w:p>
  </w:endnote>
  <w:endnote w:type="continuationSeparator" w:id="1">
    <w:p w:rsidR="00512D6E" w:rsidRDefault="00512D6E" w:rsidP="006A68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2D6E" w:rsidRDefault="00512D6E" w:rsidP="006A68A8">
      <w:r>
        <w:separator/>
      </w:r>
    </w:p>
  </w:footnote>
  <w:footnote w:type="continuationSeparator" w:id="1">
    <w:p w:rsidR="00512D6E" w:rsidRDefault="00512D6E" w:rsidP="006A68A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68A8"/>
    <w:rsid w:val="000C798E"/>
    <w:rsid w:val="000E2CBF"/>
    <w:rsid w:val="000F4981"/>
    <w:rsid w:val="00230EE9"/>
    <w:rsid w:val="002A4AC4"/>
    <w:rsid w:val="004F30FB"/>
    <w:rsid w:val="00512D6E"/>
    <w:rsid w:val="005A73EB"/>
    <w:rsid w:val="005B416D"/>
    <w:rsid w:val="006A68A8"/>
    <w:rsid w:val="00712428"/>
    <w:rsid w:val="0071386B"/>
    <w:rsid w:val="007773B9"/>
    <w:rsid w:val="007849A1"/>
    <w:rsid w:val="00842B43"/>
    <w:rsid w:val="008D293C"/>
    <w:rsid w:val="00961D9D"/>
    <w:rsid w:val="00987055"/>
    <w:rsid w:val="00993E5F"/>
    <w:rsid w:val="00B3143A"/>
    <w:rsid w:val="00C86FAD"/>
    <w:rsid w:val="00CB0810"/>
    <w:rsid w:val="00D459D9"/>
    <w:rsid w:val="00DF7CDF"/>
    <w:rsid w:val="00E00053"/>
    <w:rsid w:val="00F60B6B"/>
    <w:rsid w:val="00FC6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68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68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68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68A8"/>
    <w:rPr>
      <w:sz w:val="18"/>
      <w:szCs w:val="18"/>
    </w:rPr>
  </w:style>
  <w:style w:type="paragraph" w:styleId="a5">
    <w:name w:val="List Paragraph"/>
    <w:basedOn w:val="a"/>
    <w:uiPriority w:val="34"/>
    <w:qFormat/>
    <w:rsid w:val="00B3143A"/>
    <w:pPr>
      <w:ind w:firstLineChars="200" w:firstLine="420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136</Words>
  <Characters>780</Characters>
  <Application>Microsoft Office Word</Application>
  <DocSecurity>0</DocSecurity>
  <Lines>6</Lines>
  <Paragraphs>1</Paragraphs>
  <ScaleCrop>false</ScaleCrop>
  <Company>ll</Company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</dc:creator>
  <cp:keywords/>
  <dc:description/>
  <cp:lastModifiedBy>ll</cp:lastModifiedBy>
  <cp:revision>23</cp:revision>
  <dcterms:created xsi:type="dcterms:W3CDTF">2018-03-22T01:12:00Z</dcterms:created>
  <dcterms:modified xsi:type="dcterms:W3CDTF">2018-03-22T02:09:00Z</dcterms:modified>
</cp:coreProperties>
</file>