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FDF55" w14:textId="77777777" w:rsidR="00523B0D" w:rsidRDefault="00523B0D" w:rsidP="00507E6D">
      <w:pPr>
        <w:jc w:val="center"/>
        <w:rPr>
          <w:rFonts w:ascii="宋体" w:cs="??_GB2312"/>
          <w:b/>
          <w:bCs/>
          <w:sz w:val="32"/>
          <w:szCs w:val="32"/>
        </w:rPr>
      </w:pPr>
    </w:p>
    <w:p w14:paraId="50A7A901" w14:textId="77777777" w:rsidR="00523B0D" w:rsidRDefault="00523B0D" w:rsidP="00507E6D">
      <w:pPr>
        <w:jc w:val="center"/>
        <w:rPr>
          <w:rFonts w:ascii="宋体" w:cs="??_GB2312"/>
          <w:b/>
          <w:bCs/>
          <w:sz w:val="32"/>
          <w:szCs w:val="32"/>
        </w:rPr>
      </w:pPr>
      <w:r>
        <w:rPr>
          <w:rFonts w:ascii="宋体" w:cs="??_GB2312" w:hint="eastAsia"/>
          <w:b/>
          <w:bCs/>
          <w:sz w:val="32"/>
          <w:szCs w:val="32"/>
        </w:rPr>
        <w:t>撬装供油合作协议</w:t>
      </w:r>
      <w:bookmarkStart w:id="0" w:name="_GoBack"/>
      <w:bookmarkEnd w:id="0"/>
    </w:p>
    <w:p w14:paraId="4B0B5F35" w14:textId="77777777" w:rsidR="00523B0D" w:rsidRDefault="00523B0D" w:rsidP="00507E6D">
      <w:pPr>
        <w:spacing w:line="480" w:lineRule="exact"/>
        <w:rPr>
          <w:rFonts w:ascii="宋体" w:cs="??_GB2312"/>
          <w:b/>
          <w:bCs/>
          <w:sz w:val="24"/>
          <w:szCs w:val="24"/>
        </w:rPr>
      </w:pPr>
    </w:p>
    <w:p w14:paraId="0E5057E9" w14:textId="77777777" w:rsidR="00523B0D" w:rsidRDefault="00523B0D" w:rsidP="00507E6D">
      <w:pPr>
        <w:spacing w:line="480" w:lineRule="exact"/>
        <w:rPr>
          <w:rFonts w:ascii="宋体" w:cs="??_GB2312"/>
          <w:b/>
          <w:bCs/>
          <w:sz w:val="24"/>
          <w:szCs w:val="24"/>
        </w:rPr>
      </w:pPr>
    </w:p>
    <w:p w14:paraId="3B494F73" w14:textId="77777777" w:rsidR="00523B0D" w:rsidRDefault="00523B0D" w:rsidP="00507E6D">
      <w:pPr>
        <w:spacing w:line="480" w:lineRule="exact"/>
        <w:rPr>
          <w:rFonts w:ascii="宋体" w:cs="??_GB2312"/>
          <w:b/>
          <w:bCs/>
          <w:sz w:val="24"/>
          <w:szCs w:val="24"/>
        </w:rPr>
      </w:pPr>
    </w:p>
    <w:p w14:paraId="0679C566" w14:textId="77777777" w:rsidR="00523B0D" w:rsidRDefault="00523B0D" w:rsidP="00507E6D">
      <w:pPr>
        <w:spacing w:line="480" w:lineRule="exact"/>
        <w:rPr>
          <w:rFonts w:ascii="宋体"/>
          <w:b/>
          <w:sz w:val="24"/>
          <w:szCs w:val="24"/>
        </w:rPr>
      </w:pPr>
      <w:r>
        <w:rPr>
          <w:rFonts w:ascii="宋体" w:hAnsi="宋体" w:cs="??_GB2312" w:hint="eastAsia"/>
          <w:b/>
          <w:bCs/>
          <w:sz w:val="24"/>
          <w:szCs w:val="24"/>
        </w:rPr>
        <w:t>甲方：</w:t>
      </w:r>
      <w:r w:rsidR="00602EE0">
        <w:rPr>
          <w:rFonts w:ascii="宋体" w:hAnsi="宋体" w:hint="eastAsia"/>
          <w:b/>
          <w:sz w:val="24"/>
          <w:szCs w:val="24"/>
        </w:rPr>
        <w:t>山东西航石油化工有限公司</w:t>
      </w:r>
    </w:p>
    <w:p w14:paraId="08968CA3" w14:textId="77777777" w:rsidR="00523B0D" w:rsidRPr="00FB7F5A" w:rsidRDefault="00523B0D" w:rsidP="00507E6D">
      <w:pPr>
        <w:spacing w:line="480" w:lineRule="exact"/>
        <w:rPr>
          <w:rFonts w:ascii="宋体"/>
          <w:b/>
          <w:sz w:val="18"/>
          <w:szCs w:val="18"/>
        </w:rPr>
      </w:pPr>
      <w:r>
        <w:rPr>
          <w:rFonts w:ascii="宋体" w:hAnsi="宋体" w:cs="??_GB2312" w:hint="eastAsia"/>
          <w:b/>
          <w:bCs/>
          <w:sz w:val="24"/>
          <w:szCs w:val="24"/>
        </w:rPr>
        <w:t>乙方：</w:t>
      </w:r>
      <w:r>
        <w:rPr>
          <w:rFonts w:ascii="宋体" w:hAnsi="宋体" w:cs="??_GB2312"/>
          <w:b/>
          <w:bCs/>
          <w:sz w:val="24"/>
          <w:szCs w:val="24"/>
        </w:rPr>
        <w:t xml:space="preserve">                        </w:t>
      </w:r>
      <w:r>
        <w:rPr>
          <w:rFonts w:ascii="宋体" w:hAnsi="宋体"/>
          <w:b/>
          <w:sz w:val="24"/>
          <w:szCs w:val="24"/>
        </w:rPr>
        <w:t xml:space="preserve">           </w:t>
      </w:r>
      <w:r>
        <w:rPr>
          <w:rFonts w:ascii="宋体" w:hAnsi="宋体" w:cs="??_GB2312"/>
          <w:b/>
          <w:bCs/>
          <w:sz w:val="24"/>
          <w:szCs w:val="24"/>
        </w:rPr>
        <w:t xml:space="preserve">                               </w:t>
      </w:r>
    </w:p>
    <w:p w14:paraId="129DEDA2" w14:textId="77777777" w:rsidR="00523B0D" w:rsidRDefault="00523B0D" w:rsidP="00507E6D">
      <w:pPr>
        <w:pStyle w:val="3"/>
        <w:spacing w:line="500" w:lineRule="exact"/>
        <w:ind w:firstLine="573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甲、乙方根据《中华人民共和国合同法》和其他法律法规有关规定，本着互利互惠的原则，经友好协商，就乙方向甲方采购车用燃油，甲方按要求为乙方提供车用燃油供应服务事宜达成如下条款：</w:t>
      </w:r>
    </w:p>
    <w:p w14:paraId="4FB21DF7" w14:textId="77777777" w:rsidR="00523B0D" w:rsidRDefault="00523B0D" w:rsidP="00507E6D">
      <w:pPr>
        <w:pStyle w:val="ListParagraph1"/>
        <w:spacing w:line="480" w:lineRule="exact"/>
        <w:ind w:firstLineChars="0" w:firstLine="0"/>
        <w:rPr>
          <w:rFonts w:ascii="宋体" w:cs="??_GB2312"/>
          <w:b/>
          <w:bCs/>
          <w:sz w:val="24"/>
          <w:szCs w:val="24"/>
        </w:rPr>
      </w:pPr>
      <w:r>
        <w:rPr>
          <w:rFonts w:ascii="宋体" w:hAnsi="宋体" w:cs="??_GB2312" w:hint="eastAsia"/>
          <w:b/>
          <w:bCs/>
          <w:sz w:val="24"/>
          <w:szCs w:val="24"/>
        </w:rPr>
        <w:t>第一条</w:t>
      </w:r>
      <w:r>
        <w:rPr>
          <w:rFonts w:ascii="宋体" w:hAnsi="宋体" w:cs="??_GB2312"/>
          <w:b/>
          <w:bCs/>
          <w:sz w:val="24"/>
          <w:szCs w:val="24"/>
        </w:rPr>
        <w:t xml:space="preserve">  </w:t>
      </w:r>
      <w:r>
        <w:rPr>
          <w:rFonts w:ascii="宋体" w:hAnsi="宋体" w:cs="??_GB2312" w:hint="eastAsia"/>
          <w:b/>
          <w:bCs/>
          <w:sz w:val="24"/>
          <w:szCs w:val="24"/>
        </w:rPr>
        <w:t>合同标的、期限</w:t>
      </w:r>
    </w:p>
    <w:p w14:paraId="7F347CD2" w14:textId="77777777" w:rsidR="00523B0D" w:rsidRPr="00E85751" w:rsidRDefault="00523B0D" w:rsidP="00507E6D">
      <w:pPr>
        <w:pStyle w:val="ListParagraph1"/>
        <w:spacing w:line="480" w:lineRule="exact"/>
        <w:ind w:firstLineChars="0" w:firstLine="0"/>
        <w:rPr>
          <w:rFonts w:ascii="宋体" w:cs="Times New Roman"/>
          <w:bCs/>
          <w:sz w:val="24"/>
          <w:szCs w:val="24"/>
        </w:rPr>
      </w:pPr>
      <w:r>
        <w:rPr>
          <w:rFonts w:ascii="宋体" w:hAnsi="宋体" w:cs="??_GB2312"/>
          <w:b/>
          <w:bCs/>
          <w:sz w:val="24"/>
          <w:szCs w:val="24"/>
        </w:rPr>
        <w:t xml:space="preserve"> </w:t>
      </w:r>
      <w:r w:rsidRPr="00E85751">
        <w:rPr>
          <w:rFonts w:ascii="宋体" w:hAnsi="宋体" w:cs="??_GB2312"/>
          <w:bCs/>
          <w:sz w:val="24"/>
          <w:szCs w:val="24"/>
        </w:rPr>
        <w:t xml:space="preserve">   1</w:t>
      </w:r>
      <w:r w:rsidRPr="00E85751">
        <w:rPr>
          <w:rFonts w:ascii="宋体" w:hAnsi="宋体" w:cs="??_GB2312" w:hint="eastAsia"/>
          <w:bCs/>
          <w:sz w:val="24"/>
          <w:szCs w:val="24"/>
        </w:rPr>
        <w:t>、甲方在乙方指定的物流场地内安装撬装加油站</w:t>
      </w:r>
      <w:r>
        <w:rPr>
          <w:rFonts w:ascii="宋体" w:hAnsi="宋体" w:cs="??_GB2312" w:hint="eastAsia"/>
          <w:bCs/>
          <w:sz w:val="24"/>
          <w:szCs w:val="24"/>
        </w:rPr>
        <w:t>，撬装加油站的建设费用由甲方承担。</w:t>
      </w:r>
    </w:p>
    <w:p w14:paraId="1BA57A4E" w14:textId="77777777" w:rsidR="00523B0D" w:rsidRDefault="00523B0D" w:rsidP="00CE467F">
      <w:pPr>
        <w:spacing w:line="480" w:lineRule="exact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、乙方在甲方指定撬装加油站采购柴油、润滑油。</w:t>
      </w:r>
    </w:p>
    <w:p w14:paraId="3651B91C" w14:textId="490C7B64" w:rsidR="00523B0D" w:rsidRDefault="00523B0D" w:rsidP="00CE467F">
      <w:pPr>
        <w:spacing w:line="480" w:lineRule="exact"/>
        <w:ind w:firstLineChars="200" w:firstLine="480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3</w:t>
      </w:r>
      <w:r>
        <w:rPr>
          <w:rFonts w:ascii="宋体" w:hAnsi="宋体" w:cs="宋体" w:hint="eastAsia"/>
          <w:kern w:val="0"/>
          <w:sz w:val="24"/>
          <w:szCs w:val="24"/>
        </w:rPr>
        <w:t>、合同期限：自</w:t>
      </w:r>
      <w:r>
        <w:rPr>
          <w:rFonts w:ascii="宋体" w:hAnsi="宋体" w:cs="宋体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kern w:val="0"/>
          <w:sz w:val="24"/>
          <w:szCs w:val="24"/>
        </w:rPr>
        <w:t>年</w:t>
      </w:r>
      <w:r>
        <w:rPr>
          <w:rFonts w:ascii="宋体" w:hAnsi="宋体" w:cs="宋体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kern w:val="0"/>
          <w:sz w:val="24"/>
          <w:szCs w:val="24"/>
        </w:rPr>
        <w:t>月</w:t>
      </w:r>
      <w:r>
        <w:rPr>
          <w:rFonts w:ascii="宋体" w:hAnsi="宋体" w:cs="宋体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kern w:val="0"/>
          <w:sz w:val="24"/>
          <w:szCs w:val="24"/>
        </w:rPr>
        <w:t>日</w:t>
      </w:r>
      <w:r>
        <w:rPr>
          <w:rFonts w:ascii="宋体" w:hAnsi="宋体" w:cs="宋体"/>
          <w:kern w:val="0"/>
          <w:sz w:val="24"/>
          <w:szCs w:val="24"/>
        </w:rPr>
        <w:t xml:space="preserve">——     </w:t>
      </w:r>
      <w:r>
        <w:rPr>
          <w:rFonts w:ascii="宋体" w:hAnsi="宋体" w:cs="宋体" w:hint="eastAsia"/>
          <w:kern w:val="0"/>
          <w:sz w:val="24"/>
          <w:szCs w:val="24"/>
        </w:rPr>
        <w:t>年</w:t>
      </w:r>
      <w:r>
        <w:rPr>
          <w:rFonts w:ascii="宋体" w:hAnsi="宋体" w:cs="宋体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kern w:val="0"/>
          <w:sz w:val="24"/>
          <w:szCs w:val="24"/>
        </w:rPr>
        <w:t>月</w:t>
      </w:r>
      <w:r>
        <w:rPr>
          <w:rFonts w:ascii="宋体" w:hAnsi="宋体" w:cs="宋体"/>
          <w:kern w:val="0"/>
          <w:sz w:val="24"/>
          <w:szCs w:val="24"/>
        </w:rPr>
        <w:t xml:space="preserve">  </w:t>
      </w:r>
      <w:r w:rsidR="007F71F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日。</w:t>
      </w:r>
    </w:p>
    <w:p w14:paraId="7837388A" w14:textId="77777777" w:rsidR="00523B0D" w:rsidRDefault="00523B0D" w:rsidP="00507E6D">
      <w:pPr>
        <w:spacing w:line="480" w:lineRule="exact"/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??_GB2312" w:hint="eastAsia"/>
          <w:b/>
          <w:bCs/>
          <w:sz w:val="24"/>
          <w:szCs w:val="24"/>
        </w:rPr>
        <w:t>第二条</w:t>
      </w:r>
      <w:r>
        <w:rPr>
          <w:rFonts w:ascii="宋体" w:hAnsi="宋体" w:cs="??_GB2312"/>
          <w:b/>
          <w:bCs/>
          <w:sz w:val="24"/>
          <w:szCs w:val="24"/>
        </w:rPr>
        <w:t xml:space="preserve">  </w:t>
      </w:r>
      <w:r>
        <w:rPr>
          <w:rFonts w:ascii="宋体" w:hAnsi="宋体" w:cs="??_GB2312" w:hint="eastAsia"/>
          <w:b/>
          <w:bCs/>
          <w:sz w:val="24"/>
          <w:szCs w:val="24"/>
        </w:rPr>
        <w:t>结算</w:t>
      </w:r>
    </w:p>
    <w:p w14:paraId="7981105F" w14:textId="4C0F24F7" w:rsidR="00523B0D" w:rsidRDefault="00523B0D" w:rsidP="00CE467F">
      <w:pPr>
        <w:spacing w:line="480" w:lineRule="exact"/>
        <w:ind w:firstLineChars="200" w:firstLine="480"/>
        <w:jc w:val="left"/>
        <w:rPr>
          <w:rFonts w:ascii="宋体" w:cs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、结算价格：</w:t>
      </w:r>
      <w:r w:rsidR="00B62125">
        <w:rPr>
          <w:rFonts w:ascii="宋体" w:hAnsi="宋体" w:hint="eastAsia"/>
          <w:sz w:val="24"/>
          <w:szCs w:val="24"/>
        </w:rPr>
        <w:t>根据市场波动行情，甲方给予乙方每日报价，双方在报价一致认可的价格基础上交易。</w:t>
      </w:r>
    </w:p>
    <w:p w14:paraId="675E11A8" w14:textId="459C9E64" w:rsidR="00523B0D" w:rsidRDefault="00523B0D" w:rsidP="00507E6D">
      <w:pPr>
        <w:pStyle w:val="a3"/>
        <w:spacing w:line="360" w:lineRule="auto"/>
        <w:ind w:firstLine="480"/>
        <w:rPr>
          <w:rFonts w:ascii="宋体" w:hAnsi="宋体" w:cs="Calibri" w:hint="eastAsia"/>
          <w:sz w:val="24"/>
          <w:szCs w:val="24"/>
        </w:rPr>
      </w:pPr>
      <w:r>
        <w:rPr>
          <w:rFonts w:ascii="宋体" w:hAnsi="宋体" w:cs="Calibri"/>
          <w:sz w:val="24"/>
          <w:szCs w:val="24"/>
        </w:rPr>
        <w:t>2</w:t>
      </w:r>
      <w:r>
        <w:rPr>
          <w:rFonts w:ascii="宋体" w:hAnsi="宋体" w:cs="Calibri" w:hint="eastAsia"/>
          <w:sz w:val="24"/>
          <w:szCs w:val="24"/>
        </w:rPr>
        <w:t>、结算方式：先付款后</w:t>
      </w:r>
      <w:r w:rsidR="00D32392">
        <w:rPr>
          <w:rFonts w:ascii="宋体" w:hAnsi="宋体" w:cs="Calibri" w:hint="eastAsia"/>
          <w:sz w:val="24"/>
          <w:szCs w:val="24"/>
        </w:rPr>
        <w:t>装车。</w:t>
      </w:r>
    </w:p>
    <w:p w14:paraId="0AE2A61D" w14:textId="08C95425" w:rsidR="0075792D" w:rsidRDefault="0075792D" w:rsidP="00507E6D">
      <w:pPr>
        <w:pStyle w:val="a3"/>
        <w:spacing w:line="360" w:lineRule="auto"/>
        <w:ind w:firstLine="480"/>
        <w:rPr>
          <w:rFonts w:ascii="宋体" w:cs="Calibri"/>
          <w:sz w:val="24"/>
          <w:szCs w:val="24"/>
        </w:rPr>
      </w:pPr>
      <w:r>
        <w:rPr>
          <w:rFonts w:ascii="宋体" w:hAnsi="宋体" w:cs="Calibri" w:hint="eastAsia"/>
          <w:sz w:val="24"/>
          <w:szCs w:val="24"/>
        </w:rPr>
        <w:t>3、订购、装车数量：每次订购数量</w:t>
      </w:r>
      <w:r w:rsidR="006E65E7">
        <w:rPr>
          <w:rFonts w:ascii="宋体" w:hAnsi="宋体" w:cs="Calibri" w:hint="eastAsia"/>
          <w:sz w:val="24"/>
          <w:szCs w:val="24"/>
        </w:rPr>
        <w:t>不</w:t>
      </w:r>
      <w:r>
        <w:rPr>
          <w:rFonts w:ascii="宋体" w:hAnsi="宋体" w:cs="Calibri" w:hint="eastAsia"/>
          <w:sz w:val="24"/>
          <w:szCs w:val="24"/>
        </w:rPr>
        <w:t>低于30吨。</w:t>
      </w:r>
    </w:p>
    <w:p w14:paraId="1ED851B2" w14:textId="77777777" w:rsidR="00523B0D" w:rsidRDefault="00523B0D" w:rsidP="00507E6D">
      <w:pPr>
        <w:spacing w:line="360" w:lineRule="auto"/>
        <w:ind w:firstLine="465"/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、结算数量：以甲乙共同确认的加油数量为准，乙方在甲方撬装加油站每月的加油站不低于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>吨，年度加油量不低于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吨。</w:t>
      </w:r>
    </w:p>
    <w:p w14:paraId="6BC2D036" w14:textId="77777777" w:rsidR="00523B0D" w:rsidRDefault="00523B0D" w:rsidP="00CE467F">
      <w:pPr>
        <w:numPr>
          <w:ilvl w:val="0"/>
          <w:numId w:val="1"/>
        </w:numPr>
        <w:spacing w:line="360" w:lineRule="auto"/>
        <w:ind w:firstLineChars="200" w:firstLine="480"/>
        <w:jc w:val="left"/>
        <w:rPr>
          <w:rFonts w:ascii="宋体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结算时间</w:t>
      </w:r>
      <w:r>
        <w:rPr>
          <w:rFonts w:ascii="宋体" w:hAnsi="宋体" w:hint="eastAsia"/>
          <w:sz w:val="24"/>
          <w:szCs w:val="24"/>
        </w:rPr>
        <w:t>、发票开具：以一个自然月为加油周期，每月最后一日为加油业务的结算日（遇双休及国家法定节假日提前一日结算开票）。甲乙双方对当月加油量、价、金额进行核对确认，甲方向乙方按实际加油金额统一开出增值税票</w:t>
      </w:r>
      <w:r>
        <w:rPr>
          <w:rFonts w:ascii="宋体" w:hAnsi="宋体" w:cs="Times New Roman" w:hint="eastAsia"/>
          <w:sz w:val="24"/>
          <w:szCs w:val="24"/>
        </w:rPr>
        <w:t>，开具增值税专用发票和供油签收单一并寄往乙方指定负责人。</w:t>
      </w:r>
    </w:p>
    <w:p w14:paraId="2BBA8A73" w14:textId="369EAEA7" w:rsidR="00523B0D" w:rsidRDefault="00523B0D" w:rsidP="00CE467F">
      <w:pPr>
        <w:numPr>
          <w:ilvl w:val="0"/>
          <w:numId w:val="1"/>
        </w:numPr>
        <w:spacing w:line="360" w:lineRule="auto"/>
        <w:ind w:firstLineChars="200" w:firstLine="480"/>
        <w:jc w:val="left"/>
        <w:rPr>
          <w:rFonts w:ascii="宋体"/>
          <w:b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如遇资源紧张、国家油品价格政策有大的调整等</w:t>
      </w:r>
      <w:r>
        <w:rPr>
          <w:rFonts w:ascii="宋体" w:hAnsi="宋体" w:cs="宋体" w:hint="eastAsia"/>
          <w:kern w:val="0"/>
          <w:sz w:val="24"/>
          <w:szCs w:val="24"/>
        </w:rPr>
        <w:t>不可抗力</w:t>
      </w:r>
      <w:r w:rsidR="000F6D71">
        <w:rPr>
          <w:rFonts w:ascii="宋体" w:hAnsi="宋体" w:cs="宋体" w:hint="eastAsia"/>
          <w:kern w:val="0"/>
          <w:sz w:val="24"/>
          <w:szCs w:val="24"/>
        </w:rPr>
        <w:t>的原因，甲乙双方本着实事求是、合作共赢的原则可以另行协商调整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14:paraId="2E5E27BC" w14:textId="77777777" w:rsidR="00523B0D" w:rsidRDefault="00523B0D" w:rsidP="00507E6D">
      <w:pPr>
        <w:spacing w:line="360" w:lineRule="auto"/>
        <w:jc w:val="left"/>
        <w:rPr>
          <w:rFonts w:ascii="宋体"/>
          <w:b/>
          <w:sz w:val="24"/>
          <w:szCs w:val="24"/>
        </w:rPr>
      </w:pPr>
      <w:r>
        <w:rPr>
          <w:rFonts w:ascii="宋体" w:hAnsi="宋体" w:cs="Times New Roman" w:hint="eastAsia"/>
          <w:b/>
          <w:sz w:val="24"/>
          <w:szCs w:val="24"/>
        </w:rPr>
        <w:lastRenderedPageBreak/>
        <w:t>第三条</w:t>
      </w:r>
      <w:r>
        <w:rPr>
          <w:rFonts w:ascii="宋体" w:hAnsi="宋体"/>
          <w:b/>
          <w:sz w:val="24"/>
          <w:szCs w:val="24"/>
        </w:rPr>
        <w:t xml:space="preserve">   </w:t>
      </w:r>
      <w:r>
        <w:rPr>
          <w:rFonts w:ascii="宋体" w:hAnsi="宋体" w:hint="eastAsia"/>
          <w:b/>
          <w:sz w:val="24"/>
          <w:szCs w:val="24"/>
        </w:rPr>
        <w:t>销售方式</w:t>
      </w:r>
    </w:p>
    <w:p w14:paraId="6D27157C" w14:textId="2FF717A4" w:rsidR="00523B0D" w:rsidRDefault="00523B0D" w:rsidP="00507E6D">
      <w:pPr>
        <w:spacing w:line="480" w:lineRule="exact"/>
        <w:ind w:firstLine="480"/>
        <w:jc w:val="left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乙方按以下方式</w:t>
      </w:r>
      <w:r w:rsidR="00BD74E5">
        <w:rPr>
          <w:rFonts w:ascii="宋体" w:hAnsi="宋体" w:hint="eastAsia"/>
          <w:sz w:val="24"/>
          <w:szCs w:val="24"/>
        </w:rPr>
        <w:t>购油</w:t>
      </w:r>
      <w:r>
        <w:rPr>
          <w:rFonts w:ascii="宋体" w:hAnsi="宋体" w:hint="eastAsia"/>
          <w:sz w:val="24"/>
          <w:szCs w:val="24"/>
        </w:rPr>
        <w:t>：</w:t>
      </w:r>
    </w:p>
    <w:p w14:paraId="0F702D1C" w14:textId="77777777" w:rsidR="00523B0D" w:rsidRDefault="00523B0D" w:rsidP="00507E6D">
      <w:pPr>
        <w:spacing w:line="480" w:lineRule="exact"/>
        <w:ind w:firstLine="480"/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、甲乙双方指定经过双方确认的专人负责日常加油信息的沟通和传递。</w:t>
      </w:r>
    </w:p>
    <w:p w14:paraId="7930CE55" w14:textId="756D5F83" w:rsidR="00523B0D" w:rsidRDefault="00523B0D" w:rsidP="00797E78">
      <w:pPr>
        <w:spacing w:line="480" w:lineRule="exact"/>
        <w:ind w:firstLine="480"/>
        <w:jc w:val="left"/>
        <w:rPr>
          <w:rFonts w:asci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</w:t>
      </w:r>
      <w:r w:rsidR="00E46457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甲乙双方</w:t>
      </w:r>
      <w:r w:rsidR="0078758F">
        <w:rPr>
          <w:rFonts w:ascii="宋体" w:hAnsi="宋体" w:hint="eastAsia"/>
          <w:sz w:val="24"/>
          <w:szCs w:val="24"/>
        </w:rPr>
        <w:t>共同建立</w:t>
      </w:r>
      <w:r w:rsidR="001E488F">
        <w:rPr>
          <w:rFonts w:ascii="宋体" w:hAnsi="宋体" w:hint="eastAsia"/>
          <w:sz w:val="24"/>
          <w:szCs w:val="24"/>
        </w:rPr>
        <w:t>采购</w:t>
      </w:r>
      <w:r w:rsidR="0078758F">
        <w:rPr>
          <w:rFonts w:ascii="宋体" w:hAnsi="宋体" w:hint="eastAsia"/>
          <w:sz w:val="24"/>
          <w:szCs w:val="24"/>
        </w:rPr>
        <w:t>信息微信群，该群主要负责</w:t>
      </w:r>
      <w:r w:rsidR="00D03313">
        <w:rPr>
          <w:rFonts w:ascii="宋体" w:hAnsi="宋体" w:hint="eastAsia"/>
          <w:sz w:val="24"/>
          <w:szCs w:val="24"/>
        </w:rPr>
        <w:t>采购</w:t>
      </w:r>
      <w:r w:rsidR="008D56F5">
        <w:rPr>
          <w:rFonts w:ascii="宋体" w:hAnsi="宋体" w:hint="eastAsia"/>
          <w:sz w:val="24"/>
          <w:szCs w:val="24"/>
        </w:rPr>
        <w:t>信息的书面传递，确保采购</w:t>
      </w:r>
      <w:r>
        <w:rPr>
          <w:rFonts w:ascii="宋体" w:hAnsi="宋体" w:hint="eastAsia"/>
          <w:sz w:val="24"/>
          <w:szCs w:val="24"/>
        </w:rPr>
        <w:t>信息的规范和可靠。</w:t>
      </w:r>
    </w:p>
    <w:p w14:paraId="273B39AA" w14:textId="086A225A" w:rsidR="00392E37" w:rsidRDefault="00523B0D" w:rsidP="00CE467F">
      <w:pPr>
        <w:spacing w:line="480" w:lineRule="exact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、</w:t>
      </w:r>
      <w:r w:rsidR="00392E37">
        <w:rPr>
          <w:rFonts w:ascii="宋体" w:hAnsi="宋体" w:hint="eastAsia"/>
          <w:sz w:val="24"/>
          <w:szCs w:val="24"/>
        </w:rPr>
        <w:t>乙方确定采购后，通过微信等方式书</w:t>
      </w:r>
      <w:r w:rsidR="00723B0F">
        <w:rPr>
          <w:rFonts w:ascii="宋体" w:hAnsi="宋体" w:hint="eastAsia"/>
          <w:sz w:val="24"/>
          <w:szCs w:val="24"/>
        </w:rPr>
        <w:t>面和甲方沟通确认，确认后即可向乙方付款。</w:t>
      </w:r>
    </w:p>
    <w:p w14:paraId="6AB49CC0" w14:textId="78E630EF" w:rsidR="00723B0F" w:rsidRDefault="00723B0F" w:rsidP="00CE467F">
      <w:pPr>
        <w:spacing w:line="480" w:lineRule="exact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5、收到乙方付款后，甲方即可安排装车，发货，在双方约定的时间内到达乙方接货地点</w:t>
      </w:r>
      <w:r w:rsidR="00BD2CD4">
        <w:rPr>
          <w:rFonts w:ascii="宋体" w:hAnsi="宋体" w:hint="eastAsia"/>
          <w:sz w:val="24"/>
          <w:szCs w:val="24"/>
        </w:rPr>
        <w:t>（乙方接货地点由双方共同商定）</w:t>
      </w:r>
      <w:r>
        <w:rPr>
          <w:rFonts w:ascii="宋体" w:hAnsi="宋体" w:hint="eastAsia"/>
          <w:sz w:val="24"/>
          <w:szCs w:val="24"/>
        </w:rPr>
        <w:t>。</w:t>
      </w:r>
    </w:p>
    <w:p w14:paraId="55D32A72" w14:textId="26DC0002" w:rsidR="00602B6E" w:rsidRDefault="00602B6E" w:rsidP="00CE467F">
      <w:pPr>
        <w:spacing w:line="480" w:lineRule="exact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6、甲方负责卸货，验货没有问题后，甲方送货车辆即可离开。</w:t>
      </w:r>
    </w:p>
    <w:p w14:paraId="75732496" w14:textId="77777777" w:rsidR="00E95956" w:rsidRDefault="00E95956" w:rsidP="00CE467F">
      <w:pPr>
        <w:spacing w:line="480" w:lineRule="exact"/>
        <w:ind w:firstLineChars="200" w:firstLine="480"/>
        <w:jc w:val="left"/>
        <w:rPr>
          <w:rFonts w:ascii="宋体"/>
          <w:sz w:val="24"/>
          <w:szCs w:val="24"/>
        </w:rPr>
      </w:pPr>
    </w:p>
    <w:p w14:paraId="230DE3A2" w14:textId="77777777" w:rsidR="00523B0D" w:rsidRDefault="00523B0D" w:rsidP="006F483F">
      <w:pPr>
        <w:spacing w:line="480" w:lineRule="exact"/>
        <w:jc w:val="left"/>
        <w:rPr>
          <w:rFonts w:ascii="宋体"/>
          <w:b/>
          <w:snapToGrid w:val="0"/>
          <w:spacing w:val="-6"/>
          <w:sz w:val="24"/>
          <w:szCs w:val="24"/>
        </w:rPr>
      </w:pPr>
      <w:r>
        <w:rPr>
          <w:rFonts w:ascii="宋体" w:hAnsi="宋体" w:hint="eastAsia"/>
          <w:b/>
          <w:snapToGrid w:val="0"/>
          <w:spacing w:val="-6"/>
          <w:sz w:val="24"/>
          <w:szCs w:val="24"/>
        </w:rPr>
        <w:t>第四条</w:t>
      </w:r>
      <w:r>
        <w:rPr>
          <w:rFonts w:ascii="宋体" w:hAnsi="宋体"/>
          <w:b/>
          <w:snapToGrid w:val="0"/>
          <w:spacing w:val="-6"/>
          <w:sz w:val="24"/>
          <w:szCs w:val="24"/>
        </w:rPr>
        <w:t xml:space="preserve">    </w:t>
      </w:r>
      <w:r w:rsidRPr="002B761F">
        <w:rPr>
          <w:rFonts w:ascii="宋体" w:hAnsi="宋体" w:hint="eastAsia"/>
          <w:b/>
          <w:snapToGrid w:val="0"/>
          <w:spacing w:val="-6"/>
          <w:sz w:val="24"/>
          <w:szCs w:val="24"/>
        </w:rPr>
        <w:t>双方的权利与义务</w:t>
      </w:r>
    </w:p>
    <w:p w14:paraId="66E288A1" w14:textId="77777777" w:rsidR="00523B0D" w:rsidRPr="002B761F" w:rsidRDefault="00523B0D" w:rsidP="00CE467F">
      <w:pPr>
        <w:spacing w:line="480" w:lineRule="exact"/>
        <w:ind w:firstLineChars="200" w:firstLine="456"/>
        <w:jc w:val="left"/>
        <w:rPr>
          <w:rFonts w:ascii="宋体"/>
          <w:bCs/>
          <w:snapToGrid w:val="0"/>
          <w:spacing w:val="-6"/>
          <w:sz w:val="24"/>
          <w:szCs w:val="24"/>
        </w:rPr>
      </w:pPr>
      <w:r w:rsidRPr="002B761F">
        <w:rPr>
          <w:rFonts w:ascii="宋体" w:hAnsi="宋体" w:hint="eastAsia"/>
          <w:bCs/>
          <w:snapToGrid w:val="0"/>
          <w:spacing w:val="-6"/>
          <w:sz w:val="24"/>
          <w:szCs w:val="24"/>
        </w:rPr>
        <w:t>（一）甲方的权利与义务</w:t>
      </w:r>
    </w:p>
    <w:p w14:paraId="1BA06CF8" w14:textId="7D9DF96C" w:rsidR="00523B0D" w:rsidRPr="002B761F" w:rsidRDefault="00523B0D" w:rsidP="00CE467F">
      <w:pPr>
        <w:spacing w:line="480" w:lineRule="exact"/>
        <w:ind w:firstLineChars="200" w:firstLine="456"/>
        <w:jc w:val="left"/>
        <w:rPr>
          <w:rFonts w:ascii="宋体"/>
          <w:bCs/>
          <w:snapToGrid w:val="0"/>
          <w:spacing w:val="-6"/>
          <w:sz w:val="24"/>
          <w:szCs w:val="24"/>
        </w:rPr>
      </w:pPr>
      <w:r w:rsidRPr="002B761F">
        <w:rPr>
          <w:rFonts w:ascii="宋体" w:hAnsi="宋体"/>
          <w:bCs/>
          <w:snapToGrid w:val="0"/>
          <w:spacing w:val="-6"/>
          <w:sz w:val="24"/>
          <w:szCs w:val="24"/>
        </w:rPr>
        <w:t>1</w:t>
      </w:r>
      <w:r w:rsidRPr="002B761F">
        <w:rPr>
          <w:rFonts w:ascii="宋体" w:hAnsi="宋体" w:hint="eastAsia"/>
          <w:bCs/>
          <w:snapToGrid w:val="0"/>
          <w:spacing w:val="-6"/>
          <w:sz w:val="24"/>
          <w:szCs w:val="24"/>
        </w:rPr>
        <w:t>、</w:t>
      </w:r>
      <w:r w:rsidR="00CE4630">
        <w:rPr>
          <w:rFonts w:ascii="宋体" w:hAnsi="宋体" w:hint="eastAsia"/>
          <w:bCs/>
          <w:snapToGrid w:val="0"/>
          <w:spacing w:val="-6"/>
          <w:sz w:val="24"/>
          <w:szCs w:val="24"/>
        </w:rPr>
        <w:t>甲方负责油品供应，确保正常供油。</w:t>
      </w:r>
    </w:p>
    <w:p w14:paraId="74812FD2" w14:textId="09330754" w:rsidR="00523B0D" w:rsidRDefault="00523B0D" w:rsidP="00CE467F">
      <w:pPr>
        <w:spacing w:line="480" w:lineRule="exact"/>
        <w:ind w:firstLineChars="200" w:firstLine="456"/>
        <w:jc w:val="left"/>
        <w:rPr>
          <w:rFonts w:ascii="宋体" w:hAnsi="宋体" w:hint="eastAsia"/>
          <w:bCs/>
          <w:snapToGrid w:val="0"/>
          <w:spacing w:val="-6"/>
          <w:sz w:val="24"/>
          <w:szCs w:val="24"/>
        </w:rPr>
      </w:pPr>
      <w:r w:rsidRPr="002B761F">
        <w:rPr>
          <w:rFonts w:ascii="宋体" w:hAnsi="宋体"/>
          <w:bCs/>
          <w:snapToGrid w:val="0"/>
          <w:spacing w:val="-6"/>
          <w:sz w:val="24"/>
          <w:szCs w:val="24"/>
        </w:rPr>
        <w:t>2</w:t>
      </w:r>
      <w:r w:rsidRPr="002B761F">
        <w:rPr>
          <w:rFonts w:ascii="宋体" w:hAnsi="宋体" w:hint="eastAsia"/>
          <w:bCs/>
          <w:snapToGrid w:val="0"/>
          <w:spacing w:val="-6"/>
          <w:sz w:val="24"/>
          <w:szCs w:val="24"/>
        </w:rPr>
        <w:t>、</w:t>
      </w:r>
      <w:r w:rsidR="00CE4630">
        <w:rPr>
          <w:rFonts w:ascii="宋体" w:hAnsi="宋体" w:hint="eastAsia"/>
          <w:bCs/>
          <w:snapToGrid w:val="0"/>
          <w:spacing w:val="-6"/>
          <w:sz w:val="24"/>
          <w:szCs w:val="24"/>
        </w:rPr>
        <w:t>甲方</w:t>
      </w:r>
      <w:r w:rsidR="00292BBD">
        <w:rPr>
          <w:rFonts w:ascii="宋体" w:hAnsi="宋体" w:hint="eastAsia"/>
          <w:bCs/>
          <w:snapToGrid w:val="0"/>
          <w:spacing w:val="-6"/>
          <w:sz w:val="24"/>
          <w:szCs w:val="24"/>
        </w:rPr>
        <w:t>为乙方</w:t>
      </w:r>
      <w:r w:rsidR="00DF2D0D">
        <w:rPr>
          <w:rFonts w:ascii="宋体" w:hAnsi="宋体" w:hint="eastAsia"/>
          <w:bCs/>
          <w:snapToGrid w:val="0"/>
          <w:spacing w:val="-6"/>
          <w:sz w:val="24"/>
          <w:szCs w:val="24"/>
        </w:rPr>
        <w:t>及时</w:t>
      </w:r>
      <w:r w:rsidR="00CE4630">
        <w:rPr>
          <w:rFonts w:ascii="宋体" w:hAnsi="宋体" w:hint="eastAsia"/>
          <w:bCs/>
          <w:snapToGrid w:val="0"/>
          <w:spacing w:val="-6"/>
          <w:sz w:val="24"/>
          <w:szCs w:val="24"/>
        </w:rPr>
        <w:t>足额开具发票。</w:t>
      </w:r>
    </w:p>
    <w:p w14:paraId="6BF3C658" w14:textId="00D316E6" w:rsidR="005A79AE" w:rsidRDefault="005A79AE" w:rsidP="00366AEB">
      <w:pPr>
        <w:spacing w:line="480" w:lineRule="exact"/>
        <w:ind w:firstLineChars="200" w:firstLine="456"/>
        <w:jc w:val="left"/>
        <w:rPr>
          <w:rFonts w:ascii="宋体" w:hAnsi="宋体" w:hint="eastAsia"/>
          <w:bCs/>
          <w:snapToGrid w:val="0"/>
          <w:spacing w:val="-6"/>
          <w:sz w:val="24"/>
          <w:szCs w:val="24"/>
        </w:rPr>
      </w:pPr>
      <w:r>
        <w:rPr>
          <w:rFonts w:ascii="宋体" w:hAnsi="宋体" w:hint="eastAsia"/>
          <w:bCs/>
          <w:snapToGrid w:val="0"/>
          <w:spacing w:val="-6"/>
          <w:sz w:val="24"/>
          <w:szCs w:val="24"/>
        </w:rPr>
        <w:t>3、甲方</w:t>
      </w:r>
      <w:r w:rsidRPr="002B761F">
        <w:rPr>
          <w:rFonts w:ascii="宋体" w:hAnsi="宋体" w:hint="eastAsia"/>
          <w:bCs/>
          <w:snapToGrid w:val="0"/>
          <w:spacing w:val="-6"/>
          <w:sz w:val="24"/>
          <w:szCs w:val="24"/>
        </w:rPr>
        <w:t>遵守乙方场内相关管理制度。</w:t>
      </w:r>
    </w:p>
    <w:p w14:paraId="69AF2C51" w14:textId="77777777" w:rsidR="00366AEB" w:rsidRPr="002B761F" w:rsidRDefault="00366AEB" w:rsidP="00366AEB">
      <w:pPr>
        <w:spacing w:line="480" w:lineRule="exact"/>
        <w:ind w:firstLineChars="200" w:firstLine="456"/>
        <w:jc w:val="left"/>
        <w:rPr>
          <w:rFonts w:ascii="宋体" w:hint="eastAsia"/>
          <w:bCs/>
          <w:snapToGrid w:val="0"/>
          <w:spacing w:val="-6"/>
          <w:sz w:val="24"/>
          <w:szCs w:val="24"/>
        </w:rPr>
      </w:pPr>
    </w:p>
    <w:p w14:paraId="79243386" w14:textId="77777777" w:rsidR="00523B0D" w:rsidRPr="002B761F" w:rsidRDefault="00523B0D" w:rsidP="00CE467F">
      <w:pPr>
        <w:spacing w:line="480" w:lineRule="exact"/>
        <w:ind w:firstLineChars="200" w:firstLine="456"/>
        <w:jc w:val="left"/>
        <w:rPr>
          <w:rFonts w:ascii="宋体"/>
          <w:bCs/>
          <w:snapToGrid w:val="0"/>
          <w:spacing w:val="-6"/>
          <w:sz w:val="24"/>
          <w:szCs w:val="24"/>
        </w:rPr>
      </w:pPr>
      <w:r w:rsidRPr="002B761F">
        <w:rPr>
          <w:rFonts w:ascii="宋体" w:hint="eastAsia"/>
          <w:bCs/>
          <w:snapToGrid w:val="0"/>
          <w:spacing w:val="-6"/>
          <w:sz w:val="24"/>
          <w:szCs w:val="24"/>
        </w:rPr>
        <w:t>（二）乙方的权利与义务</w:t>
      </w:r>
    </w:p>
    <w:p w14:paraId="03EB5A81" w14:textId="65D31788" w:rsidR="00366AEB" w:rsidRDefault="00523B0D" w:rsidP="00CE467F">
      <w:pPr>
        <w:spacing w:line="480" w:lineRule="exact"/>
        <w:ind w:firstLineChars="200" w:firstLine="456"/>
        <w:jc w:val="left"/>
        <w:rPr>
          <w:rFonts w:ascii="宋体" w:hint="eastAsia"/>
          <w:bCs/>
          <w:snapToGrid w:val="0"/>
          <w:spacing w:val="-6"/>
          <w:sz w:val="24"/>
          <w:szCs w:val="24"/>
        </w:rPr>
      </w:pPr>
      <w:r w:rsidRPr="002B761F">
        <w:rPr>
          <w:rFonts w:ascii="宋体"/>
          <w:bCs/>
          <w:snapToGrid w:val="0"/>
          <w:spacing w:val="-6"/>
          <w:sz w:val="24"/>
          <w:szCs w:val="24"/>
        </w:rPr>
        <w:t>1</w:t>
      </w:r>
      <w:r w:rsidRPr="002B761F">
        <w:rPr>
          <w:rFonts w:ascii="宋体" w:hint="eastAsia"/>
          <w:bCs/>
          <w:snapToGrid w:val="0"/>
          <w:spacing w:val="-6"/>
          <w:sz w:val="24"/>
          <w:szCs w:val="24"/>
        </w:rPr>
        <w:t>、</w:t>
      </w:r>
      <w:r w:rsidR="00366AEB" w:rsidRPr="002B761F">
        <w:rPr>
          <w:rFonts w:ascii="宋体" w:hAnsi="宋体" w:hint="eastAsia"/>
          <w:bCs/>
          <w:snapToGrid w:val="0"/>
          <w:spacing w:val="-6"/>
          <w:sz w:val="24"/>
          <w:szCs w:val="24"/>
        </w:rPr>
        <w:t>负责加油设备安全管理并对设备进行维修与维护</w:t>
      </w:r>
    </w:p>
    <w:p w14:paraId="7CD98853" w14:textId="1A182CE2" w:rsidR="00523B0D" w:rsidRPr="002B761F" w:rsidRDefault="00366AEB" w:rsidP="00CE467F">
      <w:pPr>
        <w:spacing w:line="480" w:lineRule="exact"/>
        <w:ind w:firstLineChars="200" w:firstLine="456"/>
        <w:jc w:val="left"/>
        <w:rPr>
          <w:rFonts w:ascii="宋体"/>
          <w:bCs/>
          <w:snapToGrid w:val="0"/>
          <w:spacing w:val="-6"/>
          <w:sz w:val="24"/>
          <w:szCs w:val="24"/>
        </w:rPr>
      </w:pPr>
      <w:r>
        <w:rPr>
          <w:rFonts w:ascii="宋体" w:hint="eastAsia"/>
          <w:bCs/>
          <w:snapToGrid w:val="0"/>
          <w:spacing w:val="-6"/>
          <w:sz w:val="24"/>
          <w:szCs w:val="24"/>
        </w:rPr>
        <w:t>2</w:t>
      </w:r>
      <w:r w:rsidR="009336E5">
        <w:rPr>
          <w:rFonts w:ascii="宋体" w:hint="eastAsia"/>
          <w:bCs/>
          <w:snapToGrid w:val="0"/>
          <w:spacing w:val="-6"/>
          <w:sz w:val="24"/>
          <w:szCs w:val="24"/>
        </w:rPr>
        <w:t>、</w:t>
      </w:r>
      <w:r w:rsidR="00523B0D" w:rsidRPr="002B761F">
        <w:rPr>
          <w:rFonts w:ascii="宋体" w:hint="eastAsia"/>
          <w:bCs/>
          <w:snapToGrid w:val="0"/>
          <w:spacing w:val="-6"/>
          <w:sz w:val="24"/>
          <w:szCs w:val="24"/>
        </w:rPr>
        <w:t>负责外部行政消防、安防、税务等行政关系协调和处理。</w:t>
      </w:r>
    </w:p>
    <w:p w14:paraId="404FC0AD" w14:textId="174EA194" w:rsidR="00523B0D" w:rsidRPr="002B761F" w:rsidRDefault="00523B0D" w:rsidP="00CE467F">
      <w:pPr>
        <w:spacing w:line="480" w:lineRule="exact"/>
        <w:ind w:firstLineChars="200" w:firstLine="456"/>
        <w:jc w:val="left"/>
        <w:rPr>
          <w:rFonts w:ascii="宋体"/>
          <w:bCs/>
          <w:snapToGrid w:val="0"/>
          <w:spacing w:val="-6"/>
          <w:sz w:val="24"/>
          <w:szCs w:val="24"/>
        </w:rPr>
      </w:pPr>
      <w:r w:rsidRPr="002B761F">
        <w:rPr>
          <w:rFonts w:ascii="宋体"/>
          <w:bCs/>
          <w:snapToGrid w:val="0"/>
          <w:spacing w:val="-6"/>
          <w:sz w:val="24"/>
          <w:szCs w:val="24"/>
        </w:rPr>
        <w:t>2</w:t>
      </w:r>
      <w:r w:rsidRPr="002B761F">
        <w:rPr>
          <w:rFonts w:ascii="宋体" w:hint="eastAsia"/>
          <w:bCs/>
          <w:snapToGrid w:val="0"/>
          <w:spacing w:val="-6"/>
          <w:sz w:val="24"/>
          <w:szCs w:val="24"/>
        </w:rPr>
        <w:t>、免费提供撬装加油装置的场地、水、电的使用，协助甲方进行撬装加油装置</w:t>
      </w:r>
      <w:r>
        <w:rPr>
          <w:rFonts w:ascii="宋体" w:hint="eastAsia"/>
          <w:bCs/>
          <w:snapToGrid w:val="0"/>
          <w:spacing w:val="-6"/>
          <w:sz w:val="24"/>
          <w:szCs w:val="24"/>
        </w:rPr>
        <w:t>地面平整和硬化，撬装加油装置安装和</w:t>
      </w:r>
      <w:r w:rsidRPr="002B761F">
        <w:rPr>
          <w:rFonts w:ascii="宋体" w:hint="eastAsia"/>
          <w:bCs/>
          <w:snapToGrid w:val="0"/>
          <w:spacing w:val="-6"/>
          <w:sz w:val="24"/>
          <w:szCs w:val="24"/>
        </w:rPr>
        <w:t>水、电安装工作。</w:t>
      </w:r>
    </w:p>
    <w:p w14:paraId="4E9F95AC" w14:textId="77777777" w:rsidR="00523B0D" w:rsidRPr="002B761F" w:rsidRDefault="00523B0D" w:rsidP="00CE467F">
      <w:pPr>
        <w:spacing w:line="480" w:lineRule="exact"/>
        <w:ind w:firstLineChars="200" w:firstLine="456"/>
        <w:jc w:val="left"/>
        <w:rPr>
          <w:rFonts w:ascii="宋体"/>
          <w:bCs/>
          <w:snapToGrid w:val="0"/>
          <w:spacing w:val="-6"/>
          <w:sz w:val="24"/>
          <w:szCs w:val="24"/>
        </w:rPr>
      </w:pPr>
      <w:r w:rsidRPr="002B761F">
        <w:rPr>
          <w:rFonts w:ascii="宋体"/>
          <w:bCs/>
          <w:snapToGrid w:val="0"/>
          <w:spacing w:val="-6"/>
          <w:sz w:val="24"/>
          <w:szCs w:val="24"/>
        </w:rPr>
        <w:t>3</w:t>
      </w:r>
      <w:r w:rsidRPr="002B761F">
        <w:rPr>
          <w:rFonts w:ascii="宋体" w:hint="eastAsia"/>
          <w:bCs/>
          <w:snapToGrid w:val="0"/>
          <w:spacing w:val="-6"/>
          <w:sz w:val="24"/>
          <w:szCs w:val="24"/>
        </w:rPr>
        <w:t>、场内提供执行保安协助进场内的车辆、人员进出与管理，协助夜间停止加油时对设备的巡查。</w:t>
      </w:r>
    </w:p>
    <w:p w14:paraId="5B3DC5BE" w14:textId="77777777" w:rsidR="00523B0D" w:rsidRPr="002B761F" w:rsidRDefault="00523B0D" w:rsidP="00CE467F">
      <w:pPr>
        <w:spacing w:line="480" w:lineRule="exact"/>
        <w:ind w:firstLineChars="200" w:firstLine="456"/>
        <w:jc w:val="left"/>
        <w:rPr>
          <w:rFonts w:ascii="宋体"/>
          <w:bCs/>
          <w:snapToGrid w:val="0"/>
          <w:spacing w:val="-6"/>
          <w:sz w:val="24"/>
          <w:szCs w:val="24"/>
        </w:rPr>
      </w:pPr>
      <w:r>
        <w:rPr>
          <w:rFonts w:ascii="宋体"/>
          <w:bCs/>
          <w:snapToGrid w:val="0"/>
          <w:spacing w:val="-6"/>
          <w:sz w:val="24"/>
          <w:szCs w:val="24"/>
        </w:rPr>
        <w:t>4</w:t>
      </w:r>
      <w:r w:rsidRPr="002B761F">
        <w:rPr>
          <w:rFonts w:ascii="宋体" w:hint="eastAsia"/>
          <w:bCs/>
          <w:snapToGrid w:val="0"/>
          <w:spacing w:val="-6"/>
          <w:sz w:val="24"/>
          <w:szCs w:val="24"/>
        </w:rPr>
        <w:t>、负责统筹安排自身市场资源，有效管理车队车辆，统一安排到撬装加油装置加油。</w:t>
      </w:r>
    </w:p>
    <w:p w14:paraId="6BD7F731" w14:textId="77777777" w:rsidR="00523B0D" w:rsidRDefault="00523B0D" w:rsidP="00507E6D">
      <w:pPr>
        <w:spacing w:line="480" w:lineRule="exact"/>
        <w:jc w:val="left"/>
        <w:rPr>
          <w:rFonts w:ascii="宋体"/>
          <w:b/>
          <w:snapToGrid w:val="0"/>
          <w:spacing w:val="-6"/>
          <w:sz w:val="24"/>
          <w:szCs w:val="24"/>
        </w:rPr>
      </w:pPr>
      <w:r>
        <w:rPr>
          <w:rFonts w:ascii="宋体" w:hAnsi="宋体" w:hint="eastAsia"/>
          <w:b/>
          <w:snapToGrid w:val="0"/>
          <w:spacing w:val="-6"/>
          <w:sz w:val="24"/>
          <w:szCs w:val="24"/>
        </w:rPr>
        <w:t>第五条</w:t>
      </w:r>
      <w:r>
        <w:rPr>
          <w:rFonts w:ascii="宋体" w:hAnsi="宋体"/>
          <w:b/>
          <w:snapToGrid w:val="0"/>
          <w:spacing w:val="-6"/>
          <w:sz w:val="24"/>
          <w:szCs w:val="24"/>
        </w:rPr>
        <w:t xml:space="preserve">    </w:t>
      </w:r>
      <w:r>
        <w:rPr>
          <w:rFonts w:ascii="宋体" w:hAnsi="宋体" w:hint="eastAsia"/>
          <w:b/>
          <w:snapToGrid w:val="0"/>
          <w:spacing w:val="-6"/>
          <w:sz w:val="24"/>
          <w:szCs w:val="24"/>
        </w:rPr>
        <w:t>违约责任</w:t>
      </w:r>
      <w:r>
        <w:rPr>
          <w:rFonts w:ascii="宋体" w:hAnsi="宋体"/>
          <w:b/>
          <w:snapToGrid w:val="0"/>
          <w:spacing w:val="-6"/>
          <w:sz w:val="24"/>
          <w:szCs w:val="24"/>
        </w:rPr>
        <w:t xml:space="preserve"> </w:t>
      </w:r>
    </w:p>
    <w:p w14:paraId="57330597" w14:textId="77777777" w:rsidR="00523B0D" w:rsidRDefault="00523B0D" w:rsidP="00CE467F">
      <w:pPr>
        <w:spacing w:line="480" w:lineRule="exact"/>
        <w:ind w:firstLineChars="200" w:firstLine="456"/>
        <w:jc w:val="left"/>
        <w:rPr>
          <w:rFonts w:ascii="宋体"/>
          <w:bCs/>
          <w:snapToGrid w:val="0"/>
          <w:spacing w:val="-6"/>
          <w:sz w:val="24"/>
          <w:szCs w:val="24"/>
        </w:rPr>
      </w:pPr>
      <w:r>
        <w:rPr>
          <w:rFonts w:ascii="宋体" w:hAnsi="宋体"/>
          <w:bCs/>
          <w:snapToGrid w:val="0"/>
          <w:spacing w:val="-6"/>
          <w:sz w:val="24"/>
          <w:szCs w:val="24"/>
        </w:rPr>
        <w:t>1</w:t>
      </w:r>
      <w:r>
        <w:rPr>
          <w:rFonts w:ascii="宋体" w:hAnsi="宋体" w:hint="eastAsia"/>
          <w:bCs/>
          <w:snapToGrid w:val="0"/>
          <w:spacing w:val="-6"/>
          <w:sz w:val="24"/>
          <w:szCs w:val="24"/>
        </w:rPr>
        <w:t>、甲方保证所供油品的质量符合国家标准。经国家认可的质检单位确认因甲方油品质量造成乙方车辆损失的，乙方有权向甲方索赔。</w:t>
      </w:r>
    </w:p>
    <w:p w14:paraId="5B6A562F" w14:textId="77777777" w:rsidR="00523B0D" w:rsidRDefault="00523B0D" w:rsidP="00CE467F">
      <w:pPr>
        <w:spacing w:line="480" w:lineRule="exact"/>
        <w:ind w:firstLineChars="200" w:firstLine="456"/>
        <w:jc w:val="left"/>
        <w:rPr>
          <w:rFonts w:ascii="宋体"/>
          <w:bCs/>
          <w:snapToGrid w:val="0"/>
          <w:spacing w:val="-6"/>
          <w:sz w:val="24"/>
          <w:szCs w:val="24"/>
        </w:rPr>
      </w:pPr>
      <w:r>
        <w:rPr>
          <w:rFonts w:ascii="宋体" w:hAnsi="宋体"/>
          <w:bCs/>
          <w:snapToGrid w:val="0"/>
          <w:spacing w:val="-6"/>
          <w:sz w:val="24"/>
          <w:szCs w:val="24"/>
        </w:rPr>
        <w:lastRenderedPageBreak/>
        <w:t>2</w:t>
      </w:r>
      <w:r>
        <w:rPr>
          <w:rFonts w:ascii="宋体" w:hAnsi="宋体" w:hint="eastAsia"/>
          <w:bCs/>
          <w:snapToGrid w:val="0"/>
          <w:spacing w:val="-6"/>
          <w:sz w:val="24"/>
          <w:szCs w:val="24"/>
        </w:rPr>
        <w:t>、本合同生效后，如任何一方未按本合同约定履行义务的，则视违约，应当承担由此造成的违约责任。但遇不可抗力不属于违约行为。</w:t>
      </w:r>
    </w:p>
    <w:p w14:paraId="19792B3C" w14:textId="77777777" w:rsidR="00523B0D" w:rsidRDefault="00523B0D" w:rsidP="00507E6D">
      <w:pPr>
        <w:spacing w:line="480" w:lineRule="exact"/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??_GB2312" w:hint="eastAsia"/>
          <w:b/>
          <w:bCs/>
          <w:sz w:val="24"/>
          <w:szCs w:val="24"/>
        </w:rPr>
        <w:t>第六条</w:t>
      </w:r>
      <w:r>
        <w:rPr>
          <w:rFonts w:ascii="宋体" w:hAnsi="宋体" w:cs="??_GB2312"/>
          <w:b/>
          <w:bCs/>
          <w:sz w:val="24"/>
          <w:szCs w:val="24"/>
        </w:rPr>
        <w:t xml:space="preserve">   </w:t>
      </w:r>
      <w:r>
        <w:rPr>
          <w:rFonts w:ascii="宋体" w:hAnsi="宋体" w:cs="??_GB2312" w:hint="eastAsia"/>
          <w:b/>
          <w:bCs/>
          <w:sz w:val="24"/>
          <w:szCs w:val="24"/>
        </w:rPr>
        <w:t>其他事项</w:t>
      </w:r>
    </w:p>
    <w:p w14:paraId="587C4E53" w14:textId="2D420BBE" w:rsidR="00523B0D" w:rsidRPr="00802095" w:rsidRDefault="00523B0D" w:rsidP="00CE467F">
      <w:pPr>
        <w:spacing w:line="480" w:lineRule="exact"/>
        <w:ind w:firstLineChars="200" w:firstLine="480"/>
        <w:rPr>
          <w:rFonts w:ascii="宋体" w:cs="??_GB2312"/>
          <w:bCs/>
          <w:sz w:val="24"/>
          <w:szCs w:val="24"/>
        </w:rPr>
      </w:pPr>
      <w:r>
        <w:rPr>
          <w:rFonts w:ascii="宋体" w:hAnsi="宋体" w:cs="??_GB2312"/>
          <w:bCs/>
          <w:sz w:val="24"/>
          <w:szCs w:val="24"/>
        </w:rPr>
        <w:t>1</w:t>
      </w:r>
      <w:r>
        <w:rPr>
          <w:rFonts w:ascii="宋体" w:hAnsi="宋体" w:cs="??_GB2312" w:hint="eastAsia"/>
          <w:bCs/>
          <w:sz w:val="24"/>
          <w:szCs w:val="24"/>
        </w:rPr>
        <w:t>、</w:t>
      </w:r>
      <w:r w:rsidR="008B1220">
        <w:rPr>
          <w:rFonts w:ascii="宋体" w:hAnsi="宋体" w:hint="eastAsia"/>
          <w:sz w:val="24"/>
          <w:szCs w:val="24"/>
        </w:rPr>
        <w:t>甲方为乙方免费提供企业用油管理系统（互联网系统），为甲方管理车辆用油及财务对账提供方便。</w:t>
      </w:r>
    </w:p>
    <w:p w14:paraId="33D5A277" w14:textId="77777777" w:rsidR="00523B0D" w:rsidRDefault="00523B0D" w:rsidP="00CE467F">
      <w:pPr>
        <w:spacing w:line="480" w:lineRule="exact"/>
        <w:ind w:firstLineChars="200" w:firstLine="480"/>
        <w:rPr>
          <w:rFonts w:ascii="宋体" w:cs="??_GB2312"/>
          <w:bCs/>
          <w:sz w:val="24"/>
          <w:szCs w:val="24"/>
        </w:rPr>
      </w:pPr>
      <w:r>
        <w:rPr>
          <w:rFonts w:ascii="宋体" w:hAnsi="宋体" w:cs="??_GB2312"/>
          <w:bCs/>
          <w:sz w:val="24"/>
          <w:szCs w:val="24"/>
        </w:rPr>
        <w:t>2</w:t>
      </w:r>
      <w:r>
        <w:rPr>
          <w:rFonts w:ascii="宋体" w:hAnsi="宋体" w:cs="??_GB2312" w:hint="eastAsia"/>
          <w:bCs/>
          <w:sz w:val="24"/>
          <w:szCs w:val="24"/>
        </w:rPr>
        <w:t>、甲、乙双方对在履行本合同过程中而知悉的对方的商业秘密，包括但不限于各自提交给对方的合同、文件、资料、数据等，或其他使用对方处于有利竞争地位的信息，负有保密义务。任何一方不得将对方商业秘密披露给任何第三方或不当使用，但经对方书面同意或按法律规定除外。</w:t>
      </w:r>
    </w:p>
    <w:p w14:paraId="25C680AE" w14:textId="77777777" w:rsidR="00523B0D" w:rsidRDefault="00523B0D" w:rsidP="00507E6D">
      <w:pPr>
        <w:spacing w:line="480" w:lineRule="exact"/>
        <w:rPr>
          <w:rFonts w:ascii="宋体"/>
          <w:snapToGrid w:val="0"/>
          <w:spacing w:val="-6"/>
          <w:sz w:val="24"/>
          <w:szCs w:val="24"/>
        </w:rPr>
      </w:pPr>
      <w:r>
        <w:rPr>
          <w:rFonts w:ascii="宋体" w:hAnsi="宋体" w:cs="??_GB2312" w:hint="eastAsia"/>
          <w:b/>
          <w:bCs/>
          <w:sz w:val="24"/>
          <w:szCs w:val="24"/>
        </w:rPr>
        <w:t>第七条</w:t>
      </w:r>
      <w:r>
        <w:rPr>
          <w:rFonts w:ascii="宋体" w:hAnsi="宋体" w:cs="??_GB2312"/>
          <w:b/>
          <w:bCs/>
          <w:sz w:val="24"/>
          <w:szCs w:val="24"/>
        </w:rPr>
        <w:t xml:space="preserve">  </w:t>
      </w:r>
      <w:r>
        <w:rPr>
          <w:rFonts w:ascii="宋体" w:hAnsi="宋体" w:hint="eastAsia"/>
          <w:snapToGrid w:val="0"/>
          <w:spacing w:val="-6"/>
          <w:sz w:val="24"/>
          <w:szCs w:val="24"/>
        </w:rPr>
        <w:t>本合同的法律纠纷管辖权属地为合同签约地有管辖权的人民法院。</w:t>
      </w:r>
    </w:p>
    <w:p w14:paraId="4B4357B2" w14:textId="77777777" w:rsidR="00523B0D" w:rsidRDefault="00523B0D" w:rsidP="00507E6D">
      <w:pPr>
        <w:spacing w:line="480" w:lineRule="exact"/>
        <w:jc w:val="left"/>
        <w:rPr>
          <w:rFonts w:ascii="宋体"/>
          <w:snapToGrid w:val="0"/>
          <w:spacing w:val="-6"/>
          <w:sz w:val="24"/>
          <w:szCs w:val="24"/>
        </w:rPr>
      </w:pPr>
      <w:r>
        <w:rPr>
          <w:rFonts w:ascii="宋体" w:hAnsi="宋体" w:cs="??_GB2312" w:hint="eastAsia"/>
          <w:b/>
          <w:bCs/>
          <w:sz w:val="24"/>
          <w:szCs w:val="24"/>
        </w:rPr>
        <w:t>第八条</w:t>
      </w:r>
      <w:r>
        <w:rPr>
          <w:rFonts w:ascii="宋体" w:hAnsi="宋体" w:cs="??_GB2312"/>
          <w:b/>
          <w:bCs/>
          <w:sz w:val="24"/>
          <w:szCs w:val="24"/>
        </w:rPr>
        <w:t xml:space="preserve">  </w:t>
      </w:r>
      <w:r>
        <w:rPr>
          <w:rFonts w:ascii="宋体" w:hAnsi="宋体" w:hint="eastAsia"/>
          <w:snapToGrid w:val="0"/>
          <w:spacing w:val="-6"/>
          <w:sz w:val="24"/>
          <w:szCs w:val="24"/>
        </w:rPr>
        <w:t>本合同一式肆份，甲、乙双方各执贰份，经双方代表签字盖章，即具有法律效力，双方必须全面履行。</w:t>
      </w:r>
    </w:p>
    <w:p w14:paraId="71882240" w14:textId="77777777" w:rsidR="00523B0D" w:rsidRPr="002B761F" w:rsidRDefault="00523B0D" w:rsidP="00507E6D">
      <w:pPr>
        <w:spacing w:line="480" w:lineRule="exact"/>
        <w:jc w:val="left"/>
        <w:rPr>
          <w:rFonts w:ascii="宋体"/>
          <w:snapToGrid w:val="0"/>
          <w:spacing w:val="-6"/>
          <w:sz w:val="24"/>
          <w:szCs w:val="24"/>
        </w:rPr>
      </w:pPr>
      <w:r>
        <w:rPr>
          <w:rFonts w:ascii="宋体" w:hAnsi="宋体" w:hint="eastAsia"/>
          <w:b/>
          <w:snapToGrid w:val="0"/>
          <w:spacing w:val="-6"/>
          <w:sz w:val="24"/>
          <w:szCs w:val="24"/>
        </w:rPr>
        <w:t>第九条</w:t>
      </w:r>
      <w:r>
        <w:rPr>
          <w:rFonts w:ascii="宋体" w:hAnsi="宋体"/>
          <w:snapToGrid w:val="0"/>
          <w:spacing w:val="-6"/>
          <w:sz w:val="24"/>
          <w:szCs w:val="24"/>
        </w:rPr>
        <w:t xml:space="preserve">  </w:t>
      </w:r>
      <w:r>
        <w:rPr>
          <w:rFonts w:ascii="宋体" w:hAnsi="宋体" w:hint="eastAsia"/>
          <w:snapToGrid w:val="0"/>
          <w:spacing w:val="-6"/>
          <w:sz w:val="24"/>
          <w:szCs w:val="24"/>
        </w:rPr>
        <w:t>合同到期后各方未以书面形式通知对方解除本合同的，视为本合同将按上述条款自动延期壹年。在自动延期期间签订新的书面合同的，以新的书面合同为准。</w:t>
      </w:r>
    </w:p>
    <w:p w14:paraId="0E96E23F" w14:textId="77777777" w:rsidR="00523B0D" w:rsidRDefault="00523B0D" w:rsidP="00507E6D">
      <w:pPr>
        <w:spacing w:line="480" w:lineRule="exact"/>
        <w:jc w:val="left"/>
        <w:rPr>
          <w:rFonts w:ascii="宋体"/>
          <w:b/>
          <w:sz w:val="24"/>
          <w:szCs w:val="24"/>
        </w:rPr>
      </w:pPr>
    </w:p>
    <w:p w14:paraId="4D723B11" w14:textId="0F630032" w:rsidR="00523B0D" w:rsidRDefault="00523B0D" w:rsidP="00507E6D">
      <w:pPr>
        <w:spacing w:line="480" w:lineRule="exact"/>
        <w:jc w:val="left"/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甲方：</w:t>
      </w:r>
      <w:r w:rsidR="0080348D">
        <w:rPr>
          <w:rFonts w:ascii="宋体" w:hAnsi="宋体" w:hint="eastAsia"/>
          <w:b/>
          <w:sz w:val="24"/>
          <w:szCs w:val="24"/>
        </w:rPr>
        <w:t>山东西航石油化工有限公司</w:t>
      </w:r>
      <w:r>
        <w:rPr>
          <w:rFonts w:ascii="宋体" w:hAnsi="宋体" w:hint="eastAsia"/>
          <w:b/>
          <w:sz w:val="24"/>
          <w:szCs w:val="24"/>
        </w:rPr>
        <w:t>（章）</w:t>
      </w:r>
      <w:r>
        <w:rPr>
          <w:rFonts w:ascii="宋体" w:hAnsi="宋体"/>
          <w:b/>
          <w:sz w:val="24"/>
          <w:szCs w:val="24"/>
        </w:rPr>
        <w:t xml:space="preserve">    </w:t>
      </w:r>
    </w:p>
    <w:p w14:paraId="3250CD26" w14:textId="77777777" w:rsidR="00523B0D" w:rsidRDefault="00523B0D" w:rsidP="00507E6D">
      <w:pPr>
        <w:spacing w:line="480" w:lineRule="exact"/>
        <w:jc w:val="left"/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代表：</w:t>
      </w:r>
      <w:r>
        <w:rPr>
          <w:rFonts w:ascii="宋体" w:hAnsi="宋体"/>
          <w:b/>
          <w:sz w:val="24"/>
          <w:szCs w:val="24"/>
        </w:rPr>
        <w:t xml:space="preserve">                                  </w:t>
      </w:r>
    </w:p>
    <w:p w14:paraId="60DAF9B4" w14:textId="77777777" w:rsidR="00523B0D" w:rsidRDefault="00523B0D" w:rsidP="00507E6D">
      <w:pPr>
        <w:spacing w:line="480" w:lineRule="exact"/>
        <w:jc w:val="left"/>
        <w:rPr>
          <w:rFonts w:ascii="宋体"/>
          <w:b/>
          <w:sz w:val="24"/>
          <w:szCs w:val="24"/>
        </w:rPr>
      </w:pPr>
    </w:p>
    <w:p w14:paraId="4BAA527F" w14:textId="77777777" w:rsidR="00523B0D" w:rsidRDefault="00523B0D" w:rsidP="00507E6D">
      <w:pPr>
        <w:spacing w:line="480" w:lineRule="exact"/>
        <w:jc w:val="left"/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乙方：</w:t>
      </w:r>
    </w:p>
    <w:p w14:paraId="602B9F63" w14:textId="77777777" w:rsidR="00523B0D" w:rsidRDefault="00523B0D" w:rsidP="00507E6D">
      <w:pPr>
        <w:spacing w:line="480" w:lineRule="exact"/>
        <w:jc w:val="left"/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代表：</w:t>
      </w:r>
    </w:p>
    <w:p w14:paraId="048E7D39" w14:textId="77777777" w:rsidR="00523B0D" w:rsidRDefault="00523B0D" w:rsidP="00507E6D">
      <w:pPr>
        <w:spacing w:line="480" w:lineRule="exact"/>
        <w:jc w:val="left"/>
        <w:rPr>
          <w:rFonts w:ascii="宋体"/>
          <w:b/>
          <w:sz w:val="24"/>
          <w:szCs w:val="24"/>
        </w:rPr>
      </w:pPr>
    </w:p>
    <w:p w14:paraId="6966A887" w14:textId="77777777" w:rsidR="00523B0D" w:rsidRDefault="00523B0D" w:rsidP="00507E6D">
      <w:pPr>
        <w:spacing w:line="480" w:lineRule="exact"/>
        <w:jc w:val="left"/>
        <w:rPr>
          <w:rFonts w:ascii="宋体"/>
          <w:b/>
          <w:sz w:val="24"/>
          <w:szCs w:val="24"/>
        </w:rPr>
      </w:pPr>
    </w:p>
    <w:p w14:paraId="225C456C" w14:textId="77777777" w:rsidR="00523B0D" w:rsidRPr="002B761F" w:rsidRDefault="00523B0D" w:rsidP="002B761F">
      <w:pPr>
        <w:spacing w:line="480" w:lineRule="exact"/>
        <w:jc w:val="left"/>
        <w:rPr>
          <w:rFonts w:asci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                                                </w:t>
      </w:r>
      <w:r>
        <w:rPr>
          <w:rFonts w:ascii="宋体" w:hAnsi="宋体" w:hint="eastAsia"/>
          <w:b/>
          <w:sz w:val="24"/>
          <w:szCs w:val="24"/>
        </w:rPr>
        <w:t>年</w:t>
      </w:r>
      <w:r>
        <w:rPr>
          <w:rFonts w:ascii="宋体" w:hAnsi="宋体"/>
          <w:b/>
          <w:sz w:val="24"/>
          <w:szCs w:val="24"/>
        </w:rPr>
        <w:t xml:space="preserve">    </w:t>
      </w:r>
      <w:r>
        <w:rPr>
          <w:rFonts w:ascii="宋体" w:hAnsi="宋体" w:hint="eastAsia"/>
          <w:b/>
          <w:sz w:val="24"/>
          <w:szCs w:val="24"/>
        </w:rPr>
        <w:t>月</w:t>
      </w:r>
      <w:r>
        <w:rPr>
          <w:rFonts w:ascii="宋体" w:hAnsi="宋体"/>
          <w:b/>
          <w:sz w:val="24"/>
          <w:szCs w:val="24"/>
        </w:rPr>
        <w:t xml:space="preserve">    </w:t>
      </w:r>
      <w:r>
        <w:rPr>
          <w:rFonts w:ascii="宋体" w:hAnsi="宋体" w:hint="eastAsia"/>
          <w:b/>
          <w:sz w:val="24"/>
          <w:szCs w:val="24"/>
        </w:rPr>
        <w:t>日</w:t>
      </w:r>
    </w:p>
    <w:sectPr w:rsidR="00523B0D" w:rsidRPr="002B761F" w:rsidSect="003D0E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00E9D" w14:textId="77777777" w:rsidR="00872B91" w:rsidRDefault="00872B91" w:rsidP="00BC6F19">
      <w:r>
        <w:separator/>
      </w:r>
    </w:p>
  </w:endnote>
  <w:endnote w:type="continuationSeparator" w:id="0">
    <w:p w14:paraId="5B8B9937" w14:textId="77777777" w:rsidR="00872B91" w:rsidRDefault="00872B91" w:rsidP="00BC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??_GB2312">
    <w:altName w:val="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BD9D7" w14:textId="77777777" w:rsidR="00872B91" w:rsidRDefault="00872B91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102E3" w14:textId="77777777" w:rsidR="00872B91" w:rsidRDefault="00872B91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1C3BAF" w14:textId="77777777" w:rsidR="00872B91" w:rsidRDefault="00872B91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DFF5CF" w14:textId="77777777" w:rsidR="00872B91" w:rsidRDefault="00872B91" w:rsidP="00BC6F19">
      <w:r>
        <w:separator/>
      </w:r>
    </w:p>
  </w:footnote>
  <w:footnote w:type="continuationSeparator" w:id="0">
    <w:p w14:paraId="5715D9B6" w14:textId="77777777" w:rsidR="00872B91" w:rsidRDefault="00872B91" w:rsidP="00BC6F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00C6E" w14:textId="77777777" w:rsidR="00872B91" w:rsidRDefault="00872B91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80190" w14:textId="77777777" w:rsidR="00872B91" w:rsidRDefault="00872B91">
    <w:pPr>
      <w:pStyle w:val="a7"/>
      <w:pBdr>
        <w:bottom w:val="none" w:sz="0" w:space="0" w:color="auto"/>
      </w:pBdr>
      <w:rPr>
        <w:rFonts w:cs="Times New Roman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0FD43" w14:textId="77777777" w:rsidR="00872B91" w:rsidRDefault="00872B91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E2F93"/>
    <w:multiLevelType w:val="singleLevel"/>
    <w:tmpl w:val="551E2F93"/>
    <w:lvl w:ilvl="0">
      <w:start w:val="4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E6D"/>
    <w:rsid w:val="000234DC"/>
    <w:rsid w:val="00043F14"/>
    <w:rsid w:val="000F6D71"/>
    <w:rsid w:val="0011054A"/>
    <w:rsid w:val="00126595"/>
    <w:rsid w:val="001E488F"/>
    <w:rsid w:val="00216B56"/>
    <w:rsid w:val="00217CC7"/>
    <w:rsid w:val="00292BBD"/>
    <w:rsid w:val="00297AFE"/>
    <w:rsid w:val="002B761F"/>
    <w:rsid w:val="002D7267"/>
    <w:rsid w:val="00363F35"/>
    <w:rsid w:val="00366AEB"/>
    <w:rsid w:val="00392E37"/>
    <w:rsid w:val="003D0E77"/>
    <w:rsid w:val="004A3581"/>
    <w:rsid w:val="004F06D5"/>
    <w:rsid w:val="005022EA"/>
    <w:rsid w:val="005063E9"/>
    <w:rsid w:val="00507E6D"/>
    <w:rsid w:val="00523B0D"/>
    <w:rsid w:val="005A79AE"/>
    <w:rsid w:val="00601109"/>
    <w:rsid w:val="00602B6E"/>
    <w:rsid w:val="00602EE0"/>
    <w:rsid w:val="006839D0"/>
    <w:rsid w:val="006D10CF"/>
    <w:rsid w:val="006E65E7"/>
    <w:rsid w:val="006F483F"/>
    <w:rsid w:val="00723B0F"/>
    <w:rsid w:val="00726217"/>
    <w:rsid w:val="0075792D"/>
    <w:rsid w:val="00765150"/>
    <w:rsid w:val="007807F1"/>
    <w:rsid w:val="0078758F"/>
    <w:rsid w:val="00797E78"/>
    <w:rsid w:val="007F71FA"/>
    <w:rsid w:val="00802095"/>
    <w:rsid w:val="0080348D"/>
    <w:rsid w:val="00872B91"/>
    <w:rsid w:val="008B1220"/>
    <w:rsid w:val="008C57F6"/>
    <w:rsid w:val="008D56F5"/>
    <w:rsid w:val="008F07BF"/>
    <w:rsid w:val="009336E5"/>
    <w:rsid w:val="009753AC"/>
    <w:rsid w:val="009C38A8"/>
    <w:rsid w:val="00A90F24"/>
    <w:rsid w:val="00AB422E"/>
    <w:rsid w:val="00B62125"/>
    <w:rsid w:val="00BC5CEC"/>
    <w:rsid w:val="00BC6F19"/>
    <w:rsid w:val="00BD2CD4"/>
    <w:rsid w:val="00BD74E5"/>
    <w:rsid w:val="00C9207D"/>
    <w:rsid w:val="00C96891"/>
    <w:rsid w:val="00CC3CFF"/>
    <w:rsid w:val="00CE4630"/>
    <w:rsid w:val="00CE467F"/>
    <w:rsid w:val="00CE70D0"/>
    <w:rsid w:val="00CF3CC5"/>
    <w:rsid w:val="00D03313"/>
    <w:rsid w:val="00D32392"/>
    <w:rsid w:val="00D742D3"/>
    <w:rsid w:val="00DF2D0D"/>
    <w:rsid w:val="00E0688F"/>
    <w:rsid w:val="00E17353"/>
    <w:rsid w:val="00E46457"/>
    <w:rsid w:val="00E85751"/>
    <w:rsid w:val="00E95956"/>
    <w:rsid w:val="00F078DA"/>
    <w:rsid w:val="00F968A0"/>
    <w:rsid w:val="00FB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5533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ngXian" w:eastAsia="DengXian" w:hAnsi="DengXi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E6D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rsid w:val="00507E6D"/>
    <w:pPr>
      <w:jc w:val="left"/>
    </w:pPr>
    <w:rPr>
      <w:rFonts w:ascii="Times New Roman" w:hAnsi="Times New Roman" w:cs="Times New Roman"/>
    </w:rPr>
  </w:style>
  <w:style w:type="character" w:customStyle="1" w:styleId="a4">
    <w:name w:val="注释文本字符"/>
    <w:basedOn w:val="a0"/>
    <w:link w:val="a3"/>
    <w:uiPriority w:val="99"/>
    <w:locked/>
    <w:rsid w:val="00507E6D"/>
    <w:rPr>
      <w:rFonts w:ascii="Times New Roman" w:eastAsia="宋体" w:hAnsi="Times New Roman" w:cs="Times New Roman"/>
      <w:sz w:val="21"/>
      <w:szCs w:val="21"/>
    </w:rPr>
  </w:style>
  <w:style w:type="paragraph" w:styleId="a5">
    <w:name w:val="footer"/>
    <w:basedOn w:val="a"/>
    <w:link w:val="a6"/>
    <w:uiPriority w:val="99"/>
    <w:semiHidden/>
    <w:rsid w:val="00507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locked/>
    <w:rsid w:val="00507E6D"/>
    <w:rPr>
      <w:rFonts w:ascii="Calibri" w:eastAsia="宋体" w:hAnsi="Calibri" w:cs="Calibri"/>
      <w:sz w:val="18"/>
      <w:szCs w:val="18"/>
    </w:rPr>
  </w:style>
  <w:style w:type="paragraph" w:styleId="a7">
    <w:name w:val="header"/>
    <w:basedOn w:val="a"/>
    <w:link w:val="a8"/>
    <w:uiPriority w:val="99"/>
    <w:semiHidden/>
    <w:rsid w:val="00507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locked/>
    <w:rsid w:val="00507E6D"/>
    <w:rPr>
      <w:rFonts w:ascii="Calibri" w:eastAsia="宋体" w:hAnsi="Calibri" w:cs="Calibri"/>
      <w:sz w:val="18"/>
      <w:szCs w:val="18"/>
    </w:rPr>
  </w:style>
  <w:style w:type="paragraph" w:styleId="3">
    <w:name w:val="Body Text Indent 3"/>
    <w:basedOn w:val="a"/>
    <w:link w:val="30"/>
    <w:uiPriority w:val="99"/>
    <w:rsid w:val="00507E6D"/>
    <w:pPr>
      <w:spacing w:line="360" w:lineRule="auto"/>
      <w:ind w:firstLine="570"/>
    </w:pPr>
    <w:rPr>
      <w:sz w:val="28"/>
    </w:rPr>
  </w:style>
  <w:style w:type="character" w:customStyle="1" w:styleId="30">
    <w:name w:val="正文文本缩进 3字符"/>
    <w:basedOn w:val="a0"/>
    <w:link w:val="3"/>
    <w:uiPriority w:val="99"/>
    <w:locked/>
    <w:rsid w:val="00507E6D"/>
    <w:rPr>
      <w:rFonts w:ascii="Calibri" w:eastAsia="宋体" w:hAnsi="Calibri" w:cs="Calibri"/>
      <w:sz w:val="21"/>
      <w:szCs w:val="21"/>
    </w:rPr>
  </w:style>
  <w:style w:type="paragraph" w:customStyle="1" w:styleId="ListParagraph1">
    <w:name w:val="List Paragraph1"/>
    <w:basedOn w:val="a"/>
    <w:uiPriority w:val="99"/>
    <w:rsid w:val="00507E6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DengXian" w:eastAsia="DengXian" w:hAnsi="DengXi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E6D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rsid w:val="00507E6D"/>
    <w:pPr>
      <w:jc w:val="left"/>
    </w:pPr>
    <w:rPr>
      <w:rFonts w:ascii="Times New Roman" w:hAnsi="Times New Roman" w:cs="Times New Roman"/>
    </w:rPr>
  </w:style>
  <w:style w:type="character" w:customStyle="1" w:styleId="a4">
    <w:name w:val="注释文本字符"/>
    <w:basedOn w:val="a0"/>
    <w:link w:val="a3"/>
    <w:uiPriority w:val="99"/>
    <w:locked/>
    <w:rsid w:val="00507E6D"/>
    <w:rPr>
      <w:rFonts w:ascii="Times New Roman" w:eastAsia="宋体" w:hAnsi="Times New Roman" w:cs="Times New Roman"/>
      <w:sz w:val="21"/>
      <w:szCs w:val="21"/>
    </w:rPr>
  </w:style>
  <w:style w:type="paragraph" w:styleId="a5">
    <w:name w:val="footer"/>
    <w:basedOn w:val="a"/>
    <w:link w:val="a6"/>
    <w:uiPriority w:val="99"/>
    <w:semiHidden/>
    <w:rsid w:val="00507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locked/>
    <w:rsid w:val="00507E6D"/>
    <w:rPr>
      <w:rFonts w:ascii="Calibri" w:eastAsia="宋体" w:hAnsi="Calibri" w:cs="Calibri"/>
      <w:sz w:val="18"/>
      <w:szCs w:val="18"/>
    </w:rPr>
  </w:style>
  <w:style w:type="paragraph" w:styleId="a7">
    <w:name w:val="header"/>
    <w:basedOn w:val="a"/>
    <w:link w:val="a8"/>
    <w:uiPriority w:val="99"/>
    <w:semiHidden/>
    <w:rsid w:val="00507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locked/>
    <w:rsid w:val="00507E6D"/>
    <w:rPr>
      <w:rFonts w:ascii="Calibri" w:eastAsia="宋体" w:hAnsi="Calibri" w:cs="Calibri"/>
      <w:sz w:val="18"/>
      <w:szCs w:val="18"/>
    </w:rPr>
  </w:style>
  <w:style w:type="paragraph" w:styleId="3">
    <w:name w:val="Body Text Indent 3"/>
    <w:basedOn w:val="a"/>
    <w:link w:val="30"/>
    <w:uiPriority w:val="99"/>
    <w:rsid w:val="00507E6D"/>
    <w:pPr>
      <w:spacing w:line="360" w:lineRule="auto"/>
      <w:ind w:firstLine="570"/>
    </w:pPr>
    <w:rPr>
      <w:sz w:val="28"/>
    </w:rPr>
  </w:style>
  <w:style w:type="character" w:customStyle="1" w:styleId="30">
    <w:name w:val="正文文本缩进 3字符"/>
    <w:basedOn w:val="a0"/>
    <w:link w:val="3"/>
    <w:uiPriority w:val="99"/>
    <w:locked/>
    <w:rsid w:val="00507E6D"/>
    <w:rPr>
      <w:rFonts w:ascii="Calibri" w:eastAsia="宋体" w:hAnsi="Calibri" w:cs="Calibri"/>
      <w:sz w:val="21"/>
      <w:szCs w:val="21"/>
    </w:rPr>
  </w:style>
  <w:style w:type="paragraph" w:customStyle="1" w:styleId="ListParagraph1">
    <w:name w:val="List Paragraph1"/>
    <w:basedOn w:val="a"/>
    <w:uiPriority w:val="99"/>
    <w:rsid w:val="00507E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1514</Characters>
  <Application>Microsoft Macintosh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武明非</dc:creator>
  <cp:keywords/>
  <dc:description/>
  <cp:lastModifiedBy>xu  kenny</cp:lastModifiedBy>
  <cp:revision>2</cp:revision>
  <dcterms:created xsi:type="dcterms:W3CDTF">2017-07-13T10:13:00Z</dcterms:created>
  <dcterms:modified xsi:type="dcterms:W3CDTF">2017-07-13T10:13:00Z</dcterms:modified>
</cp:coreProperties>
</file>