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C4E" w:rsidRDefault="003E4E6D">
      <w:pPr>
        <w:spacing w:line="217" w:lineRule="exact"/>
        <w:rPr>
          <w:sz w:val="20"/>
          <w:szCs w:val="20"/>
        </w:rPr>
      </w:pPr>
      <w:bookmarkStart w:id="0" w:name="page1"/>
      <w:bookmarkEnd w:id="0"/>
      <w:r>
        <w:rPr>
          <w:rFonts w:ascii="宋体" w:eastAsia="宋体" w:hAnsi="宋体" w:cs="宋体"/>
          <w:sz w:val="19"/>
          <w:szCs w:val="19"/>
        </w:rPr>
        <w:t>中北梦基金投资协议</w:t>
      </w:r>
    </w:p>
    <w:p w:rsidR="009D5C4E" w:rsidRDefault="00057DA2">
      <w:pPr>
        <w:spacing w:line="20" w:lineRule="exact"/>
        <w:rPr>
          <w:sz w:val="24"/>
          <w:szCs w:val="24"/>
        </w:rPr>
      </w:pPr>
      <w:r>
        <w:rPr>
          <w:sz w:val="24"/>
          <w:szCs w:val="24"/>
        </w:rPr>
        <w:pict>
          <v:line id="Shape 1" o:spid="_x0000_s1026" style="position:absolute;z-index:251644416;visibility:visible;mso-wrap-distance-left:0;mso-wrap-distance-right:0" from="1.05pt,7.55pt" to="486.95pt,7.55pt" o:allowincell="f" strokecolor="#404040" strokeweight=".5pt"/>
        </w:pict>
      </w:r>
    </w:p>
    <w:p w:rsidR="009D5C4E" w:rsidRDefault="009D5C4E">
      <w:pPr>
        <w:sectPr w:rsidR="009D5C4E">
          <w:footerReference w:type="default" r:id="rId8"/>
          <w:pgSz w:w="11900" w:h="16834"/>
          <w:pgMar w:top="732" w:right="1440" w:bottom="169" w:left="1080" w:header="0" w:footer="0" w:gutter="0"/>
          <w:cols w:space="720" w:equalWidth="0">
            <w:col w:w="9389"/>
          </w:cols>
        </w:sectPr>
      </w:pPr>
    </w:p>
    <w:p w:rsidR="009D5C4E" w:rsidRDefault="009D5C4E">
      <w:pPr>
        <w:spacing w:line="200" w:lineRule="exact"/>
        <w:rPr>
          <w:sz w:val="24"/>
          <w:szCs w:val="24"/>
        </w:rPr>
      </w:pPr>
    </w:p>
    <w:p w:rsidR="009D5C4E" w:rsidRDefault="009D5C4E">
      <w:pPr>
        <w:spacing w:line="200" w:lineRule="exact"/>
        <w:rPr>
          <w:sz w:val="24"/>
          <w:szCs w:val="24"/>
        </w:rPr>
      </w:pPr>
    </w:p>
    <w:p w:rsidR="009D5C4E" w:rsidRDefault="009D5C4E">
      <w:pPr>
        <w:spacing w:line="200" w:lineRule="exact"/>
        <w:rPr>
          <w:sz w:val="24"/>
          <w:szCs w:val="24"/>
        </w:rPr>
      </w:pPr>
    </w:p>
    <w:p w:rsidR="009D5C4E" w:rsidRDefault="009D5C4E">
      <w:pPr>
        <w:spacing w:line="200" w:lineRule="exact"/>
        <w:rPr>
          <w:sz w:val="24"/>
          <w:szCs w:val="24"/>
        </w:rPr>
      </w:pPr>
    </w:p>
    <w:p w:rsidR="009D5C4E" w:rsidRDefault="009D5C4E">
      <w:pPr>
        <w:spacing w:line="200" w:lineRule="exact"/>
        <w:rPr>
          <w:sz w:val="24"/>
          <w:szCs w:val="24"/>
        </w:rPr>
      </w:pPr>
    </w:p>
    <w:p w:rsidR="009D5C4E" w:rsidRDefault="009D5C4E">
      <w:pPr>
        <w:spacing w:line="375" w:lineRule="exact"/>
        <w:rPr>
          <w:sz w:val="24"/>
          <w:szCs w:val="24"/>
        </w:rPr>
      </w:pPr>
    </w:p>
    <w:p w:rsidR="009D5C4E" w:rsidRDefault="003E4E6D">
      <w:pPr>
        <w:spacing w:line="366" w:lineRule="exact"/>
        <w:ind w:left="2400"/>
        <w:rPr>
          <w:sz w:val="20"/>
          <w:szCs w:val="20"/>
        </w:rPr>
      </w:pPr>
      <w:r>
        <w:rPr>
          <w:rFonts w:ascii="宋体" w:eastAsia="宋体" w:hAnsi="宋体" w:cs="宋体"/>
          <w:b/>
          <w:bCs/>
          <w:sz w:val="32"/>
          <w:szCs w:val="32"/>
        </w:rPr>
        <w:t>北京中北梦投资中心（有限合伙）</w:t>
      </w:r>
    </w:p>
    <w:p w:rsidR="009D5C4E" w:rsidRDefault="009D5C4E">
      <w:pPr>
        <w:spacing w:line="50" w:lineRule="exact"/>
        <w:rPr>
          <w:sz w:val="24"/>
          <w:szCs w:val="24"/>
        </w:rPr>
      </w:pPr>
    </w:p>
    <w:p w:rsidR="009D5C4E" w:rsidRDefault="003E4E6D">
      <w:pPr>
        <w:spacing w:line="366" w:lineRule="exact"/>
        <w:ind w:left="2300"/>
        <w:rPr>
          <w:sz w:val="20"/>
          <w:szCs w:val="20"/>
        </w:rPr>
      </w:pPr>
      <w:r>
        <w:rPr>
          <w:rFonts w:ascii="宋体" w:eastAsia="宋体" w:hAnsi="宋体" w:cs="宋体"/>
          <w:b/>
          <w:bCs/>
          <w:sz w:val="32"/>
          <w:szCs w:val="32"/>
        </w:rPr>
        <w:t>北京京北天使投资中心（有限合伙）</w:t>
      </w:r>
    </w:p>
    <w:p w:rsidR="009D5C4E" w:rsidRDefault="009D5C4E">
      <w:pPr>
        <w:spacing w:line="50" w:lineRule="exact"/>
        <w:rPr>
          <w:sz w:val="24"/>
          <w:szCs w:val="24"/>
        </w:rPr>
      </w:pPr>
    </w:p>
    <w:p w:rsidR="009D5C4E" w:rsidRDefault="003E4E6D">
      <w:pPr>
        <w:spacing w:line="366" w:lineRule="exact"/>
        <w:ind w:left="2300"/>
        <w:rPr>
          <w:sz w:val="20"/>
          <w:szCs w:val="20"/>
        </w:rPr>
      </w:pPr>
      <w:r>
        <w:rPr>
          <w:rFonts w:ascii="宋体" w:eastAsia="宋体" w:hAnsi="宋体" w:cs="宋体"/>
          <w:b/>
          <w:bCs/>
          <w:sz w:val="32"/>
          <w:szCs w:val="32"/>
        </w:rPr>
        <w:t>北京京北阳光投资中心（有限合伙）</w:t>
      </w:r>
    </w:p>
    <w:p w:rsidR="009D5C4E" w:rsidRDefault="009D5C4E">
      <w:pPr>
        <w:spacing w:line="48" w:lineRule="exact"/>
        <w:rPr>
          <w:sz w:val="24"/>
          <w:szCs w:val="24"/>
        </w:rPr>
      </w:pPr>
    </w:p>
    <w:p w:rsidR="009D5C4E" w:rsidRDefault="003E4E6D">
      <w:pPr>
        <w:spacing w:line="366" w:lineRule="exact"/>
        <w:ind w:left="2300"/>
        <w:rPr>
          <w:sz w:val="20"/>
          <w:szCs w:val="20"/>
        </w:rPr>
      </w:pPr>
      <w:r>
        <w:rPr>
          <w:rFonts w:ascii="宋体" w:eastAsia="宋体" w:hAnsi="宋体" w:cs="宋体"/>
          <w:b/>
          <w:bCs/>
          <w:sz w:val="32"/>
          <w:szCs w:val="32"/>
        </w:rPr>
        <w:t>北京天使聚场投资中心（有限合伙）</w:t>
      </w:r>
    </w:p>
    <w:p w:rsidR="009D5C4E" w:rsidRDefault="009D5C4E">
      <w:pPr>
        <w:spacing w:line="200" w:lineRule="exact"/>
        <w:rPr>
          <w:sz w:val="24"/>
          <w:szCs w:val="24"/>
        </w:rPr>
      </w:pPr>
    </w:p>
    <w:p w:rsidR="009D5C4E" w:rsidRDefault="009D5C4E">
      <w:pPr>
        <w:spacing w:line="265" w:lineRule="exact"/>
        <w:rPr>
          <w:sz w:val="24"/>
          <w:szCs w:val="24"/>
        </w:rPr>
      </w:pPr>
    </w:p>
    <w:p w:rsidR="009D5C4E" w:rsidRDefault="003E4E6D">
      <w:pPr>
        <w:spacing w:line="366" w:lineRule="exact"/>
        <w:ind w:right="-350"/>
        <w:jc w:val="center"/>
        <w:rPr>
          <w:sz w:val="20"/>
          <w:szCs w:val="20"/>
        </w:rPr>
      </w:pPr>
      <w:r>
        <w:rPr>
          <w:rFonts w:ascii="宋体" w:eastAsia="宋体" w:hAnsi="宋体" w:cs="宋体"/>
          <w:b/>
          <w:bCs/>
          <w:sz w:val="32"/>
          <w:szCs w:val="32"/>
        </w:rPr>
        <w:t>与</w:t>
      </w:r>
    </w:p>
    <w:p w:rsidR="009D5C4E" w:rsidRDefault="009D5C4E">
      <w:pPr>
        <w:spacing w:line="200" w:lineRule="exact"/>
        <w:rPr>
          <w:sz w:val="24"/>
          <w:szCs w:val="24"/>
        </w:rPr>
      </w:pPr>
    </w:p>
    <w:p w:rsidR="009D5C4E" w:rsidRDefault="009D5C4E">
      <w:pPr>
        <w:spacing w:line="266" w:lineRule="exact"/>
        <w:rPr>
          <w:sz w:val="24"/>
          <w:szCs w:val="24"/>
        </w:rPr>
      </w:pPr>
    </w:p>
    <w:p w:rsidR="009D5C4E" w:rsidRDefault="003E4E6D">
      <w:pPr>
        <w:spacing w:line="366" w:lineRule="exact"/>
        <w:ind w:right="-350"/>
        <w:jc w:val="center"/>
        <w:rPr>
          <w:sz w:val="20"/>
          <w:szCs w:val="20"/>
        </w:rPr>
      </w:pPr>
      <w:r>
        <w:rPr>
          <w:rFonts w:ascii="宋体" w:eastAsia="宋体" w:hAnsi="宋体" w:cs="宋体"/>
          <w:b/>
          <w:bCs/>
          <w:sz w:val="32"/>
          <w:szCs w:val="32"/>
        </w:rPr>
        <w:t>张楠</w:t>
      </w:r>
    </w:p>
    <w:p w:rsidR="009D5C4E" w:rsidRDefault="009D5C4E">
      <w:pPr>
        <w:spacing w:line="50" w:lineRule="exact"/>
        <w:rPr>
          <w:sz w:val="24"/>
          <w:szCs w:val="24"/>
        </w:rPr>
      </w:pPr>
    </w:p>
    <w:p w:rsidR="009D5C4E" w:rsidRDefault="003E4E6D">
      <w:pPr>
        <w:spacing w:line="366" w:lineRule="exact"/>
        <w:ind w:right="-350"/>
        <w:jc w:val="center"/>
        <w:rPr>
          <w:sz w:val="20"/>
          <w:szCs w:val="20"/>
        </w:rPr>
      </w:pPr>
      <w:r>
        <w:rPr>
          <w:rFonts w:ascii="宋体" w:eastAsia="宋体" w:hAnsi="宋体" w:cs="宋体"/>
          <w:b/>
          <w:bCs/>
          <w:sz w:val="32"/>
          <w:szCs w:val="32"/>
        </w:rPr>
        <w:t>徐铮</w:t>
      </w:r>
    </w:p>
    <w:p w:rsidR="009D5C4E" w:rsidRDefault="009D5C4E">
      <w:pPr>
        <w:spacing w:line="50" w:lineRule="exact"/>
        <w:rPr>
          <w:sz w:val="24"/>
          <w:szCs w:val="24"/>
        </w:rPr>
      </w:pPr>
    </w:p>
    <w:p w:rsidR="009D5C4E" w:rsidRDefault="003E4E6D">
      <w:pPr>
        <w:spacing w:line="366" w:lineRule="exact"/>
        <w:ind w:right="-350"/>
        <w:jc w:val="center"/>
        <w:rPr>
          <w:sz w:val="20"/>
          <w:szCs w:val="20"/>
        </w:rPr>
      </w:pPr>
      <w:r>
        <w:rPr>
          <w:rFonts w:ascii="宋体" w:eastAsia="宋体" w:hAnsi="宋体" w:cs="宋体"/>
          <w:b/>
          <w:bCs/>
          <w:sz w:val="32"/>
          <w:szCs w:val="32"/>
        </w:rPr>
        <w:t>李天畅</w:t>
      </w:r>
    </w:p>
    <w:p w:rsidR="009D5C4E" w:rsidRDefault="009D5C4E">
      <w:pPr>
        <w:spacing w:line="50" w:lineRule="exact"/>
        <w:rPr>
          <w:sz w:val="24"/>
          <w:szCs w:val="24"/>
        </w:rPr>
      </w:pPr>
    </w:p>
    <w:p w:rsidR="009D5C4E" w:rsidRDefault="003E4E6D">
      <w:pPr>
        <w:spacing w:line="366" w:lineRule="exact"/>
        <w:ind w:right="-350"/>
        <w:jc w:val="center"/>
        <w:rPr>
          <w:sz w:val="20"/>
          <w:szCs w:val="20"/>
        </w:rPr>
      </w:pPr>
      <w:r>
        <w:rPr>
          <w:rFonts w:ascii="宋体" w:eastAsia="宋体" w:hAnsi="宋体" w:cs="宋体"/>
          <w:b/>
          <w:bCs/>
          <w:sz w:val="32"/>
          <w:szCs w:val="32"/>
        </w:rPr>
        <w:t>刘全晖</w:t>
      </w:r>
    </w:p>
    <w:p w:rsidR="009D5C4E" w:rsidRDefault="009D5C4E">
      <w:pPr>
        <w:spacing w:line="50" w:lineRule="exact"/>
        <w:rPr>
          <w:sz w:val="24"/>
          <w:szCs w:val="24"/>
        </w:rPr>
      </w:pPr>
    </w:p>
    <w:p w:rsidR="009D5C4E" w:rsidRDefault="003E4E6D">
      <w:pPr>
        <w:spacing w:line="366" w:lineRule="exact"/>
        <w:ind w:right="-350"/>
        <w:jc w:val="center"/>
        <w:rPr>
          <w:sz w:val="20"/>
          <w:szCs w:val="20"/>
        </w:rPr>
      </w:pPr>
      <w:r>
        <w:rPr>
          <w:rFonts w:ascii="宋体" w:eastAsia="宋体" w:hAnsi="宋体" w:cs="宋体"/>
          <w:b/>
          <w:bCs/>
          <w:sz w:val="32"/>
          <w:szCs w:val="32"/>
        </w:rPr>
        <w:t>刘峻</w:t>
      </w:r>
    </w:p>
    <w:p w:rsidR="009D5C4E" w:rsidRDefault="009D5C4E">
      <w:pPr>
        <w:spacing w:line="200" w:lineRule="exact"/>
        <w:rPr>
          <w:sz w:val="24"/>
          <w:szCs w:val="24"/>
        </w:rPr>
      </w:pPr>
    </w:p>
    <w:p w:rsidR="009D5C4E" w:rsidRDefault="009D5C4E">
      <w:pPr>
        <w:spacing w:line="200" w:lineRule="exact"/>
        <w:rPr>
          <w:sz w:val="24"/>
          <w:szCs w:val="24"/>
        </w:rPr>
      </w:pPr>
    </w:p>
    <w:p w:rsidR="009D5C4E" w:rsidRDefault="009D5C4E">
      <w:pPr>
        <w:spacing w:line="200" w:lineRule="exact"/>
        <w:rPr>
          <w:sz w:val="24"/>
          <w:szCs w:val="24"/>
        </w:rPr>
      </w:pPr>
    </w:p>
    <w:p w:rsidR="009D5C4E" w:rsidRDefault="009D5C4E">
      <w:pPr>
        <w:spacing w:line="200" w:lineRule="exact"/>
        <w:rPr>
          <w:sz w:val="24"/>
          <w:szCs w:val="24"/>
        </w:rPr>
      </w:pPr>
    </w:p>
    <w:p w:rsidR="009D5C4E" w:rsidRDefault="009D5C4E">
      <w:pPr>
        <w:spacing w:line="200" w:lineRule="exact"/>
        <w:rPr>
          <w:sz w:val="24"/>
          <w:szCs w:val="24"/>
        </w:rPr>
      </w:pPr>
    </w:p>
    <w:p w:rsidR="009D5C4E" w:rsidRDefault="009D5C4E">
      <w:pPr>
        <w:spacing w:line="200" w:lineRule="exact"/>
        <w:rPr>
          <w:sz w:val="24"/>
          <w:szCs w:val="24"/>
        </w:rPr>
      </w:pPr>
    </w:p>
    <w:p w:rsidR="009D5C4E" w:rsidRDefault="009D5C4E">
      <w:pPr>
        <w:spacing w:line="200" w:lineRule="exact"/>
        <w:rPr>
          <w:sz w:val="24"/>
          <w:szCs w:val="24"/>
        </w:rPr>
      </w:pPr>
    </w:p>
    <w:p w:rsidR="009D5C4E" w:rsidRDefault="009D5C4E">
      <w:pPr>
        <w:spacing w:line="309" w:lineRule="exact"/>
        <w:rPr>
          <w:sz w:val="24"/>
          <w:szCs w:val="24"/>
        </w:rPr>
      </w:pPr>
    </w:p>
    <w:p w:rsidR="009D5C4E" w:rsidRDefault="003E4E6D">
      <w:pPr>
        <w:spacing w:line="366" w:lineRule="exact"/>
        <w:ind w:right="-350"/>
        <w:jc w:val="center"/>
        <w:rPr>
          <w:sz w:val="20"/>
          <w:szCs w:val="20"/>
        </w:rPr>
      </w:pPr>
      <w:r>
        <w:rPr>
          <w:rFonts w:ascii="宋体" w:eastAsia="宋体" w:hAnsi="宋体" w:cs="宋体"/>
          <w:b/>
          <w:bCs/>
          <w:sz w:val="32"/>
          <w:szCs w:val="32"/>
        </w:rPr>
        <w:t>关于</w:t>
      </w:r>
    </w:p>
    <w:p w:rsidR="009D5C4E" w:rsidRDefault="009D5C4E">
      <w:pPr>
        <w:spacing w:line="200" w:lineRule="exact"/>
        <w:rPr>
          <w:sz w:val="24"/>
          <w:szCs w:val="24"/>
        </w:rPr>
      </w:pPr>
    </w:p>
    <w:p w:rsidR="009D5C4E" w:rsidRDefault="009D5C4E">
      <w:pPr>
        <w:spacing w:line="265" w:lineRule="exact"/>
        <w:rPr>
          <w:sz w:val="24"/>
          <w:szCs w:val="24"/>
        </w:rPr>
      </w:pPr>
    </w:p>
    <w:p w:rsidR="009D5C4E" w:rsidRDefault="003E4E6D">
      <w:pPr>
        <w:spacing w:line="366" w:lineRule="exact"/>
        <w:ind w:left="2940"/>
        <w:rPr>
          <w:sz w:val="20"/>
          <w:szCs w:val="20"/>
        </w:rPr>
      </w:pPr>
      <w:r>
        <w:rPr>
          <w:rFonts w:ascii="宋体" w:eastAsia="宋体" w:hAnsi="宋体" w:cs="宋体"/>
          <w:b/>
          <w:bCs/>
          <w:sz w:val="32"/>
          <w:szCs w:val="32"/>
        </w:rPr>
        <w:t>路石科技（北京）有限公司</w:t>
      </w:r>
    </w:p>
    <w:p w:rsidR="009D5C4E" w:rsidRDefault="009D5C4E">
      <w:pPr>
        <w:spacing w:line="200" w:lineRule="exact"/>
        <w:rPr>
          <w:sz w:val="24"/>
          <w:szCs w:val="24"/>
        </w:rPr>
      </w:pPr>
    </w:p>
    <w:p w:rsidR="009D5C4E" w:rsidRDefault="009D5C4E">
      <w:pPr>
        <w:spacing w:line="268" w:lineRule="exact"/>
        <w:rPr>
          <w:sz w:val="24"/>
          <w:szCs w:val="24"/>
        </w:rPr>
      </w:pPr>
    </w:p>
    <w:p w:rsidR="009D5C4E" w:rsidRDefault="003E4E6D">
      <w:pPr>
        <w:spacing w:line="366" w:lineRule="exact"/>
        <w:ind w:right="-350"/>
        <w:jc w:val="center"/>
        <w:rPr>
          <w:sz w:val="20"/>
          <w:szCs w:val="20"/>
        </w:rPr>
      </w:pPr>
      <w:r>
        <w:rPr>
          <w:rFonts w:ascii="宋体" w:eastAsia="宋体" w:hAnsi="宋体" w:cs="宋体"/>
          <w:b/>
          <w:bCs/>
          <w:sz w:val="32"/>
          <w:szCs w:val="32"/>
        </w:rPr>
        <w:t>之</w:t>
      </w:r>
    </w:p>
    <w:p w:rsidR="009D5C4E" w:rsidRDefault="00057DA2">
      <w:pPr>
        <w:spacing w:line="20" w:lineRule="exact"/>
        <w:rPr>
          <w:sz w:val="24"/>
          <w:szCs w:val="24"/>
        </w:rPr>
      </w:pPr>
      <w:r>
        <w:rPr>
          <w:sz w:val="24"/>
          <w:szCs w:val="24"/>
        </w:rPr>
        <w:pict>
          <v:line id="Shape 2" o:spid="_x0000_s1027" style="position:absolute;z-index:251645440;visibility:visible;mso-wrap-distance-left:0;mso-wrap-distance-right:0" from="66.85pt,36.45pt" to="420.9pt,36.45pt" o:allowincell="f" strokeweight=".48pt"/>
        </w:pict>
      </w:r>
    </w:p>
    <w:p w:rsidR="009D5C4E" w:rsidRDefault="009D5C4E">
      <w:pPr>
        <w:spacing w:line="200" w:lineRule="exact"/>
        <w:rPr>
          <w:sz w:val="24"/>
          <w:szCs w:val="24"/>
        </w:rPr>
      </w:pPr>
    </w:p>
    <w:p w:rsidR="009D5C4E" w:rsidRDefault="009D5C4E">
      <w:pPr>
        <w:spacing w:line="200" w:lineRule="exact"/>
        <w:rPr>
          <w:sz w:val="24"/>
          <w:szCs w:val="24"/>
        </w:rPr>
      </w:pPr>
    </w:p>
    <w:p w:rsidR="009D5C4E" w:rsidRDefault="009D5C4E">
      <w:pPr>
        <w:spacing w:line="200" w:lineRule="exact"/>
        <w:rPr>
          <w:sz w:val="24"/>
          <w:szCs w:val="24"/>
        </w:rPr>
      </w:pPr>
    </w:p>
    <w:p w:rsidR="009D5C4E" w:rsidRDefault="009D5C4E">
      <w:pPr>
        <w:spacing w:line="200" w:lineRule="exact"/>
        <w:rPr>
          <w:sz w:val="24"/>
          <w:szCs w:val="24"/>
        </w:rPr>
      </w:pPr>
    </w:p>
    <w:p w:rsidR="009D5C4E" w:rsidRDefault="009D5C4E">
      <w:pPr>
        <w:spacing w:line="200" w:lineRule="exact"/>
        <w:rPr>
          <w:sz w:val="24"/>
          <w:szCs w:val="24"/>
        </w:rPr>
      </w:pPr>
    </w:p>
    <w:p w:rsidR="009D5C4E" w:rsidRDefault="009D5C4E">
      <w:pPr>
        <w:spacing w:line="256" w:lineRule="exact"/>
        <w:rPr>
          <w:sz w:val="24"/>
          <w:szCs w:val="24"/>
        </w:rPr>
      </w:pPr>
    </w:p>
    <w:p w:rsidR="009D5C4E" w:rsidRDefault="003E4E6D">
      <w:pPr>
        <w:spacing w:line="594" w:lineRule="exact"/>
        <w:ind w:right="-370"/>
        <w:jc w:val="center"/>
        <w:rPr>
          <w:sz w:val="20"/>
          <w:szCs w:val="20"/>
        </w:rPr>
      </w:pPr>
      <w:r>
        <w:rPr>
          <w:rFonts w:ascii="宋体" w:eastAsia="宋体" w:hAnsi="宋体" w:cs="宋体"/>
          <w:b/>
          <w:bCs/>
          <w:sz w:val="52"/>
          <w:szCs w:val="52"/>
        </w:rPr>
        <w:t>投资协议</w:t>
      </w:r>
    </w:p>
    <w:p w:rsidR="009D5C4E" w:rsidRDefault="00057DA2">
      <w:pPr>
        <w:spacing w:line="20" w:lineRule="exact"/>
        <w:rPr>
          <w:sz w:val="24"/>
          <w:szCs w:val="24"/>
        </w:rPr>
      </w:pPr>
      <w:r>
        <w:rPr>
          <w:sz w:val="24"/>
          <w:szCs w:val="24"/>
        </w:rPr>
        <w:pict>
          <v:line id="Shape 3" o:spid="_x0000_s1028" style="position:absolute;z-index:251646464;visibility:visible;mso-wrap-distance-left:0;mso-wrap-distance-right:0" from="66.85pt,48.2pt" to="420.9pt,48.2pt" o:allowincell="f" strokeweight=".16931mm"/>
        </w:pict>
      </w:r>
    </w:p>
    <w:p w:rsidR="009D5C4E" w:rsidRDefault="009D5C4E">
      <w:pPr>
        <w:spacing w:line="200" w:lineRule="exact"/>
        <w:rPr>
          <w:sz w:val="24"/>
          <w:szCs w:val="24"/>
        </w:rPr>
      </w:pPr>
    </w:p>
    <w:p w:rsidR="009D5C4E" w:rsidRDefault="009D5C4E">
      <w:pPr>
        <w:spacing w:line="200" w:lineRule="exact"/>
        <w:rPr>
          <w:sz w:val="24"/>
          <w:szCs w:val="24"/>
        </w:rPr>
      </w:pPr>
    </w:p>
    <w:p w:rsidR="009D5C4E" w:rsidRDefault="009D5C4E">
      <w:pPr>
        <w:spacing w:line="200" w:lineRule="exact"/>
        <w:rPr>
          <w:sz w:val="24"/>
          <w:szCs w:val="24"/>
        </w:rPr>
      </w:pPr>
    </w:p>
    <w:p w:rsidR="009D5C4E" w:rsidRDefault="009D5C4E">
      <w:pPr>
        <w:spacing w:line="200" w:lineRule="exact"/>
        <w:rPr>
          <w:sz w:val="24"/>
          <w:szCs w:val="24"/>
        </w:rPr>
      </w:pPr>
    </w:p>
    <w:p w:rsidR="009D5C4E" w:rsidRDefault="009D5C4E">
      <w:pPr>
        <w:spacing w:line="200" w:lineRule="exact"/>
        <w:rPr>
          <w:sz w:val="24"/>
          <w:szCs w:val="24"/>
        </w:rPr>
      </w:pPr>
    </w:p>
    <w:p w:rsidR="009D5C4E" w:rsidRDefault="009D5C4E">
      <w:pPr>
        <w:spacing w:line="200" w:lineRule="exact"/>
        <w:rPr>
          <w:sz w:val="24"/>
          <w:szCs w:val="24"/>
        </w:rPr>
      </w:pPr>
    </w:p>
    <w:p w:rsidR="009D5C4E" w:rsidRDefault="009D5C4E">
      <w:pPr>
        <w:spacing w:line="216" w:lineRule="exact"/>
        <w:rPr>
          <w:sz w:val="24"/>
          <w:szCs w:val="24"/>
        </w:rPr>
      </w:pPr>
    </w:p>
    <w:p w:rsidR="009D5C4E" w:rsidRDefault="003E4E6D">
      <w:pPr>
        <w:spacing w:line="274" w:lineRule="exact"/>
        <w:ind w:left="3160"/>
        <w:rPr>
          <w:sz w:val="20"/>
          <w:szCs w:val="20"/>
        </w:rPr>
      </w:pPr>
      <w:r>
        <w:rPr>
          <w:rFonts w:ascii="宋体" w:eastAsia="宋体" w:hAnsi="宋体" w:cs="宋体"/>
          <w:sz w:val="24"/>
          <w:szCs w:val="24"/>
        </w:rPr>
        <w:t>日期：2018 年【02】月【03】日</w:t>
      </w:r>
    </w:p>
    <w:p w:rsidR="009D5C4E" w:rsidRDefault="009D5C4E">
      <w:pPr>
        <w:spacing w:line="200" w:lineRule="exact"/>
        <w:rPr>
          <w:sz w:val="24"/>
          <w:szCs w:val="24"/>
        </w:rPr>
      </w:pPr>
    </w:p>
    <w:p w:rsidR="009D5C4E" w:rsidRDefault="009D5C4E">
      <w:pPr>
        <w:spacing w:line="200" w:lineRule="exact"/>
        <w:rPr>
          <w:sz w:val="24"/>
          <w:szCs w:val="24"/>
        </w:rPr>
      </w:pPr>
    </w:p>
    <w:p w:rsidR="009D5C4E" w:rsidRDefault="009D5C4E">
      <w:pPr>
        <w:spacing w:line="200" w:lineRule="exact"/>
        <w:rPr>
          <w:sz w:val="24"/>
          <w:szCs w:val="24"/>
        </w:rPr>
      </w:pPr>
    </w:p>
    <w:p w:rsidR="009D5C4E" w:rsidRDefault="009D5C4E">
      <w:pPr>
        <w:spacing w:line="200" w:lineRule="exact"/>
        <w:rPr>
          <w:sz w:val="24"/>
          <w:szCs w:val="24"/>
        </w:rPr>
      </w:pPr>
    </w:p>
    <w:p w:rsidR="009D5C4E" w:rsidRDefault="009D5C4E">
      <w:pPr>
        <w:spacing w:line="200" w:lineRule="exact"/>
        <w:rPr>
          <w:sz w:val="24"/>
          <w:szCs w:val="24"/>
        </w:rPr>
      </w:pPr>
    </w:p>
    <w:p w:rsidR="009D5C4E" w:rsidRDefault="009D5C4E">
      <w:pPr>
        <w:spacing w:line="286" w:lineRule="exact"/>
        <w:rPr>
          <w:sz w:val="24"/>
          <w:szCs w:val="24"/>
        </w:rPr>
      </w:pPr>
    </w:p>
    <w:p w:rsidR="009D5C4E" w:rsidRDefault="009D5C4E">
      <w:pPr>
        <w:sectPr w:rsidR="009D5C4E">
          <w:type w:val="continuous"/>
          <w:pgSz w:w="11900" w:h="16834"/>
          <w:pgMar w:top="732" w:right="1440" w:bottom="169" w:left="1080" w:header="0" w:footer="0" w:gutter="0"/>
          <w:cols w:space="720" w:equalWidth="0">
            <w:col w:w="9389"/>
          </w:cols>
        </w:sectPr>
      </w:pPr>
    </w:p>
    <w:p w:rsidR="009D5C4E" w:rsidRDefault="003E4E6D">
      <w:pPr>
        <w:spacing w:line="217" w:lineRule="exact"/>
        <w:rPr>
          <w:sz w:val="20"/>
          <w:szCs w:val="20"/>
        </w:rPr>
      </w:pPr>
      <w:bookmarkStart w:id="1" w:name="page2"/>
      <w:bookmarkEnd w:id="1"/>
      <w:r>
        <w:rPr>
          <w:rFonts w:ascii="宋体" w:eastAsia="宋体" w:hAnsi="宋体" w:cs="宋体"/>
          <w:sz w:val="19"/>
          <w:szCs w:val="19"/>
        </w:rPr>
        <w:lastRenderedPageBreak/>
        <w:t>中北梦基金投资协议</w:t>
      </w:r>
    </w:p>
    <w:p w:rsidR="009D5C4E" w:rsidRDefault="00057DA2">
      <w:pPr>
        <w:spacing w:line="20" w:lineRule="exact"/>
        <w:rPr>
          <w:sz w:val="20"/>
          <w:szCs w:val="20"/>
        </w:rPr>
      </w:pPr>
      <w:r>
        <w:rPr>
          <w:sz w:val="20"/>
          <w:szCs w:val="20"/>
        </w:rPr>
        <w:pict>
          <v:line id="Shape 4" o:spid="_x0000_s1029" style="position:absolute;z-index:251647488;visibility:visible;mso-wrap-distance-left:0;mso-wrap-distance-right:0" from="1.05pt,7.55pt" to="486.95pt,7.55pt" o:allowincell="f" strokecolor="#404040" strokeweight=".5pt"/>
        </w:pict>
      </w:r>
    </w:p>
    <w:p w:rsidR="009D5C4E" w:rsidRDefault="009D5C4E">
      <w:pPr>
        <w:sectPr w:rsidR="009D5C4E">
          <w:pgSz w:w="11900" w:h="16834"/>
          <w:pgMar w:top="732" w:right="1440" w:bottom="169" w:left="1080" w:header="0" w:footer="0" w:gutter="0"/>
          <w:cols w:space="720" w:equalWidth="0">
            <w:col w:w="9389"/>
          </w:cols>
        </w:sect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320" w:lineRule="exact"/>
        <w:rPr>
          <w:sz w:val="20"/>
          <w:szCs w:val="20"/>
        </w:rPr>
      </w:pPr>
    </w:p>
    <w:p w:rsidR="009D5C4E" w:rsidRDefault="009D5C4E">
      <w:pPr>
        <w:sectPr w:rsidR="009D5C4E">
          <w:type w:val="continuous"/>
          <w:pgSz w:w="11900" w:h="16834"/>
          <w:pgMar w:top="732" w:right="1440" w:bottom="169" w:left="1080" w:header="0" w:footer="0" w:gutter="0"/>
          <w:cols w:space="720" w:equalWidth="0">
            <w:col w:w="9389"/>
          </w:cols>
        </w:sectPr>
      </w:pPr>
    </w:p>
    <w:p w:rsidR="009D5C4E" w:rsidRDefault="003E4E6D">
      <w:pPr>
        <w:spacing w:line="229" w:lineRule="exact"/>
        <w:rPr>
          <w:sz w:val="20"/>
          <w:szCs w:val="20"/>
        </w:rPr>
      </w:pPr>
      <w:bookmarkStart w:id="2" w:name="page3"/>
      <w:bookmarkEnd w:id="2"/>
      <w:r>
        <w:rPr>
          <w:rFonts w:ascii="宋体" w:eastAsia="宋体" w:hAnsi="宋体" w:cs="宋体"/>
          <w:sz w:val="20"/>
          <w:szCs w:val="20"/>
        </w:rPr>
        <w:lastRenderedPageBreak/>
        <w:t>中北梦基金投资协议</w:t>
      </w:r>
    </w:p>
    <w:p w:rsidR="009D5C4E" w:rsidRDefault="00057DA2">
      <w:pPr>
        <w:spacing w:line="20" w:lineRule="exact"/>
        <w:rPr>
          <w:sz w:val="20"/>
          <w:szCs w:val="20"/>
        </w:rPr>
      </w:pPr>
      <w:r>
        <w:rPr>
          <w:sz w:val="20"/>
          <w:szCs w:val="20"/>
        </w:rPr>
        <w:pict>
          <v:line id="Shape 5" o:spid="_x0000_s1030" style="position:absolute;z-index:251648512;visibility:visible;mso-wrap-distance-left:0;mso-wrap-distance-right:0" from="1.05pt,7.55pt" to="486.95pt,7.55pt" o:allowincell="f" strokecolor="#404040" strokeweight=".5pt"/>
        </w:pict>
      </w:r>
    </w:p>
    <w:p w:rsidR="009D5C4E" w:rsidRDefault="009D5C4E">
      <w:pPr>
        <w:spacing w:line="200" w:lineRule="exact"/>
        <w:rPr>
          <w:sz w:val="20"/>
          <w:szCs w:val="20"/>
        </w:rPr>
      </w:pPr>
    </w:p>
    <w:p w:rsidR="009D5C4E" w:rsidRDefault="009D5C4E">
      <w:pPr>
        <w:spacing w:line="271" w:lineRule="exact"/>
        <w:rPr>
          <w:sz w:val="20"/>
          <w:szCs w:val="20"/>
        </w:rPr>
      </w:pPr>
    </w:p>
    <w:p w:rsidR="009D5C4E" w:rsidRDefault="003E4E6D">
      <w:pPr>
        <w:spacing w:line="502" w:lineRule="exact"/>
        <w:ind w:left="4440"/>
        <w:rPr>
          <w:sz w:val="20"/>
          <w:szCs w:val="20"/>
        </w:rPr>
      </w:pPr>
      <w:r>
        <w:rPr>
          <w:rFonts w:ascii="宋体" w:eastAsia="宋体" w:hAnsi="宋体" w:cs="宋体"/>
          <w:b/>
          <w:bCs/>
          <w:sz w:val="44"/>
          <w:szCs w:val="44"/>
        </w:rPr>
        <w:t>目录</w:t>
      </w:r>
    </w:p>
    <w:p w:rsidR="009D5C4E" w:rsidRDefault="009D5C4E">
      <w:pPr>
        <w:spacing w:line="200" w:lineRule="exact"/>
        <w:rPr>
          <w:sz w:val="20"/>
          <w:szCs w:val="20"/>
        </w:rPr>
      </w:pPr>
    </w:p>
    <w:p w:rsidR="009D5C4E" w:rsidRDefault="009D5C4E">
      <w:pPr>
        <w:spacing w:line="297" w:lineRule="exact"/>
        <w:rPr>
          <w:sz w:val="20"/>
          <w:szCs w:val="20"/>
        </w:rPr>
      </w:pPr>
    </w:p>
    <w:p w:rsidR="009D5C4E" w:rsidRDefault="00057DA2">
      <w:pPr>
        <w:tabs>
          <w:tab w:val="left" w:pos="980"/>
          <w:tab w:val="left" w:leader="dot" w:pos="8880"/>
        </w:tabs>
        <w:spacing w:line="274" w:lineRule="exact"/>
        <w:rPr>
          <w:rFonts w:ascii="宋体" w:eastAsia="宋体" w:hAnsi="宋体" w:cs="宋体"/>
          <w:b/>
          <w:bCs/>
          <w:sz w:val="23"/>
          <w:szCs w:val="23"/>
        </w:rPr>
      </w:pPr>
      <w:hyperlink w:anchor="page6">
        <w:r w:rsidR="003E4E6D">
          <w:rPr>
            <w:rFonts w:ascii="宋体" w:eastAsia="宋体" w:hAnsi="宋体" w:cs="宋体"/>
            <w:b/>
            <w:bCs/>
            <w:sz w:val="24"/>
            <w:szCs w:val="24"/>
          </w:rPr>
          <w:t>第 1 条</w:t>
        </w:r>
      </w:hyperlink>
      <w:r w:rsidR="003E4E6D">
        <w:rPr>
          <w:rFonts w:ascii="宋体" w:eastAsia="宋体" w:hAnsi="宋体" w:cs="宋体"/>
          <w:b/>
          <w:bCs/>
          <w:sz w:val="24"/>
          <w:szCs w:val="24"/>
        </w:rPr>
        <w:tab/>
      </w:r>
      <w:hyperlink w:anchor="page6">
        <w:r w:rsidR="003E4E6D">
          <w:rPr>
            <w:rFonts w:ascii="宋体" w:eastAsia="宋体" w:hAnsi="宋体" w:cs="宋体"/>
            <w:b/>
            <w:bCs/>
            <w:sz w:val="24"/>
            <w:szCs w:val="24"/>
          </w:rPr>
          <w:t>定义与解释</w:t>
        </w:r>
      </w:hyperlink>
      <w:r w:rsidR="003E4E6D">
        <w:rPr>
          <w:rFonts w:ascii="宋体" w:eastAsia="宋体" w:hAnsi="宋体" w:cs="宋体"/>
          <w:b/>
          <w:bCs/>
          <w:sz w:val="24"/>
          <w:szCs w:val="24"/>
        </w:rPr>
        <w:tab/>
      </w:r>
      <w:hyperlink w:anchor="page6">
        <w:r w:rsidR="003E4E6D">
          <w:rPr>
            <w:rFonts w:ascii="宋体" w:eastAsia="宋体" w:hAnsi="宋体" w:cs="宋体"/>
            <w:b/>
            <w:bCs/>
            <w:sz w:val="23"/>
            <w:szCs w:val="23"/>
          </w:rPr>
          <w:t>6</w:t>
        </w:r>
      </w:hyperlink>
    </w:p>
    <w:p w:rsidR="009D5C4E" w:rsidRDefault="009D5C4E">
      <w:pPr>
        <w:spacing w:line="155" w:lineRule="exact"/>
        <w:rPr>
          <w:rFonts w:ascii="宋体" w:eastAsia="宋体" w:hAnsi="宋体" w:cs="宋体"/>
          <w:b/>
          <w:bCs/>
          <w:sz w:val="24"/>
          <w:szCs w:val="24"/>
        </w:rPr>
      </w:pPr>
    </w:p>
    <w:p w:rsidR="009D5C4E" w:rsidRDefault="00057DA2">
      <w:pPr>
        <w:tabs>
          <w:tab w:val="left" w:pos="780"/>
          <w:tab w:val="left" w:leader="dot" w:pos="9620"/>
        </w:tabs>
        <w:spacing w:line="249" w:lineRule="exact"/>
        <w:ind w:left="200"/>
        <w:rPr>
          <w:rFonts w:eastAsia="Times New Roman"/>
          <w:b/>
          <w:bCs/>
          <w:sz w:val="19"/>
          <w:szCs w:val="19"/>
        </w:rPr>
      </w:pPr>
      <w:hyperlink w:anchor="page6">
        <w:r w:rsidR="003E4E6D">
          <w:rPr>
            <w:rFonts w:eastAsia="Times New Roman"/>
            <w:b/>
            <w:bCs/>
            <w:sz w:val="20"/>
            <w:szCs w:val="20"/>
          </w:rPr>
          <w:t>1.1</w:t>
        </w:r>
      </w:hyperlink>
      <w:r w:rsidR="003E4E6D">
        <w:rPr>
          <w:rFonts w:eastAsia="Times New Roman"/>
          <w:b/>
          <w:bCs/>
          <w:sz w:val="20"/>
          <w:szCs w:val="20"/>
        </w:rPr>
        <w:tab/>
      </w:r>
      <w:hyperlink w:anchor="page6">
        <w:r w:rsidR="003E4E6D">
          <w:rPr>
            <w:rFonts w:ascii="宋体" w:eastAsia="宋体" w:hAnsi="宋体" w:cs="宋体"/>
            <w:b/>
            <w:bCs/>
            <w:sz w:val="20"/>
            <w:szCs w:val="20"/>
          </w:rPr>
          <w:t>定义</w:t>
        </w:r>
      </w:hyperlink>
      <w:r w:rsidR="003E4E6D">
        <w:rPr>
          <w:rFonts w:ascii="宋体" w:eastAsia="宋体" w:hAnsi="宋体" w:cs="宋体"/>
          <w:b/>
          <w:bCs/>
          <w:sz w:val="20"/>
          <w:szCs w:val="20"/>
        </w:rPr>
        <w:tab/>
      </w:r>
      <w:hyperlink w:anchor="page6">
        <w:r w:rsidR="003E4E6D">
          <w:rPr>
            <w:rFonts w:eastAsia="Times New Roman"/>
            <w:b/>
            <w:bCs/>
            <w:sz w:val="19"/>
            <w:szCs w:val="19"/>
          </w:rPr>
          <w:t>6</w:t>
        </w:r>
      </w:hyperlink>
    </w:p>
    <w:p w:rsidR="009D5C4E" w:rsidRDefault="009D5C4E">
      <w:pPr>
        <w:spacing w:line="11" w:lineRule="exact"/>
        <w:rPr>
          <w:rFonts w:eastAsia="Times New Roman"/>
          <w:b/>
          <w:bCs/>
          <w:sz w:val="20"/>
          <w:szCs w:val="20"/>
        </w:rPr>
      </w:pPr>
    </w:p>
    <w:p w:rsidR="009D5C4E" w:rsidRDefault="00057DA2">
      <w:pPr>
        <w:tabs>
          <w:tab w:val="left" w:pos="780"/>
          <w:tab w:val="left" w:leader="dot" w:pos="9620"/>
        </w:tabs>
        <w:spacing w:line="249" w:lineRule="exact"/>
        <w:ind w:left="200"/>
        <w:rPr>
          <w:rFonts w:eastAsia="Times New Roman"/>
          <w:b/>
          <w:bCs/>
          <w:sz w:val="19"/>
          <w:szCs w:val="19"/>
        </w:rPr>
      </w:pPr>
      <w:hyperlink w:anchor="page7">
        <w:r w:rsidR="003E4E6D">
          <w:rPr>
            <w:rFonts w:eastAsia="Times New Roman"/>
            <w:b/>
            <w:bCs/>
            <w:sz w:val="20"/>
            <w:szCs w:val="20"/>
          </w:rPr>
          <w:t>1.2</w:t>
        </w:r>
      </w:hyperlink>
      <w:r w:rsidR="003E4E6D">
        <w:rPr>
          <w:rFonts w:eastAsia="Times New Roman"/>
          <w:b/>
          <w:bCs/>
          <w:sz w:val="20"/>
          <w:szCs w:val="20"/>
        </w:rPr>
        <w:tab/>
      </w:r>
      <w:hyperlink w:anchor="page7">
        <w:r w:rsidR="003E4E6D">
          <w:rPr>
            <w:rFonts w:ascii="宋体" w:eastAsia="宋体" w:hAnsi="宋体" w:cs="宋体"/>
            <w:b/>
            <w:bCs/>
            <w:sz w:val="20"/>
            <w:szCs w:val="20"/>
          </w:rPr>
          <w:t>解释</w:t>
        </w:r>
      </w:hyperlink>
      <w:r w:rsidR="003E4E6D">
        <w:rPr>
          <w:rFonts w:ascii="宋体" w:eastAsia="宋体" w:hAnsi="宋体" w:cs="宋体"/>
          <w:b/>
          <w:bCs/>
          <w:sz w:val="20"/>
          <w:szCs w:val="20"/>
        </w:rPr>
        <w:tab/>
      </w:r>
      <w:hyperlink w:anchor="page7">
        <w:r w:rsidR="003E4E6D">
          <w:rPr>
            <w:rFonts w:eastAsia="Times New Roman"/>
            <w:b/>
            <w:bCs/>
            <w:sz w:val="19"/>
            <w:szCs w:val="19"/>
          </w:rPr>
          <w:t>7</w:t>
        </w:r>
      </w:hyperlink>
    </w:p>
    <w:p w:rsidR="009D5C4E" w:rsidRDefault="009D5C4E">
      <w:pPr>
        <w:spacing w:line="14" w:lineRule="exact"/>
        <w:rPr>
          <w:rFonts w:eastAsia="Times New Roman"/>
          <w:b/>
          <w:bCs/>
          <w:sz w:val="20"/>
          <w:szCs w:val="20"/>
        </w:rPr>
      </w:pPr>
    </w:p>
    <w:p w:rsidR="009D5C4E" w:rsidRDefault="00057DA2">
      <w:pPr>
        <w:tabs>
          <w:tab w:val="left" w:pos="980"/>
          <w:tab w:val="left" w:leader="dot" w:pos="8880"/>
        </w:tabs>
        <w:spacing w:line="274" w:lineRule="exact"/>
        <w:rPr>
          <w:rFonts w:ascii="宋体" w:eastAsia="宋体" w:hAnsi="宋体" w:cs="宋体"/>
          <w:b/>
          <w:bCs/>
          <w:sz w:val="23"/>
          <w:szCs w:val="23"/>
        </w:rPr>
      </w:pPr>
      <w:hyperlink w:anchor="page7">
        <w:r w:rsidR="003E4E6D">
          <w:rPr>
            <w:rFonts w:ascii="宋体" w:eastAsia="宋体" w:hAnsi="宋体" w:cs="宋体"/>
            <w:b/>
            <w:bCs/>
            <w:sz w:val="24"/>
            <w:szCs w:val="24"/>
          </w:rPr>
          <w:t>第 2 条</w:t>
        </w:r>
      </w:hyperlink>
      <w:r w:rsidR="003E4E6D">
        <w:rPr>
          <w:rFonts w:ascii="宋体" w:eastAsia="宋体" w:hAnsi="宋体" w:cs="宋体"/>
          <w:b/>
          <w:bCs/>
          <w:sz w:val="24"/>
          <w:szCs w:val="24"/>
        </w:rPr>
        <w:tab/>
      </w:r>
      <w:hyperlink w:anchor="page7">
        <w:r w:rsidR="003E4E6D">
          <w:rPr>
            <w:rFonts w:ascii="宋体" w:eastAsia="宋体" w:hAnsi="宋体" w:cs="宋体"/>
            <w:b/>
            <w:bCs/>
            <w:sz w:val="24"/>
            <w:szCs w:val="24"/>
          </w:rPr>
          <w:t>增资前的交易</w:t>
        </w:r>
      </w:hyperlink>
      <w:r w:rsidR="003E4E6D">
        <w:rPr>
          <w:rFonts w:ascii="宋体" w:eastAsia="宋体" w:hAnsi="宋体" w:cs="宋体"/>
          <w:b/>
          <w:bCs/>
          <w:sz w:val="24"/>
          <w:szCs w:val="24"/>
        </w:rPr>
        <w:tab/>
      </w:r>
      <w:hyperlink w:anchor="page7">
        <w:r w:rsidR="003E4E6D">
          <w:rPr>
            <w:rFonts w:ascii="宋体" w:eastAsia="宋体" w:hAnsi="宋体" w:cs="宋体"/>
            <w:b/>
            <w:bCs/>
            <w:sz w:val="23"/>
            <w:szCs w:val="23"/>
          </w:rPr>
          <w:t>7</w:t>
        </w:r>
      </w:hyperlink>
    </w:p>
    <w:p w:rsidR="009D5C4E" w:rsidRDefault="009D5C4E">
      <w:pPr>
        <w:spacing w:line="155" w:lineRule="exact"/>
        <w:rPr>
          <w:rFonts w:ascii="宋体" w:eastAsia="宋体" w:hAnsi="宋体" w:cs="宋体"/>
          <w:b/>
          <w:bCs/>
          <w:sz w:val="24"/>
          <w:szCs w:val="24"/>
        </w:rPr>
      </w:pPr>
    </w:p>
    <w:p w:rsidR="009D5C4E" w:rsidRDefault="00057DA2">
      <w:pPr>
        <w:tabs>
          <w:tab w:val="left" w:pos="780"/>
          <w:tab w:val="left" w:leader="dot" w:pos="9620"/>
        </w:tabs>
        <w:spacing w:line="249" w:lineRule="exact"/>
        <w:ind w:left="200"/>
        <w:rPr>
          <w:rFonts w:eastAsia="Times New Roman"/>
          <w:b/>
          <w:bCs/>
          <w:sz w:val="19"/>
          <w:szCs w:val="19"/>
        </w:rPr>
      </w:pPr>
      <w:hyperlink w:anchor="page7">
        <w:r w:rsidR="003E4E6D">
          <w:rPr>
            <w:rFonts w:eastAsia="Times New Roman"/>
            <w:b/>
            <w:bCs/>
            <w:sz w:val="20"/>
            <w:szCs w:val="20"/>
          </w:rPr>
          <w:t>2.1</w:t>
        </w:r>
      </w:hyperlink>
      <w:r w:rsidR="003E4E6D">
        <w:rPr>
          <w:rFonts w:eastAsia="Times New Roman"/>
          <w:b/>
          <w:bCs/>
          <w:sz w:val="20"/>
          <w:szCs w:val="20"/>
        </w:rPr>
        <w:tab/>
      </w:r>
      <w:hyperlink w:anchor="page7">
        <w:r w:rsidR="003E4E6D">
          <w:rPr>
            <w:rFonts w:ascii="宋体" w:eastAsia="宋体" w:hAnsi="宋体" w:cs="宋体"/>
            <w:b/>
            <w:bCs/>
            <w:sz w:val="20"/>
            <w:szCs w:val="20"/>
          </w:rPr>
          <w:t>受让股权</w:t>
        </w:r>
      </w:hyperlink>
      <w:r w:rsidR="003E4E6D">
        <w:rPr>
          <w:rFonts w:ascii="宋体" w:eastAsia="宋体" w:hAnsi="宋体" w:cs="宋体"/>
          <w:b/>
          <w:bCs/>
          <w:sz w:val="20"/>
          <w:szCs w:val="20"/>
        </w:rPr>
        <w:tab/>
      </w:r>
      <w:hyperlink w:anchor="page7">
        <w:r w:rsidR="003E4E6D">
          <w:rPr>
            <w:rFonts w:eastAsia="Times New Roman"/>
            <w:b/>
            <w:bCs/>
            <w:sz w:val="19"/>
            <w:szCs w:val="19"/>
          </w:rPr>
          <w:t>7</w:t>
        </w:r>
      </w:hyperlink>
    </w:p>
    <w:p w:rsidR="009D5C4E" w:rsidRDefault="009D5C4E">
      <w:pPr>
        <w:spacing w:line="14" w:lineRule="exact"/>
        <w:rPr>
          <w:rFonts w:eastAsia="Times New Roman"/>
          <w:b/>
          <w:bCs/>
          <w:sz w:val="20"/>
          <w:szCs w:val="20"/>
        </w:rPr>
      </w:pPr>
    </w:p>
    <w:p w:rsidR="009D5C4E" w:rsidRDefault="00057DA2">
      <w:pPr>
        <w:tabs>
          <w:tab w:val="left" w:pos="980"/>
          <w:tab w:val="left" w:leader="dot" w:pos="8880"/>
        </w:tabs>
        <w:spacing w:line="274" w:lineRule="exact"/>
        <w:rPr>
          <w:rFonts w:ascii="宋体" w:eastAsia="宋体" w:hAnsi="宋体" w:cs="宋体"/>
          <w:b/>
          <w:bCs/>
          <w:sz w:val="23"/>
          <w:szCs w:val="23"/>
        </w:rPr>
      </w:pPr>
      <w:hyperlink w:anchor="page8">
        <w:r w:rsidR="003E4E6D">
          <w:rPr>
            <w:rFonts w:ascii="宋体" w:eastAsia="宋体" w:hAnsi="宋体" w:cs="宋体"/>
            <w:b/>
            <w:bCs/>
            <w:sz w:val="24"/>
            <w:szCs w:val="24"/>
          </w:rPr>
          <w:t>第 3 条</w:t>
        </w:r>
      </w:hyperlink>
      <w:r w:rsidR="003E4E6D">
        <w:rPr>
          <w:rFonts w:ascii="宋体" w:eastAsia="宋体" w:hAnsi="宋体" w:cs="宋体"/>
          <w:b/>
          <w:bCs/>
          <w:sz w:val="24"/>
          <w:szCs w:val="24"/>
        </w:rPr>
        <w:tab/>
      </w:r>
      <w:hyperlink w:anchor="page8">
        <w:r w:rsidR="003E4E6D">
          <w:rPr>
            <w:rFonts w:ascii="宋体" w:eastAsia="宋体" w:hAnsi="宋体" w:cs="宋体"/>
            <w:b/>
            <w:bCs/>
            <w:sz w:val="24"/>
            <w:szCs w:val="24"/>
          </w:rPr>
          <w:t>增资</w:t>
        </w:r>
      </w:hyperlink>
      <w:r w:rsidR="003E4E6D">
        <w:rPr>
          <w:rFonts w:ascii="宋体" w:eastAsia="宋体" w:hAnsi="宋体" w:cs="宋体"/>
          <w:b/>
          <w:bCs/>
          <w:sz w:val="24"/>
          <w:szCs w:val="24"/>
        </w:rPr>
        <w:tab/>
      </w:r>
      <w:hyperlink w:anchor="page8">
        <w:r w:rsidR="003E4E6D">
          <w:rPr>
            <w:rFonts w:ascii="宋体" w:eastAsia="宋体" w:hAnsi="宋体" w:cs="宋体"/>
            <w:b/>
            <w:bCs/>
            <w:sz w:val="23"/>
            <w:szCs w:val="23"/>
          </w:rPr>
          <w:t>8</w:t>
        </w:r>
      </w:hyperlink>
    </w:p>
    <w:p w:rsidR="009D5C4E" w:rsidRDefault="009D5C4E">
      <w:pPr>
        <w:spacing w:line="155" w:lineRule="exact"/>
        <w:rPr>
          <w:rFonts w:ascii="宋体" w:eastAsia="宋体" w:hAnsi="宋体" w:cs="宋体"/>
          <w:b/>
          <w:bCs/>
          <w:sz w:val="24"/>
          <w:szCs w:val="24"/>
        </w:rPr>
      </w:pPr>
    </w:p>
    <w:p w:rsidR="009D5C4E" w:rsidRDefault="00057DA2">
      <w:pPr>
        <w:tabs>
          <w:tab w:val="left" w:pos="780"/>
          <w:tab w:val="left" w:leader="dot" w:pos="9620"/>
        </w:tabs>
        <w:spacing w:line="249" w:lineRule="exact"/>
        <w:ind w:left="200"/>
        <w:rPr>
          <w:rFonts w:eastAsia="Times New Roman"/>
          <w:b/>
          <w:bCs/>
          <w:sz w:val="19"/>
          <w:szCs w:val="19"/>
        </w:rPr>
      </w:pPr>
      <w:hyperlink w:anchor="page8">
        <w:r w:rsidR="003E4E6D">
          <w:rPr>
            <w:rFonts w:eastAsia="Times New Roman"/>
            <w:b/>
            <w:bCs/>
            <w:sz w:val="20"/>
            <w:szCs w:val="20"/>
          </w:rPr>
          <w:t>3.1</w:t>
        </w:r>
      </w:hyperlink>
      <w:r w:rsidR="003E4E6D">
        <w:rPr>
          <w:rFonts w:eastAsia="Times New Roman"/>
          <w:b/>
          <w:bCs/>
          <w:sz w:val="20"/>
          <w:szCs w:val="20"/>
        </w:rPr>
        <w:tab/>
      </w:r>
      <w:hyperlink w:anchor="page8">
        <w:r w:rsidR="003E4E6D">
          <w:rPr>
            <w:rFonts w:ascii="宋体" w:eastAsia="宋体" w:hAnsi="宋体" w:cs="宋体"/>
            <w:b/>
            <w:bCs/>
            <w:sz w:val="20"/>
            <w:szCs w:val="20"/>
          </w:rPr>
          <w:t>增资</w:t>
        </w:r>
      </w:hyperlink>
      <w:r w:rsidR="003E4E6D">
        <w:rPr>
          <w:rFonts w:ascii="宋体" w:eastAsia="宋体" w:hAnsi="宋体" w:cs="宋体"/>
          <w:b/>
          <w:bCs/>
          <w:sz w:val="20"/>
          <w:szCs w:val="20"/>
        </w:rPr>
        <w:tab/>
      </w:r>
      <w:hyperlink w:anchor="page8">
        <w:r w:rsidR="003E4E6D">
          <w:rPr>
            <w:rFonts w:eastAsia="Times New Roman"/>
            <w:b/>
            <w:bCs/>
            <w:sz w:val="19"/>
            <w:szCs w:val="19"/>
          </w:rPr>
          <w:t>8</w:t>
        </w:r>
      </w:hyperlink>
    </w:p>
    <w:p w:rsidR="009D5C4E" w:rsidRDefault="009D5C4E">
      <w:pPr>
        <w:spacing w:line="12" w:lineRule="exact"/>
        <w:rPr>
          <w:rFonts w:eastAsia="Times New Roman"/>
          <w:b/>
          <w:bCs/>
          <w:sz w:val="20"/>
          <w:szCs w:val="20"/>
        </w:rPr>
      </w:pPr>
    </w:p>
    <w:p w:rsidR="009D5C4E" w:rsidRDefault="00057DA2">
      <w:pPr>
        <w:tabs>
          <w:tab w:val="left" w:pos="780"/>
          <w:tab w:val="left" w:leader="dot" w:pos="9620"/>
        </w:tabs>
        <w:spacing w:line="249" w:lineRule="exact"/>
        <w:ind w:left="200"/>
        <w:rPr>
          <w:rFonts w:eastAsia="Times New Roman"/>
          <w:b/>
          <w:bCs/>
          <w:sz w:val="19"/>
          <w:szCs w:val="19"/>
        </w:rPr>
      </w:pPr>
      <w:hyperlink w:anchor="page9">
        <w:r w:rsidR="003E4E6D">
          <w:rPr>
            <w:rFonts w:eastAsia="Times New Roman"/>
            <w:b/>
            <w:bCs/>
            <w:sz w:val="20"/>
            <w:szCs w:val="20"/>
          </w:rPr>
          <w:t>3.2</w:t>
        </w:r>
      </w:hyperlink>
      <w:r w:rsidR="003E4E6D">
        <w:rPr>
          <w:rFonts w:eastAsia="Times New Roman"/>
          <w:b/>
          <w:bCs/>
          <w:sz w:val="20"/>
          <w:szCs w:val="20"/>
        </w:rPr>
        <w:tab/>
      </w:r>
      <w:hyperlink w:anchor="page9">
        <w:r w:rsidR="003E4E6D">
          <w:rPr>
            <w:rFonts w:ascii="宋体" w:eastAsia="宋体" w:hAnsi="宋体" w:cs="宋体"/>
            <w:b/>
            <w:bCs/>
            <w:sz w:val="20"/>
            <w:szCs w:val="20"/>
          </w:rPr>
          <w:t>投资者投资款的支付时间</w:t>
        </w:r>
      </w:hyperlink>
      <w:r w:rsidR="003E4E6D">
        <w:rPr>
          <w:rFonts w:ascii="宋体" w:eastAsia="宋体" w:hAnsi="宋体" w:cs="宋体"/>
          <w:b/>
          <w:bCs/>
          <w:sz w:val="20"/>
          <w:szCs w:val="20"/>
        </w:rPr>
        <w:tab/>
      </w:r>
      <w:hyperlink w:anchor="page9">
        <w:r w:rsidR="003E4E6D">
          <w:rPr>
            <w:rFonts w:eastAsia="Times New Roman"/>
            <w:b/>
            <w:bCs/>
            <w:sz w:val="19"/>
            <w:szCs w:val="19"/>
          </w:rPr>
          <w:t>9</w:t>
        </w:r>
      </w:hyperlink>
    </w:p>
    <w:p w:rsidR="009D5C4E" w:rsidRDefault="009D5C4E">
      <w:pPr>
        <w:spacing w:line="11" w:lineRule="exact"/>
        <w:rPr>
          <w:rFonts w:eastAsia="Times New Roman"/>
          <w:b/>
          <w:bCs/>
          <w:sz w:val="20"/>
          <w:szCs w:val="20"/>
        </w:rPr>
      </w:pPr>
    </w:p>
    <w:p w:rsidR="009D5C4E" w:rsidRDefault="00057DA2">
      <w:pPr>
        <w:tabs>
          <w:tab w:val="left" w:pos="780"/>
          <w:tab w:val="left" w:leader="dot" w:pos="9620"/>
        </w:tabs>
        <w:spacing w:line="249" w:lineRule="exact"/>
        <w:ind w:left="200"/>
        <w:rPr>
          <w:rFonts w:eastAsia="Times New Roman"/>
          <w:b/>
          <w:bCs/>
          <w:sz w:val="19"/>
          <w:szCs w:val="19"/>
        </w:rPr>
      </w:pPr>
      <w:hyperlink w:anchor="page9">
        <w:r w:rsidR="003E4E6D">
          <w:rPr>
            <w:rFonts w:eastAsia="Times New Roman"/>
            <w:b/>
            <w:bCs/>
            <w:sz w:val="20"/>
            <w:szCs w:val="20"/>
          </w:rPr>
          <w:t>3.3</w:t>
        </w:r>
      </w:hyperlink>
      <w:r w:rsidR="003E4E6D">
        <w:rPr>
          <w:rFonts w:eastAsia="Times New Roman"/>
          <w:b/>
          <w:bCs/>
          <w:sz w:val="20"/>
          <w:szCs w:val="20"/>
        </w:rPr>
        <w:tab/>
      </w:r>
      <w:hyperlink w:anchor="page9">
        <w:r w:rsidR="003E4E6D">
          <w:rPr>
            <w:rFonts w:ascii="宋体" w:eastAsia="宋体" w:hAnsi="宋体" w:cs="宋体"/>
            <w:b/>
            <w:bCs/>
            <w:sz w:val="20"/>
            <w:szCs w:val="20"/>
          </w:rPr>
          <w:t>投资款支付的先决条件</w:t>
        </w:r>
      </w:hyperlink>
      <w:r w:rsidR="003E4E6D">
        <w:rPr>
          <w:rFonts w:ascii="宋体" w:eastAsia="宋体" w:hAnsi="宋体" w:cs="宋体"/>
          <w:b/>
          <w:bCs/>
          <w:sz w:val="20"/>
          <w:szCs w:val="20"/>
        </w:rPr>
        <w:tab/>
      </w:r>
      <w:hyperlink w:anchor="page9">
        <w:r w:rsidR="003E4E6D">
          <w:rPr>
            <w:rFonts w:eastAsia="Times New Roman"/>
            <w:b/>
            <w:bCs/>
            <w:sz w:val="19"/>
            <w:szCs w:val="19"/>
          </w:rPr>
          <w:t>9</w:t>
        </w:r>
      </w:hyperlink>
    </w:p>
    <w:p w:rsidR="009D5C4E" w:rsidRDefault="009D5C4E">
      <w:pPr>
        <w:spacing w:line="11" w:lineRule="exact"/>
        <w:rPr>
          <w:rFonts w:eastAsia="Times New Roman"/>
          <w:b/>
          <w:bCs/>
          <w:sz w:val="20"/>
          <w:szCs w:val="20"/>
        </w:rPr>
      </w:pPr>
    </w:p>
    <w:p w:rsidR="009D5C4E" w:rsidRDefault="00057DA2">
      <w:pPr>
        <w:tabs>
          <w:tab w:val="left" w:pos="980"/>
          <w:tab w:val="left" w:leader="dot" w:pos="9620"/>
        </w:tabs>
        <w:spacing w:line="249" w:lineRule="exact"/>
        <w:ind w:left="200"/>
        <w:rPr>
          <w:rFonts w:eastAsia="Times New Roman"/>
          <w:b/>
          <w:bCs/>
          <w:sz w:val="19"/>
          <w:szCs w:val="19"/>
        </w:rPr>
      </w:pPr>
      <w:hyperlink w:anchor="page9">
        <w:r w:rsidR="003E4E6D">
          <w:rPr>
            <w:rFonts w:eastAsia="Times New Roman"/>
            <w:b/>
            <w:bCs/>
            <w:sz w:val="20"/>
            <w:szCs w:val="20"/>
          </w:rPr>
          <w:t>3.3.1</w:t>
        </w:r>
      </w:hyperlink>
      <w:r w:rsidR="003E4E6D">
        <w:rPr>
          <w:rFonts w:eastAsia="Times New Roman"/>
          <w:b/>
          <w:bCs/>
          <w:sz w:val="20"/>
          <w:szCs w:val="20"/>
        </w:rPr>
        <w:tab/>
      </w:r>
      <w:hyperlink w:anchor="page9">
        <w:r w:rsidR="003E4E6D">
          <w:rPr>
            <w:rFonts w:ascii="宋体" w:eastAsia="宋体" w:hAnsi="宋体" w:cs="宋体"/>
            <w:b/>
            <w:bCs/>
            <w:sz w:val="20"/>
            <w:szCs w:val="20"/>
          </w:rPr>
          <w:t>投资款</w:t>
        </w:r>
      </w:hyperlink>
      <w:r w:rsidR="003E4E6D">
        <w:rPr>
          <w:rFonts w:ascii="宋体" w:eastAsia="宋体" w:hAnsi="宋体" w:cs="宋体"/>
          <w:b/>
          <w:bCs/>
          <w:sz w:val="20"/>
          <w:szCs w:val="20"/>
        </w:rPr>
        <w:tab/>
      </w:r>
      <w:hyperlink w:anchor="page9">
        <w:r w:rsidR="003E4E6D">
          <w:rPr>
            <w:rFonts w:eastAsia="Times New Roman"/>
            <w:b/>
            <w:bCs/>
            <w:sz w:val="19"/>
            <w:szCs w:val="19"/>
          </w:rPr>
          <w:t>9</w:t>
        </w:r>
      </w:hyperlink>
    </w:p>
    <w:p w:rsidR="009D5C4E" w:rsidRDefault="009D5C4E">
      <w:pPr>
        <w:spacing w:line="11" w:lineRule="exact"/>
        <w:rPr>
          <w:rFonts w:eastAsia="Times New Roman"/>
          <w:b/>
          <w:bCs/>
          <w:sz w:val="20"/>
          <w:szCs w:val="20"/>
        </w:rPr>
      </w:pPr>
    </w:p>
    <w:p w:rsidR="009D5C4E" w:rsidRDefault="00057DA2">
      <w:pPr>
        <w:tabs>
          <w:tab w:val="left" w:pos="780"/>
          <w:tab w:val="left" w:leader="dot" w:pos="9520"/>
        </w:tabs>
        <w:spacing w:line="249" w:lineRule="exact"/>
        <w:ind w:left="200"/>
        <w:rPr>
          <w:rFonts w:eastAsia="Times New Roman"/>
          <w:b/>
          <w:bCs/>
          <w:sz w:val="19"/>
          <w:szCs w:val="19"/>
        </w:rPr>
      </w:pPr>
      <w:hyperlink w:anchor="page10">
        <w:r w:rsidR="003E4E6D">
          <w:rPr>
            <w:rFonts w:eastAsia="Times New Roman"/>
            <w:b/>
            <w:bCs/>
            <w:sz w:val="20"/>
            <w:szCs w:val="20"/>
          </w:rPr>
          <w:t>3.4</w:t>
        </w:r>
      </w:hyperlink>
      <w:r w:rsidR="003E4E6D">
        <w:rPr>
          <w:rFonts w:eastAsia="Times New Roman"/>
          <w:b/>
          <w:bCs/>
          <w:sz w:val="20"/>
          <w:szCs w:val="20"/>
        </w:rPr>
        <w:tab/>
      </w:r>
      <w:hyperlink w:anchor="page10">
        <w:r w:rsidR="003E4E6D">
          <w:rPr>
            <w:rFonts w:ascii="宋体" w:eastAsia="宋体" w:hAnsi="宋体" w:cs="宋体"/>
            <w:b/>
            <w:bCs/>
            <w:sz w:val="20"/>
            <w:szCs w:val="20"/>
          </w:rPr>
          <w:t>期限</w:t>
        </w:r>
      </w:hyperlink>
      <w:r w:rsidR="003E4E6D">
        <w:rPr>
          <w:rFonts w:ascii="宋体" w:eastAsia="宋体" w:hAnsi="宋体" w:cs="宋体"/>
          <w:b/>
          <w:bCs/>
          <w:sz w:val="20"/>
          <w:szCs w:val="20"/>
        </w:rPr>
        <w:tab/>
      </w:r>
      <w:hyperlink w:anchor="page10">
        <w:r w:rsidR="003E4E6D">
          <w:rPr>
            <w:rFonts w:eastAsia="Times New Roman"/>
            <w:b/>
            <w:bCs/>
            <w:sz w:val="19"/>
            <w:szCs w:val="19"/>
          </w:rPr>
          <w:t>10</w:t>
        </w:r>
      </w:hyperlink>
    </w:p>
    <w:p w:rsidR="009D5C4E" w:rsidRDefault="009D5C4E">
      <w:pPr>
        <w:spacing w:line="11" w:lineRule="exact"/>
        <w:rPr>
          <w:rFonts w:eastAsia="Times New Roman"/>
          <w:b/>
          <w:bCs/>
          <w:sz w:val="20"/>
          <w:szCs w:val="20"/>
        </w:rPr>
      </w:pPr>
    </w:p>
    <w:p w:rsidR="009D5C4E" w:rsidRDefault="00057DA2">
      <w:pPr>
        <w:tabs>
          <w:tab w:val="left" w:pos="780"/>
          <w:tab w:val="left" w:leader="dot" w:pos="9520"/>
        </w:tabs>
        <w:spacing w:line="249" w:lineRule="exact"/>
        <w:ind w:left="200"/>
        <w:rPr>
          <w:rFonts w:eastAsia="Times New Roman"/>
          <w:b/>
          <w:bCs/>
          <w:sz w:val="19"/>
          <w:szCs w:val="19"/>
        </w:rPr>
      </w:pPr>
      <w:hyperlink w:anchor="page10">
        <w:r w:rsidR="003E4E6D">
          <w:rPr>
            <w:rFonts w:eastAsia="Times New Roman"/>
            <w:b/>
            <w:bCs/>
            <w:sz w:val="20"/>
            <w:szCs w:val="20"/>
          </w:rPr>
          <w:t>3.5</w:t>
        </w:r>
      </w:hyperlink>
      <w:r w:rsidR="003E4E6D">
        <w:rPr>
          <w:rFonts w:eastAsia="Times New Roman"/>
          <w:b/>
          <w:bCs/>
          <w:sz w:val="20"/>
          <w:szCs w:val="20"/>
        </w:rPr>
        <w:tab/>
      </w:r>
      <w:hyperlink w:anchor="page10">
        <w:r w:rsidR="003E4E6D">
          <w:rPr>
            <w:rFonts w:ascii="宋体" w:eastAsia="宋体" w:hAnsi="宋体" w:cs="宋体"/>
            <w:b/>
            <w:bCs/>
            <w:sz w:val="20"/>
            <w:szCs w:val="20"/>
          </w:rPr>
          <w:t>登记</w:t>
        </w:r>
      </w:hyperlink>
      <w:r w:rsidR="003E4E6D">
        <w:rPr>
          <w:rFonts w:ascii="宋体" w:eastAsia="宋体" w:hAnsi="宋体" w:cs="宋体"/>
          <w:b/>
          <w:bCs/>
          <w:sz w:val="20"/>
          <w:szCs w:val="20"/>
        </w:rPr>
        <w:tab/>
      </w:r>
      <w:hyperlink w:anchor="page10">
        <w:r w:rsidR="003E4E6D">
          <w:rPr>
            <w:rFonts w:eastAsia="Times New Roman"/>
            <w:b/>
            <w:bCs/>
            <w:sz w:val="19"/>
            <w:szCs w:val="19"/>
          </w:rPr>
          <w:t>10</w:t>
        </w:r>
      </w:hyperlink>
    </w:p>
    <w:p w:rsidR="009D5C4E" w:rsidRDefault="009D5C4E">
      <w:pPr>
        <w:spacing w:line="14" w:lineRule="exact"/>
        <w:rPr>
          <w:rFonts w:eastAsia="Times New Roman"/>
          <w:b/>
          <w:bCs/>
          <w:sz w:val="20"/>
          <w:szCs w:val="20"/>
        </w:rPr>
      </w:pPr>
    </w:p>
    <w:p w:rsidR="009D5C4E" w:rsidRDefault="00057DA2">
      <w:pPr>
        <w:tabs>
          <w:tab w:val="left" w:pos="980"/>
          <w:tab w:val="left" w:leader="dot" w:pos="8760"/>
        </w:tabs>
        <w:spacing w:line="274" w:lineRule="exact"/>
        <w:rPr>
          <w:rFonts w:ascii="宋体" w:eastAsia="宋体" w:hAnsi="宋体" w:cs="宋体"/>
          <w:b/>
          <w:bCs/>
          <w:sz w:val="23"/>
          <w:szCs w:val="23"/>
        </w:rPr>
      </w:pPr>
      <w:hyperlink w:anchor="page10">
        <w:r w:rsidR="003E4E6D">
          <w:rPr>
            <w:rFonts w:ascii="宋体" w:eastAsia="宋体" w:hAnsi="宋体" w:cs="宋体"/>
            <w:b/>
            <w:bCs/>
            <w:sz w:val="24"/>
            <w:szCs w:val="24"/>
          </w:rPr>
          <w:t>第 4 条</w:t>
        </w:r>
      </w:hyperlink>
      <w:r w:rsidR="003E4E6D">
        <w:rPr>
          <w:rFonts w:ascii="宋体" w:eastAsia="宋体" w:hAnsi="宋体" w:cs="宋体"/>
          <w:b/>
          <w:bCs/>
          <w:sz w:val="24"/>
          <w:szCs w:val="24"/>
        </w:rPr>
        <w:tab/>
      </w:r>
      <w:hyperlink w:anchor="page10">
        <w:r w:rsidR="003E4E6D">
          <w:rPr>
            <w:rFonts w:ascii="宋体" w:eastAsia="宋体" w:hAnsi="宋体" w:cs="宋体"/>
            <w:b/>
            <w:bCs/>
            <w:sz w:val="24"/>
            <w:szCs w:val="24"/>
          </w:rPr>
          <w:t>承诺</w:t>
        </w:r>
      </w:hyperlink>
      <w:r w:rsidR="003E4E6D">
        <w:rPr>
          <w:rFonts w:ascii="宋体" w:eastAsia="宋体" w:hAnsi="宋体" w:cs="宋体"/>
          <w:b/>
          <w:bCs/>
          <w:sz w:val="24"/>
          <w:szCs w:val="24"/>
        </w:rPr>
        <w:tab/>
      </w:r>
      <w:hyperlink w:anchor="page10">
        <w:r w:rsidR="003E4E6D">
          <w:rPr>
            <w:rFonts w:ascii="宋体" w:eastAsia="宋体" w:hAnsi="宋体" w:cs="宋体"/>
            <w:b/>
            <w:bCs/>
            <w:sz w:val="23"/>
            <w:szCs w:val="23"/>
          </w:rPr>
          <w:t>10</w:t>
        </w:r>
      </w:hyperlink>
    </w:p>
    <w:p w:rsidR="009D5C4E" w:rsidRDefault="009D5C4E">
      <w:pPr>
        <w:spacing w:line="155" w:lineRule="exact"/>
        <w:rPr>
          <w:rFonts w:ascii="宋体" w:eastAsia="宋体" w:hAnsi="宋体" w:cs="宋体"/>
          <w:b/>
          <w:bCs/>
          <w:sz w:val="24"/>
          <w:szCs w:val="24"/>
        </w:rPr>
      </w:pPr>
    </w:p>
    <w:p w:rsidR="009D5C4E" w:rsidRDefault="00057DA2">
      <w:pPr>
        <w:tabs>
          <w:tab w:val="left" w:pos="780"/>
          <w:tab w:val="left" w:leader="dot" w:pos="9520"/>
        </w:tabs>
        <w:spacing w:line="249" w:lineRule="exact"/>
        <w:ind w:left="200"/>
        <w:rPr>
          <w:rFonts w:eastAsia="Times New Roman"/>
          <w:b/>
          <w:bCs/>
          <w:sz w:val="19"/>
          <w:szCs w:val="19"/>
        </w:rPr>
      </w:pPr>
      <w:hyperlink w:anchor="page10">
        <w:r w:rsidR="003E4E6D">
          <w:rPr>
            <w:rFonts w:eastAsia="Times New Roman"/>
            <w:b/>
            <w:bCs/>
            <w:sz w:val="20"/>
            <w:szCs w:val="20"/>
          </w:rPr>
          <w:t>4.1</w:t>
        </w:r>
      </w:hyperlink>
      <w:r w:rsidR="003E4E6D">
        <w:rPr>
          <w:rFonts w:eastAsia="Times New Roman"/>
          <w:b/>
          <w:bCs/>
          <w:sz w:val="20"/>
          <w:szCs w:val="20"/>
        </w:rPr>
        <w:tab/>
      </w:r>
      <w:hyperlink w:anchor="page10">
        <w:r w:rsidR="003E4E6D">
          <w:rPr>
            <w:rFonts w:ascii="宋体" w:eastAsia="宋体" w:hAnsi="宋体" w:cs="宋体"/>
            <w:b/>
            <w:bCs/>
            <w:sz w:val="20"/>
            <w:szCs w:val="20"/>
          </w:rPr>
          <w:t>正常经营承诺</w:t>
        </w:r>
      </w:hyperlink>
      <w:r w:rsidR="003E4E6D">
        <w:rPr>
          <w:rFonts w:ascii="宋体" w:eastAsia="宋体" w:hAnsi="宋体" w:cs="宋体"/>
          <w:b/>
          <w:bCs/>
          <w:sz w:val="20"/>
          <w:szCs w:val="20"/>
        </w:rPr>
        <w:tab/>
      </w:r>
      <w:hyperlink w:anchor="page10">
        <w:r w:rsidR="003E4E6D">
          <w:rPr>
            <w:rFonts w:eastAsia="Times New Roman"/>
            <w:b/>
            <w:bCs/>
            <w:sz w:val="19"/>
            <w:szCs w:val="19"/>
          </w:rPr>
          <w:t>10</w:t>
        </w:r>
      </w:hyperlink>
    </w:p>
    <w:p w:rsidR="009D5C4E" w:rsidRDefault="009D5C4E">
      <w:pPr>
        <w:spacing w:line="11" w:lineRule="exact"/>
        <w:rPr>
          <w:rFonts w:eastAsia="Times New Roman"/>
          <w:b/>
          <w:bCs/>
          <w:sz w:val="20"/>
          <w:szCs w:val="20"/>
        </w:rPr>
      </w:pPr>
    </w:p>
    <w:p w:rsidR="009D5C4E" w:rsidRDefault="00057DA2">
      <w:pPr>
        <w:tabs>
          <w:tab w:val="left" w:pos="780"/>
          <w:tab w:val="left" w:leader="dot" w:pos="9520"/>
        </w:tabs>
        <w:spacing w:line="249" w:lineRule="exact"/>
        <w:ind w:left="200"/>
        <w:rPr>
          <w:rFonts w:eastAsia="Times New Roman"/>
          <w:b/>
          <w:bCs/>
          <w:sz w:val="19"/>
          <w:szCs w:val="19"/>
        </w:rPr>
      </w:pPr>
      <w:hyperlink w:anchor="page10">
        <w:r w:rsidR="003E4E6D">
          <w:rPr>
            <w:rFonts w:eastAsia="Times New Roman"/>
            <w:b/>
            <w:bCs/>
            <w:sz w:val="20"/>
            <w:szCs w:val="20"/>
          </w:rPr>
          <w:t>4.2</w:t>
        </w:r>
      </w:hyperlink>
      <w:r w:rsidR="003E4E6D">
        <w:rPr>
          <w:rFonts w:eastAsia="Times New Roman"/>
          <w:b/>
          <w:bCs/>
          <w:sz w:val="20"/>
          <w:szCs w:val="20"/>
        </w:rPr>
        <w:tab/>
      </w:r>
      <w:hyperlink w:anchor="page10">
        <w:r w:rsidR="003E4E6D">
          <w:rPr>
            <w:rFonts w:ascii="宋体" w:eastAsia="宋体" w:hAnsi="宋体" w:cs="宋体"/>
            <w:b/>
            <w:bCs/>
            <w:sz w:val="20"/>
            <w:szCs w:val="20"/>
          </w:rPr>
          <w:t>进一步说明承诺</w:t>
        </w:r>
      </w:hyperlink>
      <w:r w:rsidR="003E4E6D">
        <w:rPr>
          <w:rFonts w:ascii="宋体" w:eastAsia="宋体" w:hAnsi="宋体" w:cs="宋体"/>
          <w:b/>
          <w:bCs/>
          <w:sz w:val="20"/>
          <w:szCs w:val="20"/>
        </w:rPr>
        <w:tab/>
      </w:r>
      <w:hyperlink w:anchor="page10">
        <w:r w:rsidR="003E4E6D">
          <w:rPr>
            <w:rFonts w:eastAsia="Times New Roman"/>
            <w:b/>
            <w:bCs/>
            <w:sz w:val="19"/>
            <w:szCs w:val="19"/>
          </w:rPr>
          <w:t>10</w:t>
        </w:r>
      </w:hyperlink>
    </w:p>
    <w:p w:rsidR="009D5C4E" w:rsidRDefault="009D5C4E">
      <w:pPr>
        <w:spacing w:line="11" w:lineRule="exact"/>
        <w:rPr>
          <w:rFonts w:eastAsia="Times New Roman"/>
          <w:b/>
          <w:bCs/>
          <w:sz w:val="20"/>
          <w:szCs w:val="20"/>
        </w:rPr>
      </w:pPr>
    </w:p>
    <w:p w:rsidR="009D5C4E" w:rsidRDefault="00057DA2">
      <w:pPr>
        <w:tabs>
          <w:tab w:val="left" w:pos="780"/>
          <w:tab w:val="left" w:leader="dot" w:pos="9520"/>
        </w:tabs>
        <w:spacing w:line="249" w:lineRule="exact"/>
        <w:ind w:left="200"/>
        <w:rPr>
          <w:rFonts w:eastAsia="Times New Roman"/>
          <w:b/>
          <w:bCs/>
          <w:sz w:val="19"/>
          <w:szCs w:val="19"/>
        </w:rPr>
      </w:pPr>
      <w:hyperlink w:anchor="page10">
        <w:r w:rsidR="003E4E6D">
          <w:rPr>
            <w:rFonts w:eastAsia="Times New Roman"/>
            <w:b/>
            <w:bCs/>
            <w:sz w:val="20"/>
            <w:szCs w:val="20"/>
          </w:rPr>
          <w:t>4.3</w:t>
        </w:r>
      </w:hyperlink>
      <w:r w:rsidR="003E4E6D">
        <w:rPr>
          <w:rFonts w:eastAsia="Times New Roman"/>
          <w:b/>
          <w:bCs/>
          <w:sz w:val="20"/>
          <w:szCs w:val="20"/>
        </w:rPr>
        <w:tab/>
      </w:r>
      <w:hyperlink w:anchor="page10">
        <w:r w:rsidR="003E4E6D">
          <w:rPr>
            <w:rFonts w:ascii="宋体" w:eastAsia="宋体" w:hAnsi="宋体" w:cs="宋体"/>
            <w:b/>
            <w:bCs/>
            <w:sz w:val="20"/>
            <w:szCs w:val="20"/>
          </w:rPr>
          <w:t>公司和创始人承诺</w:t>
        </w:r>
      </w:hyperlink>
      <w:r w:rsidR="003E4E6D">
        <w:rPr>
          <w:rFonts w:ascii="宋体" w:eastAsia="宋体" w:hAnsi="宋体" w:cs="宋体"/>
          <w:b/>
          <w:bCs/>
          <w:sz w:val="20"/>
          <w:szCs w:val="20"/>
        </w:rPr>
        <w:tab/>
      </w:r>
      <w:hyperlink w:anchor="page10">
        <w:r w:rsidR="003E4E6D">
          <w:rPr>
            <w:rFonts w:eastAsia="Times New Roman"/>
            <w:b/>
            <w:bCs/>
            <w:sz w:val="19"/>
            <w:szCs w:val="19"/>
          </w:rPr>
          <w:t>10</w:t>
        </w:r>
      </w:hyperlink>
    </w:p>
    <w:p w:rsidR="009D5C4E" w:rsidRDefault="009D5C4E">
      <w:pPr>
        <w:spacing w:line="14" w:lineRule="exact"/>
        <w:rPr>
          <w:rFonts w:eastAsia="Times New Roman"/>
          <w:b/>
          <w:bCs/>
          <w:sz w:val="20"/>
          <w:szCs w:val="20"/>
        </w:rPr>
      </w:pPr>
    </w:p>
    <w:p w:rsidR="009D5C4E" w:rsidRDefault="00057DA2">
      <w:pPr>
        <w:tabs>
          <w:tab w:val="left" w:pos="980"/>
          <w:tab w:val="left" w:leader="dot" w:pos="8760"/>
        </w:tabs>
        <w:spacing w:line="274" w:lineRule="exact"/>
        <w:rPr>
          <w:rFonts w:ascii="宋体" w:eastAsia="宋体" w:hAnsi="宋体" w:cs="宋体"/>
          <w:b/>
          <w:bCs/>
          <w:sz w:val="23"/>
          <w:szCs w:val="23"/>
        </w:rPr>
      </w:pPr>
      <w:hyperlink w:anchor="page11">
        <w:r w:rsidR="003E4E6D">
          <w:rPr>
            <w:rFonts w:ascii="宋体" w:eastAsia="宋体" w:hAnsi="宋体" w:cs="宋体"/>
            <w:b/>
            <w:bCs/>
            <w:sz w:val="24"/>
            <w:szCs w:val="24"/>
          </w:rPr>
          <w:t>第 5 条</w:t>
        </w:r>
      </w:hyperlink>
      <w:r w:rsidR="003E4E6D">
        <w:rPr>
          <w:rFonts w:ascii="宋体" w:eastAsia="宋体" w:hAnsi="宋体" w:cs="宋体"/>
          <w:b/>
          <w:bCs/>
          <w:sz w:val="24"/>
          <w:szCs w:val="24"/>
        </w:rPr>
        <w:tab/>
      </w:r>
      <w:hyperlink w:anchor="page11">
        <w:r w:rsidR="003E4E6D">
          <w:rPr>
            <w:rFonts w:ascii="宋体" w:eastAsia="宋体" w:hAnsi="宋体" w:cs="宋体"/>
            <w:b/>
            <w:bCs/>
            <w:sz w:val="24"/>
            <w:szCs w:val="24"/>
          </w:rPr>
          <w:t>陈述与保证</w:t>
        </w:r>
      </w:hyperlink>
      <w:r w:rsidR="003E4E6D">
        <w:rPr>
          <w:rFonts w:ascii="宋体" w:eastAsia="宋体" w:hAnsi="宋体" w:cs="宋体"/>
          <w:b/>
          <w:bCs/>
          <w:sz w:val="24"/>
          <w:szCs w:val="24"/>
        </w:rPr>
        <w:tab/>
      </w:r>
      <w:hyperlink w:anchor="page11">
        <w:r w:rsidR="003E4E6D">
          <w:rPr>
            <w:rFonts w:ascii="宋体" w:eastAsia="宋体" w:hAnsi="宋体" w:cs="宋体"/>
            <w:b/>
            <w:bCs/>
            <w:sz w:val="23"/>
            <w:szCs w:val="23"/>
          </w:rPr>
          <w:t>11</w:t>
        </w:r>
      </w:hyperlink>
    </w:p>
    <w:p w:rsidR="009D5C4E" w:rsidRDefault="009D5C4E">
      <w:pPr>
        <w:spacing w:line="155" w:lineRule="exact"/>
        <w:rPr>
          <w:rFonts w:ascii="宋体" w:eastAsia="宋体" w:hAnsi="宋体" w:cs="宋体"/>
          <w:b/>
          <w:bCs/>
          <w:sz w:val="24"/>
          <w:szCs w:val="24"/>
        </w:rPr>
      </w:pPr>
    </w:p>
    <w:p w:rsidR="009D5C4E" w:rsidRDefault="00057DA2">
      <w:pPr>
        <w:tabs>
          <w:tab w:val="left" w:pos="780"/>
          <w:tab w:val="left" w:leader="dot" w:pos="9520"/>
        </w:tabs>
        <w:spacing w:line="249" w:lineRule="exact"/>
        <w:ind w:left="200"/>
        <w:rPr>
          <w:rFonts w:eastAsia="Times New Roman"/>
          <w:b/>
          <w:bCs/>
          <w:sz w:val="19"/>
          <w:szCs w:val="19"/>
        </w:rPr>
      </w:pPr>
      <w:hyperlink w:anchor="page11">
        <w:r w:rsidR="003E4E6D">
          <w:rPr>
            <w:rFonts w:eastAsia="Times New Roman"/>
            <w:b/>
            <w:bCs/>
            <w:sz w:val="20"/>
            <w:szCs w:val="20"/>
          </w:rPr>
          <w:t>5.1</w:t>
        </w:r>
      </w:hyperlink>
      <w:r w:rsidR="003E4E6D">
        <w:rPr>
          <w:rFonts w:eastAsia="Times New Roman"/>
          <w:b/>
          <w:bCs/>
          <w:sz w:val="20"/>
          <w:szCs w:val="20"/>
        </w:rPr>
        <w:tab/>
      </w:r>
      <w:hyperlink w:anchor="page11">
        <w:r w:rsidR="003E4E6D">
          <w:rPr>
            <w:rFonts w:ascii="宋体" w:eastAsia="宋体" w:hAnsi="宋体" w:cs="宋体"/>
            <w:b/>
            <w:bCs/>
            <w:sz w:val="20"/>
            <w:szCs w:val="20"/>
          </w:rPr>
          <w:t>各方的陈述和保证</w:t>
        </w:r>
      </w:hyperlink>
      <w:r w:rsidR="003E4E6D">
        <w:rPr>
          <w:rFonts w:ascii="宋体" w:eastAsia="宋体" w:hAnsi="宋体" w:cs="宋体"/>
          <w:b/>
          <w:bCs/>
          <w:sz w:val="20"/>
          <w:szCs w:val="20"/>
        </w:rPr>
        <w:tab/>
      </w:r>
      <w:hyperlink w:anchor="page11">
        <w:r w:rsidR="003E4E6D">
          <w:rPr>
            <w:rFonts w:eastAsia="Times New Roman"/>
            <w:b/>
            <w:bCs/>
            <w:sz w:val="19"/>
            <w:szCs w:val="19"/>
          </w:rPr>
          <w:t>11</w:t>
        </w:r>
      </w:hyperlink>
    </w:p>
    <w:p w:rsidR="009D5C4E" w:rsidRDefault="009D5C4E">
      <w:pPr>
        <w:spacing w:line="11" w:lineRule="exact"/>
        <w:rPr>
          <w:rFonts w:eastAsia="Times New Roman"/>
          <w:b/>
          <w:bCs/>
          <w:sz w:val="20"/>
          <w:szCs w:val="20"/>
        </w:rPr>
      </w:pPr>
    </w:p>
    <w:p w:rsidR="009D5C4E" w:rsidRDefault="00057DA2">
      <w:pPr>
        <w:tabs>
          <w:tab w:val="left" w:pos="780"/>
          <w:tab w:val="left" w:leader="dot" w:pos="9520"/>
        </w:tabs>
        <w:spacing w:line="249" w:lineRule="exact"/>
        <w:ind w:left="200"/>
        <w:rPr>
          <w:rFonts w:eastAsia="Times New Roman"/>
          <w:b/>
          <w:bCs/>
          <w:sz w:val="19"/>
          <w:szCs w:val="19"/>
        </w:rPr>
      </w:pPr>
      <w:hyperlink w:anchor="page11">
        <w:r w:rsidR="003E4E6D">
          <w:rPr>
            <w:rFonts w:eastAsia="Times New Roman"/>
            <w:b/>
            <w:bCs/>
            <w:sz w:val="20"/>
            <w:szCs w:val="20"/>
          </w:rPr>
          <w:t>5.2</w:t>
        </w:r>
      </w:hyperlink>
      <w:r w:rsidR="003E4E6D">
        <w:rPr>
          <w:rFonts w:eastAsia="Times New Roman"/>
          <w:b/>
          <w:bCs/>
          <w:sz w:val="20"/>
          <w:szCs w:val="20"/>
        </w:rPr>
        <w:tab/>
      </w:r>
      <w:hyperlink w:anchor="page11">
        <w:r w:rsidR="003E4E6D">
          <w:rPr>
            <w:rFonts w:ascii="宋体" w:eastAsia="宋体" w:hAnsi="宋体" w:cs="宋体"/>
            <w:b/>
            <w:bCs/>
            <w:sz w:val="20"/>
            <w:szCs w:val="20"/>
          </w:rPr>
          <w:t>公司、创始人和公司实际控制人向投资者的陈述和保证</w:t>
        </w:r>
      </w:hyperlink>
      <w:r w:rsidR="003E4E6D">
        <w:rPr>
          <w:rFonts w:ascii="宋体" w:eastAsia="宋体" w:hAnsi="宋体" w:cs="宋体"/>
          <w:b/>
          <w:bCs/>
          <w:sz w:val="20"/>
          <w:szCs w:val="20"/>
        </w:rPr>
        <w:tab/>
      </w:r>
      <w:hyperlink w:anchor="page11">
        <w:r w:rsidR="003E4E6D">
          <w:rPr>
            <w:rFonts w:eastAsia="Times New Roman"/>
            <w:b/>
            <w:bCs/>
            <w:sz w:val="19"/>
            <w:szCs w:val="19"/>
          </w:rPr>
          <w:t>11</w:t>
        </w:r>
      </w:hyperlink>
    </w:p>
    <w:p w:rsidR="009D5C4E" w:rsidRDefault="009D5C4E">
      <w:pPr>
        <w:spacing w:line="11" w:lineRule="exact"/>
        <w:rPr>
          <w:rFonts w:eastAsia="Times New Roman"/>
          <w:b/>
          <w:bCs/>
          <w:sz w:val="20"/>
          <w:szCs w:val="20"/>
        </w:rPr>
      </w:pPr>
    </w:p>
    <w:p w:rsidR="009D5C4E" w:rsidRDefault="00057DA2">
      <w:pPr>
        <w:tabs>
          <w:tab w:val="left" w:pos="780"/>
          <w:tab w:val="left" w:leader="dot" w:pos="9520"/>
        </w:tabs>
        <w:spacing w:line="249" w:lineRule="exact"/>
        <w:ind w:left="200"/>
        <w:rPr>
          <w:rFonts w:eastAsia="Times New Roman"/>
          <w:b/>
          <w:bCs/>
          <w:sz w:val="19"/>
          <w:szCs w:val="19"/>
        </w:rPr>
      </w:pPr>
      <w:hyperlink w:anchor="page12">
        <w:r w:rsidR="003E4E6D">
          <w:rPr>
            <w:rFonts w:eastAsia="Times New Roman"/>
            <w:b/>
            <w:bCs/>
            <w:sz w:val="20"/>
            <w:szCs w:val="20"/>
          </w:rPr>
          <w:t>5.3</w:t>
        </w:r>
      </w:hyperlink>
      <w:r w:rsidR="003E4E6D">
        <w:rPr>
          <w:rFonts w:eastAsia="Times New Roman"/>
          <w:b/>
          <w:bCs/>
          <w:sz w:val="20"/>
          <w:szCs w:val="20"/>
        </w:rPr>
        <w:tab/>
      </w:r>
      <w:hyperlink w:anchor="page12">
        <w:r w:rsidR="003E4E6D">
          <w:rPr>
            <w:rFonts w:ascii="宋体" w:eastAsia="宋体" w:hAnsi="宋体" w:cs="宋体"/>
            <w:b/>
            <w:bCs/>
            <w:sz w:val="20"/>
            <w:szCs w:val="20"/>
          </w:rPr>
          <w:t>进一步说明</w:t>
        </w:r>
      </w:hyperlink>
      <w:r w:rsidR="003E4E6D">
        <w:rPr>
          <w:rFonts w:ascii="宋体" w:eastAsia="宋体" w:hAnsi="宋体" w:cs="宋体"/>
          <w:b/>
          <w:bCs/>
          <w:sz w:val="20"/>
          <w:szCs w:val="20"/>
        </w:rPr>
        <w:tab/>
      </w:r>
      <w:hyperlink w:anchor="page12">
        <w:r w:rsidR="003E4E6D">
          <w:rPr>
            <w:rFonts w:eastAsia="Times New Roman"/>
            <w:b/>
            <w:bCs/>
            <w:sz w:val="19"/>
            <w:szCs w:val="19"/>
          </w:rPr>
          <w:t>12</w:t>
        </w:r>
      </w:hyperlink>
    </w:p>
    <w:p w:rsidR="009D5C4E" w:rsidRDefault="009D5C4E">
      <w:pPr>
        <w:spacing w:line="11" w:lineRule="exact"/>
        <w:rPr>
          <w:rFonts w:eastAsia="Times New Roman"/>
          <w:b/>
          <w:bCs/>
          <w:sz w:val="20"/>
          <w:szCs w:val="20"/>
        </w:rPr>
      </w:pPr>
    </w:p>
    <w:p w:rsidR="009D5C4E" w:rsidRDefault="00057DA2">
      <w:pPr>
        <w:tabs>
          <w:tab w:val="left" w:pos="780"/>
          <w:tab w:val="left" w:leader="dot" w:pos="9520"/>
        </w:tabs>
        <w:spacing w:line="249" w:lineRule="exact"/>
        <w:ind w:left="200"/>
        <w:rPr>
          <w:rFonts w:eastAsia="Times New Roman"/>
          <w:b/>
          <w:bCs/>
          <w:sz w:val="19"/>
          <w:szCs w:val="19"/>
        </w:rPr>
      </w:pPr>
      <w:hyperlink w:anchor="page12">
        <w:r w:rsidR="003E4E6D">
          <w:rPr>
            <w:rFonts w:eastAsia="Times New Roman"/>
            <w:b/>
            <w:bCs/>
            <w:sz w:val="20"/>
            <w:szCs w:val="20"/>
          </w:rPr>
          <w:t>5.4</w:t>
        </w:r>
      </w:hyperlink>
      <w:r w:rsidR="003E4E6D">
        <w:rPr>
          <w:rFonts w:eastAsia="Times New Roman"/>
          <w:b/>
          <w:bCs/>
          <w:sz w:val="20"/>
          <w:szCs w:val="20"/>
        </w:rPr>
        <w:tab/>
      </w:r>
      <w:hyperlink w:anchor="page12">
        <w:r w:rsidR="003E4E6D">
          <w:rPr>
            <w:rFonts w:ascii="宋体" w:eastAsia="宋体" w:hAnsi="宋体" w:cs="宋体"/>
            <w:b/>
            <w:bCs/>
            <w:sz w:val="20"/>
            <w:szCs w:val="20"/>
          </w:rPr>
          <w:t>赔偿请求</w:t>
        </w:r>
      </w:hyperlink>
      <w:r w:rsidR="003E4E6D">
        <w:rPr>
          <w:rFonts w:ascii="宋体" w:eastAsia="宋体" w:hAnsi="宋体" w:cs="宋体"/>
          <w:b/>
          <w:bCs/>
          <w:sz w:val="20"/>
          <w:szCs w:val="20"/>
        </w:rPr>
        <w:tab/>
      </w:r>
      <w:hyperlink w:anchor="page12">
        <w:r w:rsidR="003E4E6D">
          <w:rPr>
            <w:rFonts w:eastAsia="Times New Roman"/>
            <w:b/>
            <w:bCs/>
            <w:sz w:val="19"/>
            <w:szCs w:val="19"/>
          </w:rPr>
          <w:t>12</w:t>
        </w:r>
      </w:hyperlink>
    </w:p>
    <w:p w:rsidR="009D5C4E" w:rsidRDefault="009D5C4E">
      <w:pPr>
        <w:spacing w:line="11" w:lineRule="exact"/>
        <w:rPr>
          <w:rFonts w:eastAsia="Times New Roman"/>
          <w:b/>
          <w:bCs/>
          <w:sz w:val="20"/>
          <w:szCs w:val="20"/>
        </w:rPr>
      </w:pPr>
    </w:p>
    <w:p w:rsidR="009D5C4E" w:rsidRDefault="00057DA2">
      <w:pPr>
        <w:tabs>
          <w:tab w:val="left" w:pos="780"/>
          <w:tab w:val="left" w:leader="dot" w:pos="9520"/>
        </w:tabs>
        <w:spacing w:line="249" w:lineRule="exact"/>
        <w:ind w:left="200"/>
        <w:rPr>
          <w:rFonts w:eastAsia="Times New Roman"/>
          <w:b/>
          <w:bCs/>
          <w:sz w:val="19"/>
          <w:szCs w:val="19"/>
        </w:rPr>
      </w:pPr>
      <w:hyperlink w:anchor="page12">
        <w:r w:rsidR="003E4E6D">
          <w:rPr>
            <w:rFonts w:eastAsia="Times New Roman"/>
            <w:b/>
            <w:bCs/>
            <w:sz w:val="20"/>
            <w:szCs w:val="20"/>
          </w:rPr>
          <w:t>5.5</w:t>
        </w:r>
      </w:hyperlink>
      <w:r w:rsidR="003E4E6D">
        <w:rPr>
          <w:rFonts w:eastAsia="Times New Roman"/>
          <w:b/>
          <w:bCs/>
          <w:sz w:val="20"/>
          <w:szCs w:val="20"/>
        </w:rPr>
        <w:tab/>
      </w:r>
      <w:hyperlink w:anchor="page12">
        <w:r w:rsidR="003E4E6D">
          <w:rPr>
            <w:rFonts w:ascii="宋体" w:eastAsia="宋体" w:hAnsi="宋体" w:cs="宋体"/>
            <w:b/>
            <w:bCs/>
            <w:sz w:val="20"/>
            <w:szCs w:val="20"/>
          </w:rPr>
          <w:t>效力</w:t>
        </w:r>
      </w:hyperlink>
      <w:r w:rsidR="003E4E6D">
        <w:rPr>
          <w:rFonts w:ascii="宋体" w:eastAsia="宋体" w:hAnsi="宋体" w:cs="宋体"/>
          <w:b/>
          <w:bCs/>
          <w:sz w:val="20"/>
          <w:szCs w:val="20"/>
        </w:rPr>
        <w:tab/>
      </w:r>
      <w:hyperlink w:anchor="page12">
        <w:r w:rsidR="003E4E6D">
          <w:rPr>
            <w:rFonts w:eastAsia="Times New Roman"/>
            <w:b/>
            <w:bCs/>
            <w:sz w:val="19"/>
            <w:szCs w:val="19"/>
          </w:rPr>
          <w:t>12</w:t>
        </w:r>
      </w:hyperlink>
    </w:p>
    <w:p w:rsidR="009D5C4E" w:rsidRDefault="009D5C4E">
      <w:pPr>
        <w:spacing w:line="14" w:lineRule="exact"/>
        <w:rPr>
          <w:rFonts w:eastAsia="Times New Roman"/>
          <w:b/>
          <w:bCs/>
          <w:sz w:val="20"/>
          <w:szCs w:val="20"/>
        </w:rPr>
      </w:pPr>
    </w:p>
    <w:p w:rsidR="009D5C4E" w:rsidRDefault="00057DA2">
      <w:pPr>
        <w:tabs>
          <w:tab w:val="left" w:pos="980"/>
          <w:tab w:val="left" w:leader="dot" w:pos="8760"/>
        </w:tabs>
        <w:spacing w:line="274" w:lineRule="exact"/>
        <w:rPr>
          <w:rFonts w:ascii="宋体" w:eastAsia="宋体" w:hAnsi="宋体" w:cs="宋体"/>
          <w:b/>
          <w:bCs/>
          <w:sz w:val="23"/>
          <w:szCs w:val="23"/>
        </w:rPr>
      </w:pPr>
      <w:hyperlink w:anchor="page12">
        <w:r w:rsidR="003E4E6D">
          <w:rPr>
            <w:rFonts w:ascii="宋体" w:eastAsia="宋体" w:hAnsi="宋体" w:cs="宋体"/>
            <w:b/>
            <w:bCs/>
            <w:sz w:val="24"/>
            <w:szCs w:val="24"/>
          </w:rPr>
          <w:t>第 6 条</w:t>
        </w:r>
      </w:hyperlink>
      <w:r w:rsidR="003E4E6D">
        <w:rPr>
          <w:rFonts w:ascii="宋体" w:eastAsia="宋体" w:hAnsi="宋体" w:cs="宋体"/>
          <w:b/>
          <w:bCs/>
          <w:sz w:val="24"/>
          <w:szCs w:val="24"/>
        </w:rPr>
        <w:tab/>
      </w:r>
      <w:hyperlink w:anchor="page12">
        <w:r w:rsidR="003E4E6D">
          <w:rPr>
            <w:rFonts w:ascii="宋体" w:eastAsia="宋体" w:hAnsi="宋体" w:cs="宋体"/>
            <w:b/>
            <w:bCs/>
            <w:sz w:val="24"/>
            <w:szCs w:val="24"/>
          </w:rPr>
          <w:t>投资者的权利</w:t>
        </w:r>
      </w:hyperlink>
      <w:r w:rsidR="003E4E6D">
        <w:rPr>
          <w:rFonts w:ascii="宋体" w:eastAsia="宋体" w:hAnsi="宋体" w:cs="宋体"/>
          <w:b/>
          <w:bCs/>
          <w:sz w:val="24"/>
          <w:szCs w:val="24"/>
        </w:rPr>
        <w:tab/>
      </w:r>
      <w:hyperlink w:anchor="page12">
        <w:r w:rsidR="003E4E6D">
          <w:rPr>
            <w:rFonts w:ascii="宋体" w:eastAsia="宋体" w:hAnsi="宋体" w:cs="宋体"/>
            <w:b/>
            <w:bCs/>
            <w:sz w:val="23"/>
            <w:szCs w:val="23"/>
          </w:rPr>
          <w:t>12</w:t>
        </w:r>
      </w:hyperlink>
    </w:p>
    <w:p w:rsidR="009D5C4E" w:rsidRDefault="009D5C4E">
      <w:pPr>
        <w:spacing w:line="155" w:lineRule="exact"/>
        <w:rPr>
          <w:rFonts w:ascii="宋体" w:eastAsia="宋体" w:hAnsi="宋体" w:cs="宋体"/>
          <w:b/>
          <w:bCs/>
          <w:sz w:val="24"/>
          <w:szCs w:val="24"/>
        </w:rPr>
      </w:pPr>
    </w:p>
    <w:p w:rsidR="009D5C4E" w:rsidRDefault="00057DA2">
      <w:pPr>
        <w:tabs>
          <w:tab w:val="left" w:pos="780"/>
          <w:tab w:val="left" w:leader="dot" w:pos="9520"/>
        </w:tabs>
        <w:spacing w:line="249" w:lineRule="exact"/>
        <w:ind w:left="200"/>
        <w:rPr>
          <w:rFonts w:eastAsia="Times New Roman"/>
          <w:b/>
          <w:bCs/>
          <w:sz w:val="19"/>
          <w:szCs w:val="19"/>
        </w:rPr>
      </w:pPr>
      <w:hyperlink w:anchor="page12">
        <w:r w:rsidR="003E4E6D">
          <w:rPr>
            <w:rFonts w:eastAsia="Times New Roman"/>
            <w:b/>
            <w:bCs/>
            <w:sz w:val="20"/>
            <w:szCs w:val="20"/>
          </w:rPr>
          <w:t>6.1</w:t>
        </w:r>
      </w:hyperlink>
      <w:r w:rsidR="003E4E6D">
        <w:rPr>
          <w:rFonts w:eastAsia="Times New Roman"/>
          <w:b/>
          <w:bCs/>
          <w:sz w:val="20"/>
          <w:szCs w:val="20"/>
        </w:rPr>
        <w:tab/>
      </w:r>
      <w:hyperlink w:anchor="page12">
        <w:r w:rsidR="003E4E6D">
          <w:rPr>
            <w:rFonts w:ascii="宋体" w:eastAsia="宋体" w:hAnsi="宋体" w:cs="宋体"/>
            <w:b/>
            <w:bCs/>
            <w:sz w:val="20"/>
            <w:szCs w:val="20"/>
          </w:rPr>
          <w:t>投资者的权利</w:t>
        </w:r>
      </w:hyperlink>
      <w:r w:rsidR="003E4E6D">
        <w:rPr>
          <w:rFonts w:ascii="宋体" w:eastAsia="宋体" w:hAnsi="宋体" w:cs="宋体"/>
          <w:b/>
          <w:bCs/>
          <w:sz w:val="20"/>
          <w:szCs w:val="20"/>
        </w:rPr>
        <w:tab/>
      </w:r>
      <w:hyperlink w:anchor="page12">
        <w:r w:rsidR="003E4E6D">
          <w:rPr>
            <w:rFonts w:eastAsia="Times New Roman"/>
            <w:b/>
            <w:bCs/>
            <w:sz w:val="19"/>
            <w:szCs w:val="19"/>
          </w:rPr>
          <w:t>12</w:t>
        </w:r>
      </w:hyperlink>
    </w:p>
    <w:p w:rsidR="009D5C4E" w:rsidRDefault="009D5C4E">
      <w:pPr>
        <w:spacing w:line="11" w:lineRule="exact"/>
        <w:rPr>
          <w:rFonts w:eastAsia="Times New Roman"/>
          <w:b/>
          <w:bCs/>
          <w:sz w:val="20"/>
          <w:szCs w:val="20"/>
        </w:rPr>
      </w:pPr>
    </w:p>
    <w:p w:rsidR="009D5C4E" w:rsidRDefault="00057DA2">
      <w:pPr>
        <w:tabs>
          <w:tab w:val="left" w:pos="780"/>
          <w:tab w:val="left" w:leader="dot" w:pos="9520"/>
        </w:tabs>
        <w:spacing w:line="249" w:lineRule="exact"/>
        <w:ind w:left="200"/>
        <w:rPr>
          <w:rFonts w:eastAsia="Times New Roman"/>
          <w:b/>
          <w:bCs/>
          <w:sz w:val="19"/>
          <w:szCs w:val="19"/>
        </w:rPr>
      </w:pPr>
      <w:hyperlink w:anchor="page13">
        <w:r w:rsidR="003E4E6D">
          <w:rPr>
            <w:rFonts w:eastAsia="Times New Roman"/>
            <w:b/>
            <w:bCs/>
            <w:sz w:val="20"/>
            <w:szCs w:val="20"/>
          </w:rPr>
          <w:t>6.2</w:t>
        </w:r>
      </w:hyperlink>
      <w:r w:rsidR="003E4E6D">
        <w:rPr>
          <w:rFonts w:eastAsia="Times New Roman"/>
          <w:b/>
          <w:bCs/>
          <w:sz w:val="20"/>
          <w:szCs w:val="20"/>
        </w:rPr>
        <w:tab/>
      </w:r>
      <w:hyperlink w:anchor="page13">
        <w:r w:rsidR="003E4E6D">
          <w:rPr>
            <w:rFonts w:ascii="宋体" w:eastAsia="宋体" w:hAnsi="宋体" w:cs="宋体"/>
            <w:b/>
            <w:bCs/>
            <w:sz w:val="20"/>
            <w:szCs w:val="20"/>
          </w:rPr>
          <w:t>股份制改造之后的投资者优先权利的安排</w:t>
        </w:r>
      </w:hyperlink>
      <w:r w:rsidR="003E4E6D">
        <w:rPr>
          <w:rFonts w:ascii="宋体" w:eastAsia="宋体" w:hAnsi="宋体" w:cs="宋体"/>
          <w:b/>
          <w:bCs/>
          <w:sz w:val="20"/>
          <w:szCs w:val="20"/>
        </w:rPr>
        <w:tab/>
      </w:r>
      <w:hyperlink w:anchor="page13">
        <w:r w:rsidR="003E4E6D">
          <w:rPr>
            <w:rFonts w:eastAsia="Times New Roman"/>
            <w:b/>
            <w:bCs/>
            <w:sz w:val="19"/>
            <w:szCs w:val="19"/>
          </w:rPr>
          <w:t>13</w:t>
        </w:r>
      </w:hyperlink>
    </w:p>
    <w:p w:rsidR="009D5C4E" w:rsidRDefault="009D5C4E">
      <w:pPr>
        <w:spacing w:line="14" w:lineRule="exact"/>
        <w:rPr>
          <w:rFonts w:eastAsia="Times New Roman"/>
          <w:b/>
          <w:bCs/>
          <w:sz w:val="20"/>
          <w:szCs w:val="20"/>
        </w:rPr>
      </w:pPr>
    </w:p>
    <w:p w:rsidR="009D5C4E" w:rsidRDefault="00057DA2">
      <w:pPr>
        <w:tabs>
          <w:tab w:val="left" w:pos="980"/>
          <w:tab w:val="left" w:leader="dot" w:pos="8760"/>
        </w:tabs>
        <w:spacing w:line="274" w:lineRule="exact"/>
        <w:rPr>
          <w:rFonts w:ascii="宋体" w:eastAsia="宋体" w:hAnsi="宋体" w:cs="宋体"/>
          <w:b/>
          <w:bCs/>
          <w:sz w:val="23"/>
          <w:szCs w:val="23"/>
        </w:rPr>
      </w:pPr>
      <w:hyperlink w:anchor="page13">
        <w:r w:rsidR="003E4E6D">
          <w:rPr>
            <w:rFonts w:ascii="宋体" w:eastAsia="宋体" w:hAnsi="宋体" w:cs="宋体"/>
            <w:b/>
            <w:bCs/>
            <w:sz w:val="24"/>
            <w:szCs w:val="24"/>
          </w:rPr>
          <w:t>第 7 条</w:t>
        </w:r>
      </w:hyperlink>
      <w:r w:rsidR="003E4E6D">
        <w:rPr>
          <w:rFonts w:ascii="宋体" w:eastAsia="宋体" w:hAnsi="宋体" w:cs="宋体"/>
          <w:b/>
          <w:bCs/>
          <w:sz w:val="24"/>
          <w:szCs w:val="24"/>
        </w:rPr>
        <w:tab/>
      </w:r>
      <w:hyperlink w:anchor="page13">
        <w:r w:rsidR="003E4E6D">
          <w:rPr>
            <w:rFonts w:ascii="宋体" w:eastAsia="宋体" w:hAnsi="宋体" w:cs="宋体"/>
            <w:b/>
            <w:bCs/>
            <w:sz w:val="24"/>
            <w:szCs w:val="24"/>
          </w:rPr>
          <w:t>股权转让程序</w:t>
        </w:r>
      </w:hyperlink>
      <w:r w:rsidR="003E4E6D">
        <w:rPr>
          <w:rFonts w:ascii="宋体" w:eastAsia="宋体" w:hAnsi="宋体" w:cs="宋体"/>
          <w:b/>
          <w:bCs/>
          <w:sz w:val="24"/>
          <w:szCs w:val="24"/>
        </w:rPr>
        <w:tab/>
      </w:r>
      <w:hyperlink w:anchor="page13">
        <w:r w:rsidR="003E4E6D">
          <w:rPr>
            <w:rFonts w:ascii="宋体" w:eastAsia="宋体" w:hAnsi="宋体" w:cs="宋体"/>
            <w:b/>
            <w:bCs/>
            <w:sz w:val="23"/>
            <w:szCs w:val="23"/>
          </w:rPr>
          <w:t>13</w:t>
        </w:r>
      </w:hyperlink>
    </w:p>
    <w:p w:rsidR="009D5C4E" w:rsidRDefault="009D5C4E">
      <w:pPr>
        <w:spacing w:line="155" w:lineRule="exact"/>
        <w:rPr>
          <w:rFonts w:ascii="宋体" w:eastAsia="宋体" w:hAnsi="宋体" w:cs="宋体"/>
          <w:b/>
          <w:bCs/>
          <w:sz w:val="24"/>
          <w:szCs w:val="24"/>
        </w:rPr>
      </w:pPr>
    </w:p>
    <w:p w:rsidR="009D5C4E" w:rsidRDefault="00057DA2">
      <w:pPr>
        <w:tabs>
          <w:tab w:val="left" w:pos="780"/>
          <w:tab w:val="left" w:leader="dot" w:pos="9520"/>
        </w:tabs>
        <w:spacing w:line="249" w:lineRule="exact"/>
        <w:ind w:left="200"/>
        <w:rPr>
          <w:rFonts w:eastAsia="Times New Roman"/>
          <w:b/>
          <w:bCs/>
          <w:sz w:val="19"/>
          <w:szCs w:val="19"/>
        </w:rPr>
      </w:pPr>
      <w:hyperlink w:anchor="page13">
        <w:r w:rsidR="003E4E6D">
          <w:rPr>
            <w:rFonts w:eastAsia="Times New Roman"/>
            <w:b/>
            <w:bCs/>
            <w:sz w:val="20"/>
            <w:szCs w:val="20"/>
          </w:rPr>
          <w:t>7.1</w:t>
        </w:r>
      </w:hyperlink>
      <w:r w:rsidR="003E4E6D">
        <w:rPr>
          <w:rFonts w:eastAsia="Times New Roman"/>
          <w:b/>
          <w:bCs/>
          <w:sz w:val="20"/>
          <w:szCs w:val="20"/>
        </w:rPr>
        <w:tab/>
      </w:r>
      <w:hyperlink w:anchor="page13">
        <w:r w:rsidR="003E4E6D">
          <w:rPr>
            <w:rFonts w:ascii="宋体" w:eastAsia="宋体" w:hAnsi="宋体" w:cs="宋体"/>
            <w:b/>
            <w:bCs/>
            <w:sz w:val="20"/>
            <w:szCs w:val="20"/>
          </w:rPr>
          <w:t>优先购买权</w:t>
        </w:r>
      </w:hyperlink>
      <w:r w:rsidR="003E4E6D">
        <w:rPr>
          <w:rFonts w:ascii="宋体" w:eastAsia="宋体" w:hAnsi="宋体" w:cs="宋体"/>
          <w:b/>
          <w:bCs/>
          <w:sz w:val="20"/>
          <w:szCs w:val="20"/>
        </w:rPr>
        <w:tab/>
      </w:r>
      <w:hyperlink w:anchor="page13">
        <w:r w:rsidR="003E4E6D">
          <w:rPr>
            <w:rFonts w:eastAsia="Times New Roman"/>
            <w:b/>
            <w:bCs/>
            <w:sz w:val="19"/>
            <w:szCs w:val="19"/>
          </w:rPr>
          <w:t>13</w:t>
        </w:r>
      </w:hyperlink>
    </w:p>
    <w:p w:rsidR="009D5C4E" w:rsidRDefault="009D5C4E">
      <w:pPr>
        <w:spacing w:line="11" w:lineRule="exact"/>
        <w:rPr>
          <w:rFonts w:eastAsia="Times New Roman"/>
          <w:b/>
          <w:bCs/>
          <w:sz w:val="20"/>
          <w:szCs w:val="20"/>
        </w:rPr>
      </w:pPr>
    </w:p>
    <w:p w:rsidR="009D5C4E" w:rsidRDefault="00057DA2">
      <w:pPr>
        <w:tabs>
          <w:tab w:val="left" w:pos="780"/>
          <w:tab w:val="left" w:leader="dot" w:pos="9520"/>
        </w:tabs>
        <w:spacing w:line="249" w:lineRule="exact"/>
        <w:ind w:left="200"/>
        <w:rPr>
          <w:rFonts w:eastAsia="Times New Roman"/>
          <w:b/>
          <w:bCs/>
          <w:sz w:val="19"/>
          <w:szCs w:val="19"/>
        </w:rPr>
      </w:pPr>
      <w:hyperlink w:anchor="page13">
        <w:r w:rsidR="003E4E6D">
          <w:rPr>
            <w:rFonts w:eastAsia="Times New Roman"/>
            <w:b/>
            <w:bCs/>
            <w:sz w:val="20"/>
            <w:szCs w:val="20"/>
          </w:rPr>
          <w:t>7.2</w:t>
        </w:r>
      </w:hyperlink>
      <w:r w:rsidR="003E4E6D">
        <w:rPr>
          <w:rFonts w:eastAsia="Times New Roman"/>
          <w:b/>
          <w:bCs/>
          <w:sz w:val="20"/>
          <w:szCs w:val="20"/>
        </w:rPr>
        <w:tab/>
      </w:r>
      <w:hyperlink w:anchor="page14">
        <w:r w:rsidR="002C37DB">
          <w:rPr>
            <w:rFonts w:ascii="宋体" w:eastAsia="宋体" w:hAnsi="宋体" w:cs="宋体"/>
            <w:b/>
            <w:bCs/>
            <w:sz w:val="20"/>
            <w:szCs w:val="20"/>
          </w:rPr>
          <w:t>被禁止的转让</w:t>
        </w:r>
      </w:hyperlink>
      <w:r w:rsidR="003E4E6D">
        <w:rPr>
          <w:rFonts w:ascii="宋体" w:eastAsia="宋体" w:hAnsi="宋体" w:cs="宋体"/>
          <w:b/>
          <w:bCs/>
          <w:sz w:val="20"/>
          <w:szCs w:val="20"/>
        </w:rPr>
        <w:tab/>
      </w:r>
      <w:hyperlink w:anchor="page13">
        <w:r w:rsidR="003E4E6D">
          <w:rPr>
            <w:rFonts w:eastAsia="Times New Roman"/>
            <w:b/>
            <w:bCs/>
            <w:sz w:val="19"/>
            <w:szCs w:val="19"/>
          </w:rPr>
          <w:t>13</w:t>
        </w:r>
      </w:hyperlink>
    </w:p>
    <w:p w:rsidR="009D5C4E" w:rsidRDefault="009D5C4E">
      <w:pPr>
        <w:spacing w:line="11" w:lineRule="exact"/>
        <w:rPr>
          <w:rFonts w:eastAsia="Times New Roman"/>
          <w:b/>
          <w:bCs/>
          <w:sz w:val="20"/>
          <w:szCs w:val="20"/>
        </w:rPr>
      </w:pPr>
    </w:p>
    <w:p w:rsidR="009D5C4E" w:rsidRDefault="00057DA2">
      <w:pPr>
        <w:tabs>
          <w:tab w:val="left" w:pos="780"/>
          <w:tab w:val="left" w:leader="dot" w:pos="9520"/>
        </w:tabs>
        <w:spacing w:line="249" w:lineRule="exact"/>
        <w:ind w:left="200"/>
        <w:rPr>
          <w:rFonts w:eastAsia="Times New Roman"/>
          <w:b/>
          <w:bCs/>
          <w:sz w:val="19"/>
          <w:szCs w:val="19"/>
        </w:rPr>
      </w:pPr>
      <w:hyperlink w:anchor="page14">
        <w:r w:rsidR="003E4E6D">
          <w:rPr>
            <w:rFonts w:eastAsia="Times New Roman"/>
            <w:b/>
            <w:bCs/>
            <w:sz w:val="20"/>
            <w:szCs w:val="20"/>
          </w:rPr>
          <w:t>7.3</w:t>
        </w:r>
      </w:hyperlink>
      <w:r w:rsidR="003E4E6D">
        <w:rPr>
          <w:rFonts w:eastAsia="Times New Roman"/>
          <w:b/>
          <w:bCs/>
          <w:sz w:val="20"/>
          <w:szCs w:val="20"/>
        </w:rPr>
        <w:tab/>
      </w:r>
      <w:hyperlink w:anchor="page14">
        <w:r w:rsidR="002C37DB">
          <w:rPr>
            <w:rFonts w:ascii="宋体" w:eastAsia="宋体" w:hAnsi="宋体" w:cs="宋体"/>
            <w:b/>
            <w:bCs/>
            <w:sz w:val="20"/>
            <w:szCs w:val="20"/>
          </w:rPr>
          <w:t>例外情形</w:t>
        </w:r>
      </w:hyperlink>
      <w:r w:rsidR="003E4E6D">
        <w:rPr>
          <w:rFonts w:ascii="宋体" w:eastAsia="宋体" w:hAnsi="宋体" w:cs="宋体"/>
          <w:b/>
          <w:bCs/>
          <w:sz w:val="20"/>
          <w:szCs w:val="20"/>
        </w:rPr>
        <w:tab/>
      </w:r>
      <w:hyperlink w:anchor="page14">
        <w:r w:rsidR="003E4E6D">
          <w:rPr>
            <w:rFonts w:eastAsia="Times New Roman"/>
            <w:b/>
            <w:bCs/>
            <w:sz w:val="19"/>
            <w:szCs w:val="19"/>
          </w:rPr>
          <w:t>1</w:t>
        </w:r>
      </w:hyperlink>
      <w:r w:rsidR="00C91616">
        <w:rPr>
          <w:rFonts w:hint="eastAsia"/>
        </w:rPr>
        <w:t>3</w:t>
      </w:r>
    </w:p>
    <w:p w:rsidR="009D5C4E" w:rsidRDefault="009D5C4E">
      <w:pPr>
        <w:spacing w:line="11" w:lineRule="exact"/>
        <w:rPr>
          <w:rFonts w:eastAsia="Times New Roman"/>
          <w:b/>
          <w:bCs/>
          <w:sz w:val="20"/>
          <w:szCs w:val="20"/>
        </w:rPr>
      </w:pPr>
    </w:p>
    <w:p w:rsidR="009D5C4E" w:rsidRDefault="00057DA2">
      <w:pPr>
        <w:tabs>
          <w:tab w:val="left" w:pos="780"/>
          <w:tab w:val="left" w:leader="dot" w:pos="9520"/>
        </w:tabs>
        <w:spacing w:line="249" w:lineRule="exact"/>
        <w:ind w:left="200"/>
        <w:rPr>
          <w:rFonts w:eastAsia="Times New Roman"/>
          <w:b/>
          <w:bCs/>
          <w:sz w:val="19"/>
          <w:szCs w:val="19"/>
        </w:rPr>
      </w:pPr>
      <w:hyperlink w:anchor="page14">
        <w:r w:rsidR="003E4E6D">
          <w:rPr>
            <w:rFonts w:eastAsia="Times New Roman"/>
            <w:b/>
            <w:bCs/>
            <w:sz w:val="20"/>
            <w:szCs w:val="20"/>
          </w:rPr>
          <w:t>7.4</w:t>
        </w:r>
      </w:hyperlink>
      <w:r w:rsidR="003E4E6D">
        <w:rPr>
          <w:rFonts w:eastAsia="Times New Roman"/>
          <w:b/>
          <w:bCs/>
          <w:sz w:val="20"/>
          <w:szCs w:val="20"/>
        </w:rPr>
        <w:tab/>
      </w:r>
      <w:hyperlink w:anchor="page14">
        <w:r w:rsidR="002C37DB">
          <w:rPr>
            <w:rFonts w:ascii="宋体" w:eastAsia="宋体" w:hAnsi="宋体" w:cs="宋体"/>
            <w:b/>
            <w:bCs/>
            <w:sz w:val="20"/>
            <w:szCs w:val="20"/>
          </w:rPr>
          <w:t>各方的义务</w:t>
        </w:r>
      </w:hyperlink>
      <w:r w:rsidR="003E4E6D">
        <w:rPr>
          <w:rFonts w:ascii="宋体" w:eastAsia="宋体" w:hAnsi="宋体" w:cs="宋体"/>
          <w:b/>
          <w:bCs/>
          <w:sz w:val="20"/>
          <w:szCs w:val="20"/>
        </w:rPr>
        <w:tab/>
      </w:r>
      <w:hyperlink w:anchor="page14">
        <w:r w:rsidR="003E4E6D">
          <w:rPr>
            <w:rFonts w:eastAsia="Times New Roman"/>
            <w:b/>
            <w:bCs/>
            <w:sz w:val="19"/>
            <w:szCs w:val="19"/>
          </w:rPr>
          <w:t>1</w:t>
        </w:r>
      </w:hyperlink>
      <w:r w:rsidR="00C91616">
        <w:rPr>
          <w:rFonts w:hint="eastAsia"/>
        </w:rPr>
        <w:t>3</w:t>
      </w:r>
    </w:p>
    <w:p w:rsidR="009D5C4E" w:rsidRDefault="009D5C4E">
      <w:pPr>
        <w:spacing w:line="12" w:lineRule="exact"/>
        <w:rPr>
          <w:rFonts w:eastAsia="Times New Roman"/>
          <w:b/>
          <w:bCs/>
          <w:sz w:val="20"/>
          <w:szCs w:val="20"/>
        </w:rPr>
      </w:pPr>
    </w:p>
    <w:p w:rsidR="009D5C4E" w:rsidRDefault="009D5C4E">
      <w:pPr>
        <w:spacing w:line="14" w:lineRule="exact"/>
        <w:rPr>
          <w:rFonts w:eastAsia="Times New Roman"/>
          <w:b/>
          <w:bCs/>
          <w:sz w:val="20"/>
          <w:szCs w:val="20"/>
        </w:rPr>
      </w:pPr>
    </w:p>
    <w:p w:rsidR="009D5C4E" w:rsidRDefault="00057DA2">
      <w:pPr>
        <w:tabs>
          <w:tab w:val="left" w:pos="980"/>
          <w:tab w:val="left" w:leader="dot" w:pos="8760"/>
        </w:tabs>
        <w:spacing w:line="274" w:lineRule="exact"/>
        <w:rPr>
          <w:rFonts w:ascii="宋体" w:eastAsia="宋体" w:hAnsi="宋体" w:cs="宋体"/>
          <w:b/>
          <w:bCs/>
          <w:sz w:val="23"/>
          <w:szCs w:val="23"/>
        </w:rPr>
      </w:pPr>
      <w:hyperlink w:anchor="page14">
        <w:r w:rsidR="003E4E6D">
          <w:rPr>
            <w:rFonts w:ascii="宋体" w:eastAsia="宋体" w:hAnsi="宋体" w:cs="宋体"/>
            <w:b/>
            <w:bCs/>
            <w:sz w:val="24"/>
            <w:szCs w:val="24"/>
          </w:rPr>
          <w:t>第 8 条</w:t>
        </w:r>
      </w:hyperlink>
      <w:r w:rsidR="003E4E6D">
        <w:rPr>
          <w:rFonts w:ascii="宋体" w:eastAsia="宋体" w:hAnsi="宋体" w:cs="宋体"/>
          <w:b/>
          <w:bCs/>
          <w:sz w:val="24"/>
          <w:szCs w:val="24"/>
        </w:rPr>
        <w:tab/>
      </w:r>
      <w:hyperlink w:anchor="page14">
        <w:r w:rsidR="003E4E6D">
          <w:rPr>
            <w:rFonts w:ascii="宋体" w:eastAsia="宋体" w:hAnsi="宋体" w:cs="宋体"/>
            <w:b/>
            <w:bCs/>
            <w:sz w:val="24"/>
            <w:szCs w:val="24"/>
          </w:rPr>
          <w:t>增资程序</w:t>
        </w:r>
      </w:hyperlink>
      <w:r w:rsidR="003E4E6D">
        <w:rPr>
          <w:rFonts w:ascii="宋体" w:eastAsia="宋体" w:hAnsi="宋体" w:cs="宋体"/>
          <w:b/>
          <w:bCs/>
          <w:sz w:val="24"/>
          <w:szCs w:val="24"/>
        </w:rPr>
        <w:tab/>
      </w:r>
      <w:hyperlink w:anchor="page14">
        <w:r w:rsidR="003E4E6D">
          <w:rPr>
            <w:rFonts w:ascii="宋体" w:eastAsia="宋体" w:hAnsi="宋体" w:cs="宋体"/>
            <w:b/>
            <w:bCs/>
            <w:sz w:val="23"/>
            <w:szCs w:val="23"/>
          </w:rPr>
          <w:t>14</w:t>
        </w:r>
      </w:hyperlink>
    </w:p>
    <w:p w:rsidR="009D5C4E" w:rsidRDefault="009D5C4E">
      <w:pPr>
        <w:spacing w:line="155" w:lineRule="exact"/>
        <w:rPr>
          <w:rFonts w:ascii="宋体" w:eastAsia="宋体" w:hAnsi="宋体" w:cs="宋体"/>
          <w:b/>
          <w:bCs/>
          <w:sz w:val="24"/>
          <w:szCs w:val="24"/>
        </w:rPr>
      </w:pPr>
    </w:p>
    <w:p w:rsidR="009D5C4E" w:rsidRDefault="00057DA2">
      <w:pPr>
        <w:tabs>
          <w:tab w:val="left" w:pos="780"/>
          <w:tab w:val="left" w:leader="dot" w:pos="9520"/>
        </w:tabs>
        <w:spacing w:line="249" w:lineRule="exact"/>
        <w:ind w:left="200"/>
        <w:rPr>
          <w:rFonts w:eastAsia="Times New Roman"/>
          <w:b/>
          <w:bCs/>
          <w:sz w:val="19"/>
          <w:szCs w:val="19"/>
        </w:rPr>
      </w:pPr>
      <w:hyperlink w:anchor="page14">
        <w:r w:rsidR="003E4E6D">
          <w:rPr>
            <w:rFonts w:eastAsia="Times New Roman"/>
            <w:b/>
            <w:bCs/>
            <w:sz w:val="20"/>
            <w:szCs w:val="20"/>
          </w:rPr>
          <w:t>8.1</w:t>
        </w:r>
      </w:hyperlink>
      <w:r w:rsidR="003E4E6D">
        <w:rPr>
          <w:rFonts w:eastAsia="Times New Roman"/>
          <w:b/>
          <w:bCs/>
          <w:sz w:val="20"/>
          <w:szCs w:val="20"/>
        </w:rPr>
        <w:tab/>
      </w:r>
      <w:hyperlink w:anchor="page14">
        <w:r w:rsidR="003E4E6D">
          <w:rPr>
            <w:rFonts w:ascii="宋体" w:eastAsia="宋体" w:hAnsi="宋体" w:cs="宋体"/>
            <w:b/>
            <w:bCs/>
            <w:sz w:val="20"/>
            <w:szCs w:val="20"/>
          </w:rPr>
          <w:t>优先认购权</w:t>
        </w:r>
      </w:hyperlink>
      <w:r w:rsidR="003E4E6D">
        <w:rPr>
          <w:rFonts w:ascii="宋体" w:eastAsia="宋体" w:hAnsi="宋体" w:cs="宋体"/>
          <w:b/>
          <w:bCs/>
          <w:sz w:val="20"/>
          <w:szCs w:val="20"/>
        </w:rPr>
        <w:tab/>
      </w:r>
      <w:hyperlink w:anchor="page14">
        <w:r w:rsidR="003E4E6D">
          <w:rPr>
            <w:rFonts w:eastAsia="Times New Roman"/>
            <w:b/>
            <w:bCs/>
            <w:sz w:val="19"/>
            <w:szCs w:val="19"/>
          </w:rPr>
          <w:t>14</w:t>
        </w:r>
      </w:hyperlink>
    </w:p>
    <w:p w:rsidR="009D5C4E" w:rsidRDefault="009D5C4E">
      <w:pPr>
        <w:spacing w:line="11" w:lineRule="exact"/>
        <w:rPr>
          <w:rFonts w:eastAsia="Times New Roman"/>
          <w:b/>
          <w:bCs/>
          <w:sz w:val="20"/>
          <w:szCs w:val="20"/>
        </w:rPr>
      </w:pPr>
    </w:p>
    <w:p w:rsidR="009D5C4E" w:rsidRDefault="00057DA2">
      <w:pPr>
        <w:tabs>
          <w:tab w:val="left" w:pos="780"/>
          <w:tab w:val="left" w:leader="dot" w:pos="9520"/>
        </w:tabs>
        <w:spacing w:line="249" w:lineRule="exact"/>
        <w:ind w:left="200"/>
        <w:rPr>
          <w:rFonts w:eastAsia="Times New Roman"/>
          <w:b/>
          <w:bCs/>
          <w:sz w:val="19"/>
          <w:szCs w:val="19"/>
        </w:rPr>
      </w:pPr>
      <w:hyperlink w:anchor="page15">
        <w:r w:rsidR="003E4E6D">
          <w:rPr>
            <w:rFonts w:eastAsia="Times New Roman"/>
            <w:b/>
            <w:bCs/>
            <w:sz w:val="20"/>
            <w:szCs w:val="20"/>
          </w:rPr>
          <w:t>8.2</w:t>
        </w:r>
      </w:hyperlink>
      <w:r w:rsidR="003E4E6D">
        <w:rPr>
          <w:rFonts w:eastAsia="Times New Roman"/>
          <w:b/>
          <w:bCs/>
          <w:sz w:val="20"/>
          <w:szCs w:val="20"/>
        </w:rPr>
        <w:tab/>
      </w:r>
      <w:hyperlink w:anchor="page15">
        <w:r w:rsidR="003E4E6D">
          <w:rPr>
            <w:rFonts w:ascii="宋体" w:eastAsia="宋体" w:hAnsi="宋体" w:cs="宋体"/>
            <w:b/>
            <w:bCs/>
            <w:sz w:val="20"/>
            <w:szCs w:val="20"/>
          </w:rPr>
          <w:t>反稀释权</w:t>
        </w:r>
      </w:hyperlink>
      <w:r w:rsidR="003E4E6D">
        <w:rPr>
          <w:rFonts w:ascii="宋体" w:eastAsia="宋体" w:hAnsi="宋体" w:cs="宋体"/>
          <w:b/>
          <w:bCs/>
          <w:sz w:val="20"/>
          <w:szCs w:val="20"/>
        </w:rPr>
        <w:tab/>
      </w:r>
      <w:hyperlink w:anchor="page15">
        <w:r w:rsidR="003E4E6D">
          <w:rPr>
            <w:rFonts w:eastAsia="Times New Roman"/>
            <w:b/>
            <w:bCs/>
            <w:sz w:val="19"/>
            <w:szCs w:val="19"/>
          </w:rPr>
          <w:t>15</w:t>
        </w:r>
      </w:hyperlink>
    </w:p>
    <w:p w:rsidR="009D5C4E" w:rsidRDefault="009D5C4E">
      <w:pPr>
        <w:spacing w:line="11" w:lineRule="exact"/>
        <w:rPr>
          <w:rFonts w:eastAsia="Times New Roman"/>
          <w:b/>
          <w:bCs/>
          <w:sz w:val="20"/>
          <w:szCs w:val="20"/>
        </w:rPr>
      </w:pPr>
    </w:p>
    <w:p w:rsidR="009D5C4E" w:rsidRDefault="00057DA2">
      <w:pPr>
        <w:tabs>
          <w:tab w:val="left" w:pos="780"/>
          <w:tab w:val="left" w:leader="dot" w:pos="9520"/>
        </w:tabs>
        <w:spacing w:line="249" w:lineRule="exact"/>
        <w:ind w:left="200"/>
        <w:rPr>
          <w:rFonts w:eastAsia="Times New Roman"/>
          <w:b/>
          <w:bCs/>
          <w:sz w:val="19"/>
          <w:szCs w:val="19"/>
        </w:rPr>
      </w:pPr>
      <w:hyperlink w:anchor="page15">
        <w:r w:rsidR="003E4E6D">
          <w:rPr>
            <w:rFonts w:eastAsia="Times New Roman"/>
            <w:b/>
            <w:bCs/>
            <w:sz w:val="20"/>
            <w:szCs w:val="20"/>
          </w:rPr>
          <w:t>8.3</w:t>
        </w:r>
      </w:hyperlink>
      <w:r w:rsidR="003E4E6D">
        <w:rPr>
          <w:rFonts w:eastAsia="Times New Roman"/>
          <w:b/>
          <w:bCs/>
          <w:sz w:val="20"/>
          <w:szCs w:val="20"/>
        </w:rPr>
        <w:tab/>
      </w:r>
      <w:hyperlink w:anchor="page15">
        <w:r w:rsidR="003E4E6D">
          <w:rPr>
            <w:rFonts w:ascii="宋体" w:eastAsia="宋体" w:hAnsi="宋体" w:cs="宋体"/>
            <w:b/>
            <w:bCs/>
            <w:sz w:val="20"/>
            <w:szCs w:val="20"/>
          </w:rPr>
          <w:t>各方的义务</w:t>
        </w:r>
      </w:hyperlink>
      <w:r w:rsidR="003E4E6D">
        <w:rPr>
          <w:rFonts w:ascii="宋体" w:eastAsia="宋体" w:hAnsi="宋体" w:cs="宋体"/>
          <w:b/>
          <w:bCs/>
          <w:sz w:val="20"/>
          <w:szCs w:val="20"/>
        </w:rPr>
        <w:tab/>
      </w:r>
      <w:hyperlink w:anchor="page15">
        <w:r w:rsidR="003E4E6D">
          <w:rPr>
            <w:rFonts w:eastAsia="Times New Roman"/>
            <w:b/>
            <w:bCs/>
            <w:sz w:val="19"/>
            <w:szCs w:val="19"/>
          </w:rPr>
          <w:t>15</w:t>
        </w:r>
      </w:hyperlink>
    </w:p>
    <w:p w:rsidR="009D5C4E" w:rsidRDefault="009D5C4E">
      <w:pPr>
        <w:spacing w:line="14" w:lineRule="exact"/>
        <w:rPr>
          <w:rFonts w:eastAsia="Times New Roman"/>
          <w:b/>
          <w:bCs/>
          <w:sz w:val="20"/>
          <w:szCs w:val="20"/>
        </w:rPr>
      </w:pPr>
    </w:p>
    <w:p w:rsidR="009D5C4E" w:rsidRDefault="00057DA2">
      <w:pPr>
        <w:tabs>
          <w:tab w:val="left" w:pos="980"/>
          <w:tab w:val="left" w:leader="dot" w:pos="8760"/>
        </w:tabs>
        <w:spacing w:line="274" w:lineRule="exact"/>
        <w:rPr>
          <w:rFonts w:ascii="宋体" w:eastAsia="宋体" w:hAnsi="宋体" w:cs="宋体"/>
          <w:b/>
          <w:bCs/>
          <w:sz w:val="23"/>
          <w:szCs w:val="23"/>
        </w:rPr>
      </w:pPr>
      <w:hyperlink w:anchor="page15">
        <w:r w:rsidR="003E4E6D">
          <w:rPr>
            <w:rFonts w:ascii="宋体" w:eastAsia="宋体" w:hAnsi="宋体" w:cs="宋体"/>
            <w:b/>
            <w:bCs/>
            <w:sz w:val="24"/>
            <w:szCs w:val="24"/>
          </w:rPr>
          <w:t>第 9 条</w:t>
        </w:r>
      </w:hyperlink>
      <w:r w:rsidR="003E4E6D">
        <w:rPr>
          <w:rFonts w:ascii="宋体" w:eastAsia="宋体" w:hAnsi="宋体" w:cs="宋体"/>
          <w:b/>
          <w:bCs/>
          <w:sz w:val="24"/>
          <w:szCs w:val="24"/>
        </w:rPr>
        <w:tab/>
      </w:r>
      <w:hyperlink w:anchor="page15">
        <w:r w:rsidR="003E4E6D">
          <w:rPr>
            <w:rFonts w:ascii="宋体" w:eastAsia="宋体" w:hAnsi="宋体" w:cs="宋体"/>
            <w:b/>
            <w:bCs/>
            <w:sz w:val="24"/>
            <w:szCs w:val="24"/>
          </w:rPr>
          <w:t>公司的经营管理</w:t>
        </w:r>
      </w:hyperlink>
      <w:r w:rsidR="003E4E6D">
        <w:rPr>
          <w:rFonts w:ascii="宋体" w:eastAsia="宋体" w:hAnsi="宋体" w:cs="宋体"/>
          <w:b/>
          <w:bCs/>
          <w:sz w:val="24"/>
          <w:szCs w:val="24"/>
        </w:rPr>
        <w:tab/>
      </w:r>
      <w:hyperlink w:anchor="page15">
        <w:r w:rsidR="003E4E6D">
          <w:rPr>
            <w:rFonts w:ascii="宋体" w:eastAsia="宋体" w:hAnsi="宋体" w:cs="宋体"/>
            <w:b/>
            <w:bCs/>
            <w:sz w:val="23"/>
            <w:szCs w:val="23"/>
          </w:rPr>
          <w:t>15</w:t>
        </w:r>
      </w:hyperlink>
    </w:p>
    <w:p w:rsidR="009D5C4E" w:rsidRDefault="009D5C4E">
      <w:pPr>
        <w:spacing w:line="155" w:lineRule="exact"/>
        <w:rPr>
          <w:rFonts w:ascii="宋体" w:eastAsia="宋体" w:hAnsi="宋体" w:cs="宋体"/>
          <w:b/>
          <w:bCs/>
          <w:sz w:val="24"/>
          <w:szCs w:val="24"/>
        </w:rPr>
      </w:pPr>
    </w:p>
    <w:p w:rsidR="009D5C4E" w:rsidRDefault="00057DA2">
      <w:pPr>
        <w:tabs>
          <w:tab w:val="left" w:pos="780"/>
          <w:tab w:val="left" w:leader="dot" w:pos="9520"/>
        </w:tabs>
        <w:spacing w:line="249" w:lineRule="exact"/>
        <w:ind w:left="200"/>
        <w:rPr>
          <w:rFonts w:eastAsia="Times New Roman"/>
          <w:b/>
          <w:bCs/>
          <w:sz w:val="19"/>
          <w:szCs w:val="19"/>
        </w:rPr>
      </w:pPr>
      <w:hyperlink w:anchor="page15">
        <w:r w:rsidR="003E4E6D">
          <w:rPr>
            <w:rFonts w:eastAsia="Times New Roman"/>
            <w:b/>
            <w:bCs/>
            <w:sz w:val="20"/>
            <w:szCs w:val="20"/>
          </w:rPr>
          <w:t>9.1</w:t>
        </w:r>
      </w:hyperlink>
      <w:r w:rsidR="003E4E6D">
        <w:rPr>
          <w:rFonts w:eastAsia="Times New Roman"/>
          <w:b/>
          <w:bCs/>
          <w:sz w:val="20"/>
          <w:szCs w:val="20"/>
        </w:rPr>
        <w:tab/>
      </w:r>
      <w:hyperlink w:anchor="page15">
        <w:r w:rsidR="003E4E6D">
          <w:rPr>
            <w:rFonts w:ascii="宋体" w:eastAsia="宋体" w:hAnsi="宋体" w:cs="宋体"/>
            <w:b/>
            <w:bCs/>
            <w:sz w:val="20"/>
            <w:szCs w:val="20"/>
          </w:rPr>
          <w:t>股东会</w:t>
        </w:r>
      </w:hyperlink>
      <w:r w:rsidR="003E4E6D">
        <w:rPr>
          <w:rFonts w:ascii="宋体" w:eastAsia="宋体" w:hAnsi="宋体" w:cs="宋体"/>
          <w:b/>
          <w:bCs/>
          <w:sz w:val="20"/>
          <w:szCs w:val="20"/>
        </w:rPr>
        <w:tab/>
      </w:r>
      <w:hyperlink w:anchor="page15">
        <w:r w:rsidR="003E4E6D">
          <w:rPr>
            <w:rFonts w:eastAsia="Times New Roman"/>
            <w:b/>
            <w:bCs/>
            <w:sz w:val="19"/>
            <w:szCs w:val="19"/>
          </w:rPr>
          <w:t>15</w:t>
        </w:r>
      </w:hyperlink>
    </w:p>
    <w:p w:rsidR="009D5C4E" w:rsidRDefault="009D5C4E">
      <w:pPr>
        <w:spacing w:line="11" w:lineRule="exact"/>
        <w:rPr>
          <w:rFonts w:eastAsia="Times New Roman"/>
          <w:b/>
          <w:bCs/>
          <w:sz w:val="20"/>
          <w:szCs w:val="20"/>
        </w:rPr>
      </w:pPr>
    </w:p>
    <w:p w:rsidR="009D5C4E" w:rsidRDefault="00057DA2">
      <w:pPr>
        <w:tabs>
          <w:tab w:val="left" w:pos="780"/>
          <w:tab w:val="left" w:leader="dot" w:pos="9520"/>
        </w:tabs>
        <w:spacing w:line="249" w:lineRule="exact"/>
        <w:ind w:left="200"/>
        <w:rPr>
          <w:rFonts w:eastAsia="Times New Roman"/>
          <w:b/>
          <w:bCs/>
          <w:sz w:val="19"/>
          <w:szCs w:val="19"/>
        </w:rPr>
      </w:pPr>
      <w:hyperlink w:anchor="page16">
        <w:r w:rsidR="003E4E6D">
          <w:rPr>
            <w:rFonts w:eastAsia="Times New Roman"/>
            <w:b/>
            <w:bCs/>
            <w:sz w:val="20"/>
            <w:szCs w:val="20"/>
          </w:rPr>
          <w:t>9.2</w:t>
        </w:r>
      </w:hyperlink>
      <w:r w:rsidR="003E4E6D">
        <w:rPr>
          <w:rFonts w:eastAsia="Times New Roman"/>
          <w:b/>
          <w:bCs/>
          <w:sz w:val="20"/>
          <w:szCs w:val="20"/>
        </w:rPr>
        <w:tab/>
      </w:r>
      <w:hyperlink w:anchor="page16">
        <w:r w:rsidR="003E4E6D">
          <w:rPr>
            <w:rFonts w:ascii="宋体" w:eastAsia="宋体" w:hAnsi="宋体" w:cs="宋体"/>
            <w:b/>
            <w:bCs/>
            <w:sz w:val="20"/>
            <w:szCs w:val="20"/>
          </w:rPr>
          <w:t>须经投资者同意的事项</w:t>
        </w:r>
      </w:hyperlink>
      <w:r w:rsidR="003E4E6D">
        <w:rPr>
          <w:rFonts w:ascii="宋体" w:eastAsia="宋体" w:hAnsi="宋体" w:cs="宋体"/>
          <w:b/>
          <w:bCs/>
          <w:sz w:val="20"/>
          <w:szCs w:val="20"/>
        </w:rPr>
        <w:tab/>
      </w:r>
      <w:hyperlink w:anchor="page16">
        <w:r w:rsidR="003E4E6D">
          <w:rPr>
            <w:rFonts w:eastAsia="Times New Roman"/>
            <w:b/>
            <w:bCs/>
            <w:sz w:val="19"/>
            <w:szCs w:val="19"/>
          </w:rPr>
          <w:t>16</w:t>
        </w:r>
      </w:hyperlink>
    </w:p>
    <w:p w:rsidR="009D5C4E" w:rsidRDefault="009D5C4E">
      <w:pPr>
        <w:spacing w:line="11" w:lineRule="exact"/>
        <w:rPr>
          <w:rFonts w:eastAsia="Times New Roman"/>
          <w:b/>
          <w:bCs/>
          <w:sz w:val="20"/>
          <w:szCs w:val="20"/>
        </w:rPr>
      </w:pPr>
    </w:p>
    <w:p w:rsidR="009D5C4E" w:rsidRDefault="00057DA2">
      <w:pPr>
        <w:tabs>
          <w:tab w:val="left" w:pos="780"/>
          <w:tab w:val="left" w:leader="dot" w:pos="9520"/>
        </w:tabs>
        <w:spacing w:line="249" w:lineRule="exact"/>
        <w:ind w:left="200"/>
        <w:rPr>
          <w:rFonts w:eastAsia="Times New Roman"/>
          <w:b/>
          <w:bCs/>
          <w:sz w:val="19"/>
          <w:szCs w:val="19"/>
        </w:rPr>
      </w:pPr>
      <w:hyperlink w:anchor="page16">
        <w:r w:rsidR="003E4E6D">
          <w:rPr>
            <w:rFonts w:eastAsia="Times New Roman"/>
            <w:b/>
            <w:bCs/>
            <w:sz w:val="20"/>
            <w:szCs w:val="20"/>
          </w:rPr>
          <w:t>9.3</w:t>
        </w:r>
      </w:hyperlink>
      <w:r w:rsidR="003E4E6D">
        <w:rPr>
          <w:rFonts w:eastAsia="Times New Roman"/>
          <w:b/>
          <w:bCs/>
          <w:sz w:val="20"/>
          <w:szCs w:val="20"/>
        </w:rPr>
        <w:tab/>
      </w:r>
      <w:hyperlink w:anchor="page16">
        <w:r w:rsidR="003E4E6D">
          <w:rPr>
            <w:rFonts w:ascii="宋体" w:eastAsia="宋体" w:hAnsi="宋体" w:cs="宋体"/>
            <w:b/>
            <w:bCs/>
            <w:sz w:val="20"/>
            <w:szCs w:val="20"/>
          </w:rPr>
          <w:t>公司投资的企业的事项</w:t>
        </w:r>
      </w:hyperlink>
      <w:r w:rsidR="003E4E6D">
        <w:rPr>
          <w:rFonts w:ascii="宋体" w:eastAsia="宋体" w:hAnsi="宋体" w:cs="宋体"/>
          <w:b/>
          <w:bCs/>
          <w:sz w:val="20"/>
          <w:szCs w:val="20"/>
        </w:rPr>
        <w:tab/>
      </w:r>
      <w:hyperlink w:anchor="page16">
        <w:r w:rsidR="003E4E6D">
          <w:rPr>
            <w:rFonts w:eastAsia="Times New Roman"/>
            <w:b/>
            <w:bCs/>
            <w:sz w:val="19"/>
            <w:szCs w:val="19"/>
          </w:rPr>
          <w:t>16</w:t>
        </w:r>
      </w:hyperlink>
    </w:p>
    <w:p w:rsidR="009D5C4E" w:rsidRDefault="009D5C4E">
      <w:pPr>
        <w:spacing w:line="11" w:lineRule="exact"/>
        <w:rPr>
          <w:rFonts w:eastAsia="Times New Roman"/>
          <w:b/>
          <w:bCs/>
          <w:sz w:val="20"/>
          <w:szCs w:val="20"/>
        </w:rPr>
      </w:pPr>
    </w:p>
    <w:p w:rsidR="009D5C4E" w:rsidRDefault="00057DA2">
      <w:pPr>
        <w:tabs>
          <w:tab w:val="left" w:pos="780"/>
          <w:tab w:val="left" w:leader="dot" w:pos="9520"/>
        </w:tabs>
        <w:spacing w:line="249" w:lineRule="exact"/>
        <w:ind w:left="200"/>
        <w:rPr>
          <w:rFonts w:eastAsia="Times New Roman"/>
          <w:b/>
          <w:bCs/>
          <w:sz w:val="19"/>
          <w:szCs w:val="19"/>
        </w:rPr>
      </w:pPr>
      <w:hyperlink w:anchor="page16">
        <w:r w:rsidR="003E4E6D">
          <w:rPr>
            <w:rFonts w:eastAsia="Times New Roman"/>
            <w:b/>
            <w:bCs/>
            <w:sz w:val="20"/>
            <w:szCs w:val="20"/>
          </w:rPr>
          <w:t>9.4</w:t>
        </w:r>
      </w:hyperlink>
      <w:r w:rsidR="003E4E6D">
        <w:rPr>
          <w:rFonts w:eastAsia="Times New Roman"/>
          <w:b/>
          <w:bCs/>
          <w:sz w:val="20"/>
          <w:szCs w:val="20"/>
        </w:rPr>
        <w:tab/>
      </w:r>
      <w:hyperlink w:anchor="page16">
        <w:r w:rsidR="003E4E6D">
          <w:rPr>
            <w:rFonts w:ascii="宋体" w:eastAsia="宋体" w:hAnsi="宋体" w:cs="宋体"/>
            <w:b/>
            <w:bCs/>
            <w:sz w:val="20"/>
            <w:szCs w:val="20"/>
          </w:rPr>
          <w:t>董事会</w:t>
        </w:r>
      </w:hyperlink>
      <w:r w:rsidR="003E4E6D">
        <w:rPr>
          <w:rFonts w:ascii="宋体" w:eastAsia="宋体" w:hAnsi="宋体" w:cs="宋体"/>
          <w:b/>
          <w:bCs/>
          <w:sz w:val="20"/>
          <w:szCs w:val="20"/>
        </w:rPr>
        <w:tab/>
      </w:r>
      <w:hyperlink w:anchor="page16">
        <w:r w:rsidR="003E4E6D">
          <w:rPr>
            <w:rFonts w:eastAsia="Times New Roman"/>
            <w:b/>
            <w:bCs/>
            <w:sz w:val="19"/>
            <w:szCs w:val="19"/>
          </w:rPr>
          <w:t>16</w:t>
        </w:r>
      </w:hyperlink>
    </w:p>
    <w:p w:rsidR="009D5C4E" w:rsidRDefault="009D5C4E">
      <w:pPr>
        <w:spacing w:line="11" w:lineRule="exact"/>
        <w:rPr>
          <w:rFonts w:eastAsia="Times New Roman"/>
          <w:b/>
          <w:bCs/>
          <w:sz w:val="20"/>
          <w:szCs w:val="20"/>
        </w:rPr>
      </w:pPr>
    </w:p>
    <w:p w:rsidR="009D5C4E" w:rsidRDefault="00057DA2">
      <w:pPr>
        <w:tabs>
          <w:tab w:val="left" w:pos="780"/>
          <w:tab w:val="left" w:leader="dot" w:pos="9520"/>
        </w:tabs>
        <w:spacing w:line="249" w:lineRule="exact"/>
        <w:ind w:left="200"/>
        <w:rPr>
          <w:rFonts w:eastAsia="Times New Roman"/>
          <w:b/>
          <w:bCs/>
          <w:sz w:val="19"/>
          <w:szCs w:val="19"/>
        </w:rPr>
      </w:pPr>
      <w:hyperlink w:anchor="page16">
        <w:r w:rsidR="003E4E6D">
          <w:rPr>
            <w:rFonts w:eastAsia="Times New Roman"/>
            <w:b/>
            <w:bCs/>
            <w:sz w:val="20"/>
            <w:szCs w:val="20"/>
          </w:rPr>
          <w:t>9.5</w:t>
        </w:r>
      </w:hyperlink>
      <w:r w:rsidR="003E4E6D">
        <w:rPr>
          <w:rFonts w:eastAsia="Times New Roman"/>
          <w:b/>
          <w:bCs/>
          <w:sz w:val="20"/>
          <w:szCs w:val="20"/>
        </w:rPr>
        <w:tab/>
      </w:r>
      <w:hyperlink w:anchor="page16">
        <w:r w:rsidR="003E4E6D">
          <w:rPr>
            <w:rFonts w:ascii="宋体" w:eastAsia="宋体" w:hAnsi="宋体" w:cs="宋体"/>
            <w:b/>
            <w:bCs/>
            <w:sz w:val="20"/>
            <w:szCs w:val="20"/>
          </w:rPr>
          <w:t>董事会保护性条款</w:t>
        </w:r>
      </w:hyperlink>
      <w:r w:rsidR="003E4E6D">
        <w:rPr>
          <w:rFonts w:ascii="宋体" w:eastAsia="宋体" w:hAnsi="宋体" w:cs="宋体"/>
          <w:b/>
          <w:bCs/>
          <w:sz w:val="20"/>
          <w:szCs w:val="20"/>
        </w:rPr>
        <w:tab/>
      </w:r>
      <w:hyperlink w:anchor="page16">
        <w:r w:rsidR="003E4E6D">
          <w:rPr>
            <w:rFonts w:eastAsia="Times New Roman"/>
            <w:b/>
            <w:bCs/>
            <w:sz w:val="19"/>
            <w:szCs w:val="19"/>
          </w:rPr>
          <w:t>16</w:t>
        </w:r>
      </w:hyperlink>
    </w:p>
    <w:p w:rsidR="009D5C4E" w:rsidRDefault="009D5C4E">
      <w:pPr>
        <w:spacing w:line="14" w:lineRule="exact"/>
        <w:rPr>
          <w:rFonts w:eastAsia="Times New Roman"/>
          <w:b/>
          <w:bCs/>
          <w:sz w:val="20"/>
          <w:szCs w:val="20"/>
        </w:rPr>
      </w:pPr>
    </w:p>
    <w:p w:rsidR="009D5C4E" w:rsidRDefault="00057DA2">
      <w:pPr>
        <w:tabs>
          <w:tab w:val="left" w:pos="1180"/>
          <w:tab w:val="left" w:leader="dot" w:pos="8760"/>
        </w:tabs>
        <w:spacing w:line="274" w:lineRule="exact"/>
        <w:rPr>
          <w:rFonts w:ascii="宋体" w:eastAsia="宋体" w:hAnsi="宋体" w:cs="宋体"/>
          <w:b/>
          <w:bCs/>
          <w:sz w:val="23"/>
          <w:szCs w:val="23"/>
        </w:rPr>
      </w:pPr>
      <w:hyperlink w:anchor="page17">
        <w:r w:rsidR="003E4E6D">
          <w:rPr>
            <w:rFonts w:ascii="宋体" w:eastAsia="宋体" w:hAnsi="宋体" w:cs="宋体"/>
            <w:b/>
            <w:bCs/>
            <w:sz w:val="24"/>
            <w:szCs w:val="24"/>
          </w:rPr>
          <w:t>第 10 条</w:t>
        </w:r>
      </w:hyperlink>
      <w:r w:rsidR="003E4E6D">
        <w:rPr>
          <w:rFonts w:ascii="宋体" w:eastAsia="宋体" w:hAnsi="宋体" w:cs="宋体"/>
          <w:b/>
          <w:bCs/>
          <w:sz w:val="24"/>
          <w:szCs w:val="24"/>
        </w:rPr>
        <w:tab/>
      </w:r>
      <w:hyperlink w:anchor="page17">
        <w:r w:rsidR="003E4E6D">
          <w:rPr>
            <w:rFonts w:ascii="宋体" w:eastAsia="宋体" w:hAnsi="宋体" w:cs="宋体"/>
            <w:b/>
            <w:bCs/>
            <w:sz w:val="24"/>
            <w:szCs w:val="24"/>
          </w:rPr>
          <w:t>知情权和检查权</w:t>
        </w:r>
      </w:hyperlink>
      <w:r w:rsidR="003E4E6D">
        <w:rPr>
          <w:rFonts w:ascii="宋体" w:eastAsia="宋体" w:hAnsi="宋体" w:cs="宋体"/>
          <w:b/>
          <w:bCs/>
          <w:sz w:val="24"/>
          <w:szCs w:val="24"/>
        </w:rPr>
        <w:tab/>
      </w:r>
      <w:hyperlink w:anchor="page17">
        <w:r w:rsidR="003E4E6D">
          <w:rPr>
            <w:rFonts w:ascii="宋体" w:eastAsia="宋体" w:hAnsi="宋体" w:cs="宋体"/>
            <w:b/>
            <w:bCs/>
            <w:sz w:val="23"/>
            <w:szCs w:val="23"/>
          </w:rPr>
          <w:t>17</w:t>
        </w:r>
      </w:hyperlink>
    </w:p>
    <w:p w:rsidR="009D5C4E" w:rsidRDefault="009D5C4E">
      <w:pPr>
        <w:spacing w:line="200" w:lineRule="exact"/>
        <w:rPr>
          <w:rFonts w:ascii="宋体" w:eastAsia="宋体" w:hAnsi="宋体" w:cs="宋体"/>
          <w:b/>
          <w:bCs/>
          <w:sz w:val="24"/>
          <w:szCs w:val="24"/>
        </w:rPr>
      </w:pPr>
    </w:p>
    <w:p w:rsidR="009D5C4E" w:rsidRDefault="009D5C4E">
      <w:pPr>
        <w:spacing w:line="200" w:lineRule="exact"/>
        <w:rPr>
          <w:rFonts w:ascii="宋体" w:eastAsia="宋体" w:hAnsi="宋体" w:cs="宋体"/>
          <w:b/>
          <w:bCs/>
          <w:sz w:val="24"/>
          <w:szCs w:val="24"/>
        </w:rPr>
      </w:pPr>
    </w:p>
    <w:p w:rsidR="009D5C4E" w:rsidRDefault="009D5C4E">
      <w:pPr>
        <w:spacing w:line="300" w:lineRule="exact"/>
        <w:rPr>
          <w:rFonts w:ascii="宋体" w:eastAsia="宋体" w:hAnsi="宋体" w:cs="宋体"/>
          <w:b/>
          <w:bCs/>
          <w:sz w:val="24"/>
          <w:szCs w:val="24"/>
        </w:rPr>
      </w:pPr>
    </w:p>
    <w:p w:rsidR="009D5C4E" w:rsidRDefault="009D5C4E">
      <w:pPr>
        <w:sectPr w:rsidR="009D5C4E">
          <w:pgSz w:w="11900" w:h="16834"/>
          <w:pgMar w:top="721" w:right="1089" w:bottom="169" w:left="1080" w:header="0" w:footer="0" w:gutter="0"/>
          <w:cols w:space="720" w:equalWidth="0">
            <w:col w:w="9740"/>
          </w:cols>
        </w:sectPr>
      </w:pPr>
    </w:p>
    <w:p w:rsidR="009D5C4E" w:rsidRDefault="003E4E6D">
      <w:pPr>
        <w:spacing w:line="229" w:lineRule="exact"/>
        <w:rPr>
          <w:sz w:val="20"/>
          <w:szCs w:val="20"/>
        </w:rPr>
      </w:pPr>
      <w:bookmarkStart w:id="3" w:name="page4"/>
      <w:bookmarkEnd w:id="3"/>
      <w:r>
        <w:rPr>
          <w:rFonts w:ascii="宋体" w:eastAsia="宋体" w:hAnsi="宋体" w:cs="宋体"/>
          <w:sz w:val="20"/>
          <w:szCs w:val="20"/>
        </w:rPr>
        <w:lastRenderedPageBreak/>
        <w:t>中北梦基金投资协议</w:t>
      </w:r>
    </w:p>
    <w:p w:rsidR="009D5C4E" w:rsidRDefault="00057DA2">
      <w:pPr>
        <w:spacing w:line="20" w:lineRule="exact"/>
        <w:rPr>
          <w:sz w:val="20"/>
          <w:szCs w:val="20"/>
        </w:rPr>
      </w:pPr>
      <w:r>
        <w:rPr>
          <w:sz w:val="20"/>
          <w:szCs w:val="20"/>
        </w:rPr>
        <w:pict>
          <v:line id="Shape 6" o:spid="_x0000_s1031" style="position:absolute;z-index:251649536;visibility:visible;mso-wrap-distance-left:0;mso-wrap-distance-right:0" from="1.05pt,7.55pt" to="486.95pt,7.55pt" o:allowincell="f" strokecolor="#404040" strokeweight=".5pt"/>
        </w:pict>
      </w:r>
    </w:p>
    <w:p w:rsidR="009D5C4E" w:rsidRDefault="009D5C4E">
      <w:pPr>
        <w:spacing w:line="200" w:lineRule="exact"/>
        <w:rPr>
          <w:sz w:val="20"/>
          <w:szCs w:val="20"/>
        </w:rPr>
      </w:pPr>
    </w:p>
    <w:p w:rsidR="009D5C4E" w:rsidRDefault="009D5C4E">
      <w:pPr>
        <w:spacing w:line="266" w:lineRule="exact"/>
        <w:rPr>
          <w:sz w:val="20"/>
          <w:szCs w:val="20"/>
        </w:rPr>
      </w:pPr>
    </w:p>
    <w:p w:rsidR="009D5C4E" w:rsidRDefault="00057DA2">
      <w:pPr>
        <w:tabs>
          <w:tab w:val="left" w:pos="980"/>
          <w:tab w:val="left" w:leader="dot" w:pos="9520"/>
        </w:tabs>
        <w:spacing w:line="249" w:lineRule="exact"/>
        <w:ind w:left="200"/>
        <w:rPr>
          <w:rFonts w:eastAsia="Times New Roman"/>
          <w:b/>
          <w:bCs/>
          <w:sz w:val="19"/>
          <w:szCs w:val="19"/>
        </w:rPr>
      </w:pPr>
      <w:hyperlink w:anchor="page17">
        <w:r w:rsidR="003E4E6D">
          <w:rPr>
            <w:rFonts w:eastAsia="Times New Roman"/>
            <w:b/>
            <w:bCs/>
            <w:sz w:val="20"/>
            <w:szCs w:val="20"/>
          </w:rPr>
          <w:t>10.1</w:t>
        </w:r>
      </w:hyperlink>
      <w:r w:rsidR="003E4E6D">
        <w:rPr>
          <w:rFonts w:eastAsia="Times New Roman"/>
          <w:b/>
          <w:bCs/>
          <w:sz w:val="20"/>
          <w:szCs w:val="20"/>
        </w:rPr>
        <w:tab/>
      </w:r>
      <w:hyperlink w:anchor="page17">
        <w:r w:rsidR="003E4E6D">
          <w:rPr>
            <w:rFonts w:ascii="宋体" w:eastAsia="宋体" w:hAnsi="宋体" w:cs="宋体"/>
            <w:b/>
            <w:bCs/>
            <w:sz w:val="20"/>
            <w:szCs w:val="20"/>
          </w:rPr>
          <w:t>知情权</w:t>
        </w:r>
      </w:hyperlink>
      <w:r w:rsidR="003E4E6D">
        <w:rPr>
          <w:rFonts w:ascii="宋体" w:eastAsia="宋体" w:hAnsi="宋体" w:cs="宋体"/>
          <w:b/>
          <w:bCs/>
          <w:sz w:val="20"/>
          <w:szCs w:val="20"/>
        </w:rPr>
        <w:tab/>
      </w:r>
      <w:hyperlink w:anchor="page17">
        <w:r w:rsidR="003E4E6D">
          <w:rPr>
            <w:rFonts w:eastAsia="Times New Roman"/>
            <w:b/>
            <w:bCs/>
            <w:sz w:val="19"/>
            <w:szCs w:val="19"/>
          </w:rPr>
          <w:t>17</w:t>
        </w:r>
      </w:hyperlink>
    </w:p>
    <w:p w:rsidR="009D5C4E" w:rsidRDefault="009D5C4E">
      <w:pPr>
        <w:spacing w:line="11" w:lineRule="exact"/>
        <w:rPr>
          <w:rFonts w:eastAsia="Times New Roman"/>
          <w:b/>
          <w:bCs/>
          <w:sz w:val="20"/>
          <w:szCs w:val="20"/>
        </w:rPr>
      </w:pPr>
    </w:p>
    <w:p w:rsidR="009D5C4E" w:rsidRDefault="00057DA2">
      <w:pPr>
        <w:tabs>
          <w:tab w:val="left" w:pos="980"/>
          <w:tab w:val="left" w:leader="dot" w:pos="9520"/>
        </w:tabs>
        <w:spacing w:line="249" w:lineRule="exact"/>
        <w:ind w:left="200"/>
        <w:rPr>
          <w:rFonts w:eastAsia="Times New Roman"/>
          <w:b/>
          <w:bCs/>
          <w:sz w:val="19"/>
          <w:szCs w:val="19"/>
        </w:rPr>
      </w:pPr>
      <w:hyperlink w:anchor="page18">
        <w:r w:rsidR="003E4E6D">
          <w:rPr>
            <w:rFonts w:eastAsia="Times New Roman"/>
            <w:b/>
            <w:bCs/>
            <w:sz w:val="20"/>
            <w:szCs w:val="20"/>
          </w:rPr>
          <w:t>10.2</w:t>
        </w:r>
      </w:hyperlink>
      <w:r w:rsidR="003E4E6D">
        <w:rPr>
          <w:rFonts w:eastAsia="Times New Roman"/>
          <w:b/>
          <w:bCs/>
          <w:sz w:val="20"/>
          <w:szCs w:val="20"/>
        </w:rPr>
        <w:tab/>
      </w:r>
      <w:hyperlink w:anchor="page18">
        <w:r w:rsidR="003E4E6D">
          <w:rPr>
            <w:rFonts w:ascii="宋体" w:eastAsia="宋体" w:hAnsi="宋体" w:cs="宋体"/>
            <w:b/>
            <w:bCs/>
            <w:sz w:val="20"/>
            <w:szCs w:val="20"/>
          </w:rPr>
          <w:t>检查权</w:t>
        </w:r>
      </w:hyperlink>
      <w:r w:rsidR="003E4E6D">
        <w:rPr>
          <w:rFonts w:ascii="宋体" w:eastAsia="宋体" w:hAnsi="宋体" w:cs="宋体"/>
          <w:b/>
          <w:bCs/>
          <w:sz w:val="20"/>
          <w:szCs w:val="20"/>
        </w:rPr>
        <w:tab/>
      </w:r>
      <w:hyperlink w:anchor="page18">
        <w:r w:rsidR="003E4E6D">
          <w:rPr>
            <w:rFonts w:eastAsia="Times New Roman"/>
            <w:b/>
            <w:bCs/>
            <w:sz w:val="19"/>
            <w:szCs w:val="19"/>
          </w:rPr>
          <w:t>18</w:t>
        </w:r>
      </w:hyperlink>
    </w:p>
    <w:p w:rsidR="009D5C4E" w:rsidRDefault="009D5C4E">
      <w:pPr>
        <w:spacing w:line="14" w:lineRule="exact"/>
        <w:rPr>
          <w:rFonts w:eastAsia="Times New Roman"/>
          <w:b/>
          <w:bCs/>
          <w:sz w:val="20"/>
          <w:szCs w:val="20"/>
        </w:rPr>
      </w:pPr>
    </w:p>
    <w:p w:rsidR="009D5C4E" w:rsidRDefault="00057DA2">
      <w:pPr>
        <w:tabs>
          <w:tab w:val="left" w:pos="1180"/>
          <w:tab w:val="left" w:leader="dot" w:pos="8760"/>
        </w:tabs>
        <w:spacing w:line="274" w:lineRule="exact"/>
        <w:rPr>
          <w:rFonts w:ascii="宋体" w:eastAsia="宋体" w:hAnsi="宋体" w:cs="宋体"/>
          <w:b/>
          <w:bCs/>
          <w:sz w:val="23"/>
          <w:szCs w:val="23"/>
        </w:rPr>
      </w:pPr>
      <w:hyperlink w:anchor="page18">
        <w:r w:rsidR="003E4E6D">
          <w:rPr>
            <w:rFonts w:ascii="宋体" w:eastAsia="宋体" w:hAnsi="宋体" w:cs="宋体"/>
            <w:b/>
            <w:bCs/>
            <w:sz w:val="24"/>
            <w:szCs w:val="24"/>
          </w:rPr>
          <w:t>第 11 条</w:t>
        </w:r>
      </w:hyperlink>
      <w:r w:rsidR="003E4E6D">
        <w:rPr>
          <w:rFonts w:ascii="宋体" w:eastAsia="宋体" w:hAnsi="宋体" w:cs="宋体"/>
          <w:b/>
          <w:bCs/>
          <w:sz w:val="24"/>
          <w:szCs w:val="24"/>
        </w:rPr>
        <w:tab/>
      </w:r>
      <w:hyperlink w:anchor="page18">
        <w:r w:rsidR="003E4E6D">
          <w:rPr>
            <w:rFonts w:ascii="宋体" w:eastAsia="宋体" w:hAnsi="宋体" w:cs="宋体"/>
            <w:b/>
            <w:bCs/>
            <w:sz w:val="24"/>
            <w:szCs w:val="24"/>
          </w:rPr>
          <w:t>保密、同业竞争、关联交易及适用</w:t>
        </w:r>
      </w:hyperlink>
      <w:r w:rsidR="003E4E6D">
        <w:rPr>
          <w:rFonts w:ascii="宋体" w:eastAsia="宋体" w:hAnsi="宋体" w:cs="宋体"/>
          <w:b/>
          <w:bCs/>
          <w:sz w:val="24"/>
          <w:szCs w:val="24"/>
        </w:rPr>
        <w:tab/>
      </w:r>
      <w:hyperlink w:anchor="page18">
        <w:r w:rsidR="003E4E6D">
          <w:rPr>
            <w:rFonts w:ascii="宋体" w:eastAsia="宋体" w:hAnsi="宋体" w:cs="宋体"/>
            <w:b/>
            <w:bCs/>
            <w:sz w:val="23"/>
            <w:szCs w:val="23"/>
          </w:rPr>
          <w:t>18</w:t>
        </w:r>
      </w:hyperlink>
    </w:p>
    <w:p w:rsidR="009D5C4E" w:rsidRDefault="009D5C4E">
      <w:pPr>
        <w:spacing w:line="155" w:lineRule="exact"/>
        <w:rPr>
          <w:rFonts w:ascii="宋体" w:eastAsia="宋体" w:hAnsi="宋体" w:cs="宋体"/>
          <w:b/>
          <w:bCs/>
          <w:sz w:val="24"/>
          <w:szCs w:val="24"/>
        </w:rPr>
      </w:pPr>
    </w:p>
    <w:p w:rsidR="009D5C4E" w:rsidRDefault="00057DA2">
      <w:pPr>
        <w:tabs>
          <w:tab w:val="left" w:pos="980"/>
          <w:tab w:val="left" w:leader="dot" w:pos="9520"/>
        </w:tabs>
        <w:spacing w:line="249" w:lineRule="exact"/>
        <w:ind w:left="200"/>
        <w:rPr>
          <w:rFonts w:eastAsia="Times New Roman"/>
          <w:b/>
          <w:bCs/>
          <w:sz w:val="19"/>
          <w:szCs w:val="19"/>
        </w:rPr>
      </w:pPr>
      <w:hyperlink w:anchor="page18">
        <w:r w:rsidR="003E4E6D">
          <w:rPr>
            <w:rFonts w:eastAsia="Times New Roman"/>
            <w:b/>
            <w:bCs/>
            <w:sz w:val="20"/>
            <w:szCs w:val="20"/>
          </w:rPr>
          <w:t>11.1</w:t>
        </w:r>
      </w:hyperlink>
      <w:r w:rsidR="003E4E6D">
        <w:rPr>
          <w:rFonts w:eastAsia="Times New Roman"/>
          <w:b/>
          <w:bCs/>
          <w:sz w:val="20"/>
          <w:szCs w:val="20"/>
        </w:rPr>
        <w:tab/>
      </w:r>
      <w:hyperlink w:anchor="page18">
        <w:r w:rsidR="003E4E6D">
          <w:rPr>
            <w:rFonts w:ascii="宋体" w:eastAsia="宋体" w:hAnsi="宋体" w:cs="宋体"/>
            <w:b/>
            <w:bCs/>
            <w:sz w:val="20"/>
            <w:szCs w:val="20"/>
          </w:rPr>
          <w:t>保密</w:t>
        </w:r>
      </w:hyperlink>
      <w:r w:rsidR="003E4E6D">
        <w:rPr>
          <w:rFonts w:ascii="宋体" w:eastAsia="宋体" w:hAnsi="宋体" w:cs="宋体"/>
          <w:b/>
          <w:bCs/>
          <w:sz w:val="20"/>
          <w:szCs w:val="20"/>
        </w:rPr>
        <w:tab/>
      </w:r>
      <w:hyperlink w:anchor="page18">
        <w:r w:rsidR="003E4E6D">
          <w:rPr>
            <w:rFonts w:eastAsia="Times New Roman"/>
            <w:b/>
            <w:bCs/>
            <w:sz w:val="19"/>
            <w:szCs w:val="19"/>
          </w:rPr>
          <w:t>18</w:t>
        </w:r>
      </w:hyperlink>
    </w:p>
    <w:p w:rsidR="009D5C4E" w:rsidRDefault="009D5C4E">
      <w:pPr>
        <w:spacing w:line="11" w:lineRule="exact"/>
        <w:rPr>
          <w:rFonts w:eastAsia="Times New Roman"/>
          <w:b/>
          <w:bCs/>
          <w:sz w:val="20"/>
          <w:szCs w:val="20"/>
        </w:rPr>
      </w:pPr>
    </w:p>
    <w:p w:rsidR="009D5C4E" w:rsidRDefault="00057DA2">
      <w:pPr>
        <w:tabs>
          <w:tab w:val="left" w:pos="980"/>
          <w:tab w:val="left" w:leader="dot" w:pos="9520"/>
        </w:tabs>
        <w:spacing w:line="249" w:lineRule="exact"/>
        <w:ind w:left="200"/>
        <w:rPr>
          <w:rFonts w:eastAsia="Times New Roman"/>
          <w:b/>
          <w:bCs/>
          <w:sz w:val="19"/>
          <w:szCs w:val="19"/>
        </w:rPr>
      </w:pPr>
      <w:hyperlink w:anchor="page18">
        <w:r w:rsidR="003E4E6D">
          <w:rPr>
            <w:rFonts w:eastAsia="Times New Roman"/>
            <w:b/>
            <w:bCs/>
            <w:sz w:val="20"/>
            <w:szCs w:val="20"/>
          </w:rPr>
          <w:t>11.2</w:t>
        </w:r>
      </w:hyperlink>
      <w:r w:rsidR="003E4E6D">
        <w:rPr>
          <w:rFonts w:eastAsia="Times New Roman"/>
          <w:b/>
          <w:bCs/>
          <w:sz w:val="20"/>
          <w:szCs w:val="20"/>
        </w:rPr>
        <w:tab/>
      </w:r>
      <w:hyperlink w:anchor="page18">
        <w:r w:rsidR="003E4E6D">
          <w:rPr>
            <w:rFonts w:ascii="宋体" w:eastAsia="宋体" w:hAnsi="宋体" w:cs="宋体"/>
            <w:b/>
            <w:bCs/>
            <w:sz w:val="20"/>
            <w:szCs w:val="20"/>
          </w:rPr>
          <w:t>同业竞争</w:t>
        </w:r>
      </w:hyperlink>
      <w:r w:rsidR="003E4E6D">
        <w:rPr>
          <w:rFonts w:ascii="宋体" w:eastAsia="宋体" w:hAnsi="宋体" w:cs="宋体"/>
          <w:b/>
          <w:bCs/>
          <w:sz w:val="20"/>
          <w:szCs w:val="20"/>
        </w:rPr>
        <w:tab/>
      </w:r>
      <w:hyperlink w:anchor="page18">
        <w:r w:rsidR="003E4E6D">
          <w:rPr>
            <w:rFonts w:eastAsia="Times New Roman"/>
            <w:b/>
            <w:bCs/>
            <w:sz w:val="19"/>
            <w:szCs w:val="19"/>
          </w:rPr>
          <w:t>18</w:t>
        </w:r>
      </w:hyperlink>
    </w:p>
    <w:p w:rsidR="009D5C4E" w:rsidRDefault="009D5C4E">
      <w:pPr>
        <w:spacing w:line="11" w:lineRule="exact"/>
        <w:rPr>
          <w:rFonts w:eastAsia="Times New Roman"/>
          <w:b/>
          <w:bCs/>
          <w:sz w:val="20"/>
          <w:szCs w:val="20"/>
        </w:rPr>
      </w:pPr>
    </w:p>
    <w:p w:rsidR="009D5C4E" w:rsidRDefault="00057DA2">
      <w:pPr>
        <w:tabs>
          <w:tab w:val="left" w:pos="980"/>
          <w:tab w:val="left" w:leader="dot" w:pos="9520"/>
        </w:tabs>
        <w:spacing w:line="249" w:lineRule="exact"/>
        <w:ind w:left="200"/>
        <w:rPr>
          <w:rFonts w:eastAsia="Times New Roman"/>
          <w:b/>
          <w:bCs/>
          <w:sz w:val="19"/>
          <w:szCs w:val="19"/>
        </w:rPr>
      </w:pPr>
      <w:hyperlink w:anchor="page19">
        <w:r w:rsidR="003E4E6D">
          <w:rPr>
            <w:rFonts w:eastAsia="Times New Roman"/>
            <w:b/>
            <w:bCs/>
            <w:sz w:val="20"/>
            <w:szCs w:val="20"/>
          </w:rPr>
          <w:t>11.3</w:t>
        </w:r>
      </w:hyperlink>
      <w:r w:rsidR="003E4E6D">
        <w:rPr>
          <w:rFonts w:eastAsia="Times New Roman"/>
          <w:b/>
          <w:bCs/>
          <w:sz w:val="20"/>
          <w:szCs w:val="20"/>
        </w:rPr>
        <w:tab/>
      </w:r>
      <w:hyperlink w:anchor="page19">
        <w:r w:rsidR="003E4E6D">
          <w:rPr>
            <w:rFonts w:ascii="宋体" w:eastAsia="宋体" w:hAnsi="宋体" w:cs="宋体"/>
            <w:b/>
            <w:bCs/>
            <w:sz w:val="20"/>
            <w:szCs w:val="20"/>
          </w:rPr>
          <w:t>关联交易</w:t>
        </w:r>
      </w:hyperlink>
      <w:r w:rsidR="003E4E6D">
        <w:rPr>
          <w:rFonts w:ascii="宋体" w:eastAsia="宋体" w:hAnsi="宋体" w:cs="宋体"/>
          <w:b/>
          <w:bCs/>
          <w:sz w:val="20"/>
          <w:szCs w:val="20"/>
        </w:rPr>
        <w:tab/>
      </w:r>
      <w:hyperlink w:anchor="page19">
        <w:r w:rsidR="003E4E6D">
          <w:rPr>
            <w:rFonts w:eastAsia="Times New Roman"/>
            <w:b/>
            <w:bCs/>
            <w:sz w:val="19"/>
            <w:szCs w:val="19"/>
          </w:rPr>
          <w:t>19</w:t>
        </w:r>
      </w:hyperlink>
    </w:p>
    <w:p w:rsidR="009D5C4E" w:rsidRDefault="009D5C4E">
      <w:pPr>
        <w:spacing w:line="11" w:lineRule="exact"/>
        <w:rPr>
          <w:rFonts w:eastAsia="Times New Roman"/>
          <w:b/>
          <w:bCs/>
          <w:sz w:val="20"/>
          <w:szCs w:val="20"/>
        </w:rPr>
      </w:pPr>
    </w:p>
    <w:p w:rsidR="009D5C4E" w:rsidRDefault="00057DA2">
      <w:pPr>
        <w:tabs>
          <w:tab w:val="left" w:pos="980"/>
          <w:tab w:val="left" w:leader="dot" w:pos="9520"/>
        </w:tabs>
        <w:spacing w:line="249" w:lineRule="exact"/>
        <w:ind w:left="200"/>
        <w:rPr>
          <w:rFonts w:eastAsia="Times New Roman"/>
          <w:b/>
          <w:bCs/>
          <w:sz w:val="19"/>
          <w:szCs w:val="19"/>
        </w:rPr>
      </w:pPr>
      <w:hyperlink w:anchor="page19">
        <w:r w:rsidR="003E4E6D">
          <w:rPr>
            <w:rFonts w:eastAsia="Times New Roman"/>
            <w:b/>
            <w:bCs/>
            <w:sz w:val="20"/>
            <w:szCs w:val="20"/>
          </w:rPr>
          <w:t>11.4</w:t>
        </w:r>
      </w:hyperlink>
      <w:r w:rsidR="003E4E6D">
        <w:rPr>
          <w:rFonts w:eastAsia="Times New Roman"/>
          <w:b/>
          <w:bCs/>
          <w:sz w:val="20"/>
          <w:szCs w:val="20"/>
        </w:rPr>
        <w:tab/>
      </w:r>
      <w:hyperlink w:anchor="page19">
        <w:r w:rsidR="003E4E6D">
          <w:rPr>
            <w:rFonts w:ascii="宋体" w:eastAsia="宋体" w:hAnsi="宋体" w:cs="宋体"/>
            <w:b/>
            <w:bCs/>
            <w:sz w:val="20"/>
            <w:szCs w:val="20"/>
          </w:rPr>
          <w:t>适用</w:t>
        </w:r>
      </w:hyperlink>
      <w:r w:rsidR="003E4E6D">
        <w:rPr>
          <w:rFonts w:ascii="宋体" w:eastAsia="宋体" w:hAnsi="宋体" w:cs="宋体"/>
          <w:b/>
          <w:bCs/>
          <w:sz w:val="20"/>
          <w:szCs w:val="20"/>
        </w:rPr>
        <w:tab/>
      </w:r>
      <w:hyperlink w:anchor="page19">
        <w:r w:rsidR="003E4E6D">
          <w:rPr>
            <w:rFonts w:eastAsia="Times New Roman"/>
            <w:b/>
            <w:bCs/>
            <w:sz w:val="19"/>
            <w:szCs w:val="19"/>
          </w:rPr>
          <w:t>19</w:t>
        </w:r>
      </w:hyperlink>
    </w:p>
    <w:p w:rsidR="009D5C4E" w:rsidRDefault="009D5C4E">
      <w:pPr>
        <w:spacing w:line="14" w:lineRule="exact"/>
        <w:rPr>
          <w:rFonts w:eastAsia="Times New Roman"/>
          <w:b/>
          <w:bCs/>
          <w:sz w:val="20"/>
          <w:szCs w:val="20"/>
        </w:rPr>
      </w:pPr>
    </w:p>
    <w:p w:rsidR="009D5C4E" w:rsidRDefault="00057DA2">
      <w:pPr>
        <w:tabs>
          <w:tab w:val="left" w:pos="1180"/>
          <w:tab w:val="left" w:leader="dot" w:pos="8760"/>
        </w:tabs>
        <w:spacing w:line="274" w:lineRule="exact"/>
        <w:rPr>
          <w:rFonts w:ascii="宋体" w:eastAsia="宋体" w:hAnsi="宋体" w:cs="宋体"/>
          <w:b/>
          <w:bCs/>
          <w:sz w:val="23"/>
          <w:szCs w:val="23"/>
        </w:rPr>
      </w:pPr>
      <w:hyperlink w:anchor="page19">
        <w:r w:rsidR="003E4E6D">
          <w:rPr>
            <w:rFonts w:ascii="宋体" w:eastAsia="宋体" w:hAnsi="宋体" w:cs="宋体"/>
            <w:b/>
            <w:bCs/>
            <w:sz w:val="24"/>
            <w:szCs w:val="24"/>
          </w:rPr>
          <w:t>第 12 条</w:t>
        </w:r>
      </w:hyperlink>
      <w:r w:rsidR="003E4E6D">
        <w:rPr>
          <w:rFonts w:ascii="宋体" w:eastAsia="宋体" w:hAnsi="宋体" w:cs="宋体"/>
          <w:b/>
          <w:bCs/>
          <w:sz w:val="24"/>
          <w:szCs w:val="24"/>
        </w:rPr>
        <w:tab/>
      </w:r>
      <w:hyperlink w:anchor="page19">
        <w:r w:rsidR="003E4E6D">
          <w:rPr>
            <w:rFonts w:ascii="宋体" w:eastAsia="宋体" w:hAnsi="宋体" w:cs="宋体"/>
            <w:b/>
            <w:bCs/>
            <w:sz w:val="24"/>
            <w:szCs w:val="24"/>
          </w:rPr>
          <w:t>优先清算权</w:t>
        </w:r>
      </w:hyperlink>
      <w:r w:rsidR="003E4E6D">
        <w:rPr>
          <w:rFonts w:ascii="宋体" w:eastAsia="宋体" w:hAnsi="宋体" w:cs="宋体"/>
          <w:b/>
          <w:bCs/>
          <w:sz w:val="24"/>
          <w:szCs w:val="24"/>
        </w:rPr>
        <w:tab/>
      </w:r>
      <w:hyperlink w:anchor="page19">
        <w:r w:rsidR="003E4E6D">
          <w:rPr>
            <w:rFonts w:ascii="宋体" w:eastAsia="宋体" w:hAnsi="宋体" w:cs="宋体"/>
            <w:b/>
            <w:bCs/>
            <w:sz w:val="23"/>
            <w:szCs w:val="23"/>
          </w:rPr>
          <w:t>19</w:t>
        </w:r>
      </w:hyperlink>
    </w:p>
    <w:p w:rsidR="009D5C4E" w:rsidRDefault="009D5C4E">
      <w:pPr>
        <w:spacing w:line="155" w:lineRule="exact"/>
        <w:rPr>
          <w:rFonts w:ascii="宋体" w:eastAsia="宋体" w:hAnsi="宋体" w:cs="宋体"/>
          <w:b/>
          <w:bCs/>
          <w:sz w:val="24"/>
          <w:szCs w:val="24"/>
        </w:rPr>
      </w:pPr>
    </w:p>
    <w:p w:rsidR="009D5C4E" w:rsidRDefault="00057DA2">
      <w:pPr>
        <w:tabs>
          <w:tab w:val="left" w:pos="980"/>
          <w:tab w:val="left" w:leader="dot" w:pos="9520"/>
        </w:tabs>
        <w:spacing w:line="249" w:lineRule="exact"/>
        <w:ind w:left="200"/>
        <w:rPr>
          <w:rFonts w:eastAsia="Times New Roman"/>
          <w:b/>
          <w:bCs/>
          <w:sz w:val="19"/>
          <w:szCs w:val="19"/>
        </w:rPr>
      </w:pPr>
      <w:hyperlink w:anchor="page19">
        <w:r w:rsidR="003E4E6D">
          <w:rPr>
            <w:rFonts w:eastAsia="Times New Roman"/>
            <w:b/>
            <w:bCs/>
            <w:sz w:val="20"/>
            <w:szCs w:val="20"/>
          </w:rPr>
          <w:t>12.1</w:t>
        </w:r>
      </w:hyperlink>
      <w:r w:rsidR="003E4E6D">
        <w:rPr>
          <w:rFonts w:eastAsia="Times New Roman"/>
          <w:b/>
          <w:bCs/>
          <w:sz w:val="20"/>
          <w:szCs w:val="20"/>
        </w:rPr>
        <w:tab/>
      </w:r>
      <w:hyperlink w:anchor="page19">
        <w:r w:rsidR="003E4E6D">
          <w:rPr>
            <w:rFonts w:ascii="宋体" w:eastAsia="宋体" w:hAnsi="宋体" w:cs="宋体"/>
            <w:b/>
            <w:bCs/>
            <w:sz w:val="20"/>
            <w:szCs w:val="20"/>
          </w:rPr>
          <w:t>清算事件</w:t>
        </w:r>
      </w:hyperlink>
      <w:r w:rsidR="003E4E6D">
        <w:rPr>
          <w:rFonts w:ascii="宋体" w:eastAsia="宋体" w:hAnsi="宋体" w:cs="宋体"/>
          <w:b/>
          <w:bCs/>
          <w:sz w:val="20"/>
          <w:szCs w:val="20"/>
        </w:rPr>
        <w:tab/>
      </w:r>
      <w:hyperlink w:anchor="page19">
        <w:r w:rsidR="003E4E6D">
          <w:rPr>
            <w:rFonts w:eastAsia="Times New Roman"/>
            <w:b/>
            <w:bCs/>
            <w:sz w:val="19"/>
            <w:szCs w:val="19"/>
          </w:rPr>
          <w:t>19</w:t>
        </w:r>
      </w:hyperlink>
    </w:p>
    <w:p w:rsidR="009D5C4E" w:rsidRDefault="009D5C4E">
      <w:pPr>
        <w:spacing w:line="11" w:lineRule="exact"/>
        <w:rPr>
          <w:rFonts w:eastAsia="Times New Roman"/>
          <w:b/>
          <w:bCs/>
          <w:sz w:val="20"/>
          <w:szCs w:val="20"/>
        </w:rPr>
      </w:pPr>
    </w:p>
    <w:p w:rsidR="009D5C4E" w:rsidRDefault="00057DA2">
      <w:pPr>
        <w:tabs>
          <w:tab w:val="left" w:pos="980"/>
          <w:tab w:val="left" w:leader="dot" w:pos="9520"/>
        </w:tabs>
        <w:spacing w:line="249" w:lineRule="exact"/>
        <w:ind w:left="200"/>
        <w:rPr>
          <w:rFonts w:eastAsia="Times New Roman"/>
          <w:b/>
          <w:bCs/>
          <w:sz w:val="19"/>
          <w:szCs w:val="19"/>
        </w:rPr>
      </w:pPr>
      <w:hyperlink w:anchor="page19">
        <w:r w:rsidR="003E4E6D">
          <w:rPr>
            <w:rFonts w:eastAsia="Times New Roman"/>
            <w:b/>
            <w:bCs/>
            <w:sz w:val="20"/>
            <w:szCs w:val="20"/>
          </w:rPr>
          <w:t>12.2</w:t>
        </w:r>
      </w:hyperlink>
      <w:r w:rsidR="003E4E6D">
        <w:rPr>
          <w:rFonts w:eastAsia="Times New Roman"/>
          <w:b/>
          <w:bCs/>
          <w:sz w:val="20"/>
          <w:szCs w:val="20"/>
        </w:rPr>
        <w:tab/>
      </w:r>
      <w:hyperlink w:anchor="page19">
        <w:r w:rsidR="003E4E6D">
          <w:rPr>
            <w:rFonts w:ascii="宋体" w:eastAsia="宋体" w:hAnsi="宋体" w:cs="宋体"/>
            <w:b/>
            <w:bCs/>
            <w:sz w:val="20"/>
            <w:szCs w:val="20"/>
          </w:rPr>
          <w:t>非出售事件清算</w:t>
        </w:r>
      </w:hyperlink>
      <w:r w:rsidR="003E4E6D">
        <w:rPr>
          <w:rFonts w:ascii="宋体" w:eastAsia="宋体" w:hAnsi="宋体" w:cs="宋体"/>
          <w:b/>
          <w:bCs/>
          <w:sz w:val="20"/>
          <w:szCs w:val="20"/>
        </w:rPr>
        <w:tab/>
      </w:r>
      <w:hyperlink w:anchor="page19">
        <w:r w:rsidR="003E4E6D">
          <w:rPr>
            <w:rFonts w:eastAsia="Times New Roman"/>
            <w:b/>
            <w:bCs/>
            <w:sz w:val="19"/>
            <w:szCs w:val="19"/>
          </w:rPr>
          <w:t>19</w:t>
        </w:r>
      </w:hyperlink>
    </w:p>
    <w:p w:rsidR="009D5C4E" w:rsidRDefault="009D5C4E">
      <w:pPr>
        <w:spacing w:line="11" w:lineRule="exact"/>
        <w:rPr>
          <w:rFonts w:eastAsia="Times New Roman"/>
          <w:b/>
          <w:bCs/>
          <w:sz w:val="20"/>
          <w:szCs w:val="20"/>
        </w:rPr>
      </w:pPr>
    </w:p>
    <w:p w:rsidR="009D5C4E" w:rsidRDefault="00057DA2">
      <w:pPr>
        <w:tabs>
          <w:tab w:val="left" w:pos="980"/>
          <w:tab w:val="left" w:leader="dot" w:pos="9520"/>
        </w:tabs>
        <w:spacing w:line="249" w:lineRule="exact"/>
        <w:ind w:left="200"/>
        <w:rPr>
          <w:rFonts w:eastAsia="Times New Roman"/>
          <w:b/>
          <w:bCs/>
          <w:sz w:val="19"/>
          <w:szCs w:val="19"/>
        </w:rPr>
      </w:pPr>
      <w:hyperlink w:anchor="page20">
        <w:r w:rsidR="003E4E6D">
          <w:rPr>
            <w:rFonts w:eastAsia="Times New Roman"/>
            <w:b/>
            <w:bCs/>
            <w:sz w:val="20"/>
            <w:szCs w:val="20"/>
          </w:rPr>
          <w:t>12.3</w:t>
        </w:r>
      </w:hyperlink>
      <w:r w:rsidR="003E4E6D">
        <w:rPr>
          <w:rFonts w:eastAsia="Times New Roman"/>
          <w:b/>
          <w:bCs/>
          <w:sz w:val="20"/>
          <w:szCs w:val="20"/>
        </w:rPr>
        <w:tab/>
      </w:r>
      <w:hyperlink w:anchor="page20">
        <w:r w:rsidR="003E4E6D">
          <w:rPr>
            <w:rFonts w:ascii="宋体" w:eastAsia="宋体" w:hAnsi="宋体" w:cs="宋体"/>
            <w:b/>
            <w:bCs/>
            <w:sz w:val="20"/>
            <w:szCs w:val="20"/>
          </w:rPr>
          <w:t>出售事件清算</w:t>
        </w:r>
      </w:hyperlink>
      <w:r w:rsidR="003E4E6D">
        <w:rPr>
          <w:rFonts w:ascii="宋体" w:eastAsia="宋体" w:hAnsi="宋体" w:cs="宋体"/>
          <w:b/>
          <w:bCs/>
          <w:sz w:val="20"/>
          <w:szCs w:val="20"/>
        </w:rPr>
        <w:tab/>
      </w:r>
      <w:hyperlink w:anchor="page20">
        <w:r w:rsidR="003E4E6D">
          <w:rPr>
            <w:rFonts w:eastAsia="Times New Roman"/>
            <w:b/>
            <w:bCs/>
            <w:sz w:val="19"/>
            <w:szCs w:val="19"/>
          </w:rPr>
          <w:t>20</w:t>
        </w:r>
      </w:hyperlink>
    </w:p>
    <w:p w:rsidR="009D5C4E" w:rsidRDefault="009D5C4E">
      <w:pPr>
        <w:spacing w:line="14" w:lineRule="exact"/>
        <w:rPr>
          <w:rFonts w:eastAsia="Times New Roman"/>
          <w:b/>
          <w:bCs/>
          <w:sz w:val="20"/>
          <w:szCs w:val="20"/>
        </w:rPr>
      </w:pPr>
    </w:p>
    <w:p w:rsidR="009D5C4E" w:rsidRDefault="00057DA2">
      <w:pPr>
        <w:tabs>
          <w:tab w:val="left" w:pos="1180"/>
          <w:tab w:val="left" w:leader="dot" w:pos="8760"/>
        </w:tabs>
        <w:spacing w:line="274" w:lineRule="exact"/>
        <w:rPr>
          <w:rFonts w:ascii="宋体" w:eastAsia="宋体" w:hAnsi="宋体" w:cs="宋体"/>
          <w:b/>
          <w:bCs/>
          <w:sz w:val="23"/>
          <w:szCs w:val="23"/>
        </w:rPr>
      </w:pPr>
      <w:hyperlink w:anchor="page20">
        <w:r w:rsidR="003E4E6D">
          <w:rPr>
            <w:rFonts w:ascii="宋体" w:eastAsia="宋体" w:hAnsi="宋体" w:cs="宋体"/>
            <w:b/>
            <w:bCs/>
            <w:sz w:val="24"/>
            <w:szCs w:val="24"/>
          </w:rPr>
          <w:t>第 13 条</w:t>
        </w:r>
      </w:hyperlink>
      <w:r w:rsidR="003E4E6D">
        <w:rPr>
          <w:rFonts w:ascii="宋体" w:eastAsia="宋体" w:hAnsi="宋体" w:cs="宋体"/>
          <w:b/>
          <w:bCs/>
          <w:sz w:val="24"/>
          <w:szCs w:val="24"/>
        </w:rPr>
        <w:tab/>
      </w:r>
      <w:hyperlink w:anchor="page20">
        <w:r w:rsidR="003E4E6D">
          <w:rPr>
            <w:rFonts w:ascii="宋体" w:eastAsia="宋体" w:hAnsi="宋体" w:cs="宋体"/>
            <w:b/>
            <w:bCs/>
            <w:sz w:val="24"/>
            <w:szCs w:val="24"/>
          </w:rPr>
          <w:t>解除</w:t>
        </w:r>
      </w:hyperlink>
      <w:r w:rsidR="003E4E6D">
        <w:rPr>
          <w:rFonts w:ascii="宋体" w:eastAsia="宋体" w:hAnsi="宋体" w:cs="宋体"/>
          <w:b/>
          <w:bCs/>
          <w:sz w:val="24"/>
          <w:szCs w:val="24"/>
        </w:rPr>
        <w:tab/>
      </w:r>
      <w:hyperlink w:anchor="page20">
        <w:r w:rsidR="003E4E6D">
          <w:rPr>
            <w:rFonts w:ascii="宋体" w:eastAsia="宋体" w:hAnsi="宋体" w:cs="宋体"/>
            <w:b/>
            <w:bCs/>
            <w:sz w:val="23"/>
            <w:szCs w:val="23"/>
          </w:rPr>
          <w:t>20</w:t>
        </w:r>
      </w:hyperlink>
    </w:p>
    <w:p w:rsidR="009D5C4E" w:rsidRDefault="009D5C4E">
      <w:pPr>
        <w:spacing w:line="156" w:lineRule="exact"/>
        <w:rPr>
          <w:rFonts w:ascii="宋体" w:eastAsia="宋体" w:hAnsi="宋体" w:cs="宋体"/>
          <w:b/>
          <w:bCs/>
          <w:sz w:val="24"/>
          <w:szCs w:val="24"/>
        </w:rPr>
      </w:pPr>
    </w:p>
    <w:p w:rsidR="009D5C4E" w:rsidRDefault="00057DA2">
      <w:pPr>
        <w:tabs>
          <w:tab w:val="left" w:pos="980"/>
          <w:tab w:val="left" w:leader="dot" w:pos="9520"/>
        </w:tabs>
        <w:spacing w:line="249" w:lineRule="exact"/>
        <w:ind w:left="200"/>
        <w:rPr>
          <w:rFonts w:eastAsia="Times New Roman"/>
          <w:b/>
          <w:bCs/>
          <w:sz w:val="19"/>
          <w:szCs w:val="19"/>
        </w:rPr>
      </w:pPr>
      <w:hyperlink w:anchor="page20">
        <w:r w:rsidR="003E4E6D">
          <w:rPr>
            <w:rFonts w:eastAsia="Times New Roman"/>
            <w:b/>
            <w:bCs/>
            <w:sz w:val="20"/>
            <w:szCs w:val="20"/>
          </w:rPr>
          <w:t>13.1</w:t>
        </w:r>
      </w:hyperlink>
      <w:r w:rsidR="003E4E6D">
        <w:rPr>
          <w:rFonts w:eastAsia="Times New Roman"/>
          <w:b/>
          <w:bCs/>
          <w:sz w:val="20"/>
          <w:szCs w:val="20"/>
        </w:rPr>
        <w:tab/>
      </w:r>
      <w:hyperlink w:anchor="page20">
        <w:r w:rsidR="003E4E6D">
          <w:rPr>
            <w:rFonts w:ascii="宋体" w:eastAsia="宋体" w:hAnsi="宋体" w:cs="宋体"/>
            <w:b/>
            <w:bCs/>
            <w:sz w:val="20"/>
            <w:szCs w:val="20"/>
          </w:rPr>
          <w:t>解除本协议的事件</w:t>
        </w:r>
      </w:hyperlink>
      <w:r w:rsidR="003E4E6D">
        <w:rPr>
          <w:rFonts w:ascii="宋体" w:eastAsia="宋体" w:hAnsi="宋体" w:cs="宋体"/>
          <w:b/>
          <w:bCs/>
          <w:sz w:val="20"/>
          <w:szCs w:val="20"/>
        </w:rPr>
        <w:tab/>
      </w:r>
      <w:hyperlink w:anchor="page20">
        <w:r w:rsidR="003E4E6D">
          <w:rPr>
            <w:rFonts w:eastAsia="Times New Roman"/>
            <w:b/>
            <w:bCs/>
            <w:sz w:val="19"/>
            <w:szCs w:val="19"/>
          </w:rPr>
          <w:t>20</w:t>
        </w:r>
      </w:hyperlink>
    </w:p>
    <w:p w:rsidR="009D5C4E" w:rsidRDefault="009D5C4E">
      <w:pPr>
        <w:spacing w:line="11" w:lineRule="exact"/>
        <w:rPr>
          <w:rFonts w:eastAsia="Times New Roman"/>
          <w:b/>
          <w:bCs/>
          <w:sz w:val="20"/>
          <w:szCs w:val="20"/>
        </w:rPr>
      </w:pPr>
    </w:p>
    <w:p w:rsidR="009D5C4E" w:rsidRDefault="00057DA2">
      <w:pPr>
        <w:tabs>
          <w:tab w:val="left" w:pos="980"/>
          <w:tab w:val="left" w:leader="dot" w:pos="9520"/>
        </w:tabs>
        <w:spacing w:line="249" w:lineRule="exact"/>
        <w:ind w:left="200"/>
        <w:rPr>
          <w:rFonts w:eastAsia="Times New Roman"/>
          <w:b/>
          <w:bCs/>
          <w:sz w:val="19"/>
          <w:szCs w:val="19"/>
        </w:rPr>
      </w:pPr>
      <w:hyperlink w:anchor="page20">
        <w:r w:rsidR="003E4E6D">
          <w:rPr>
            <w:rFonts w:eastAsia="Times New Roman"/>
            <w:b/>
            <w:bCs/>
            <w:sz w:val="20"/>
            <w:szCs w:val="20"/>
          </w:rPr>
          <w:t>13.2</w:t>
        </w:r>
      </w:hyperlink>
      <w:r w:rsidR="003E4E6D">
        <w:rPr>
          <w:rFonts w:eastAsia="Times New Roman"/>
          <w:b/>
          <w:bCs/>
          <w:sz w:val="20"/>
          <w:szCs w:val="20"/>
        </w:rPr>
        <w:tab/>
      </w:r>
      <w:hyperlink w:anchor="page20">
        <w:r w:rsidR="003E4E6D">
          <w:rPr>
            <w:rFonts w:ascii="宋体" w:eastAsia="宋体" w:hAnsi="宋体" w:cs="宋体"/>
            <w:b/>
            <w:bCs/>
            <w:sz w:val="20"/>
            <w:szCs w:val="20"/>
          </w:rPr>
          <w:t>解除本协议的效力</w:t>
        </w:r>
      </w:hyperlink>
      <w:r w:rsidR="003E4E6D">
        <w:rPr>
          <w:rFonts w:ascii="宋体" w:eastAsia="宋体" w:hAnsi="宋体" w:cs="宋体"/>
          <w:b/>
          <w:bCs/>
          <w:sz w:val="20"/>
          <w:szCs w:val="20"/>
        </w:rPr>
        <w:tab/>
      </w:r>
      <w:hyperlink w:anchor="page20">
        <w:r w:rsidR="003E4E6D">
          <w:rPr>
            <w:rFonts w:eastAsia="Times New Roman"/>
            <w:b/>
            <w:bCs/>
            <w:sz w:val="19"/>
            <w:szCs w:val="19"/>
          </w:rPr>
          <w:t>20</w:t>
        </w:r>
      </w:hyperlink>
    </w:p>
    <w:p w:rsidR="009D5C4E" w:rsidRDefault="009D5C4E">
      <w:pPr>
        <w:spacing w:line="14" w:lineRule="exact"/>
        <w:rPr>
          <w:rFonts w:eastAsia="Times New Roman"/>
          <w:b/>
          <w:bCs/>
          <w:sz w:val="20"/>
          <w:szCs w:val="20"/>
        </w:rPr>
      </w:pPr>
    </w:p>
    <w:p w:rsidR="009D5C4E" w:rsidRDefault="00057DA2">
      <w:pPr>
        <w:tabs>
          <w:tab w:val="left" w:pos="1180"/>
          <w:tab w:val="left" w:leader="dot" w:pos="8760"/>
        </w:tabs>
        <w:spacing w:line="274" w:lineRule="exact"/>
        <w:rPr>
          <w:rFonts w:ascii="宋体" w:eastAsia="宋体" w:hAnsi="宋体" w:cs="宋体"/>
          <w:b/>
          <w:bCs/>
          <w:sz w:val="23"/>
          <w:szCs w:val="23"/>
        </w:rPr>
      </w:pPr>
      <w:hyperlink w:anchor="page21">
        <w:r w:rsidR="003E4E6D">
          <w:rPr>
            <w:rFonts w:ascii="宋体" w:eastAsia="宋体" w:hAnsi="宋体" w:cs="宋体"/>
            <w:b/>
            <w:bCs/>
            <w:sz w:val="24"/>
            <w:szCs w:val="24"/>
          </w:rPr>
          <w:t>第 14 条</w:t>
        </w:r>
      </w:hyperlink>
      <w:r w:rsidR="003E4E6D">
        <w:rPr>
          <w:rFonts w:ascii="宋体" w:eastAsia="宋体" w:hAnsi="宋体" w:cs="宋体"/>
          <w:b/>
          <w:bCs/>
          <w:sz w:val="24"/>
          <w:szCs w:val="24"/>
        </w:rPr>
        <w:tab/>
      </w:r>
      <w:hyperlink w:anchor="page21">
        <w:r w:rsidR="003E4E6D">
          <w:rPr>
            <w:rFonts w:ascii="宋体" w:eastAsia="宋体" w:hAnsi="宋体" w:cs="宋体"/>
            <w:b/>
            <w:bCs/>
            <w:sz w:val="24"/>
            <w:szCs w:val="24"/>
          </w:rPr>
          <w:t>赔偿和违约</w:t>
        </w:r>
      </w:hyperlink>
      <w:r w:rsidR="003E4E6D">
        <w:rPr>
          <w:rFonts w:ascii="宋体" w:eastAsia="宋体" w:hAnsi="宋体" w:cs="宋体"/>
          <w:b/>
          <w:bCs/>
          <w:sz w:val="24"/>
          <w:szCs w:val="24"/>
        </w:rPr>
        <w:tab/>
      </w:r>
      <w:hyperlink w:anchor="page21">
        <w:r w:rsidR="003E4E6D">
          <w:rPr>
            <w:rFonts w:ascii="宋体" w:eastAsia="宋体" w:hAnsi="宋体" w:cs="宋体"/>
            <w:b/>
            <w:bCs/>
            <w:sz w:val="23"/>
            <w:szCs w:val="23"/>
          </w:rPr>
          <w:t>21</w:t>
        </w:r>
      </w:hyperlink>
    </w:p>
    <w:p w:rsidR="009D5C4E" w:rsidRDefault="009D5C4E">
      <w:pPr>
        <w:spacing w:line="155" w:lineRule="exact"/>
        <w:rPr>
          <w:rFonts w:ascii="宋体" w:eastAsia="宋体" w:hAnsi="宋体" w:cs="宋体"/>
          <w:b/>
          <w:bCs/>
          <w:sz w:val="24"/>
          <w:szCs w:val="24"/>
        </w:rPr>
      </w:pPr>
    </w:p>
    <w:p w:rsidR="009D5C4E" w:rsidRDefault="00057DA2">
      <w:pPr>
        <w:tabs>
          <w:tab w:val="left" w:pos="980"/>
          <w:tab w:val="left" w:leader="dot" w:pos="9520"/>
        </w:tabs>
        <w:spacing w:line="249" w:lineRule="exact"/>
        <w:ind w:left="200"/>
        <w:rPr>
          <w:rFonts w:eastAsia="Times New Roman"/>
          <w:b/>
          <w:bCs/>
          <w:sz w:val="19"/>
          <w:szCs w:val="19"/>
        </w:rPr>
      </w:pPr>
      <w:hyperlink w:anchor="page21">
        <w:r w:rsidR="003E4E6D">
          <w:rPr>
            <w:rFonts w:eastAsia="Times New Roman"/>
            <w:b/>
            <w:bCs/>
            <w:sz w:val="20"/>
            <w:szCs w:val="20"/>
          </w:rPr>
          <w:t>14.1</w:t>
        </w:r>
      </w:hyperlink>
      <w:r w:rsidR="003E4E6D">
        <w:rPr>
          <w:rFonts w:eastAsia="Times New Roman"/>
          <w:b/>
          <w:bCs/>
          <w:sz w:val="20"/>
          <w:szCs w:val="20"/>
        </w:rPr>
        <w:tab/>
      </w:r>
      <w:hyperlink w:anchor="page21">
        <w:r w:rsidR="003E4E6D">
          <w:rPr>
            <w:rFonts w:ascii="宋体" w:eastAsia="宋体" w:hAnsi="宋体" w:cs="宋体"/>
            <w:b/>
            <w:bCs/>
            <w:sz w:val="20"/>
            <w:szCs w:val="20"/>
          </w:rPr>
          <w:t>违约</w:t>
        </w:r>
      </w:hyperlink>
      <w:r w:rsidR="003E4E6D">
        <w:rPr>
          <w:rFonts w:ascii="宋体" w:eastAsia="宋体" w:hAnsi="宋体" w:cs="宋体"/>
          <w:b/>
          <w:bCs/>
          <w:sz w:val="20"/>
          <w:szCs w:val="20"/>
        </w:rPr>
        <w:tab/>
      </w:r>
      <w:hyperlink w:anchor="page21">
        <w:r w:rsidR="003E4E6D">
          <w:rPr>
            <w:rFonts w:eastAsia="Times New Roman"/>
            <w:b/>
            <w:bCs/>
            <w:sz w:val="19"/>
            <w:szCs w:val="19"/>
          </w:rPr>
          <w:t>21</w:t>
        </w:r>
      </w:hyperlink>
    </w:p>
    <w:p w:rsidR="009D5C4E" w:rsidRDefault="009D5C4E">
      <w:pPr>
        <w:spacing w:line="11" w:lineRule="exact"/>
        <w:rPr>
          <w:rFonts w:eastAsia="Times New Roman"/>
          <w:b/>
          <w:bCs/>
          <w:sz w:val="20"/>
          <w:szCs w:val="20"/>
        </w:rPr>
      </w:pPr>
    </w:p>
    <w:p w:rsidR="009D5C4E" w:rsidRDefault="00057DA2">
      <w:pPr>
        <w:tabs>
          <w:tab w:val="left" w:pos="980"/>
          <w:tab w:val="left" w:leader="dot" w:pos="9520"/>
        </w:tabs>
        <w:spacing w:line="249" w:lineRule="exact"/>
        <w:ind w:left="200"/>
        <w:rPr>
          <w:rFonts w:eastAsia="Times New Roman"/>
          <w:b/>
          <w:bCs/>
          <w:sz w:val="19"/>
          <w:szCs w:val="19"/>
        </w:rPr>
      </w:pPr>
      <w:hyperlink w:anchor="page21">
        <w:r w:rsidR="003E4E6D">
          <w:rPr>
            <w:rFonts w:eastAsia="Times New Roman"/>
            <w:b/>
            <w:bCs/>
            <w:sz w:val="20"/>
            <w:szCs w:val="20"/>
          </w:rPr>
          <w:t>14.2</w:t>
        </w:r>
      </w:hyperlink>
      <w:r w:rsidR="003E4E6D">
        <w:rPr>
          <w:rFonts w:eastAsia="Times New Roman"/>
          <w:b/>
          <w:bCs/>
          <w:sz w:val="20"/>
          <w:szCs w:val="20"/>
        </w:rPr>
        <w:tab/>
      </w:r>
      <w:hyperlink w:anchor="page21">
        <w:r w:rsidR="003E4E6D">
          <w:rPr>
            <w:rFonts w:ascii="宋体" w:eastAsia="宋体" w:hAnsi="宋体" w:cs="宋体"/>
            <w:b/>
            <w:bCs/>
            <w:sz w:val="20"/>
            <w:szCs w:val="20"/>
          </w:rPr>
          <w:t>连带责任</w:t>
        </w:r>
      </w:hyperlink>
      <w:r w:rsidR="003E4E6D">
        <w:rPr>
          <w:rFonts w:ascii="宋体" w:eastAsia="宋体" w:hAnsi="宋体" w:cs="宋体"/>
          <w:b/>
          <w:bCs/>
          <w:sz w:val="20"/>
          <w:szCs w:val="20"/>
        </w:rPr>
        <w:tab/>
      </w:r>
      <w:hyperlink w:anchor="page21">
        <w:r w:rsidR="003E4E6D">
          <w:rPr>
            <w:rFonts w:eastAsia="Times New Roman"/>
            <w:b/>
            <w:bCs/>
            <w:sz w:val="19"/>
            <w:szCs w:val="19"/>
          </w:rPr>
          <w:t>21</w:t>
        </w:r>
      </w:hyperlink>
    </w:p>
    <w:p w:rsidR="009D5C4E" w:rsidRDefault="009D5C4E">
      <w:pPr>
        <w:spacing w:line="14" w:lineRule="exact"/>
        <w:rPr>
          <w:rFonts w:eastAsia="Times New Roman"/>
          <w:b/>
          <w:bCs/>
          <w:sz w:val="20"/>
          <w:szCs w:val="20"/>
        </w:rPr>
      </w:pPr>
    </w:p>
    <w:p w:rsidR="009D5C4E" w:rsidRDefault="00057DA2">
      <w:pPr>
        <w:tabs>
          <w:tab w:val="left" w:pos="1180"/>
          <w:tab w:val="left" w:leader="dot" w:pos="8760"/>
        </w:tabs>
        <w:spacing w:line="274" w:lineRule="exact"/>
        <w:rPr>
          <w:rFonts w:ascii="宋体" w:eastAsia="宋体" w:hAnsi="宋体" w:cs="宋体"/>
          <w:b/>
          <w:bCs/>
          <w:sz w:val="23"/>
          <w:szCs w:val="23"/>
        </w:rPr>
      </w:pPr>
      <w:hyperlink w:anchor="page21">
        <w:r w:rsidR="003E4E6D">
          <w:rPr>
            <w:rFonts w:ascii="宋体" w:eastAsia="宋体" w:hAnsi="宋体" w:cs="宋体"/>
            <w:b/>
            <w:bCs/>
            <w:sz w:val="24"/>
            <w:szCs w:val="24"/>
          </w:rPr>
          <w:t>第 15 条</w:t>
        </w:r>
      </w:hyperlink>
      <w:r w:rsidR="003E4E6D">
        <w:rPr>
          <w:rFonts w:ascii="宋体" w:eastAsia="宋体" w:hAnsi="宋体" w:cs="宋体"/>
          <w:b/>
          <w:bCs/>
          <w:sz w:val="24"/>
          <w:szCs w:val="24"/>
        </w:rPr>
        <w:tab/>
      </w:r>
      <w:hyperlink w:anchor="page21">
        <w:r w:rsidR="003E4E6D">
          <w:rPr>
            <w:rFonts w:ascii="宋体" w:eastAsia="宋体" w:hAnsi="宋体" w:cs="宋体"/>
            <w:b/>
            <w:bCs/>
            <w:sz w:val="24"/>
            <w:szCs w:val="24"/>
          </w:rPr>
          <w:t>适用法律和争议解决</w:t>
        </w:r>
      </w:hyperlink>
      <w:r w:rsidR="003E4E6D">
        <w:rPr>
          <w:rFonts w:ascii="宋体" w:eastAsia="宋体" w:hAnsi="宋体" w:cs="宋体"/>
          <w:b/>
          <w:bCs/>
          <w:sz w:val="24"/>
          <w:szCs w:val="24"/>
        </w:rPr>
        <w:tab/>
      </w:r>
      <w:hyperlink w:anchor="page21">
        <w:r w:rsidR="003E4E6D">
          <w:rPr>
            <w:rFonts w:ascii="宋体" w:eastAsia="宋体" w:hAnsi="宋体" w:cs="宋体"/>
            <w:b/>
            <w:bCs/>
            <w:sz w:val="23"/>
            <w:szCs w:val="23"/>
          </w:rPr>
          <w:t>21</w:t>
        </w:r>
      </w:hyperlink>
    </w:p>
    <w:p w:rsidR="009D5C4E" w:rsidRDefault="009D5C4E">
      <w:pPr>
        <w:spacing w:line="153" w:lineRule="exact"/>
        <w:rPr>
          <w:rFonts w:ascii="宋体" w:eastAsia="宋体" w:hAnsi="宋体" w:cs="宋体"/>
          <w:b/>
          <w:bCs/>
          <w:sz w:val="24"/>
          <w:szCs w:val="24"/>
        </w:rPr>
      </w:pPr>
    </w:p>
    <w:p w:rsidR="009D5C4E" w:rsidRDefault="00057DA2">
      <w:pPr>
        <w:tabs>
          <w:tab w:val="left" w:pos="980"/>
          <w:tab w:val="left" w:leader="dot" w:pos="9520"/>
        </w:tabs>
        <w:spacing w:line="249" w:lineRule="exact"/>
        <w:ind w:left="200"/>
        <w:rPr>
          <w:rFonts w:eastAsia="Times New Roman"/>
          <w:b/>
          <w:bCs/>
          <w:sz w:val="19"/>
          <w:szCs w:val="19"/>
        </w:rPr>
      </w:pPr>
      <w:hyperlink w:anchor="page21">
        <w:r w:rsidR="003E4E6D">
          <w:rPr>
            <w:rFonts w:eastAsia="Times New Roman"/>
            <w:b/>
            <w:bCs/>
            <w:sz w:val="20"/>
            <w:szCs w:val="20"/>
          </w:rPr>
          <w:t>15.1</w:t>
        </w:r>
      </w:hyperlink>
      <w:r w:rsidR="003E4E6D">
        <w:rPr>
          <w:rFonts w:eastAsia="Times New Roman"/>
          <w:b/>
          <w:bCs/>
          <w:sz w:val="20"/>
          <w:szCs w:val="20"/>
        </w:rPr>
        <w:tab/>
      </w:r>
      <w:hyperlink w:anchor="page21">
        <w:r w:rsidR="003E4E6D">
          <w:rPr>
            <w:rFonts w:ascii="宋体" w:eastAsia="宋体" w:hAnsi="宋体" w:cs="宋体"/>
            <w:b/>
            <w:bCs/>
            <w:sz w:val="20"/>
            <w:szCs w:val="20"/>
          </w:rPr>
          <w:t>适用法律</w:t>
        </w:r>
      </w:hyperlink>
      <w:r w:rsidR="003E4E6D">
        <w:rPr>
          <w:rFonts w:ascii="宋体" w:eastAsia="宋体" w:hAnsi="宋体" w:cs="宋体"/>
          <w:b/>
          <w:bCs/>
          <w:sz w:val="20"/>
          <w:szCs w:val="20"/>
        </w:rPr>
        <w:tab/>
      </w:r>
      <w:hyperlink w:anchor="page21">
        <w:r w:rsidR="003E4E6D">
          <w:rPr>
            <w:rFonts w:eastAsia="Times New Roman"/>
            <w:b/>
            <w:bCs/>
            <w:sz w:val="19"/>
            <w:szCs w:val="19"/>
          </w:rPr>
          <w:t>21</w:t>
        </w:r>
      </w:hyperlink>
    </w:p>
    <w:p w:rsidR="009D5C4E" w:rsidRDefault="009D5C4E">
      <w:pPr>
        <w:spacing w:line="11" w:lineRule="exact"/>
        <w:rPr>
          <w:rFonts w:eastAsia="Times New Roman"/>
          <w:b/>
          <w:bCs/>
          <w:sz w:val="20"/>
          <w:szCs w:val="20"/>
        </w:rPr>
      </w:pPr>
    </w:p>
    <w:p w:rsidR="009D5C4E" w:rsidRDefault="00057DA2">
      <w:pPr>
        <w:tabs>
          <w:tab w:val="left" w:pos="980"/>
          <w:tab w:val="left" w:leader="dot" w:pos="9520"/>
        </w:tabs>
        <w:spacing w:line="249" w:lineRule="exact"/>
        <w:ind w:left="200"/>
        <w:rPr>
          <w:rFonts w:eastAsia="Times New Roman"/>
          <w:b/>
          <w:bCs/>
          <w:sz w:val="19"/>
          <w:szCs w:val="19"/>
        </w:rPr>
      </w:pPr>
      <w:hyperlink w:anchor="page21">
        <w:r w:rsidR="003E4E6D">
          <w:rPr>
            <w:rFonts w:eastAsia="Times New Roman"/>
            <w:b/>
            <w:bCs/>
            <w:sz w:val="20"/>
            <w:szCs w:val="20"/>
          </w:rPr>
          <w:t>15.2</w:t>
        </w:r>
      </w:hyperlink>
      <w:r w:rsidR="003E4E6D">
        <w:rPr>
          <w:rFonts w:eastAsia="Times New Roman"/>
          <w:b/>
          <w:bCs/>
          <w:sz w:val="20"/>
          <w:szCs w:val="20"/>
        </w:rPr>
        <w:tab/>
      </w:r>
      <w:hyperlink w:anchor="page21">
        <w:r w:rsidR="003E4E6D">
          <w:rPr>
            <w:rFonts w:ascii="宋体" w:eastAsia="宋体" w:hAnsi="宋体" w:cs="宋体"/>
            <w:b/>
            <w:bCs/>
            <w:sz w:val="20"/>
            <w:szCs w:val="20"/>
          </w:rPr>
          <w:t>争议解决</w:t>
        </w:r>
      </w:hyperlink>
      <w:r w:rsidR="003E4E6D">
        <w:rPr>
          <w:rFonts w:ascii="宋体" w:eastAsia="宋体" w:hAnsi="宋体" w:cs="宋体"/>
          <w:b/>
          <w:bCs/>
          <w:sz w:val="20"/>
          <w:szCs w:val="20"/>
        </w:rPr>
        <w:tab/>
      </w:r>
      <w:hyperlink w:anchor="page21">
        <w:r w:rsidR="003E4E6D">
          <w:rPr>
            <w:rFonts w:eastAsia="Times New Roman"/>
            <w:b/>
            <w:bCs/>
            <w:sz w:val="19"/>
            <w:szCs w:val="19"/>
          </w:rPr>
          <w:t>21</w:t>
        </w:r>
      </w:hyperlink>
    </w:p>
    <w:p w:rsidR="009D5C4E" w:rsidRDefault="009D5C4E">
      <w:pPr>
        <w:spacing w:line="13" w:lineRule="exact"/>
        <w:rPr>
          <w:rFonts w:eastAsia="Times New Roman"/>
          <w:b/>
          <w:bCs/>
          <w:sz w:val="20"/>
          <w:szCs w:val="20"/>
        </w:rPr>
      </w:pPr>
    </w:p>
    <w:p w:rsidR="009D5C4E" w:rsidRDefault="00057DA2">
      <w:pPr>
        <w:tabs>
          <w:tab w:val="left" w:pos="980"/>
          <w:tab w:val="left" w:leader="dot" w:pos="9520"/>
        </w:tabs>
        <w:spacing w:line="249" w:lineRule="exact"/>
        <w:ind w:left="200"/>
        <w:rPr>
          <w:rFonts w:eastAsia="Times New Roman"/>
          <w:b/>
          <w:bCs/>
          <w:sz w:val="19"/>
          <w:szCs w:val="19"/>
        </w:rPr>
      </w:pPr>
      <w:hyperlink w:anchor="page21">
        <w:r w:rsidR="003E4E6D">
          <w:rPr>
            <w:rFonts w:eastAsia="Times New Roman"/>
            <w:b/>
            <w:bCs/>
            <w:sz w:val="20"/>
            <w:szCs w:val="20"/>
          </w:rPr>
          <w:t>15.3</w:t>
        </w:r>
      </w:hyperlink>
      <w:r w:rsidR="003E4E6D">
        <w:rPr>
          <w:rFonts w:eastAsia="Times New Roman"/>
          <w:b/>
          <w:bCs/>
          <w:sz w:val="20"/>
          <w:szCs w:val="20"/>
        </w:rPr>
        <w:tab/>
      </w:r>
      <w:hyperlink w:anchor="page21">
        <w:r w:rsidR="003E4E6D">
          <w:rPr>
            <w:rFonts w:ascii="宋体" w:eastAsia="宋体" w:hAnsi="宋体" w:cs="宋体"/>
            <w:b/>
            <w:bCs/>
            <w:sz w:val="20"/>
            <w:szCs w:val="20"/>
          </w:rPr>
          <w:t>继续执行</w:t>
        </w:r>
      </w:hyperlink>
      <w:r w:rsidR="003E4E6D">
        <w:rPr>
          <w:rFonts w:ascii="宋体" w:eastAsia="宋体" w:hAnsi="宋体" w:cs="宋体"/>
          <w:b/>
          <w:bCs/>
          <w:sz w:val="20"/>
          <w:szCs w:val="20"/>
        </w:rPr>
        <w:tab/>
      </w:r>
      <w:hyperlink w:anchor="page21">
        <w:r w:rsidR="003E4E6D">
          <w:rPr>
            <w:rFonts w:eastAsia="Times New Roman"/>
            <w:b/>
            <w:bCs/>
            <w:sz w:val="19"/>
            <w:szCs w:val="19"/>
          </w:rPr>
          <w:t>21</w:t>
        </w:r>
      </w:hyperlink>
    </w:p>
    <w:p w:rsidR="009D5C4E" w:rsidRDefault="009D5C4E">
      <w:pPr>
        <w:spacing w:line="14" w:lineRule="exact"/>
        <w:rPr>
          <w:rFonts w:eastAsia="Times New Roman"/>
          <w:b/>
          <w:bCs/>
          <w:sz w:val="20"/>
          <w:szCs w:val="20"/>
        </w:rPr>
      </w:pPr>
    </w:p>
    <w:p w:rsidR="009D5C4E" w:rsidRDefault="00057DA2">
      <w:pPr>
        <w:tabs>
          <w:tab w:val="left" w:pos="1180"/>
          <w:tab w:val="left" w:leader="dot" w:pos="8760"/>
        </w:tabs>
        <w:spacing w:line="274" w:lineRule="exact"/>
        <w:rPr>
          <w:rFonts w:ascii="宋体" w:eastAsia="宋体" w:hAnsi="宋体" w:cs="宋体"/>
          <w:b/>
          <w:bCs/>
          <w:sz w:val="23"/>
          <w:szCs w:val="23"/>
        </w:rPr>
      </w:pPr>
      <w:hyperlink w:anchor="page21">
        <w:r w:rsidR="003E4E6D">
          <w:rPr>
            <w:rFonts w:ascii="宋体" w:eastAsia="宋体" w:hAnsi="宋体" w:cs="宋体"/>
            <w:b/>
            <w:bCs/>
            <w:sz w:val="24"/>
            <w:szCs w:val="24"/>
          </w:rPr>
          <w:t>第 16 条</w:t>
        </w:r>
      </w:hyperlink>
      <w:r w:rsidR="003E4E6D">
        <w:rPr>
          <w:rFonts w:ascii="宋体" w:eastAsia="宋体" w:hAnsi="宋体" w:cs="宋体"/>
          <w:b/>
          <w:bCs/>
          <w:sz w:val="24"/>
          <w:szCs w:val="24"/>
        </w:rPr>
        <w:tab/>
      </w:r>
      <w:hyperlink w:anchor="page21">
        <w:r w:rsidR="003E4E6D">
          <w:rPr>
            <w:rFonts w:ascii="宋体" w:eastAsia="宋体" w:hAnsi="宋体" w:cs="宋体"/>
            <w:b/>
            <w:bCs/>
            <w:sz w:val="24"/>
            <w:szCs w:val="24"/>
          </w:rPr>
          <w:t>其它事项</w:t>
        </w:r>
      </w:hyperlink>
      <w:r w:rsidR="003E4E6D">
        <w:rPr>
          <w:rFonts w:ascii="宋体" w:eastAsia="宋体" w:hAnsi="宋体" w:cs="宋体"/>
          <w:b/>
          <w:bCs/>
          <w:sz w:val="24"/>
          <w:szCs w:val="24"/>
        </w:rPr>
        <w:tab/>
      </w:r>
      <w:hyperlink w:anchor="page21">
        <w:r w:rsidR="003E4E6D">
          <w:rPr>
            <w:rFonts w:ascii="宋体" w:eastAsia="宋体" w:hAnsi="宋体" w:cs="宋体"/>
            <w:b/>
            <w:bCs/>
            <w:sz w:val="23"/>
            <w:szCs w:val="23"/>
          </w:rPr>
          <w:t>21</w:t>
        </w:r>
      </w:hyperlink>
    </w:p>
    <w:p w:rsidR="009D5C4E" w:rsidRDefault="009D5C4E">
      <w:pPr>
        <w:spacing w:line="153" w:lineRule="exact"/>
        <w:rPr>
          <w:rFonts w:ascii="宋体" w:eastAsia="宋体" w:hAnsi="宋体" w:cs="宋体"/>
          <w:b/>
          <w:bCs/>
          <w:sz w:val="24"/>
          <w:szCs w:val="24"/>
        </w:rPr>
      </w:pPr>
    </w:p>
    <w:p w:rsidR="009D5C4E" w:rsidRDefault="00057DA2">
      <w:pPr>
        <w:tabs>
          <w:tab w:val="left" w:pos="980"/>
          <w:tab w:val="left" w:leader="dot" w:pos="9520"/>
        </w:tabs>
        <w:spacing w:line="249" w:lineRule="exact"/>
        <w:ind w:left="200"/>
        <w:rPr>
          <w:rFonts w:eastAsia="Times New Roman"/>
          <w:b/>
          <w:bCs/>
          <w:sz w:val="19"/>
          <w:szCs w:val="19"/>
        </w:rPr>
      </w:pPr>
      <w:hyperlink w:anchor="page21">
        <w:r w:rsidR="003E4E6D">
          <w:rPr>
            <w:rFonts w:eastAsia="Times New Roman"/>
            <w:b/>
            <w:bCs/>
            <w:sz w:val="20"/>
            <w:szCs w:val="20"/>
          </w:rPr>
          <w:t>16.1</w:t>
        </w:r>
      </w:hyperlink>
      <w:r w:rsidR="003E4E6D">
        <w:rPr>
          <w:rFonts w:eastAsia="Times New Roman"/>
          <w:b/>
          <w:bCs/>
          <w:sz w:val="20"/>
          <w:szCs w:val="20"/>
        </w:rPr>
        <w:tab/>
      </w:r>
      <w:hyperlink w:anchor="page21">
        <w:r w:rsidR="003E4E6D">
          <w:rPr>
            <w:rFonts w:ascii="宋体" w:eastAsia="宋体" w:hAnsi="宋体" w:cs="宋体"/>
            <w:b/>
            <w:bCs/>
            <w:sz w:val="20"/>
            <w:szCs w:val="20"/>
          </w:rPr>
          <w:t>生效</w:t>
        </w:r>
      </w:hyperlink>
      <w:r w:rsidR="003E4E6D">
        <w:rPr>
          <w:rFonts w:ascii="宋体" w:eastAsia="宋体" w:hAnsi="宋体" w:cs="宋体"/>
          <w:b/>
          <w:bCs/>
          <w:sz w:val="20"/>
          <w:szCs w:val="20"/>
        </w:rPr>
        <w:tab/>
      </w:r>
      <w:hyperlink w:anchor="page21">
        <w:r w:rsidR="003E4E6D">
          <w:rPr>
            <w:rFonts w:eastAsia="Times New Roman"/>
            <w:b/>
            <w:bCs/>
            <w:sz w:val="19"/>
            <w:szCs w:val="19"/>
          </w:rPr>
          <w:t>21</w:t>
        </w:r>
      </w:hyperlink>
    </w:p>
    <w:p w:rsidR="009D5C4E" w:rsidRDefault="009D5C4E">
      <w:pPr>
        <w:spacing w:line="11" w:lineRule="exact"/>
        <w:rPr>
          <w:rFonts w:eastAsia="Times New Roman"/>
          <w:b/>
          <w:bCs/>
          <w:sz w:val="20"/>
          <w:szCs w:val="20"/>
        </w:rPr>
      </w:pPr>
    </w:p>
    <w:p w:rsidR="009D5C4E" w:rsidRDefault="00057DA2">
      <w:pPr>
        <w:tabs>
          <w:tab w:val="left" w:pos="980"/>
          <w:tab w:val="left" w:leader="dot" w:pos="9520"/>
        </w:tabs>
        <w:spacing w:line="249" w:lineRule="exact"/>
        <w:ind w:left="200"/>
        <w:rPr>
          <w:rFonts w:eastAsia="Times New Roman"/>
          <w:b/>
          <w:bCs/>
          <w:sz w:val="19"/>
          <w:szCs w:val="19"/>
        </w:rPr>
      </w:pPr>
      <w:hyperlink w:anchor="page22">
        <w:r w:rsidR="003E4E6D">
          <w:rPr>
            <w:rFonts w:eastAsia="Times New Roman"/>
            <w:b/>
            <w:bCs/>
            <w:sz w:val="20"/>
            <w:szCs w:val="20"/>
          </w:rPr>
          <w:t>16.2</w:t>
        </w:r>
      </w:hyperlink>
      <w:r w:rsidR="003E4E6D">
        <w:rPr>
          <w:rFonts w:eastAsia="Times New Roman"/>
          <w:b/>
          <w:bCs/>
          <w:sz w:val="20"/>
          <w:szCs w:val="20"/>
        </w:rPr>
        <w:tab/>
      </w:r>
      <w:hyperlink w:anchor="page22">
        <w:r w:rsidR="003E4E6D">
          <w:rPr>
            <w:rFonts w:ascii="宋体" w:eastAsia="宋体" w:hAnsi="宋体" w:cs="宋体"/>
            <w:b/>
            <w:bCs/>
            <w:sz w:val="20"/>
            <w:szCs w:val="20"/>
          </w:rPr>
          <w:t>转让</w:t>
        </w:r>
      </w:hyperlink>
      <w:r w:rsidR="003E4E6D">
        <w:rPr>
          <w:rFonts w:ascii="宋体" w:eastAsia="宋体" w:hAnsi="宋体" w:cs="宋体"/>
          <w:b/>
          <w:bCs/>
          <w:sz w:val="20"/>
          <w:szCs w:val="20"/>
        </w:rPr>
        <w:tab/>
      </w:r>
      <w:hyperlink w:anchor="page22">
        <w:r w:rsidR="003E4E6D">
          <w:rPr>
            <w:rFonts w:eastAsia="Times New Roman"/>
            <w:b/>
            <w:bCs/>
            <w:sz w:val="19"/>
            <w:szCs w:val="19"/>
          </w:rPr>
          <w:t>22</w:t>
        </w:r>
      </w:hyperlink>
    </w:p>
    <w:p w:rsidR="009D5C4E" w:rsidRDefault="009D5C4E">
      <w:pPr>
        <w:spacing w:line="11" w:lineRule="exact"/>
        <w:rPr>
          <w:rFonts w:eastAsia="Times New Roman"/>
          <w:b/>
          <w:bCs/>
          <w:sz w:val="20"/>
          <w:szCs w:val="20"/>
        </w:rPr>
      </w:pPr>
    </w:p>
    <w:p w:rsidR="009D5C4E" w:rsidRDefault="00057DA2">
      <w:pPr>
        <w:tabs>
          <w:tab w:val="left" w:pos="980"/>
          <w:tab w:val="left" w:leader="dot" w:pos="9520"/>
        </w:tabs>
        <w:spacing w:line="249" w:lineRule="exact"/>
        <w:ind w:left="200"/>
        <w:rPr>
          <w:rFonts w:eastAsia="Times New Roman"/>
          <w:b/>
          <w:bCs/>
          <w:sz w:val="19"/>
          <w:szCs w:val="19"/>
        </w:rPr>
      </w:pPr>
      <w:hyperlink w:anchor="page22">
        <w:r w:rsidR="003E4E6D">
          <w:rPr>
            <w:rFonts w:eastAsia="Times New Roman"/>
            <w:b/>
            <w:bCs/>
            <w:sz w:val="20"/>
            <w:szCs w:val="20"/>
          </w:rPr>
          <w:t>16.3</w:t>
        </w:r>
      </w:hyperlink>
      <w:r w:rsidR="003E4E6D">
        <w:rPr>
          <w:rFonts w:eastAsia="Times New Roman"/>
          <w:b/>
          <w:bCs/>
          <w:sz w:val="20"/>
          <w:szCs w:val="20"/>
        </w:rPr>
        <w:tab/>
      </w:r>
      <w:hyperlink w:anchor="page22">
        <w:r w:rsidR="003E4E6D">
          <w:rPr>
            <w:rFonts w:ascii="宋体" w:eastAsia="宋体" w:hAnsi="宋体" w:cs="宋体"/>
            <w:b/>
            <w:bCs/>
            <w:sz w:val="20"/>
            <w:szCs w:val="20"/>
          </w:rPr>
          <w:t>弃权</w:t>
        </w:r>
      </w:hyperlink>
      <w:r w:rsidR="003E4E6D">
        <w:rPr>
          <w:rFonts w:ascii="宋体" w:eastAsia="宋体" w:hAnsi="宋体" w:cs="宋体"/>
          <w:b/>
          <w:bCs/>
          <w:sz w:val="20"/>
          <w:szCs w:val="20"/>
        </w:rPr>
        <w:tab/>
      </w:r>
      <w:hyperlink w:anchor="page22">
        <w:r w:rsidR="003E4E6D">
          <w:rPr>
            <w:rFonts w:eastAsia="Times New Roman"/>
            <w:b/>
            <w:bCs/>
            <w:sz w:val="19"/>
            <w:szCs w:val="19"/>
          </w:rPr>
          <w:t>22</w:t>
        </w:r>
      </w:hyperlink>
    </w:p>
    <w:p w:rsidR="009D5C4E" w:rsidRDefault="009D5C4E">
      <w:pPr>
        <w:spacing w:line="13" w:lineRule="exact"/>
        <w:rPr>
          <w:rFonts w:eastAsia="Times New Roman"/>
          <w:b/>
          <w:bCs/>
          <w:sz w:val="20"/>
          <w:szCs w:val="20"/>
        </w:rPr>
      </w:pPr>
    </w:p>
    <w:p w:rsidR="009D5C4E" w:rsidRDefault="00057DA2">
      <w:pPr>
        <w:tabs>
          <w:tab w:val="left" w:pos="980"/>
          <w:tab w:val="left" w:leader="dot" w:pos="9520"/>
        </w:tabs>
        <w:spacing w:line="249" w:lineRule="exact"/>
        <w:ind w:left="200"/>
        <w:rPr>
          <w:rFonts w:eastAsia="Times New Roman"/>
          <w:b/>
          <w:bCs/>
          <w:sz w:val="19"/>
          <w:szCs w:val="19"/>
        </w:rPr>
      </w:pPr>
      <w:hyperlink w:anchor="page22">
        <w:r w:rsidR="003E4E6D">
          <w:rPr>
            <w:rFonts w:eastAsia="Times New Roman"/>
            <w:b/>
            <w:bCs/>
            <w:sz w:val="20"/>
            <w:szCs w:val="20"/>
          </w:rPr>
          <w:t>16.4</w:t>
        </w:r>
      </w:hyperlink>
      <w:r w:rsidR="003E4E6D">
        <w:rPr>
          <w:rFonts w:eastAsia="Times New Roman"/>
          <w:b/>
          <w:bCs/>
          <w:sz w:val="20"/>
          <w:szCs w:val="20"/>
        </w:rPr>
        <w:tab/>
      </w:r>
      <w:hyperlink w:anchor="page22">
        <w:r w:rsidR="003E4E6D">
          <w:rPr>
            <w:rFonts w:ascii="宋体" w:eastAsia="宋体" w:hAnsi="宋体" w:cs="宋体"/>
            <w:b/>
            <w:bCs/>
            <w:sz w:val="20"/>
            <w:szCs w:val="20"/>
          </w:rPr>
          <w:t>可分割性</w:t>
        </w:r>
      </w:hyperlink>
      <w:r w:rsidR="003E4E6D">
        <w:rPr>
          <w:rFonts w:ascii="宋体" w:eastAsia="宋体" w:hAnsi="宋体" w:cs="宋体"/>
          <w:b/>
          <w:bCs/>
          <w:sz w:val="20"/>
          <w:szCs w:val="20"/>
        </w:rPr>
        <w:tab/>
      </w:r>
      <w:hyperlink w:anchor="page22">
        <w:r w:rsidR="003E4E6D">
          <w:rPr>
            <w:rFonts w:eastAsia="Times New Roman"/>
            <w:b/>
            <w:bCs/>
            <w:sz w:val="19"/>
            <w:szCs w:val="19"/>
          </w:rPr>
          <w:t>22</w:t>
        </w:r>
      </w:hyperlink>
    </w:p>
    <w:p w:rsidR="009D5C4E" w:rsidRDefault="009D5C4E">
      <w:pPr>
        <w:spacing w:line="11" w:lineRule="exact"/>
        <w:rPr>
          <w:rFonts w:eastAsia="Times New Roman"/>
          <w:b/>
          <w:bCs/>
          <w:sz w:val="20"/>
          <w:szCs w:val="20"/>
        </w:rPr>
      </w:pPr>
    </w:p>
    <w:p w:rsidR="009D5C4E" w:rsidRDefault="00057DA2">
      <w:pPr>
        <w:tabs>
          <w:tab w:val="left" w:pos="980"/>
          <w:tab w:val="left" w:leader="dot" w:pos="9520"/>
        </w:tabs>
        <w:spacing w:line="249" w:lineRule="exact"/>
        <w:ind w:left="200"/>
        <w:rPr>
          <w:rFonts w:eastAsia="Times New Roman"/>
          <w:b/>
          <w:bCs/>
          <w:sz w:val="19"/>
          <w:szCs w:val="19"/>
        </w:rPr>
      </w:pPr>
      <w:hyperlink w:anchor="page22">
        <w:r w:rsidR="003E4E6D">
          <w:rPr>
            <w:rFonts w:eastAsia="Times New Roman"/>
            <w:b/>
            <w:bCs/>
            <w:sz w:val="20"/>
            <w:szCs w:val="20"/>
          </w:rPr>
          <w:t>16.5</w:t>
        </w:r>
      </w:hyperlink>
      <w:r w:rsidR="003E4E6D">
        <w:rPr>
          <w:rFonts w:eastAsia="Times New Roman"/>
          <w:b/>
          <w:bCs/>
          <w:sz w:val="20"/>
          <w:szCs w:val="20"/>
        </w:rPr>
        <w:tab/>
      </w:r>
      <w:hyperlink w:anchor="page22">
        <w:r w:rsidR="003E4E6D">
          <w:rPr>
            <w:rFonts w:ascii="宋体" w:eastAsia="宋体" w:hAnsi="宋体" w:cs="宋体"/>
            <w:b/>
            <w:bCs/>
            <w:sz w:val="20"/>
            <w:szCs w:val="20"/>
          </w:rPr>
          <w:t>适用性</w:t>
        </w:r>
      </w:hyperlink>
      <w:r w:rsidR="003E4E6D">
        <w:rPr>
          <w:rFonts w:ascii="宋体" w:eastAsia="宋体" w:hAnsi="宋体" w:cs="宋体"/>
          <w:b/>
          <w:bCs/>
          <w:sz w:val="20"/>
          <w:szCs w:val="20"/>
        </w:rPr>
        <w:tab/>
      </w:r>
      <w:hyperlink w:anchor="page22">
        <w:r w:rsidR="003E4E6D">
          <w:rPr>
            <w:rFonts w:eastAsia="Times New Roman"/>
            <w:b/>
            <w:bCs/>
            <w:sz w:val="19"/>
            <w:szCs w:val="19"/>
          </w:rPr>
          <w:t>22</w:t>
        </w:r>
      </w:hyperlink>
    </w:p>
    <w:p w:rsidR="009D5C4E" w:rsidRDefault="009D5C4E">
      <w:pPr>
        <w:spacing w:line="11" w:lineRule="exact"/>
        <w:rPr>
          <w:rFonts w:eastAsia="Times New Roman"/>
          <w:b/>
          <w:bCs/>
          <w:sz w:val="20"/>
          <w:szCs w:val="20"/>
        </w:rPr>
      </w:pPr>
    </w:p>
    <w:p w:rsidR="009D5C4E" w:rsidRDefault="00057DA2">
      <w:pPr>
        <w:tabs>
          <w:tab w:val="left" w:pos="980"/>
          <w:tab w:val="left" w:leader="dot" w:pos="9520"/>
        </w:tabs>
        <w:spacing w:line="249" w:lineRule="exact"/>
        <w:ind w:left="200"/>
        <w:rPr>
          <w:rFonts w:eastAsia="Times New Roman"/>
          <w:b/>
          <w:bCs/>
          <w:sz w:val="19"/>
          <w:szCs w:val="19"/>
        </w:rPr>
      </w:pPr>
      <w:hyperlink w:anchor="page22">
        <w:r w:rsidR="003E4E6D">
          <w:rPr>
            <w:rFonts w:eastAsia="Times New Roman"/>
            <w:b/>
            <w:bCs/>
            <w:sz w:val="20"/>
            <w:szCs w:val="20"/>
          </w:rPr>
          <w:t>16.6</w:t>
        </w:r>
      </w:hyperlink>
      <w:r w:rsidR="003E4E6D">
        <w:rPr>
          <w:rFonts w:eastAsia="Times New Roman"/>
          <w:b/>
          <w:bCs/>
          <w:sz w:val="20"/>
          <w:szCs w:val="20"/>
        </w:rPr>
        <w:tab/>
      </w:r>
      <w:hyperlink w:anchor="page22">
        <w:r w:rsidR="003E4E6D">
          <w:rPr>
            <w:rFonts w:ascii="宋体" w:eastAsia="宋体" w:hAnsi="宋体" w:cs="宋体"/>
            <w:b/>
            <w:bCs/>
            <w:sz w:val="20"/>
            <w:szCs w:val="20"/>
          </w:rPr>
          <w:t>通知</w:t>
        </w:r>
      </w:hyperlink>
      <w:r w:rsidR="003E4E6D">
        <w:rPr>
          <w:rFonts w:ascii="宋体" w:eastAsia="宋体" w:hAnsi="宋体" w:cs="宋体"/>
          <w:b/>
          <w:bCs/>
          <w:sz w:val="20"/>
          <w:szCs w:val="20"/>
        </w:rPr>
        <w:tab/>
      </w:r>
      <w:hyperlink w:anchor="page22">
        <w:r w:rsidR="003E4E6D">
          <w:rPr>
            <w:rFonts w:eastAsia="Times New Roman"/>
            <w:b/>
            <w:bCs/>
            <w:sz w:val="19"/>
            <w:szCs w:val="19"/>
          </w:rPr>
          <w:t>22</w:t>
        </w:r>
      </w:hyperlink>
    </w:p>
    <w:p w:rsidR="009D5C4E" w:rsidRDefault="009D5C4E">
      <w:pPr>
        <w:spacing w:line="11" w:lineRule="exact"/>
        <w:rPr>
          <w:rFonts w:eastAsia="Times New Roman"/>
          <w:b/>
          <w:bCs/>
          <w:sz w:val="20"/>
          <w:szCs w:val="20"/>
        </w:rPr>
      </w:pPr>
    </w:p>
    <w:p w:rsidR="009D5C4E" w:rsidRDefault="00057DA2">
      <w:pPr>
        <w:tabs>
          <w:tab w:val="left" w:pos="980"/>
          <w:tab w:val="left" w:leader="dot" w:pos="9520"/>
        </w:tabs>
        <w:spacing w:line="249" w:lineRule="exact"/>
        <w:ind w:left="200"/>
        <w:rPr>
          <w:rFonts w:eastAsia="Times New Roman"/>
          <w:b/>
          <w:bCs/>
          <w:sz w:val="19"/>
          <w:szCs w:val="19"/>
        </w:rPr>
      </w:pPr>
      <w:hyperlink w:anchor="page23">
        <w:r w:rsidR="003E4E6D">
          <w:rPr>
            <w:rFonts w:eastAsia="Times New Roman"/>
            <w:b/>
            <w:bCs/>
            <w:sz w:val="20"/>
            <w:szCs w:val="20"/>
          </w:rPr>
          <w:t>16.7</w:t>
        </w:r>
      </w:hyperlink>
      <w:r w:rsidR="003E4E6D">
        <w:rPr>
          <w:rFonts w:eastAsia="Times New Roman"/>
          <w:b/>
          <w:bCs/>
          <w:sz w:val="20"/>
          <w:szCs w:val="20"/>
        </w:rPr>
        <w:tab/>
      </w:r>
      <w:hyperlink w:anchor="page23">
        <w:r w:rsidR="003E4E6D">
          <w:rPr>
            <w:rFonts w:ascii="宋体" w:eastAsia="宋体" w:hAnsi="宋体" w:cs="宋体"/>
            <w:b/>
            <w:bCs/>
            <w:sz w:val="20"/>
            <w:szCs w:val="20"/>
          </w:rPr>
          <w:t>费用</w:t>
        </w:r>
      </w:hyperlink>
      <w:r w:rsidR="003E4E6D">
        <w:rPr>
          <w:rFonts w:ascii="宋体" w:eastAsia="宋体" w:hAnsi="宋体" w:cs="宋体"/>
          <w:b/>
          <w:bCs/>
          <w:sz w:val="20"/>
          <w:szCs w:val="20"/>
        </w:rPr>
        <w:tab/>
      </w:r>
      <w:hyperlink w:anchor="page23">
        <w:r w:rsidR="003E4E6D">
          <w:rPr>
            <w:rFonts w:eastAsia="Times New Roman"/>
            <w:b/>
            <w:bCs/>
            <w:sz w:val="19"/>
            <w:szCs w:val="19"/>
          </w:rPr>
          <w:t>23</w:t>
        </w:r>
      </w:hyperlink>
    </w:p>
    <w:p w:rsidR="009D5C4E" w:rsidRDefault="009D5C4E">
      <w:pPr>
        <w:spacing w:line="11" w:lineRule="exact"/>
        <w:rPr>
          <w:rFonts w:eastAsia="Times New Roman"/>
          <w:b/>
          <w:bCs/>
          <w:sz w:val="20"/>
          <w:szCs w:val="20"/>
        </w:rPr>
      </w:pPr>
    </w:p>
    <w:p w:rsidR="009D5C4E" w:rsidRDefault="00057DA2">
      <w:pPr>
        <w:tabs>
          <w:tab w:val="left" w:pos="980"/>
          <w:tab w:val="left" w:leader="dot" w:pos="9520"/>
        </w:tabs>
        <w:spacing w:line="249" w:lineRule="exact"/>
        <w:ind w:left="200"/>
        <w:rPr>
          <w:rFonts w:eastAsia="Times New Roman"/>
          <w:b/>
          <w:bCs/>
          <w:sz w:val="19"/>
          <w:szCs w:val="19"/>
        </w:rPr>
      </w:pPr>
      <w:hyperlink w:anchor="page23">
        <w:r w:rsidR="003E4E6D">
          <w:rPr>
            <w:rFonts w:eastAsia="Times New Roman"/>
            <w:b/>
            <w:bCs/>
            <w:sz w:val="20"/>
            <w:szCs w:val="20"/>
          </w:rPr>
          <w:t>16.8</w:t>
        </w:r>
      </w:hyperlink>
      <w:r w:rsidR="003E4E6D">
        <w:rPr>
          <w:rFonts w:eastAsia="Times New Roman"/>
          <w:b/>
          <w:bCs/>
          <w:sz w:val="20"/>
          <w:szCs w:val="20"/>
        </w:rPr>
        <w:tab/>
      </w:r>
      <w:hyperlink w:anchor="page23">
        <w:r w:rsidR="003E4E6D">
          <w:rPr>
            <w:rFonts w:ascii="宋体" w:eastAsia="宋体" w:hAnsi="宋体" w:cs="宋体"/>
            <w:b/>
            <w:bCs/>
            <w:sz w:val="20"/>
            <w:szCs w:val="20"/>
          </w:rPr>
          <w:t>语言</w:t>
        </w:r>
      </w:hyperlink>
      <w:r w:rsidR="003E4E6D">
        <w:rPr>
          <w:rFonts w:ascii="宋体" w:eastAsia="宋体" w:hAnsi="宋体" w:cs="宋体"/>
          <w:b/>
          <w:bCs/>
          <w:sz w:val="20"/>
          <w:szCs w:val="20"/>
        </w:rPr>
        <w:tab/>
      </w:r>
      <w:hyperlink w:anchor="page23">
        <w:r w:rsidR="003E4E6D">
          <w:rPr>
            <w:rFonts w:eastAsia="Times New Roman"/>
            <w:b/>
            <w:bCs/>
            <w:sz w:val="19"/>
            <w:szCs w:val="19"/>
          </w:rPr>
          <w:t>23</w:t>
        </w:r>
      </w:hyperlink>
    </w:p>
    <w:p w:rsidR="009D5C4E" w:rsidRDefault="009D5C4E">
      <w:pPr>
        <w:spacing w:line="11" w:lineRule="exact"/>
        <w:rPr>
          <w:rFonts w:eastAsia="Times New Roman"/>
          <w:b/>
          <w:bCs/>
          <w:sz w:val="20"/>
          <w:szCs w:val="20"/>
        </w:rPr>
      </w:pPr>
    </w:p>
    <w:p w:rsidR="009D5C4E" w:rsidRDefault="00057DA2">
      <w:pPr>
        <w:tabs>
          <w:tab w:val="left" w:pos="980"/>
          <w:tab w:val="left" w:leader="dot" w:pos="9520"/>
        </w:tabs>
        <w:spacing w:line="249" w:lineRule="exact"/>
        <w:ind w:left="200"/>
        <w:rPr>
          <w:rFonts w:eastAsia="Times New Roman"/>
          <w:b/>
          <w:bCs/>
          <w:sz w:val="19"/>
          <w:szCs w:val="19"/>
        </w:rPr>
      </w:pPr>
      <w:hyperlink w:anchor="page23">
        <w:r w:rsidR="003E4E6D">
          <w:rPr>
            <w:rFonts w:eastAsia="Times New Roman"/>
            <w:b/>
            <w:bCs/>
            <w:sz w:val="20"/>
            <w:szCs w:val="20"/>
          </w:rPr>
          <w:t>16.9</w:t>
        </w:r>
      </w:hyperlink>
      <w:r w:rsidR="003E4E6D">
        <w:rPr>
          <w:rFonts w:eastAsia="Times New Roman"/>
          <w:b/>
          <w:bCs/>
          <w:sz w:val="20"/>
          <w:szCs w:val="20"/>
        </w:rPr>
        <w:tab/>
      </w:r>
      <w:hyperlink w:anchor="page23">
        <w:r w:rsidR="003E4E6D">
          <w:rPr>
            <w:rFonts w:ascii="宋体" w:eastAsia="宋体" w:hAnsi="宋体" w:cs="宋体"/>
            <w:b/>
            <w:bCs/>
            <w:sz w:val="20"/>
            <w:szCs w:val="20"/>
          </w:rPr>
          <w:t>文本和签署</w:t>
        </w:r>
      </w:hyperlink>
      <w:r w:rsidR="003E4E6D">
        <w:rPr>
          <w:rFonts w:ascii="宋体" w:eastAsia="宋体" w:hAnsi="宋体" w:cs="宋体"/>
          <w:b/>
          <w:bCs/>
          <w:sz w:val="20"/>
          <w:szCs w:val="20"/>
        </w:rPr>
        <w:tab/>
      </w:r>
      <w:hyperlink w:anchor="page23">
        <w:r w:rsidR="003E4E6D">
          <w:rPr>
            <w:rFonts w:eastAsia="Times New Roman"/>
            <w:b/>
            <w:bCs/>
            <w:sz w:val="19"/>
            <w:szCs w:val="19"/>
          </w:rPr>
          <w:t>2</w:t>
        </w:r>
      </w:hyperlink>
      <w:r w:rsidR="007570E9">
        <w:rPr>
          <w:rFonts w:hint="eastAsia"/>
        </w:rPr>
        <w:t>3</w:t>
      </w:r>
    </w:p>
    <w:p w:rsidR="009D5C4E" w:rsidRDefault="009D5C4E">
      <w:pPr>
        <w:spacing w:line="200" w:lineRule="exact"/>
        <w:rPr>
          <w:rFonts w:eastAsia="Times New Roman"/>
          <w:b/>
          <w:bCs/>
          <w:sz w:val="20"/>
          <w:szCs w:val="20"/>
        </w:rPr>
      </w:pPr>
    </w:p>
    <w:p w:rsidR="009D5C4E" w:rsidRDefault="009D5C4E">
      <w:pPr>
        <w:spacing w:line="200" w:lineRule="exact"/>
        <w:rPr>
          <w:rFonts w:eastAsia="Times New Roman"/>
          <w:b/>
          <w:bCs/>
          <w:sz w:val="20"/>
          <w:szCs w:val="20"/>
        </w:rPr>
      </w:pPr>
    </w:p>
    <w:p w:rsidR="009D5C4E" w:rsidRDefault="009D5C4E">
      <w:pPr>
        <w:spacing w:line="200" w:lineRule="exact"/>
        <w:rPr>
          <w:rFonts w:eastAsia="Times New Roman"/>
          <w:b/>
          <w:bCs/>
          <w:sz w:val="20"/>
          <w:szCs w:val="20"/>
        </w:rPr>
      </w:pPr>
    </w:p>
    <w:p w:rsidR="009D5C4E" w:rsidRDefault="009D5C4E">
      <w:pPr>
        <w:spacing w:line="200" w:lineRule="exact"/>
        <w:rPr>
          <w:rFonts w:eastAsia="Times New Roman"/>
          <w:b/>
          <w:bCs/>
          <w:sz w:val="20"/>
          <w:szCs w:val="20"/>
        </w:rPr>
      </w:pPr>
    </w:p>
    <w:p w:rsidR="009D5C4E" w:rsidRDefault="009D5C4E">
      <w:pPr>
        <w:spacing w:line="200" w:lineRule="exact"/>
        <w:rPr>
          <w:rFonts w:eastAsia="Times New Roman"/>
          <w:b/>
          <w:bCs/>
          <w:sz w:val="20"/>
          <w:szCs w:val="20"/>
        </w:rPr>
      </w:pPr>
    </w:p>
    <w:p w:rsidR="009D5C4E" w:rsidRDefault="009D5C4E">
      <w:pPr>
        <w:spacing w:line="200" w:lineRule="exact"/>
        <w:rPr>
          <w:rFonts w:eastAsia="Times New Roman"/>
          <w:b/>
          <w:bCs/>
          <w:sz w:val="20"/>
          <w:szCs w:val="20"/>
        </w:rPr>
      </w:pPr>
    </w:p>
    <w:p w:rsidR="009D5C4E" w:rsidRDefault="009D5C4E">
      <w:pPr>
        <w:spacing w:line="200" w:lineRule="exact"/>
        <w:rPr>
          <w:rFonts w:eastAsia="Times New Roman"/>
          <w:b/>
          <w:bCs/>
          <w:sz w:val="20"/>
          <w:szCs w:val="20"/>
        </w:rPr>
      </w:pPr>
    </w:p>
    <w:p w:rsidR="009D5C4E" w:rsidRDefault="009D5C4E">
      <w:pPr>
        <w:spacing w:line="200" w:lineRule="exact"/>
        <w:rPr>
          <w:rFonts w:eastAsia="Times New Roman"/>
          <w:b/>
          <w:bCs/>
          <w:sz w:val="20"/>
          <w:szCs w:val="20"/>
        </w:rPr>
      </w:pPr>
    </w:p>
    <w:p w:rsidR="009D5C4E" w:rsidRDefault="009D5C4E">
      <w:pPr>
        <w:spacing w:line="200" w:lineRule="exact"/>
        <w:rPr>
          <w:rFonts w:eastAsia="Times New Roman"/>
          <w:b/>
          <w:bCs/>
          <w:sz w:val="20"/>
          <w:szCs w:val="20"/>
        </w:rPr>
      </w:pPr>
    </w:p>
    <w:p w:rsidR="009D5C4E" w:rsidRDefault="009D5C4E">
      <w:pPr>
        <w:spacing w:line="200" w:lineRule="exact"/>
        <w:rPr>
          <w:rFonts w:eastAsia="Times New Roman"/>
          <w:b/>
          <w:bCs/>
          <w:sz w:val="20"/>
          <w:szCs w:val="20"/>
        </w:rPr>
      </w:pPr>
    </w:p>
    <w:p w:rsidR="009D5C4E" w:rsidRDefault="009D5C4E">
      <w:pPr>
        <w:spacing w:line="200" w:lineRule="exact"/>
        <w:rPr>
          <w:rFonts w:eastAsia="Times New Roman"/>
          <w:b/>
          <w:bCs/>
          <w:sz w:val="20"/>
          <w:szCs w:val="20"/>
        </w:rPr>
      </w:pPr>
    </w:p>
    <w:p w:rsidR="009D5C4E" w:rsidRDefault="009D5C4E">
      <w:pPr>
        <w:spacing w:line="200" w:lineRule="exact"/>
        <w:rPr>
          <w:rFonts w:eastAsia="Times New Roman"/>
          <w:b/>
          <w:bCs/>
          <w:sz w:val="20"/>
          <w:szCs w:val="20"/>
        </w:rPr>
      </w:pPr>
    </w:p>
    <w:p w:rsidR="009D5C4E" w:rsidRDefault="009D5C4E">
      <w:pPr>
        <w:spacing w:line="200" w:lineRule="exact"/>
        <w:rPr>
          <w:rFonts w:eastAsia="Times New Roman"/>
          <w:b/>
          <w:bCs/>
          <w:sz w:val="20"/>
          <w:szCs w:val="20"/>
        </w:rPr>
      </w:pPr>
    </w:p>
    <w:p w:rsidR="009D5C4E" w:rsidRDefault="009D5C4E">
      <w:pPr>
        <w:spacing w:line="200" w:lineRule="exact"/>
        <w:rPr>
          <w:rFonts w:eastAsia="Times New Roman"/>
          <w:b/>
          <w:bCs/>
          <w:sz w:val="20"/>
          <w:szCs w:val="20"/>
        </w:rPr>
      </w:pPr>
    </w:p>
    <w:p w:rsidR="009D5C4E" w:rsidRDefault="009D5C4E">
      <w:pPr>
        <w:spacing w:line="200" w:lineRule="exact"/>
        <w:rPr>
          <w:rFonts w:eastAsia="Times New Roman"/>
          <w:b/>
          <w:bCs/>
          <w:sz w:val="20"/>
          <w:szCs w:val="20"/>
        </w:rPr>
      </w:pPr>
    </w:p>
    <w:p w:rsidR="009D5C4E" w:rsidRDefault="009D5C4E">
      <w:pPr>
        <w:spacing w:line="200" w:lineRule="exact"/>
        <w:rPr>
          <w:rFonts w:eastAsia="Times New Roman"/>
          <w:b/>
          <w:bCs/>
          <w:sz w:val="20"/>
          <w:szCs w:val="20"/>
        </w:rPr>
      </w:pPr>
    </w:p>
    <w:p w:rsidR="009D5C4E" w:rsidRDefault="009D5C4E">
      <w:pPr>
        <w:spacing w:line="200" w:lineRule="exact"/>
        <w:rPr>
          <w:rFonts w:eastAsia="Times New Roman"/>
          <w:b/>
          <w:bCs/>
          <w:sz w:val="20"/>
          <w:szCs w:val="20"/>
        </w:rPr>
      </w:pPr>
    </w:p>
    <w:p w:rsidR="009D5C4E" w:rsidRDefault="009D5C4E">
      <w:pPr>
        <w:spacing w:line="200" w:lineRule="exact"/>
        <w:rPr>
          <w:rFonts w:eastAsia="Times New Roman"/>
          <w:b/>
          <w:bCs/>
          <w:sz w:val="20"/>
          <w:szCs w:val="20"/>
        </w:rPr>
      </w:pPr>
    </w:p>
    <w:p w:rsidR="009D5C4E" w:rsidRDefault="009D5C4E">
      <w:pPr>
        <w:spacing w:line="200" w:lineRule="exact"/>
        <w:rPr>
          <w:rFonts w:eastAsia="Times New Roman"/>
          <w:b/>
          <w:bCs/>
          <w:sz w:val="20"/>
          <w:szCs w:val="20"/>
        </w:rPr>
      </w:pPr>
    </w:p>
    <w:p w:rsidR="009D5C4E" w:rsidRDefault="009D5C4E">
      <w:pPr>
        <w:spacing w:line="200" w:lineRule="exact"/>
        <w:rPr>
          <w:rFonts w:eastAsia="Times New Roman"/>
          <w:b/>
          <w:bCs/>
          <w:sz w:val="20"/>
          <w:szCs w:val="20"/>
        </w:rPr>
      </w:pPr>
    </w:p>
    <w:p w:rsidR="009D5C4E" w:rsidRDefault="009D5C4E">
      <w:pPr>
        <w:spacing w:line="200" w:lineRule="exact"/>
        <w:rPr>
          <w:rFonts w:eastAsia="Times New Roman"/>
          <w:b/>
          <w:bCs/>
          <w:sz w:val="20"/>
          <w:szCs w:val="20"/>
        </w:rPr>
      </w:pPr>
    </w:p>
    <w:p w:rsidR="009D5C4E" w:rsidRDefault="009D5C4E">
      <w:pPr>
        <w:spacing w:line="200" w:lineRule="exact"/>
        <w:rPr>
          <w:rFonts w:eastAsia="Times New Roman"/>
          <w:b/>
          <w:bCs/>
          <w:sz w:val="20"/>
          <w:szCs w:val="20"/>
        </w:rPr>
      </w:pPr>
    </w:p>
    <w:p w:rsidR="009D5C4E" w:rsidRDefault="009D5C4E">
      <w:pPr>
        <w:spacing w:line="200" w:lineRule="exact"/>
        <w:rPr>
          <w:rFonts w:eastAsia="Times New Roman"/>
          <w:b/>
          <w:bCs/>
          <w:sz w:val="20"/>
          <w:szCs w:val="20"/>
        </w:rPr>
      </w:pPr>
    </w:p>
    <w:p w:rsidR="009D5C4E" w:rsidRDefault="009D5C4E">
      <w:pPr>
        <w:spacing w:line="200" w:lineRule="exact"/>
        <w:rPr>
          <w:rFonts w:eastAsia="Times New Roman"/>
          <w:b/>
          <w:bCs/>
          <w:sz w:val="20"/>
          <w:szCs w:val="20"/>
        </w:rPr>
      </w:pPr>
    </w:p>
    <w:p w:rsidR="009D5C4E" w:rsidRDefault="009D5C4E">
      <w:pPr>
        <w:spacing w:line="200" w:lineRule="exact"/>
        <w:rPr>
          <w:rFonts w:eastAsia="Times New Roman"/>
          <w:b/>
          <w:bCs/>
          <w:sz w:val="20"/>
          <w:szCs w:val="20"/>
        </w:rPr>
      </w:pPr>
    </w:p>
    <w:p w:rsidR="009D5C4E" w:rsidRDefault="009D5C4E">
      <w:pPr>
        <w:spacing w:line="359" w:lineRule="exact"/>
        <w:rPr>
          <w:rFonts w:eastAsia="Times New Roman"/>
          <w:b/>
          <w:bCs/>
          <w:sz w:val="20"/>
          <w:szCs w:val="20"/>
        </w:rPr>
      </w:pPr>
    </w:p>
    <w:p w:rsidR="009D5C4E" w:rsidRDefault="009D5C4E">
      <w:pPr>
        <w:sectPr w:rsidR="009D5C4E">
          <w:pgSz w:w="11900" w:h="16834"/>
          <w:pgMar w:top="721" w:right="1089" w:bottom="169" w:left="1080" w:header="0" w:footer="0" w:gutter="0"/>
          <w:cols w:space="720" w:equalWidth="0">
            <w:col w:w="9740"/>
          </w:cols>
        </w:sectPr>
      </w:pPr>
    </w:p>
    <w:p w:rsidR="009D5C4E" w:rsidRDefault="003E4E6D">
      <w:pPr>
        <w:spacing w:line="229" w:lineRule="exact"/>
        <w:rPr>
          <w:sz w:val="20"/>
          <w:szCs w:val="20"/>
        </w:rPr>
      </w:pPr>
      <w:bookmarkStart w:id="4" w:name="page5"/>
      <w:bookmarkEnd w:id="4"/>
      <w:r>
        <w:rPr>
          <w:rFonts w:ascii="宋体" w:eastAsia="宋体" w:hAnsi="宋体" w:cs="宋体"/>
          <w:sz w:val="20"/>
          <w:szCs w:val="20"/>
        </w:rPr>
        <w:lastRenderedPageBreak/>
        <w:t>中北梦基金投资协议</w:t>
      </w:r>
    </w:p>
    <w:p w:rsidR="009D5C4E" w:rsidRDefault="00057DA2">
      <w:pPr>
        <w:spacing w:line="20" w:lineRule="exact"/>
        <w:rPr>
          <w:sz w:val="20"/>
          <w:szCs w:val="20"/>
        </w:rPr>
      </w:pPr>
      <w:r>
        <w:rPr>
          <w:sz w:val="20"/>
          <w:szCs w:val="20"/>
        </w:rPr>
        <w:pict>
          <v:line id="Shape 7" o:spid="_x0000_s1032" style="position:absolute;z-index:251650560;visibility:visible;mso-wrap-distance-left:0;mso-wrap-distance-right:0" from="1.05pt,7.55pt" to="486.95pt,7.55pt" o:allowincell="f" strokecolor="#404040" strokeweight=".5pt"/>
        </w:pict>
      </w:r>
    </w:p>
    <w:p w:rsidR="009D5C4E" w:rsidRDefault="009D5C4E">
      <w:pPr>
        <w:spacing w:line="200" w:lineRule="exact"/>
        <w:rPr>
          <w:sz w:val="20"/>
          <w:szCs w:val="20"/>
        </w:rPr>
      </w:pPr>
    </w:p>
    <w:p w:rsidR="009D5C4E" w:rsidRDefault="009D5C4E">
      <w:pPr>
        <w:spacing w:line="269" w:lineRule="exact"/>
        <w:rPr>
          <w:sz w:val="20"/>
          <w:szCs w:val="20"/>
        </w:rPr>
      </w:pPr>
    </w:p>
    <w:p w:rsidR="009D5C4E" w:rsidRDefault="003E4E6D">
      <w:pPr>
        <w:spacing w:line="366" w:lineRule="exact"/>
        <w:ind w:right="-19"/>
        <w:jc w:val="center"/>
        <w:rPr>
          <w:sz w:val="20"/>
          <w:szCs w:val="20"/>
        </w:rPr>
      </w:pPr>
      <w:r>
        <w:rPr>
          <w:rFonts w:ascii="宋体" w:eastAsia="宋体" w:hAnsi="宋体" w:cs="宋体"/>
          <w:b/>
          <w:bCs/>
          <w:sz w:val="32"/>
          <w:szCs w:val="32"/>
        </w:rPr>
        <w:t>投资协议</w:t>
      </w:r>
    </w:p>
    <w:p w:rsidR="009D5C4E" w:rsidRDefault="009D5C4E">
      <w:pPr>
        <w:spacing w:line="88" w:lineRule="exact"/>
        <w:rPr>
          <w:sz w:val="20"/>
          <w:szCs w:val="20"/>
        </w:rPr>
      </w:pPr>
    </w:p>
    <w:p w:rsidR="009D5C4E" w:rsidRDefault="003E4E6D">
      <w:pPr>
        <w:spacing w:line="286" w:lineRule="exact"/>
        <w:ind w:left="420" w:hanging="419"/>
        <w:rPr>
          <w:sz w:val="20"/>
          <w:szCs w:val="20"/>
        </w:rPr>
      </w:pPr>
      <w:r>
        <w:rPr>
          <w:rFonts w:ascii="宋体" w:eastAsia="宋体" w:hAnsi="宋体" w:cs="宋体"/>
          <w:b/>
          <w:bCs/>
          <w:sz w:val="24"/>
          <w:szCs w:val="24"/>
        </w:rPr>
        <w:t xml:space="preserve">（1） </w:t>
      </w:r>
      <w:r>
        <w:rPr>
          <w:rFonts w:ascii="宋体" w:eastAsia="宋体" w:hAnsi="宋体" w:cs="宋体"/>
          <w:sz w:val="24"/>
          <w:szCs w:val="24"/>
        </w:rPr>
        <w:t>本</w:t>
      </w:r>
      <w:r>
        <w:rPr>
          <w:rFonts w:ascii="宋体" w:eastAsia="宋体" w:hAnsi="宋体" w:cs="宋体"/>
          <w:b/>
          <w:bCs/>
          <w:sz w:val="24"/>
          <w:szCs w:val="24"/>
        </w:rPr>
        <w:t>《投资协议》</w:t>
      </w:r>
      <w:r>
        <w:rPr>
          <w:rFonts w:ascii="宋体" w:eastAsia="宋体" w:hAnsi="宋体" w:cs="宋体"/>
          <w:sz w:val="24"/>
          <w:szCs w:val="24"/>
        </w:rPr>
        <w:t>（“</w:t>
      </w:r>
      <w:r>
        <w:rPr>
          <w:rFonts w:ascii="宋体" w:eastAsia="宋体" w:hAnsi="宋体" w:cs="宋体"/>
          <w:b/>
          <w:bCs/>
          <w:sz w:val="24"/>
          <w:szCs w:val="24"/>
        </w:rPr>
        <w:t>本协议</w:t>
      </w:r>
      <w:r>
        <w:rPr>
          <w:rFonts w:ascii="宋体" w:eastAsia="宋体" w:hAnsi="宋体" w:cs="宋体"/>
          <w:sz w:val="24"/>
          <w:szCs w:val="24"/>
        </w:rPr>
        <w:t>”）由以下各方于</w:t>
      </w:r>
      <w:r>
        <w:rPr>
          <w:rFonts w:ascii="宋体" w:eastAsia="宋体" w:hAnsi="宋体" w:cs="宋体"/>
          <w:b/>
          <w:bCs/>
          <w:sz w:val="24"/>
          <w:szCs w:val="24"/>
        </w:rPr>
        <w:t xml:space="preserve"> </w:t>
      </w:r>
      <w:r>
        <w:rPr>
          <w:rFonts w:ascii="宋体" w:eastAsia="宋体" w:hAnsi="宋体" w:cs="宋体"/>
          <w:sz w:val="24"/>
          <w:szCs w:val="24"/>
        </w:rPr>
        <w:t>2018</w:t>
      </w:r>
      <w:r>
        <w:rPr>
          <w:rFonts w:ascii="宋体" w:eastAsia="宋体" w:hAnsi="宋体" w:cs="宋体"/>
          <w:b/>
          <w:bCs/>
          <w:sz w:val="24"/>
          <w:szCs w:val="24"/>
        </w:rPr>
        <w:t xml:space="preserve"> </w:t>
      </w:r>
      <w:r>
        <w:rPr>
          <w:rFonts w:ascii="宋体" w:eastAsia="宋体" w:hAnsi="宋体" w:cs="宋体"/>
          <w:sz w:val="24"/>
          <w:szCs w:val="24"/>
        </w:rPr>
        <w:t>年</w:t>
      </w:r>
      <w:r>
        <w:rPr>
          <w:rFonts w:ascii="宋体" w:eastAsia="宋体" w:hAnsi="宋体" w:cs="宋体"/>
          <w:b/>
          <w:bCs/>
          <w:sz w:val="24"/>
          <w:szCs w:val="24"/>
        </w:rPr>
        <w:t xml:space="preserve"> </w:t>
      </w:r>
      <w:r>
        <w:rPr>
          <w:rFonts w:ascii="宋体" w:eastAsia="宋体" w:hAnsi="宋体" w:cs="宋体"/>
          <w:sz w:val="24"/>
          <w:szCs w:val="24"/>
        </w:rPr>
        <w:t>02</w:t>
      </w:r>
      <w:r>
        <w:rPr>
          <w:rFonts w:ascii="宋体" w:eastAsia="宋体" w:hAnsi="宋体" w:cs="宋体"/>
          <w:b/>
          <w:bCs/>
          <w:sz w:val="24"/>
          <w:szCs w:val="24"/>
        </w:rPr>
        <w:t xml:space="preserve"> </w:t>
      </w:r>
      <w:r>
        <w:rPr>
          <w:rFonts w:ascii="宋体" w:eastAsia="宋体" w:hAnsi="宋体" w:cs="宋体"/>
          <w:sz w:val="24"/>
          <w:szCs w:val="24"/>
        </w:rPr>
        <w:t>月</w:t>
      </w:r>
      <w:r>
        <w:rPr>
          <w:rFonts w:ascii="宋体" w:eastAsia="宋体" w:hAnsi="宋体" w:cs="宋体"/>
          <w:b/>
          <w:bCs/>
          <w:sz w:val="24"/>
          <w:szCs w:val="24"/>
        </w:rPr>
        <w:t xml:space="preserve"> </w:t>
      </w:r>
      <w:r>
        <w:rPr>
          <w:rFonts w:ascii="宋体" w:eastAsia="宋体" w:hAnsi="宋体" w:cs="宋体"/>
          <w:sz w:val="24"/>
          <w:szCs w:val="24"/>
        </w:rPr>
        <w:t>03</w:t>
      </w:r>
      <w:r>
        <w:rPr>
          <w:rFonts w:ascii="宋体" w:eastAsia="宋体" w:hAnsi="宋体" w:cs="宋体"/>
          <w:b/>
          <w:bCs/>
          <w:sz w:val="24"/>
          <w:szCs w:val="24"/>
        </w:rPr>
        <w:t xml:space="preserve"> </w:t>
      </w:r>
      <w:r>
        <w:rPr>
          <w:rFonts w:ascii="宋体" w:eastAsia="宋体" w:hAnsi="宋体" w:cs="宋体"/>
          <w:sz w:val="24"/>
          <w:szCs w:val="24"/>
        </w:rPr>
        <w:t>日于北京市海淀区共同签署：</w:t>
      </w:r>
      <w:r>
        <w:rPr>
          <w:rFonts w:ascii="宋体" w:eastAsia="宋体" w:hAnsi="宋体" w:cs="宋体"/>
          <w:b/>
          <w:bCs/>
          <w:sz w:val="24"/>
          <w:szCs w:val="24"/>
        </w:rPr>
        <w:t>北京中北梦投资中心（有限合伙）</w:t>
      </w:r>
      <w:r>
        <w:rPr>
          <w:rFonts w:ascii="宋体" w:eastAsia="宋体" w:hAnsi="宋体" w:cs="宋体"/>
          <w:sz w:val="24"/>
          <w:szCs w:val="24"/>
        </w:rPr>
        <w:t>（以下简称“</w:t>
      </w:r>
      <w:r>
        <w:rPr>
          <w:rFonts w:ascii="宋体" w:eastAsia="宋体" w:hAnsi="宋体" w:cs="宋体"/>
          <w:b/>
          <w:bCs/>
          <w:sz w:val="24"/>
          <w:szCs w:val="24"/>
        </w:rPr>
        <w:t>中北梦投资</w:t>
      </w:r>
      <w:r>
        <w:rPr>
          <w:rFonts w:ascii="宋体" w:eastAsia="宋体" w:hAnsi="宋体" w:cs="宋体"/>
          <w:sz w:val="24"/>
          <w:szCs w:val="24"/>
        </w:rPr>
        <w:t>”），一家依照中国法律正式设立并有效存续的有限合伙企业，其统一社会信用代码为</w:t>
      </w:r>
    </w:p>
    <w:p w:rsidR="009D5C4E" w:rsidRDefault="009D5C4E">
      <w:pPr>
        <w:spacing w:line="78" w:lineRule="exact"/>
        <w:rPr>
          <w:sz w:val="20"/>
          <w:szCs w:val="20"/>
        </w:rPr>
      </w:pPr>
    </w:p>
    <w:p w:rsidR="009D5C4E" w:rsidRDefault="003E4E6D">
      <w:pPr>
        <w:spacing w:line="274" w:lineRule="exact"/>
        <w:ind w:left="420" w:right="200"/>
        <w:rPr>
          <w:sz w:val="20"/>
          <w:szCs w:val="20"/>
        </w:rPr>
      </w:pPr>
      <w:r>
        <w:rPr>
          <w:rFonts w:ascii="宋体" w:eastAsia="宋体" w:hAnsi="宋体" w:cs="宋体"/>
          <w:sz w:val="24"/>
          <w:szCs w:val="24"/>
        </w:rPr>
        <w:t>911101083484016812，注册地址为北京市海淀区海淀大街 1 号 7 层 717 室，执行事务合伙人为北京京北投资管理有限公司；</w:t>
      </w:r>
    </w:p>
    <w:p w:rsidR="009D5C4E" w:rsidRDefault="009D5C4E">
      <w:pPr>
        <w:spacing w:line="37" w:lineRule="exact"/>
        <w:rPr>
          <w:sz w:val="20"/>
          <w:szCs w:val="20"/>
        </w:rPr>
      </w:pPr>
    </w:p>
    <w:p w:rsidR="009D5C4E" w:rsidRDefault="003E4E6D">
      <w:pPr>
        <w:spacing w:line="274" w:lineRule="exact"/>
        <w:rPr>
          <w:sz w:val="20"/>
          <w:szCs w:val="20"/>
        </w:rPr>
      </w:pPr>
      <w:r>
        <w:rPr>
          <w:rFonts w:ascii="宋体" w:eastAsia="宋体" w:hAnsi="宋体" w:cs="宋体"/>
          <w:b/>
          <w:bCs/>
          <w:sz w:val="24"/>
          <w:szCs w:val="24"/>
        </w:rPr>
        <w:t>（2） 北京京北天使投资中心（有限合伙）（</w:t>
      </w:r>
      <w:r>
        <w:rPr>
          <w:rFonts w:ascii="宋体" w:eastAsia="宋体" w:hAnsi="宋体" w:cs="宋体"/>
          <w:sz w:val="24"/>
          <w:szCs w:val="24"/>
        </w:rPr>
        <w:t>以下简称“</w:t>
      </w:r>
      <w:r>
        <w:rPr>
          <w:rFonts w:ascii="宋体" w:eastAsia="宋体" w:hAnsi="宋体" w:cs="宋体"/>
          <w:b/>
          <w:bCs/>
          <w:sz w:val="24"/>
          <w:szCs w:val="24"/>
        </w:rPr>
        <w:t>京北天使投资</w:t>
      </w:r>
      <w:r>
        <w:rPr>
          <w:rFonts w:ascii="宋体" w:eastAsia="宋体" w:hAnsi="宋体" w:cs="宋体"/>
          <w:sz w:val="24"/>
          <w:szCs w:val="24"/>
        </w:rPr>
        <w:t>”），一家依照中国</w:t>
      </w:r>
    </w:p>
    <w:p w:rsidR="009D5C4E" w:rsidRDefault="009D5C4E">
      <w:pPr>
        <w:spacing w:line="38" w:lineRule="exact"/>
        <w:rPr>
          <w:sz w:val="20"/>
          <w:szCs w:val="20"/>
        </w:rPr>
      </w:pPr>
    </w:p>
    <w:p w:rsidR="009D5C4E" w:rsidRDefault="003E4E6D">
      <w:pPr>
        <w:spacing w:line="274" w:lineRule="exact"/>
        <w:ind w:left="420"/>
        <w:rPr>
          <w:sz w:val="20"/>
          <w:szCs w:val="20"/>
        </w:rPr>
      </w:pPr>
      <w:r>
        <w:rPr>
          <w:rFonts w:ascii="宋体" w:eastAsia="宋体" w:hAnsi="宋体" w:cs="宋体"/>
          <w:sz w:val="24"/>
          <w:szCs w:val="24"/>
        </w:rPr>
        <w:t>法律正式设立并有效存续的有限合伙企业，其统一社会信用代码为</w:t>
      </w:r>
    </w:p>
    <w:p w:rsidR="009D5C4E" w:rsidRDefault="009D5C4E">
      <w:pPr>
        <w:spacing w:line="79" w:lineRule="exact"/>
        <w:rPr>
          <w:sz w:val="20"/>
          <w:szCs w:val="20"/>
        </w:rPr>
      </w:pPr>
    </w:p>
    <w:p w:rsidR="009D5C4E" w:rsidRDefault="003E4E6D">
      <w:pPr>
        <w:spacing w:line="288" w:lineRule="exact"/>
        <w:ind w:left="420" w:right="220"/>
        <w:rPr>
          <w:sz w:val="20"/>
          <w:szCs w:val="20"/>
        </w:rPr>
      </w:pPr>
      <w:r>
        <w:rPr>
          <w:rFonts w:ascii="Arial" w:eastAsia="Arial" w:hAnsi="Arial" w:cs="Arial"/>
          <w:color w:val="454545"/>
          <w:sz w:val="20"/>
          <w:szCs w:val="20"/>
        </w:rPr>
        <w:t>91110108330328367D</w:t>
      </w:r>
      <w:r>
        <w:rPr>
          <w:rFonts w:ascii="宋体" w:eastAsia="宋体" w:hAnsi="宋体" w:cs="宋体"/>
          <w:color w:val="000000"/>
          <w:sz w:val="24"/>
          <w:szCs w:val="24"/>
        </w:rPr>
        <w:t>，注册地址为北京市海淀区海淀大街</w:t>
      </w:r>
      <w:r>
        <w:rPr>
          <w:rFonts w:ascii="Arial" w:eastAsia="Arial" w:hAnsi="Arial" w:cs="Arial"/>
          <w:color w:val="454545"/>
          <w:sz w:val="20"/>
          <w:szCs w:val="20"/>
        </w:rPr>
        <w:t xml:space="preserve"> </w:t>
      </w:r>
      <w:r>
        <w:rPr>
          <w:rFonts w:ascii="宋体" w:eastAsia="宋体" w:hAnsi="宋体" w:cs="宋体"/>
          <w:color w:val="000000"/>
          <w:sz w:val="24"/>
          <w:szCs w:val="24"/>
        </w:rPr>
        <w:t>1</w:t>
      </w:r>
      <w:r>
        <w:rPr>
          <w:rFonts w:ascii="Arial" w:eastAsia="Arial" w:hAnsi="Arial" w:cs="Arial"/>
          <w:color w:val="454545"/>
          <w:sz w:val="20"/>
          <w:szCs w:val="20"/>
        </w:rPr>
        <w:t xml:space="preserve"> </w:t>
      </w:r>
      <w:r>
        <w:rPr>
          <w:rFonts w:ascii="宋体" w:eastAsia="宋体" w:hAnsi="宋体" w:cs="宋体"/>
          <w:color w:val="000000"/>
          <w:sz w:val="24"/>
          <w:szCs w:val="24"/>
        </w:rPr>
        <w:t>号</w:t>
      </w:r>
      <w:r>
        <w:rPr>
          <w:rFonts w:ascii="Arial" w:eastAsia="Arial" w:hAnsi="Arial" w:cs="Arial"/>
          <w:color w:val="454545"/>
          <w:sz w:val="20"/>
          <w:szCs w:val="20"/>
        </w:rPr>
        <w:t xml:space="preserve"> </w:t>
      </w:r>
      <w:r>
        <w:rPr>
          <w:rFonts w:ascii="宋体" w:eastAsia="宋体" w:hAnsi="宋体" w:cs="宋体"/>
          <w:color w:val="000000"/>
          <w:sz w:val="24"/>
          <w:szCs w:val="24"/>
        </w:rPr>
        <w:t>7</w:t>
      </w:r>
      <w:r>
        <w:rPr>
          <w:rFonts w:ascii="Arial" w:eastAsia="Arial" w:hAnsi="Arial" w:cs="Arial"/>
          <w:color w:val="454545"/>
          <w:sz w:val="20"/>
          <w:szCs w:val="20"/>
        </w:rPr>
        <w:t xml:space="preserve"> </w:t>
      </w:r>
      <w:r>
        <w:rPr>
          <w:rFonts w:ascii="宋体" w:eastAsia="宋体" w:hAnsi="宋体" w:cs="宋体"/>
          <w:color w:val="000000"/>
          <w:sz w:val="24"/>
          <w:szCs w:val="24"/>
        </w:rPr>
        <w:t>层</w:t>
      </w:r>
      <w:r>
        <w:rPr>
          <w:rFonts w:ascii="Arial" w:eastAsia="Arial" w:hAnsi="Arial" w:cs="Arial"/>
          <w:color w:val="454545"/>
          <w:sz w:val="20"/>
          <w:szCs w:val="20"/>
        </w:rPr>
        <w:t xml:space="preserve"> </w:t>
      </w:r>
      <w:r>
        <w:rPr>
          <w:rFonts w:ascii="宋体" w:eastAsia="宋体" w:hAnsi="宋体" w:cs="宋体"/>
          <w:color w:val="000000"/>
          <w:sz w:val="24"/>
          <w:szCs w:val="24"/>
        </w:rPr>
        <w:t>713</w:t>
      </w:r>
      <w:r>
        <w:rPr>
          <w:rFonts w:ascii="Arial" w:eastAsia="Arial" w:hAnsi="Arial" w:cs="Arial"/>
          <w:color w:val="454545"/>
          <w:sz w:val="20"/>
          <w:szCs w:val="20"/>
        </w:rPr>
        <w:t xml:space="preserve"> </w:t>
      </w:r>
      <w:r>
        <w:rPr>
          <w:rFonts w:ascii="宋体" w:eastAsia="宋体" w:hAnsi="宋体" w:cs="宋体"/>
          <w:color w:val="000000"/>
          <w:sz w:val="24"/>
          <w:szCs w:val="24"/>
        </w:rPr>
        <w:t>室，执行事务合伙人为北京京北投资管理有限公司；</w:t>
      </w:r>
    </w:p>
    <w:p w:rsidR="009D5C4E" w:rsidRDefault="009D5C4E">
      <w:pPr>
        <w:spacing w:line="76" w:lineRule="exact"/>
        <w:rPr>
          <w:sz w:val="20"/>
          <w:szCs w:val="20"/>
        </w:rPr>
      </w:pPr>
    </w:p>
    <w:p w:rsidR="009D5C4E" w:rsidRDefault="003E4E6D">
      <w:pPr>
        <w:spacing w:line="293" w:lineRule="exact"/>
        <w:ind w:left="420" w:right="120" w:hanging="419"/>
        <w:rPr>
          <w:sz w:val="20"/>
          <w:szCs w:val="20"/>
        </w:rPr>
      </w:pPr>
      <w:r>
        <w:rPr>
          <w:rFonts w:ascii="宋体" w:eastAsia="宋体" w:hAnsi="宋体" w:cs="宋体"/>
          <w:b/>
          <w:bCs/>
          <w:sz w:val="24"/>
          <w:szCs w:val="24"/>
        </w:rPr>
        <w:t>（3） 北京京北阳光投资中心（有限合伙）</w:t>
      </w:r>
      <w:r>
        <w:rPr>
          <w:rFonts w:ascii="宋体" w:eastAsia="宋体" w:hAnsi="宋体" w:cs="宋体"/>
          <w:sz w:val="24"/>
          <w:szCs w:val="24"/>
        </w:rPr>
        <w:t>（以下简称“</w:t>
      </w:r>
      <w:r>
        <w:rPr>
          <w:rFonts w:ascii="宋体" w:eastAsia="宋体" w:hAnsi="宋体" w:cs="宋体"/>
          <w:b/>
          <w:bCs/>
          <w:sz w:val="24"/>
          <w:szCs w:val="24"/>
        </w:rPr>
        <w:t>京北阳光投资</w:t>
      </w:r>
      <w:r>
        <w:rPr>
          <w:rFonts w:ascii="宋体" w:eastAsia="宋体" w:hAnsi="宋体" w:cs="宋体"/>
          <w:sz w:val="24"/>
          <w:szCs w:val="24"/>
        </w:rPr>
        <w:t>”），一家依照中国法律正式设立并有效存续的有限合伙企业，其统一社会信用代码为91110108MA001QU20T，注册地址为北京市海淀区海淀大街 1 号 7 层 726 室，执行事务合伙人为北京京北投资管理有限公司；</w:t>
      </w:r>
    </w:p>
    <w:p w:rsidR="009D5C4E" w:rsidRDefault="009D5C4E">
      <w:pPr>
        <w:spacing w:line="78" w:lineRule="exact"/>
        <w:rPr>
          <w:sz w:val="20"/>
          <w:szCs w:val="20"/>
        </w:rPr>
      </w:pPr>
    </w:p>
    <w:p w:rsidR="009D5C4E" w:rsidRDefault="003E4E6D">
      <w:pPr>
        <w:spacing w:line="274" w:lineRule="exact"/>
        <w:ind w:left="420" w:right="120" w:hanging="419"/>
        <w:jc w:val="both"/>
        <w:rPr>
          <w:sz w:val="20"/>
          <w:szCs w:val="20"/>
        </w:rPr>
      </w:pPr>
      <w:r>
        <w:rPr>
          <w:rFonts w:ascii="宋体" w:eastAsia="宋体" w:hAnsi="宋体" w:cs="宋体"/>
          <w:b/>
          <w:bCs/>
          <w:sz w:val="24"/>
          <w:szCs w:val="24"/>
        </w:rPr>
        <w:t>（4） 北京天使聚场投资中心（有限合伙）</w:t>
      </w:r>
      <w:r>
        <w:rPr>
          <w:rFonts w:ascii="宋体" w:eastAsia="宋体" w:hAnsi="宋体" w:cs="宋体"/>
          <w:sz w:val="24"/>
          <w:szCs w:val="24"/>
        </w:rPr>
        <w:t>（以下简称“</w:t>
      </w:r>
      <w:r>
        <w:rPr>
          <w:rFonts w:ascii="宋体" w:eastAsia="宋体" w:hAnsi="宋体" w:cs="宋体"/>
          <w:b/>
          <w:bCs/>
          <w:sz w:val="24"/>
          <w:szCs w:val="24"/>
        </w:rPr>
        <w:t>天使聚场投资</w:t>
      </w:r>
      <w:r>
        <w:rPr>
          <w:rFonts w:ascii="宋体" w:eastAsia="宋体" w:hAnsi="宋体" w:cs="宋体"/>
          <w:sz w:val="24"/>
          <w:szCs w:val="24"/>
        </w:rPr>
        <w:t>”），一家依照中国法律正式设立并有效存续的有限合伙企业，其统一社会信用代码为</w:t>
      </w:r>
    </w:p>
    <w:p w:rsidR="009D5C4E" w:rsidRDefault="009D5C4E">
      <w:pPr>
        <w:spacing w:line="74" w:lineRule="exact"/>
        <w:rPr>
          <w:sz w:val="20"/>
          <w:szCs w:val="20"/>
        </w:rPr>
      </w:pPr>
    </w:p>
    <w:p w:rsidR="009D5C4E" w:rsidRDefault="003E4E6D">
      <w:pPr>
        <w:spacing w:line="274" w:lineRule="exact"/>
        <w:ind w:left="420" w:right="200"/>
        <w:rPr>
          <w:sz w:val="20"/>
          <w:szCs w:val="20"/>
        </w:rPr>
      </w:pPr>
      <w:r>
        <w:rPr>
          <w:rFonts w:ascii="宋体" w:eastAsia="宋体" w:hAnsi="宋体" w:cs="宋体"/>
          <w:sz w:val="24"/>
          <w:szCs w:val="24"/>
        </w:rPr>
        <w:t>91110108344405909P，注册地址为北京市海淀区海淀大街 1 号 7 层 720 室，执行事务合伙人为罗明雄；</w:t>
      </w:r>
    </w:p>
    <w:p w:rsidR="009D5C4E" w:rsidRDefault="009D5C4E">
      <w:pPr>
        <w:spacing w:line="76" w:lineRule="exact"/>
        <w:rPr>
          <w:sz w:val="20"/>
          <w:szCs w:val="20"/>
        </w:rPr>
      </w:pPr>
    </w:p>
    <w:p w:rsidR="009D5C4E" w:rsidRDefault="003E4E6D">
      <w:pPr>
        <w:spacing w:line="286" w:lineRule="exact"/>
        <w:ind w:left="420" w:right="120" w:hanging="419"/>
        <w:jc w:val="both"/>
        <w:rPr>
          <w:sz w:val="20"/>
          <w:szCs w:val="20"/>
        </w:rPr>
      </w:pPr>
      <w:r>
        <w:rPr>
          <w:rFonts w:ascii="宋体" w:eastAsia="宋体" w:hAnsi="宋体" w:cs="宋体"/>
          <w:b/>
          <w:bCs/>
          <w:sz w:val="23"/>
          <w:szCs w:val="23"/>
        </w:rPr>
        <w:t>（5） 路石科技（北京）有限公司</w:t>
      </w:r>
      <w:r>
        <w:rPr>
          <w:rFonts w:ascii="宋体" w:eastAsia="宋体" w:hAnsi="宋体" w:cs="宋体"/>
          <w:sz w:val="23"/>
          <w:szCs w:val="23"/>
        </w:rPr>
        <w:t>（以下简称“</w:t>
      </w:r>
      <w:r>
        <w:rPr>
          <w:rFonts w:ascii="宋体" w:eastAsia="宋体" w:hAnsi="宋体" w:cs="宋体"/>
          <w:b/>
          <w:bCs/>
          <w:sz w:val="23"/>
          <w:szCs w:val="23"/>
        </w:rPr>
        <w:t>路石科技</w:t>
      </w:r>
      <w:r>
        <w:rPr>
          <w:rFonts w:ascii="宋体" w:eastAsia="宋体" w:hAnsi="宋体" w:cs="宋体"/>
          <w:sz w:val="23"/>
          <w:szCs w:val="23"/>
        </w:rPr>
        <w:t>”或“</w:t>
      </w:r>
      <w:r>
        <w:rPr>
          <w:rFonts w:ascii="宋体" w:eastAsia="宋体" w:hAnsi="宋体" w:cs="宋体"/>
          <w:b/>
          <w:bCs/>
          <w:sz w:val="23"/>
          <w:szCs w:val="23"/>
        </w:rPr>
        <w:t>公司</w:t>
      </w:r>
      <w:r>
        <w:rPr>
          <w:rFonts w:ascii="宋体" w:eastAsia="宋体" w:hAnsi="宋体" w:cs="宋体"/>
          <w:sz w:val="23"/>
          <w:szCs w:val="23"/>
        </w:rPr>
        <w:t>”），一家依照中国法律正式设立并有效存续的有限责任公司，其统一社会信用代码为 91110113MA00DK3R2G，注册地址为北京市顺义区临空经济核心区融慧园 6 号楼 5-13，法定代表人张楠；</w:t>
      </w:r>
    </w:p>
    <w:p w:rsidR="009D5C4E" w:rsidRDefault="009D5C4E">
      <w:pPr>
        <w:spacing w:line="41" w:lineRule="exact"/>
        <w:rPr>
          <w:sz w:val="20"/>
          <w:szCs w:val="20"/>
        </w:rPr>
      </w:pPr>
    </w:p>
    <w:p w:rsidR="009D5C4E" w:rsidRDefault="003E4E6D">
      <w:pPr>
        <w:spacing w:line="274" w:lineRule="exact"/>
        <w:rPr>
          <w:sz w:val="20"/>
          <w:szCs w:val="20"/>
        </w:rPr>
      </w:pPr>
      <w:r>
        <w:rPr>
          <w:rFonts w:ascii="宋体" w:eastAsia="宋体" w:hAnsi="宋体" w:cs="宋体"/>
          <w:b/>
          <w:bCs/>
          <w:sz w:val="24"/>
          <w:szCs w:val="24"/>
        </w:rPr>
        <w:t>（6） 徐铮</w:t>
      </w:r>
      <w:r>
        <w:rPr>
          <w:rFonts w:ascii="宋体" w:eastAsia="宋体" w:hAnsi="宋体" w:cs="宋体"/>
          <w:sz w:val="24"/>
          <w:szCs w:val="24"/>
        </w:rPr>
        <w:t>，男，中国居民，居民身份证号</w:t>
      </w:r>
      <w:r>
        <w:rPr>
          <w:rFonts w:ascii="宋体" w:eastAsia="宋体" w:hAnsi="宋体" w:cs="宋体"/>
          <w:b/>
          <w:bCs/>
          <w:sz w:val="24"/>
          <w:szCs w:val="24"/>
        </w:rPr>
        <w:t xml:space="preserve"> </w:t>
      </w:r>
      <w:r>
        <w:rPr>
          <w:rFonts w:ascii="宋体" w:eastAsia="宋体" w:hAnsi="宋体" w:cs="宋体"/>
          <w:sz w:val="24"/>
          <w:szCs w:val="24"/>
        </w:rPr>
        <w:t>110222198203300814，住所地为北京市海淀区永</w:t>
      </w:r>
    </w:p>
    <w:p w:rsidR="009D5C4E" w:rsidRDefault="009D5C4E">
      <w:pPr>
        <w:spacing w:line="38" w:lineRule="exact"/>
        <w:rPr>
          <w:sz w:val="20"/>
          <w:szCs w:val="20"/>
        </w:rPr>
      </w:pPr>
    </w:p>
    <w:p w:rsidR="009D5C4E" w:rsidRDefault="003E4E6D">
      <w:pPr>
        <w:spacing w:line="274" w:lineRule="exact"/>
        <w:ind w:left="420"/>
        <w:rPr>
          <w:sz w:val="20"/>
          <w:szCs w:val="20"/>
        </w:rPr>
      </w:pPr>
      <w:r>
        <w:rPr>
          <w:rFonts w:ascii="宋体" w:eastAsia="宋体" w:hAnsi="宋体" w:cs="宋体"/>
          <w:sz w:val="24"/>
          <w:szCs w:val="24"/>
        </w:rPr>
        <w:t>泰中路 23 号院 1 单元 202；</w:t>
      </w:r>
    </w:p>
    <w:p w:rsidR="009D5C4E" w:rsidRDefault="009D5C4E">
      <w:pPr>
        <w:spacing w:line="36" w:lineRule="exact"/>
        <w:rPr>
          <w:sz w:val="20"/>
          <w:szCs w:val="20"/>
        </w:rPr>
      </w:pPr>
    </w:p>
    <w:p w:rsidR="009D5C4E" w:rsidRDefault="003E4E6D">
      <w:pPr>
        <w:spacing w:line="274" w:lineRule="exact"/>
        <w:rPr>
          <w:sz w:val="20"/>
          <w:szCs w:val="20"/>
        </w:rPr>
      </w:pPr>
      <w:r>
        <w:rPr>
          <w:rFonts w:ascii="宋体" w:eastAsia="宋体" w:hAnsi="宋体" w:cs="宋体"/>
          <w:b/>
          <w:bCs/>
          <w:sz w:val="24"/>
          <w:szCs w:val="24"/>
        </w:rPr>
        <w:t>（7） 李天畅</w:t>
      </w:r>
      <w:r>
        <w:rPr>
          <w:rFonts w:ascii="宋体" w:eastAsia="宋体" w:hAnsi="宋体" w:cs="宋体"/>
          <w:sz w:val="24"/>
          <w:szCs w:val="24"/>
        </w:rPr>
        <w:t>，男，中国居民，居民身份证号码为</w:t>
      </w:r>
      <w:r>
        <w:rPr>
          <w:rFonts w:ascii="宋体" w:eastAsia="宋体" w:hAnsi="宋体" w:cs="宋体"/>
          <w:b/>
          <w:bCs/>
          <w:sz w:val="24"/>
          <w:szCs w:val="24"/>
        </w:rPr>
        <w:t xml:space="preserve"> </w:t>
      </w:r>
      <w:r>
        <w:rPr>
          <w:rFonts w:ascii="宋体" w:eastAsia="宋体" w:hAnsi="宋体" w:cs="宋体"/>
          <w:sz w:val="24"/>
          <w:szCs w:val="24"/>
        </w:rPr>
        <w:t>110105198201238111，住所地为北京市昌</w:t>
      </w:r>
    </w:p>
    <w:p w:rsidR="009D5C4E" w:rsidRDefault="009D5C4E">
      <w:pPr>
        <w:spacing w:line="38" w:lineRule="exact"/>
        <w:rPr>
          <w:sz w:val="20"/>
          <w:szCs w:val="20"/>
        </w:rPr>
      </w:pPr>
    </w:p>
    <w:p w:rsidR="009D5C4E" w:rsidRDefault="003E4E6D">
      <w:pPr>
        <w:spacing w:line="274" w:lineRule="exact"/>
        <w:ind w:left="420"/>
        <w:rPr>
          <w:sz w:val="20"/>
          <w:szCs w:val="20"/>
        </w:rPr>
      </w:pPr>
      <w:r>
        <w:rPr>
          <w:rFonts w:ascii="宋体" w:eastAsia="宋体" w:hAnsi="宋体" w:cs="宋体"/>
          <w:sz w:val="24"/>
          <w:szCs w:val="24"/>
        </w:rPr>
        <w:t>平区天通东苑一区 12 号楼 2706。</w:t>
      </w:r>
    </w:p>
    <w:p w:rsidR="009D5C4E" w:rsidRDefault="009D5C4E">
      <w:pPr>
        <w:spacing w:line="38" w:lineRule="exact"/>
        <w:rPr>
          <w:sz w:val="20"/>
          <w:szCs w:val="20"/>
        </w:rPr>
      </w:pPr>
    </w:p>
    <w:p w:rsidR="009D5C4E" w:rsidRDefault="003E4E6D">
      <w:pPr>
        <w:spacing w:line="274" w:lineRule="exact"/>
        <w:rPr>
          <w:sz w:val="20"/>
          <w:szCs w:val="20"/>
        </w:rPr>
      </w:pPr>
      <w:r>
        <w:rPr>
          <w:rFonts w:ascii="宋体" w:eastAsia="宋体" w:hAnsi="宋体" w:cs="宋体"/>
          <w:b/>
          <w:bCs/>
          <w:sz w:val="24"/>
          <w:szCs w:val="24"/>
        </w:rPr>
        <w:t>（8） 刘全晖</w:t>
      </w:r>
      <w:r>
        <w:rPr>
          <w:rFonts w:ascii="宋体" w:eastAsia="宋体" w:hAnsi="宋体" w:cs="宋体"/>
          <w:sz w:val="24"/>
          <w:szCs w:val="24"/>
        </w:rPr>
        <w:t>，男，中国居民，居民身份证号码为</w:t>
      </w:r>
      <w:r>
        <w:rPr>
          <w:rFonts w:ascii="宋体" w:eastAsia="宋体" w:hAnsi="宋体" w:cs="宋体"/>
          <w:b/>
          <w:bCs/>
          <w:sz w:val="24"/>
          <w:szCs w:val="24"/>
        </w:rPr>
        <w:t xml:space="preserve"> </w:t>
      </w:r>
      <w:r>
        <w:rPr>
          <w:rFonts w:ascii="宋体" w:eastAsia="宋体" w:hAnsi="宋体" w:cs="宋体"/>
          <w:sz w:val="24"/>
          <w:szCs w:val="24"/>
        </w:rPr>
        <w:t>612401198306020873，住所地为北京朝阳</w:t>
      </w:r>
    </w:p>
    <w:p w:rsidR="009D5C4E" w:rsidRDefault="009D5C4E">
      <w:pPr>
        <w:spacing w:line="36" w:lineRule="exact"/>
        <w:rPr>
          <w:sz w:val="20"/>
          <w:szCs w:val="20"/>
        </w:rPr>
      </w:pPr>
    </w:p>
    <w:p w:rsidR="009D5C4E" w:rsidRDefault="003E4E6D">
      <w:pPr>
        <w:spacing w:line="274" w:lineRule="exact"/>
        <w:ind w:left="420"/>
        <w:rPr>
          <w:sz w:val="20"/>
          <w:szCs w:val="20"/>
        </w:rPr>
      </w:pPr>
      <w:r>
        <w:rPr>
          <w:rFonts w:ascii="宋体" w:eastAsia="宋体" w:hAnsi="宋体" w:cs="宋体"/>
          <w:sz w:val="24"/>
          <w:szCs w:val="24"/>
        </w:rPr>
        <w:t>区北苑家园清友园 10 号楼 604。</w:t>
      </w:r>
    </w:p>
    <w:p w:rsidR="009D5C4E" w:rsidRDefault="009D5C4E">
      <w:pPr>
        <w:spacing w:line="76" w:lineRule="exact"/>
        <w:rPr>
          <w:sz w:val="20"/>
          <w:szCs w:val="20"/>
        </w:rPr>
      </w:pPr>
    </w:p>
    <w:p w:rsidR="009D5C4E" w:rsidRDefault="003E4E6D">
      <w:pPr>
        <w:spacing w:line="274" w:lineRule="exact"/>
        <w:ind w:left="420" w:right="80" w:hanging="419"/>
        <w:rPr>
          <w:sz w:val="20"/>
          <w:szCs w:val="20"/>
        </w:rPr>
      </w:pPr>
      <w:r>
        <w:rPr>
          <w:rFonts w:ascii="宋体" w:eastAsia="宋体" w:hAnsi="宋体" w:cs="宋体"/>
          <w:b/>
          <w:bCs/>
          <w:sz w:val="24"/>
          <w:szCs w:val="24"/>
        </w:rPr>
        <w:t>（9） 刘峻</w:t>
      </w:r>
      <w:r>
        <w:rPr>
          <w:rFonts w:ascii="宋体" w:eastAsia="宋体" w:hAnsi="宋体" w:cs="宋体"/>
          <w:sz w:val="24"/>
          <w:szCs w:val="24"/>
        </w:rPr>
        <w:t>，男，中国居民，居民身份证号码为</w:t>
      </w:r>
      <w:r>
        <w:rPr>
          <w:rFonts w:ascii="宋体" w:eastAsia="宋体" w:hAnsi="宋体" w:cs="宋体"/>
          <w:b/>
          <w:bCs/>
          <w:sz w:val="24"/>
          <w:szCs w:val="24"/>
        </w:rPr>
        <w:t xml:space="preserve"> </w:t>
      </w:r>
      <w:r>
        <w:rPr>
          <w:rFonts w:ascii="宋体" w:eastAsia="宋体" w:hAnsi="宋体" w:cs="宋体"/>
          <w:sz w:val="24"/>
          <w:szCs w:val="24"/>
        </w:rPr>
        <w:t>330125197312194117，住所地为北京市顺义区后沙峪镇裕民大街一号莫奈花园福环苑 2302 刘峻 13311300230</w:t>
      </w:r>
    </w:p>
    <w:p w:rsidR="009D5C4E" w:rsidRDefault="009D5C4E">
      <w:pPr>
        <w:spacing w:line="349" w:lineRule="exact"/>
        <w:rPr>
          <w:sz w:val="20"/>
          <w:szCs w:val="20"/>
        </w:rPr>
      </w:pPr>
    </w:p>
    <w:p w:rsidR="009D5C4E" w:rsidRDefault="003E4E6D">
      <w:pPr>
        <w:spacing w:line="274" w:lineRule="exact"/>
        <w:rPr>
          <w:sz w:val="20"/>
          <w:szCs w:val="20"/>
        </w:rPr>
      </w:pPr>
      <w:r>
        <w:rPr>
          <w:rFonts w:ascii="宋体" w:eastAsia="宋体" w:hAnsi="宋体" w:cs="宋体"/>
          <w:b/>
          <w:bCs/>
          <w:sz w:val="24"/>
          <w:szCs w:val="24"/>
        </w:rPr>
        <w:t>中北梦投资</w:t>
      </w:r>
      <w:r>
        <w:rPr>
          <w:rFonts w:ascii="宋体" w:eastAsia="宋体" w:hAnsi="宋体" w:cs="宋体"/>
          <w:sz w:val="24"/>
          <w:szCs w:val="24"/>
        </w:rPr>
        <w:t>，</w:t>
      </w:r>
      <w:r>
        <w:rPr>
          <w:rFonts w:ascii="宋体" w:eastAsia="宋体" w:hAnsi="宋体" w:cs="宋体"/>
          <w:b/>
          <w:bCs/>
          <w:sz w:val="24"/>
          <w:szCs w:val="24"/>
        </w:rPr>
        <w:t>京北天使投资</w:t>
      </w:r>
      <w:r>
        <w:rPr>
          <w:rFonts w:ascii="宋体" w:eastAsia="宋体" w:hAnsi="宋体" w:cs="宋体"/>
          <w:sz w:val="24"/>
          <w:szCs w:val="24"/>
        </w:rPr>
        <w:t>，</w:t>
      </w:r>
      <w:r>
        <w:rPr>
          <w:rFonts w:ascii="宋体" w:eastAsia="宋体" w:hAnsi="宋体" w:cs="宋体"/>
          <w:b/>
          <w:bCs/>
          <w:sz w:val="24"/>
          <w:szCs w:val="24"/>
        </w:rPr>
        <w:t>京北阳光投资</w:t>
      </w:r>
      <w:r>
        <w:rPr>
          <w:rFonts w:ascii="宋体" w:eastAsia="宋体" w:hAnsi="宋体" w:cs="宋体"/>
          <w:sz w:val="24"/>
          <w:szCs w:val="24"/>
        </w:rPr>
        <w:t>及</w:t>
      </w:r>
      <w:r>
        <w:rPr>
          <w:rFonts w:ascii="宋体" w:eastAsia="宋体" w:hAnsi="宋体" w:cs="宋体"/>
          <w:b/>
          <w:bCs/>
          <w:sz w:val="24"/>
          <w:szCs w:val="24"/>
        </w:rPr>
        <w:t>天使聚场投资</w:t>
      </w:r>
      <w:r>
        <w:rPr>
          <w:rFonts w:ascii="宋体" w:eastAsia="宋体" w:hAnsi="宋体" w:cs="宋体"/>
          <w:sz w:val="24"/>
          <w:szCs w:val="24"/>
        </w:rPr>
        <w:t>统称为“</w:t>
      </w:r>
      <w:r>
        <w:rPr>
          <w:rFonts w:ascii="宋体" w:eastAsia="宋体" w:hAnsi="宋体" w:cs="宋体"/>
          <w:b/>
          <w:bCs/>
          <w:sz w:val="24"/>
          <w:szCs w:val="24"/>
        </w:rPr>
        <w:t>投资者</w:t>
      </w:r>
      <w:r>
        <w:rPr>
          <w:rFonts w:ascii="宋体" w:eastAsia="宋体" w:hAnsi="宋体" w:cs="宋体"/>
          <w:sz w:val="24"/>
          <w:szCs w:val="24"/>
        </w:rPr>
        <w:t>”；</w:t>
      </w:r>
    </w:p>
    <w:p w:rsidR="009D5C4E" w:rsidRDefault="009D5C4E">
      <w:pPr>
        <w:spacing w:line="76" w:lineRule="exact"/>
        <w:rPr>
          <w:sz w:val="20"/>
          <w:szCs w:val="20"/>
        </w:rPr>
      </w:pPr>
    </w:p>
    <w:p w:rsidR="009D5C4E" w:rsidRDefault="003E4E6D">
      <w:pPr>
        <w:spacing w:line="273" w:lineRule="exact"/>
        <w:ind w:right="3740"/>
        <w:rPr>
          <w:sz w:val="20"/>
          <w:szCs w:val="20"/>
        </w:rPr>
      </w:pPr>
      <w:r>
        <w:rPr>
          <w:rFonts w:ascii="宋体" w:eastAsia="宋体" w:hAnsi="宋体" w:cs="宋体"/>
          <w:sz w:val="24"/>
          <w:szCs w:val="24"/>
        </w:rPr>
        <w:t>张楠，徐铮，李天畅，刘全晖和刘峻统称为“</w:t>
      </w:r>
      <w:r>
        <w:rPr>
          <w:rFonts w:ascii="宋体" w:eastAsia="宋体" w:hAnsi="宋体" w:cs="宋体"/>
          <w:b/>
          <w:bCs/>
          <w:sz w:val="24"/>
          <w:szCs w:val="24"/>
        </w:rPr>
        <w:t>原股东</w:t>
      </w:r>
      <w:r>
        <w:rPr>
          <w:rFonts w:ascii="宋体" w:eastAsia="宋体" w:hAnsi="宋体" w:cs="宋体"/>
          <w:sz w:val="24"/>
          <w:szCs w:val="24"/>
        </w:rPr>
        <w:t>”；徐铮，李天畅和刘全晖统称为“</w:t>
      </w:r>
      <w:r>
        <w:rPr>
          <w:rFonts w:ascii="宋体" w:eastAsia="宋体" w:hAnsi="宋体" w:cs="宋体"/>
          <w:b/>
          <w:bCs/>
          <w:sz w:val="24"/>
          <w:szCs w:val="24"/>
        </w:rPr>
        <w:t>创始人</w:t>
      </w:r>
      <w:r>
        <w:rPr>
          <w:rFonts w:ascii="宋体" w:eastAsia="宋体" w:hAnsi="宋体" w:cs="宋体"/>
          <w:sz w:val="24"/>
          <w:szCs w:val="24"/>
        </w:rPr>
        <w:t>”；</w:t>
      </w:r>
    </w:p>
    <w:p w:rsidR="009D5C4E" w:rsidRDefault="009D5C4E">
      <w:pPr>
        <w:spacing w:line="77" w:lineRule="exact"/>
        <w:rPr>
          <w:sz w:val="20"/>
          <w:szCs w:val="20"/>
        </w:rPr>
      </w:pPr>
    </w:p>
    <w:p w:rsidR="009D5C4E" w:rsidRDefault="003E4E6D">
      <w:pPr>
        <w:spacing w:line="274" w:lineRule="exact"/>
        <w:ind w:right="100"/>
        <w:rPr>
          <w:sz w:val="20"/>
          <w:szCs w:val="20"/>
        </w:rPr>
      </w:pPr>
      <w:r>
        <w:rPr>
          <w:rFonts w:ascii="宋体" w:eastAsia="宋体" w:hAnsi="宋体" w:cs="宋体"/>
          <w:b/>
          <w:bCs/>
          <w:sz w:val="24"/>
          <w:szCs w:val="24"/>
        </w:rPr>
        <w:t>中北梦投资</w:t>
      </w:r>
      <w:r>
        <w:rPr>
          <w:rFonts w:ascii="宋体" w:eastAsia="宋体" w:hAnsi="宋体" w:cs="宋体"/>
          <w:sz w:val="24"/>
          <w:szCs w:val="24"/>
        </w:rPr>
        <w:t>，</w:t>
      </w:r>
      <w:r>
        <w:rPr>
          <w:rFonts w:ascii="宋体" w:eastAsia="宋体" w:hAnsi="宋体" w:cs="宋体"/>
          <w:b/>
          <w:bCs/>
          <w:sz w:val="24"/>
          <w:szCs w:val="24"/>
        </w:rPr>
        <w:t>京北天使投资</w:t>
      </w:r>
      <w:r>
        <w:rPr>
          <w:rFonts w:ascii="宋体" w:eastAsia="宋体" w:hAnsi="宋体" w:cs="宋体"/>
          <w:sz w:val="24"/>
          <w:szCs w:val="24"/>
        </w:rPr>
        <w:t>，</w:t>
      </w:r>
      <w:r>
        <w:rPr>
          <w:rFonts w:ascii="宋体" w:eastAsia="宋体" w:hAnsi="宋体" w:cs="宋体"/>
          <w:b/>
          <w:bCs/>
          <w:sz w:val="24"/>
          <w:szCs w:val="24"/>
        </w:rPr>
        <w:t>京北阳光投资</w:t>
      </w:r>
      <w:r>
        <w:rPr>
          <w:rFonts w:ascii="宋体" w:eastAsia="宋体" w:hAnsi="宋体" w:cs="宋体"/>
          <w:sz w:val="24"/>
          <w:szCs w:val="24"/>
        </w:rPr>
        <w:t>，</w:t>
      </w:r>
      <w:r>
        <w:rPr>
          <w:rFonts w:ascii="宋体" w:eastAsia="宋体" w:hAnsi="宋体" w:cs="宋体"/>
          <w:b/>
          <w:bCs/>
          <w:sz w:val="24"/>
          <w:szCs w:val="24"/>
        </w:rPr>
        <w:t>天使聚场投资，路石科技，</w:t>
      </w:r>
      <w:r>
        <w:rPr>
          <w:rFonts w:ascii="宋体" w:eastAsia="宋体" w:hAnsi="宋体" w:cs="宋体"/>
          <w:sz w:val="24"/>
          <w:szCs w:val="24"/>
        </w:rPr>
        <w:t>徐铮，李天畅，刘全晖和刘峻以下单称</w:t>
      </w:r>
      <w:r>
        <w:rPr>
          <w:rFonts w:ascii="宋体" w:eastAsia="宋体" w:hAnsi="宋体" w:cs="宋体"/>
          <w:b/>
          <w:bCs/>
          <w:sz w:val="24"/>
          <w:szCs w:val="24"/>
        </w:rPr>
        <w:t>“一方”，</w:t>
      </w:r>
      <w:r>
        <w:rPr>
          <w:rFonts w:ascii="宋体" w:eastAsia="宋体" w:hAnsi="宋体" w:cs="宋体"/>
          <w:sz w:val="24"/>
          <w:szCs w:val="24"/>
        </w:rPr>
        <w:t>合称“</w:t>
      </w:r>
      <w:r>
        <w:rPr>
          <w:rFonts w:ascii="宋体" w:eastAsia="宋体" w:hAnsi="宋体" w:cs="宋体"/>
          <w:b/>
          <w:bCs/>
          <w:sz w:val="24"/>
          <w:szCs w:val="24"/>
        </w:rPr>
        <w:t>各方</w:t>
      </w:r>
      <w:r>
        <w:rPr>
          <w:rFonts w:ascii="宋体" w:eastAsia="宋体" w:hAnsi="宋体" w:cs="宋体"/>
          <w:sz w:val="24"/>
          <w:szCs w:val="24"/>
        </w:rPr>
        <w:t>”。</w:t>
      </w: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ectPr w:rsidR="009D5C4E">
          <w:pgSz w:w="11900" w:h="16834"/>
          <w:pgMar w:top="721" w:right="1089" w:bottom="169" w:left="1080" w:header="0" w:footer="0" w:gutter="0"/>
          <w:cols w:space="720" w:equalWidth="0">
            <w:col w:w="9740"/>
          </w:cols>
        </w:sectPr>
      </w:pPr>
    </w:p>
    <w:p w:rsidR="009D5C4E" w:rsidRDefault="003E4E6D">
      <w:pPr>
        <w:spacing w:line="229" w:lineRule="exact"/>
        <w:rPr>
          <w:sz w:val="20"/>
          <w:szCs w:val="20"/>
        </w:rPr>
      </w:pPr>
      <w:bookmarkStart w:id="5" w:name="page6"/>
      <w:bookmarkEnd w:id="5"/>
      <w:r>
        <w:rPr>
          <w:rFonts w:ascii="宋体" w:eastAsia="宋体" w:hAnsi="宋体" w:cs="宋体"/>
          <w:sz w:val="20"/>
          <w:szCs w:val="20"/>
        </w:rPr>
        <w:lastRenderedPageBreak/>
        <w:t>中北梦基金投资协议</w:t>
      </w:r>
    </w:p>
    <w:p w:rsidR="009D5C4E" w:rsidRDefault="00057DA2">
      <w:pPr>
        <w:spacing w:line="20" w:lineRule="exact"/>
        <w:rPr>
          <w:sz w:val="20"/>
          <w:szCs w:val="20"/>
        </w:rPr>
      </w:pPr>
      <w:r>
        <w:rPr>
          <w:sz w:val="20"/>
          <w:szCs w:val="20"/>
        </w:rPr>
        <w:pict>
          <v:line id="Shape 8" o:spid="_x0000_s1033" style="position:absolute;z-index:251651584;visibility:visible;mso-wrap-distance-left:0;mso-wrap-distance-right:0" from="1.05pt,7.55pt" to="486.95pt,7.55pt" o:allowincell="f" strokecolor="#404040" strokeweight=".5pt"/>
        </w:pict>
      </w:r>
    </w:p>
    <w:p w:rsidR="009D5C4E" w:rsidRDefault="009D5C4E">
      <w:pPr>
        <w:spacing w:line="200" w:lineRule="exact"/>
        <w:rPr>
          <w:sz w:val="20"/>
          <w:szCs w:val="20"/>
        </w:rPr>
      </w:pPr>
    </w:p>
    <w:p w:rsidR="009D5C4E" w:rsidRDefault="009D5C4E">
      <w:pPr>
        <w:spacing w:line="269" w:lineRule="exact"/>
        <w:rPr>
          <w:sz w:val="20"/>
          <w:szCs w:val="20"/>
        </w:rPr>
      </w:pPr>
    </w:p>
    <w:p w:rsidR="009D5C4E" w:rsidRDefault="003E4E6D">
      <w:pPr>
        <w:spacing w:line="274" w:lineRule="exact"/>
        <w:rPr>
          <w:sz w:val="20"/>
          <w:szCs w:val="20"/>
        </w:rPr>
      </w:pPr>
      <w:r>
        <w:rPr>
          <w:rFonts w:ascii="宋体" w:eastAsia="宋体" w:hAnsi="宋体" w:cs="宋体"/>
          <w:b/>
          <w:bCs/>
          <w:sz w:val="24"/>
          <w:szCs w:val="24"/>
        </w:rPr>
        <w:t>鉴于：</w:t>
      </w:r>
    </w:p>
    <w:p w:rsidR="009D5C4E" w:rsidRDefault="009D5C4E">
      <w:pPr>
        <w:spacing w:line="38" w:lineRule="exact"/>
        <w:rPr>
          <w:sz w:val="20"/>
          <w:szCs w:val="20"/>
        </w:rPr>
      </w:pPr>
    </w:p>
    <w:p w:rsidR="009D5C4E" w:rsidRDefault="003E4E6D">
      <w:pPr>
        <w:spacing w:line="292" w:lineRule="exact"/>
        <w:ind w:left="540"/>
        <w:rPr>
          <w:sz w:val="20"/>
          <w:szCs w:val="20"/>
        </w:rPr>
      </w:pPr>
      <w:r>
        <w:rPr>
          <w:rFonts w:eastAsia="Times New Roman"/>
          <w:sz w:val="24"/>
          <w:szCs w:val="24"/>
        </w:rPr>
        <w:t>1.</w:t>
      </w:r>
      <w:r>
        <w:rPr>
          <w:rFonts w:ascii="宋体" w:eastAsia="宋体" w:hAnsi="宋体" w:cs="宋体"/>
          <w:b/>
          <w:bCs/>
          <w:sz w:val="24"/>
          <w:szCs w:val="24"/>
        </w:rPr>
        <w:t>路石科技（北京）有限公司（以下简称“路石科技”）</w:t>
      </w:r>
      <w:r>
        <w:rPr>
          <w:rFonts w:ascii="宋体" w:eastAsia="宋体" w:hAnsi="宋体" w:cs="宋体"/>
          <w:sz w:val="24"/>
          <w:szCs w:val="24"/>
        </w:rPr>
        <w:t>,一家依照中国法律正式设立并</w:t>
      </w:r>
    </w:p>
    <w:p w:rsidR="009D5C4E" w:rsidRDefault="009D5C4E">
      <w:pPr>
        <w:spacing w:line="55" w:lineRule="exact"/>
        <w:rPr>
          <w:sz w:val="20"/>
          <w:szCs w:val="20"/>
        </w:rPr>
      </w:pPr>
    </w:p>
    <w:p w:rsidR="009D5C4E" w:rsidRDefault="003E4E6D">
      <w:pPr>
        <w:spacing w:line="287" w:lineRule="exact"/>
        <w:ind w:left="1080" w:right="20"/>
        <w:jc w:val="both"/>
        <w:rPr>
          <w:sz w:val="20"/>
          <w:szCs w:val="20"/>
        </w:rPr>
      </w:pPr>
      <w:r>
        <w:rPr>
          <w:rFonts w:ascii="宋体" w:eastAsia="宋体" w:hAnsi="宋体" w:cs="宋体"/>
          <w:sz w:val="24"/>
          <w:szCs w:val="24"/>
        </w:rPr>
        <w:t>有效存续的有限责任公司，法定代表人为【张楠】，注册资本为人民币人民币贰佰万元（RMB【2,000,000】），实收资本为人民币【0】元（RMB【0】），认缴、实缴注册资本出资额以及持股比例情况如下：</w:t>
      </w:r>
    </w:p>
    <w:p w:rsidR="009D5C4E" w:rsidRDefault="009D5C4E">
      <w:pPr>
        <w:spacing w:line="19" w:lineRule="exact"/>
        <w:rPr>
          <w:sz w:val="20"/>
          <w:szCs w:val="20"/>
        </w:rPr>
      </w:pPr>
    </w:p>
    <w:tbl>
      <w:tblPr>
        <w:tblW w:w="0" w:type="auto"/>
        <w:tblInd w:w="570" w:type="dxa"/>
        <w:tblLayout w:type="fixed"/>
        <w:tblCellMar>
          <w:left w:w="0" w:type="dxa"/>
          <w:right w:w="0" w:type="dxa"/>
        </w:tblCellMar>
        <w:tblLook w:val="04A0"/>
      </w:tblPr>
      <w:tblGrid>
        <w:gridCol w:w="1440"/>
        <w:gridCol w:w="2700"/>
        <w:gridCol w:w="2680"/>
        <w:gridCol w:w="1820"/>
      </w:tblGrid>
      <w:tr w:rsidR="009D5C4E">
        <w:trPr>
          <w:trHeight w:val="404"/>
        </w:trPr>
        <w:tc>
          <w:tcPr>
            <w:tcW w:w="1440" w:type="dxa"/>
            <w:tcBorders>
              <w:top w:val="single" w:sz="8" w:space="0" w:color="auto"/>
              <w:left w:val="single" w:sz="8" w:space="0" w:color="auto"/>
              <w:right w:val="single" w:sz="8" w:space="0" w:color="auto"/>
            </w:tcBorders>
            <w:vAlign w:val="bottom"/>
          </w:tcPr>
          <w:p w:rsidR="009D5C4E" w:rsidRDefault="003E4E6D">
            <w:pPr>
              <w:spacing w:line="274" w:lineRule="exact"/>
              <w:ind w:left="480"/>
              <w:rPr>
                <w:sz w:val="20"/>
                <w:szCs w:val="20"/>
              </w:rPr>
            </w:pPr>
            <w:r>
              <w:rPr>
                <w:rFonts w:ascii="宋体" w:eastAsia="宋体" w:hAnsi="宋体" w:cs="宋体"/>
                <w:sz w:val="24"/>
                <w:szCs w:val="24"/>
              </w:rPr>
              <w:t>股东</w:t>
            </w:r>
          </w:p>
        </w:tc>
        <w:tc>
          <w:tcPr>
            <w:tcW w:w="2700" w:type="dxa"/>
            <w:tcBorders>
              <w:top w:val="single" w:sz="8" w:space="0" w:color="auto"/>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认缴注册资本（万元）</w:t>
            </w:r>
          </w:p>
        </w:tc>
        <w:tc>
          <w:tcPr>
            <w:tcW w:w="2680" w:type="dxa"/>
            <w:tcBorders>
              <w:top w:val="single" w:sz="8" w:space="0" w:color="auto"/>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实缴注册资本（万元）</w:t>
            </w:r>
          </w:p>
        </w:tc>
        <w:tc>
          <w:tcPr>
            <w:tcW w:w="1820" w:type="dxa"/>
            <w:tcBorders>
              <w:top w:val="single" w:sz="8" w:space="0" w:color="auto"/>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持股比例</w:t>
            </w:r>
          </w:p>
        </w:tc>
      </w:tr>
      <w:tr w:rsidR="009D5C4E">
        <w:trPr>
          <w:trHeight w:val="158"/>
        </w:trPr>
        <w:tc>
          <w:tcPr>
            <w:tcW w:w="1440" w:type="dxa"/>
            <w:tcBorders>
              <w:left w:val="single" w:sz="8" w:space="0" w:color="auto"/>
              <w:bottom w:val="single" w:sz="8" w:space="0" w:color="auto"/>
              <w:right w:val="single" w:sz="8" w:space="0" w:color="auto"/>
            </w:tcBorders>
            <w:vAlign w:val="bottom"/>
          </w:tcPr>
          <w:p w:rsidR="009D5C4E" w:rsidRDefault="009D5C4E">
            <w:pPr>
              <w:rPr>
                <w:sz w:val="13"/>
                <w:szCs w:val="13"/>
              </w:rPr>
            </w:pPr>
          </w:p>
        </w:tc>
        <w:tc>
          <w:tcPr>
            <w:tcW w:w="2700" w:type="dxa"/>
            <w:tcBorders>
              <w:bottom w:val="single" w:sz="8" w:space="0" w:color="auto"/>
              <w:right w:val="single" w:sz="8" w:space="0" w:color="auto"/>
            </w:tcBorders>
            <w:vAlign w:val="bottom"/>
          </w:tcPr>
          <w:p w:rsidR="009D5C4E" w:rsidRDefault="009D5C4E">
            <w:pPr>
              <w:rPr>
                <w:sz w:val="13"/>
                <w:szCs w:val="13"/>
              </w:rPr>
            </w:pPr>
          </w:p>
        </w:tc>
        <w:tc>
          <w:tcPr>
            <w:tcW w:w="2680" w:type="dxa"/>
            <w:tcBorders>
              <w:bottom w:val="single" w:sz="8" w:space="0" w:color="auto"/>
              <w:right w:val="single" w:sz="8" w:space="0" w:color="auto"/>
            </w:tcBorders>
            <w:vAlign w:val="bottom"/>
          </w:tcPr>
          <w:p w:rsidR="009D5C4E" w:rsidRDefault="009D5C4E">
            <w:pPr>
              <w:rPr>
                <w:sz w:val="13"/>
                <w:szCs w:val="13"/>
              </w:rPr>
            </w:pPr>
          </w:p>
        </w:tc>
        <w:tc>
          <w:tcPr>
            <w:tcW w:w="1820" w:type="dxa"/>
            <w:tcBorders>
              <w:bottom w:val="single" w:sz="8" w:space="0" w:color="auto"/>
              <w:right w:val="single" w:sz="8" w:space="0" w:color="auto"/>
            </w:tcBorders>
            <w:vAlign w:val="bottom"/>
          </w:tcPr>
          <w:p w:rsidR="009D5C4E" w:rsidRDefault="009D5C4E">
            <w:pPr>
              <w:rPr>
                <w:sz w:val="13"/>
                <w:szCs w:val="13"/>
              </w:rPr>
            </w:pPr>
          </w:p>
        </w:tc>
      </w:tr>
      <w:tr w:rsidR="009D5C4E">
        <w:trPr>
          <w:trHeight w:val="382"/>
        </w:trPr>
        <w:tc>
          <w:tcPr>
            <w:tcW w:w="1440" w:type="dxa"/>
            <w:tcBorders>
              <w:left w:val="single" w:sz="8" w:space="0" w:color="auto"/>
              <w:right w:val="single" w:sz="8" w:space="0" w:color="auto"/>
            </w:tcBorders>
            <w:vAlign w:val="bottom"/>
          </w:tcPr>
          <w:p w:rsidR="009D5C4E" w:rsidRDefault="003E4E6D">
            <w:pPr>
              <w:spacing w:line="274" w:lineRule="exact"/>
              <w:ind w:left="480"/>
              <w:rPr>
                <w:sz w:val="20"/>
                <w:szCs w:val="20"/>
              </w:rPr>
            </w:pPr>
            <w:r>
              <w:rPr>
                <w:rFonts w:ascii="宋体" w:eastAsia="宋体" w:hAnsi="宋体" w:cs="宋体"/>
                <w:sz w:val="24"/>
                <w:szCs w:val="24"/>
              </w:rPr>
              <w:t>张楠</w:t>
            </w:r>
          </w:p>
        </w:tc>
        <w:tc>
          <w:tcPr>
            <w:tcW w:w="270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200</w:t>
            </w:r>
          </w:p>
        </w:tc>
        <w:tc>
          <w:tcPr>
            <w:tcW w:w="268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0</w:t>
            </w:r>
          </w:p>
        </w:tc>
        <w:tc>
          <w:tcPr>
            <w:tcW w:w="182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100%</w:t>
            </w:r>
          </w:p>
        </w:tc>
      </w:tr>
      <w:tr w:rsidR="009D5C4E">
        <w:trPr>
          <w:trHeight w:val="160"/>
        </w:trPr>
        <w:tc>
          <w:tcPr>
            <w:tcW w:w="1440" w:type="dxa"/>
            <w:tcBorders>
              <w:left w:val="single" w:sz="8" w:space="0" w:color="auto"/>
              <w:bottom w:val="single" w:sz="8" w:space="0" w:color="auto"/>
              <w:right w:val="single" w:sz="8" w:space="0" w:color="auto"/>
            </w:tcBorders>
            <w:vAlign w:val="bottom"/>
          </w:tcPr>
          <w:p w:rsidR="009D5C4E" w:rsidRDefault="009D5C4E">
            <w:pPr>
              <w:rPr>
                <w:sz w:val="13"/>
                <w:szCs w:val="13"/>
              </w:rPr>
            </w:pPr>
          </w:p>
        </w:tc>
        <w:tc>
          <w:tcPr>
            <w:tcW w:w="2700" w:type="dxa"/>
            <w:tcBorders>
              <w:bottom w:val="single" w:sz="8" w:space="0" w:color="auto"/>
              <w:right w:val="single" w:sz="8" w:space="0" w:color="auto"/>
            </w:tcBorders>
            <w:vAlign w:val="bottom"/>
          </w:tcPr>
          <w:p w:rsidR="009D5C4E" w:rsidRDefault="009D5C4E">
            <w:pPr>
              <w:rPr>
                <w:sz w:val="13"/>
                <w:szCs w:val="13"/>
              </w:rPr>
            </w:pPr>
          </w:p>
        </w:tc>
        <w:tc>
          <w:tcPr>
            <w:tcW w:w="2680" w:type="dxa"/>
            <w:tcBorders>
              <w:bottom w:val="single" w:sz="8" w:space="0" w:color="auto"/>
              <w:right w:val="single" w:sz="8" w:space="0" w:color="auto"/>
            </w:tcBorders>
            <w:vAlign w:val="bottom"/>
          </w:tcPr>
          <w:p w:rsidR="009D5C4E" w:rsidRDefault="009D5C4E">
            <w:pPr>
              <w:rPr>
                <w:sz w:val="13"/>
                <w:szCs w:val="13"/>
              </w:rPr>
            </w:pPr>
          </w:p>
        </w:tc>
        <w:tc>
          <w:tcPr>
            <w:tcW w:w="1820" w:type="dxa"/>
            <w:tcBorders>
              <w:bottom w:val="single" w:sz="8" w:space="0" w:color="auto"/>
              <w:right w:val="single" w:sz="8" w:space="0" w:color="auto"/>
            </w:tcBorders>
            <w:vAlign w:val="bottom"/>
          </w:tcPr>
          <w:p w:rsidR="009D5C4E" w:rsidRDefault="009D5C4E">
            <w:pPr>
              <w:rPr>
                <w:sz w:val="13"/>
                <w:szCs w:val="13"/>
              </w:rPr>
            </w:pPr>
          </w:p>
        </w:tc>
      </w:tr>
      <w:tr w:rsidR="009D5C4E">
        <w:trPr>
          <w:trHeight w:val="382"/>
        </w:trPr>
        <w:tc>
          <w:tcPr>
            <w:tcW w:w="1440" w:type="dxa"/>
            <w:tcBorders>
              <w:left w:val="single" w:sz="8" w:space="0" w:color="auto"/>
              <w:right w:val="single" w:sz="8" w:space="0" w:color="auto"/>
            </w:tcBorders>
            <w:vAlign w:val="bottom"/>
          </w:tcPr>
          <w:p w:rsidR="009D5C4E" w:rsidRDefault="003E4E6D">
            <w:pPr>
              <w:spacing w:line="274" w:lineRule="exact"/>
              <w:ind w:left="480"/>
              <w:rPr>
                <w:sz w:val="20"/>
                <w:szCs w:val="20"/>
              </w:rPr>
            </w:pPr>
            <w:r>
              <w:rPr>
                <w:rFonts w:ascii="宋体" w:eastAsia="宋体" w:hAnsi="宋体" w:cs="宋体"/>
                <w:sz w:val="24"/>
                <w:szCs w:val="24"/>
              </w:rPr>
              <w:t>合计</w:t>
            </w:r>
          </w:p>
        </w:tc>
        <w:tc>
          <w:tcPr>
            <w:tcW w:w="270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200</w:t>
            </w:r>
          </w:p>
        </w:tc>
        <w:tc>
          <w:tcPr>
            <w:tcW w:w="268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0</w:t>
            </w:r>
          </w:p>
        </w:tc>
        <w:tc>
          <w:tcPr>
            <w:tcW w:w="182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100%</w:t>
            </w:r>
          </w:p>
        </w:tc>
      </w:tr>
      <w:tr w:rsidR="009D5C4E">
        <w:trPr>
          <w:trHeight w:val="160"/>
        </w:trPr>
        <w:tc>
          <w:tcPr>
            <w:tcW w:w="1440" w:type="dxa"/>
            <w:tcBorders>
              <w:left w:val="single" w:sz="8" w:space="0" w:color="auto"/>
              <w:bottom w:val="single" w:sz="8" w:space="0" w:color="auto"/>
              <w:right w:val="single" w:sz="8" w:space="0" w:color="auto"/>
            </w:tcBorders>
            <w:vAlign w:val="bottom"/>
          </w:tcPr>
          <w:p w:rsidR="009D5C4E" w:rsidRDefault="009D5C4E">
            <w:pPr>
              <w:rPr>
                <w:sz w:val="13"/>
                <w:szCs w:val="13"/>
              </w:rPr>
            </w:pPr>
          </w:p>
        </w:tc>
        <w:tc>
          <w:tcPr>
            <w:tcW w:w="2700" w:type="dxa"/>
            <w:tcBorders>
              <w:bottom w:val="single" w:sz="8" w:space="0" w:color="auto"/>
              <w:right w:val="single" w:sz="8" w:space="0" w:color="auto"/>
            </w:tcBorders>
            <w:vAlign w:val="bottom"/>
          </w:tcPr>
          <w:p w:rsidR="009D5C4E" w:rsidRDefault="009D5C4E">
            <w:pPr>
              <w:rPr>
                <w:sz w:val="13"/>
                <w:szCs w:val="13"/>
              </w:rPr>
            </w:pPr>
          </w:p>
        </w:tc>
        <w:tc>
          <w:tcPr>
            <w:tcW w:w="2680" w:type="dxa"/>
            <w:tcBorders>
              <w:bottom w:val="single" w:sz="8" w:space="0" w:color="auto"/>
              <w:right w:val="single" w:sz="8" w:space="0" w:color="auto"/>
            </w:tcBorders>
            <w:vAlign w:val="bottom"/>
          </w:tcPr>
          <w:p w:rsidR="009D5C4E" w:rsidRDefault="009D5C4E">
            <w:pPr>
              <w:rPr>
                <w:sz w:val="13"/>
                <w:szCs w:val="13"/>
              </w:rPr>
            </w:pPr>
          </w:p>
        </w:tc>
        <w:tc>
          <w:tcPr>
            <w:tcW w:w="1820" w:type="dxa"/>
            <w:tcBorders>
              <w:bottom w:val="single" w:sz="8" w:space="0" w:color="auto"/>
              <w:right w:val="single" w:sz="8" w:space="0" w:color="auto"/>
            </w:tcBorders>
            <w:vAlign w:val="bottom"/>
          </w:tcPr>
          <w:p w:rsidR="009D5C4E" w:rsidRDefault="009D5C4E">
            <w:pPr>
              <w:rPr>
                <w:sz w:val="13"/>
                <w:szCs w:val="13"/>
              </w:rPr>
            </w:pPr>
          </w:p>
        </w:tc>
      </w:tr>
    </w:tbl>
    <w:p w:rsidR="009D5C4E" w:rsidRDefault="009D5C4E">
      <w:pPr>
        <w:spacing w:line="36" w:lineRule="exact"/>
        <w:rPr>
          <w:sz w:val="20"/>
          <w:szCs w:val="20"/>
        </w:rPr>
      </w:pPr>
    </w:p>
    <w:p w:rsidR="009D5C4E" w:rsidRDefault="003E4E6D">
      <w:pPr>
        <w:numPr>
          <w:ilvl w:val="0"/>
          <w:numId w:val="5"/>
        </w:numPr>
        <w:tabs>
          <w:tab w:val="left" w:pos="420"/>
        </w:tabs>
        <w:spacing w:line="301" w:lineRule="exact"/>
        <w:ind w:left="420" w:right="180" w:hanging="420"/>
        <w:jc w:val="both"/>
        <w:rPr>
          <w:rFonts w:eastAsia="Times New Roman"/>
          <w:sz w:val="24"/>
          <w:szCs w:val="24"/>
        </w:rPr>
      </w:pPr>
      <w:r>
        <w:rPr>
          <w:rFonts w:ascii="宋体" w:eastAsia="宋体" w:hAnsi="宋体" w:cs="宋体"/>
          <w:sz w:val="24"/>
          <w:szCs w:val="24"/>
        </w:rPr>
        <w:t>投资者拟对公司增资人民币贰佰捌拾万元（RMB2,800,000）。其中，</w:t>
      </w:r>
      <w:r>
        <w:rPr>
          <w:rFonts w:ascii="宋体" w:eastAsia="宋体" w:hAnsi="宋体" w:cs="宋体"/>
          <w:b/>
          <w:bCs/>
          <w:sz w:val="24"/>
          <w:szCs w:val="24"/>
        </w:rPr>
        <w:t>中北梦投资</w:t>
      </w:r>
      <w:r>
        <w:rPr>
          <w:rFonts w:ascii="宋体" w:eastAsia="宋体" w:hAnsi="宋体" w:cs="宋体"/>
          <w:sz w:val="24"/>
          <w:szCs w:val="24"/>
        </w:rPr>
        <w:t>拟对公司增资人民币壹佰万元（RMB1,000,000），</w:t>
      </w:r>
      <w:r>
        <w:rPr>
          <w:rFonts w:ascii="宋体" w:eastAsia="宋体" w:hAnsi="宋体" w:cs="宋体"/>
          <w:b/>
          <w:bCs/>
          <w:sz w:val="24"/>
          <w:szCs w:val="24"/>
        </w:rPr>
        <w:t>京北天使投资</w:t>
      </w:r>
      <w:r>
        <w:rPr>
          <w:rFonts w:ascii="宋体" w:eastAsia="宋体" w:hAnsi="宋体" w:cs="宋体"/>
          <w:sz w:val="24"/>
          <w:szCs w:val="24"/>
        </w:rPr>
        <w:t>拟对公司增资人民币肆拾万元（RMB400,000）元，</w:t>
      </w:r>
      <w:r>
        <w:rPr>
          <w:rFonts w:ascii="宋体" w:eastAsia="宋体" w:hAnsi="宋体" w:cs="宋体"/>
          <w:b/>
          <w:bCs/>
          <w:sz w:val="24"/>
          <w:szCs w:val="24"/>
        </w:rPr>
        <w:t>京北阳光投资</w:t>
      </w:r>
      <w:r>
        <w:rPr>
          <w:rFonts w:ascii="宋体" w:eastAsia="宋体" w:hAnsi="宋体" w:cs="宋体"/>
          <w:sz w:val="24"/>
          <w:szCs w:val="24"/>
        </w:rPr>
        <w:t>拟对公司增资人民币壹佰万元（RMB1,000,000），</w:t>
      </w:r>
      <w:r>
        <w:rPr>
          <w:rFonts w:ascii="宋体" w:eastAsia="宋体" w:hAnsi="宋体" w:cs="宋体"/>
          <w:b/>
          <w:bCs/>
          <w:sz w:val="24"/>
          <w:szCs w:val="24"/>
        </w:rPr>
        <w:t>天使聚场投资</w:t>
      </w:r>
      <w:r>
        <w:rPr>
          <w:rFonts w:ascii="宋体" w:eastAsia="宋体" w:hAnsi="宋体" w:cs="宋体"/>
          <w:sz w:val="24"/>
          <w:szCs w:val="24"/>
        </w:rPr>
        <w:t>拟对公司增资人民币肆拾万元（RMB400,000）元。增资后，</w:t>
      </w:r>
      <w:r>
        <w:rPr>
          <w:rFonts w:ascii="宋体" w:eastAsia="宋体" w:hAnsi="宋体" w:cs="宋体"/>
          <w:b/>
          <w:bCs/>
          <w:sz w:val="24"/>
          <w:szCs w:val="24"/>
        </w:rPr>
        <w:t>中北梦投资</w:t>
      </w:r>
      <w:r>
        <w:rPr>
          <w:rFonts w:ascii="宋体" w:eastAsia="宋体" w:hAnsi="宋体" w:cs="宋体"/>
          <w:sz w:val="24"/>
          <w:szCs w:val="24"/>
        </w:rPr>
        <w:t>持有公司路石科技（2.5%）的股权，</w:t>
      </w:r>
      <w:r>
        <w:rPr>
          <w:rFonts w:ascii="宋体" w:eastAsia="宋体" w:hAnsi="宋体" w:cs="宋体"/>
          <w:b/>
          <w:bCs/>
          <w:sz w:val="24"/>
          <w:szCs w:val="24"/>
        </w:rPr>
        <w:t>京北天使投资</w:t>
      </w:r>
      <w:r>
        <w:rPr>
          <w:rFonts w:ascii="宋体" w:eastAsia="宋体" w:hAnsi="宋体" w:cs="宋体"/>
          <w:sz w:val="24"/>
          <w:szCs w:val="24"/>
        </w:rPr>
        <w:t>持有公司路石科技（1%）的股权，</w:t>
      </w:r>
      <w:r>
        <w:rPr>
          <w:rFonts w:ascii="宋体" w:eastAsia="宋体" w:hAnsi="宋体" w:cs="宋体"/>
          <w:b/>
          <w:bCs/>
          <w:sz w:val="24"/>
          <w:szCs w:val="24"/>
        </w:rPr>
        <w:t>京北阳光投资</w:t>
      </w:r>
      <w:r>
        <w:rPr>
          <w:rFonts w:ascii="宋体" w:eastAsia="宋体" w:hAnsi="宋体" w:cs="宋体"/>
          <w:sz w:val="24"/>
          <w:szCs w:val="24"/>
        </w:rPr>
        <w:t>持有公司路石科技（2.5%）的股权，</w:t>
      </w:r>
      <w:r>
        <w:rPr>
          <w:rFonts w:ascii="宋体" w:eastAsia="宋体" w:hAnsi="宋体" w:cs="宋体"/>
          <w:b/>
          <w:bCs/>
          <w:sz w:val="24"/>
          <w:szCs w:val="24"/>
        </w:rPr>
        <w:t>天使聚场投资</w:t>
      </w:r>
      <w:r>
        <w:rPr>
          <w:rFonts w:ascii="宋体" w:eastAsia="宋体" w:hAnsi="宋体" w:cs="宋体"/>
          <w:sz w:val="24"/>
          <w:szCs w:val="24"/>
        </w:rPr>
        <w:t>持有公司路石科技（1%）的股权。</w:t>
      </w:r>
    </w:p>
    <w:p w:rsidR="009D5C4E" w:rsidRDefault="009D5C4E">
      <w:pPr>
        <w:spacing w:line="39" w:lineRule="exact"/>
        <w:rPr>
          <w:sz w:val="20"/>
          <w:szCs w:val="20"/>
        </w:rPr>
      </w:pPr>
    </w:p>
    <w:p w:rsidR="009D5C4E" w:rsidRDefault="003E4E6D">
      <w:pPr>
        <w:spacing w:line="274" w:lineRule="exact"/>
        <w:rPr>
          <w:sz w:val="20"/>
          <w:szCs w:val="20"/>
        </w:rPr>
      </w:pPr>
      <w:r>
        <w:rPr>
          <w:rFonts w:ascii="宋体" w:eastAsia="宋体" w:hAnsi="宋体" w:cs="宋体"/>
          <w:b/>
          <w:bCs/>
          <w:sz w:val="24"/>
          <w:szCs w:val="24"/>
        </w:rPr>
        <w:t>鉴此</w:t>
      </w:r>
      <w:r>
        <w:rPr>
          <w:rFonts w:ascii="宋体" w:eastAsia="宋体" w:hAnsi="宋体" w:cs="宋体"/>
          <w:sz w:val="24"/>
          <w:szCs w:val="24"/>
        </w:rPr>
        <w:t>，各方经过友好协商，关于股权转让、投资者权利等一系列投资事宜达成如下协议。</w:t>
      </w:r>
    </w:p>
    <w:p w:rsidR="009D5C4E" w:rsidRDefault="009D5C4E">
      <w:pPr>
        <w:spacing w:line="160" w:lineRule="exact"/>
        <w:rPr>
          <w:sz w:val="20"/>
          <w:szCs w:val="20"/>
        </w:rPr>
      </w:pPr>
    </w:p>
    <w:p w:rsidR="009D5C4E" w:rsidRDefault="003E4E6D">
      <w:pPr>
        <w:spacing w:line="341" w:lineRule="exact"/>
        <w:ind w:left="4180"/>
        <w:rPr>
          <w:sz w:val="20"/>
          <w:szCs w:val="20"/>
        </w:rPr>
      </w:pPr>
      <w:r>
        <w:rPr>
          <w:rFonts w:ascii="宋体" w:eastAsia="宋体" w:hAnsi="宋体" w:cs="宋体"/>
          <w:b/>
          <w:bCs/>
          <w:sz w:val="28"/>
          <w:szCs w:val="28"/>
        </w:rPr>
        <w:t>第</w:t>
      </w:r>
      <w:r>
        <w:rPr>
          <w:rFonts w:eastAsia="Times New Roman"/>
          <w:b/>
          <w:bCs/>
          <w:sz w:val="28"/>
          <w:szCs w:val="28"/>
        </w:rPr>
        <w:t>1</w:t>
      </w:r>
      <w:r>
        <w:rPr>
          <w:rFonts w:ascii="宋体" w:eastAsia="宋体" w:hAnsi="宋体" w:cs="宋体"/>
          <w:b/>
          <w:bCs/>
          <w:sz w:val="28"/>
          <w:szCs w:val="28"/>
        </w:rPr>
        <w:t>条 定义与解释</w:t>
      </w:r>
    </w:p>
    <w:p w:rsidR="009D5C4E" w:rsidRDefault="009D5C4E">
      <w:pPr>
        <w:spacing w:line="142" w:lineRule="exact"/>
        <w:rPr>
          <w:sz w:val="20"/>
          <w:szCs w:val="20"/>
        </w:rPr>
      </w:pPr>
    </w:p>
    <w:p w:rsidR="009D5C4E" w:rsidRDefault="003E4E6D">
      <w:pPr>
        <w:tabs>
          <w:tab w:val="left" w:pos="940"/>
        </w:tabs>
        <w:spacing w:line="290" w:lineRule="exact"/>
        <w:ind w:left="400"/>
        <w:rPr>
          <w:sz w:val="20"/>
          <w:szCs w:val="20"/>
        </w:rPr>
      </w:pPr>
      <w:r>
        <w:rPr>
          <w:rFonts w:eastAsia="Times New Roman"/>
          <w:b/>
          <w:bCs/>
          <w:sz w:val="24"/>
          <w:szCs w:val="24"/>
        </w:rPr>
        <w:t>1.1</w:t>
      </w:r>
      <w:r>
        <w:rPr>
          <w:sz w:val="20"/>
          <w:szCs w:val="20"/>
        </w:rPr>
        <w:tab/>
      </w:r>
      <w:r>
        <w:rPr>
          <w:rFonts w:ascii="宋体" w:eastAsia="宋体" w:hAnsi="宋体" w:cs="宋体"/>
          <w:b/>
          <w:bCs/>
          <w:sz w:val="23"/>
          <w:szCs w:val="23"/>
        </w:rPr>
        <w:t>定义</w:t>
      </w:r>
    </w:p>
    <w:p w:rsidR="009D5C4E" w:rsidRDefault="009D5C4E">
      <w:pPr>
        <w:spacing w:line="21" w:lineRule="exact"/>
        <w:rPr>
          <w:sz w:val="20"/>
          <w:szCs w:val="20"/>
        </w:rPr>
      </w:pPr>
    </w:p>
    <w:p w:rsidR="0015616F" w:rsidRDefault="003E4E6D" w:rsidP="0015616F">
      <w:pPr>
        <w:spacing w:line="274" w:lineRule="exact"/>
        <w:ind w:left="540"/>
        <w:rPr>
          <w:rFonts w:ascii="宋体" w:eastAsia="宋体" w:hAnsi="宋体" w:cs="宋体"/>
          <w:sz w:val="24"/>
          <w:szCs w:val="24"/>
        </w:rPr>
      </w:pPr>
      <w:r>
        <w:rPr>
          <w:rFonts w:ascii="宋体" w:eastAsia="宋体" w:hAnsi="宋体" w:cs="宋体"/>
          <w:sz w:val="24"/>
          <w:szCs w:val="24"/>
        </w:rPr>
        <w:t>除本协议的条款或上下文另有规定之情形外，下列各项术语应具有以下规定之含义：</w:t>
      </w:r>
    </w:p>
    <w:tbl>
      <w:tblPr>
        <w:tblW w:w="0" w:type="auto"/>
        <w:jc w:val="right"/>
        <w:tblLayout w:type="fixed"/>
        <w:tblLook w:val="0000"/>
      </w:tblPr>
      <w:tblGrid>
        <w:gridCol w:w="1800"/>
        <w:gridCol w:w="487"/>
        <w:gridCol w:w="6354"/>
      </w:tblGrid>
      <w:tr w:rsidR="0015616F" w:rsidTr="00FD5420">
        <w:trPr>
          <w:jc w:val="right"/>
        </w:trPr>
        <w:tc>
          <w:tcPr>
            <w:tcW w:w="1800" w:type="dxa"/>
          </w:tcPr>
          <w:p w:rsidR="0015616F" w:rsidRDefault="0015616F" w:rsidP="00F764C6">
            <w:pPr>
              <w:spacing w:beforeLines="50" w:afterLines="50"/>
              <w:rPr>
                <w:rFonts w:ascii="宋体" w:hAnsi="宋体"/>
                <w:b/>
                <w:sz w:val="24"/>
                <w:szCs w:val="24"/>
              </w:rPr>
            </w:pPr>
            <w:r w:rsidRPr="00C83BF9">
              <w:rPr>
                <w:rFonts w:ascii="宋体" w:hAnsi="宋体" w:hint="eastAsia"/>
                <w:b/>
                <w:sz w:val="24"/>
                <w:szCs w:val="24"/>
              </w:rPr>
              <w:t>本次</w:t>
            </w:r>
            <w:r>
              <w:rPr>
                <w:rFonts w:ascii="宋体" w:hAnsi="宋体" w:hint="eastAsia"/>
                <w:b/>
                <w:sz w:val="24"/>
                <w:szCs w:val="24"/>
              </w:rPr>
              <w:t>增资或本次交易</w:t>
            </w:r>
          </w:p>
        </w:tc>
        <w:tc>
          <w:tcPr>
            <w:tcW w:w="487" w:type="dxa"/>
          </w:tcPr>
          <w:p w:rsidR="0015616F" w:rsidRDefault="0015616F" w:rsidP="00F764C6">
            <w:pPr>
              <w:spacing w:beforeLines="50" w:afterLines="50"/>
              <w:jc w:val="center"/>
              <w:rPr>
                <w:rFonts w:ascii="宋体" w:hAnsi="宋体"/>
                <w:sz w:val="24"/>
                <w:szCs w:val="24"/>
              </w:rPr>
            </w:pPr>
            <w:r w:rsidRPr="00943343">
              <w:rPr>
                <w:rFonts w:ascii="宋体" w:hAnsi="宋体" w:hint="eastAsia"/>
                <w:sz w:val="24"/>
                <w:szCs w:val="24"/>
              </w:rPr>
              <w:t>指</w:t>
            </w:r>
          </w:p>
        </w:tc>
        <w:tc>
          <w:tcPr>
            <w:tcW w:w="6354" w:type="dxa"/>
          </w:tcPr>
          <w:p w:rsidR="0015616F" w:rsidRDefault="0015616F" w:rsidP="00F764C6">
            <w:pPr>
              <w:spacing w:beforeLines="50" w:afterLines="50"/>
              <w:jc w:val="both"/>
              <w:rPr>
                <w:rFonts w:ascii="宋体" w:hAnsi="宋体"/>
                <w:sz w:val="24"/>
                <w:szCs w:val="24"/>
              </w:rPr>
            </w:pPr>
            <w:r w:rsidRPr="006962D7">
              <w:rPr>
                <w:rStyle w:val="spaChar"/>
                <w:rFonts w:hint="eastAsia"/>
              </w:rPr>
              <w:t>投资者</w:t>
            </w:r>
            <w:r w:rsidRPr="006962D7">
              <w:rPr>
                <w:rStyle w:val="Char4"/>
                <w:rFonts w:hint="eastAsia"/>
              </w:rPr>
              <w:t>根据本协议约定的条款和条件向【项目公司】增资。</w:t>
            </w:r>
          </w:p>
        </w:tc>
      </w:tr>
      <w:tr w:rsidR="0015616F" w:rsidTr="00FD5420">
        <w:trPr>
          <w:jc w:val="right"/>
        </w:trPr>
        <w:tc>
          <w:tcPr>
            <w:tcW w:w="1800" w:type="dxa"/>
          </w:tcPr>
          <w:p w:rsidR="0015616F" w:rsidRPr="00943343" w:rsidRDefault="0015616F" w:rsidP="00F764C6">
            <w:pPr>
              <w:spacing w:beforeLines="50" w:afterLines="50"/>
              <w:rPr>
                <w:rFonts w:ascii="宋体" w:hAnsi="宋体"/>
                <w:b/>
                <w:sz w:val="24"/>
                <w:szCs w:val="24"/>
              </w:rPr>
            </w:pPr>
            <w:r w:rsidRPr="00943343">
              <w:rPr>
                <w:rFonts w:ascii="宋体" w:hAnsi="宋体" w:hint="eastAsia"/>
                <w:b/>
                <w:sz w:val="24"/>
                <w:szCs w:val="24"/>
              </w:rPr>
              <w:t>高级管理人员</w:t>
            </w:r>
          </w:p>
        </w:tc>
        <w:tc>
          <w:tcPr>
            <w:tcW w:w="487" w:type="dxa"/>
          </w:tcPr>
          <w:p w:rsidR="0015616F" w:rsidRDefault="0015616F" w:rsidP="00F764C6">
            <w:pPr>
              <w:spacing w:beforeLines="50" w:afterLines="50"/>
              <w:jc w:val="center"/>
              <w:rPr>
                <w:rFonts w:ascii="宋体" w:hAnsi="宋体"/>
                <w:sz w:val="24"/>
                <w:szCs w:val="24"/>
              </w:rPr>
            </w:pPr>
            <w:r w:rsidRPr="00943343">
              <w:rPr>
                <w:rFonts w:ascii="宋体" w:hAnsi="宋体" w:hint="eastAsia"/>
                <w:sz w:val="24"/>
                <w:szCs w:val="24"/>
              </w:rPr>
              <w:t>指</w:t>
            </w:r>
          </w:p>
        </w:tc>
        <w:tc>
          <w:tcPr>
            <w:tcW w:w="6354" w:type="dxa"/>
          </w:tcPr>
          <w:p w:rsidR="0015616F" w:rsidRDefault="0015616F" w:rsidP="00F764C6">
            <w:pPr>
              <w:spacing w:beforeLines="50" w:afterLines="50"/>
              <w:jc w:val="both"/>
              <w:rPr>
                <w:rFonts w:ascii="宋体" w:hAnsi="宋体"/>
                <w:sz w:val="24"/>
                <w:szCs w:val="24"/>
              </w:rPr>
            </w:pPr>
            <w:r w:rsidRPr="00943343">
              <w:rPr>
                <w:rFonts w:ascii="宋体" w:hAnsi="宋体" w:hint="eastAsia"/>
                <w:sz w:val="24"/>
                <w:szCs w:val="24"/>
              </w:rPr>
              <w:t>公司的总经理（总裁）、副总经理（副总裁）、财务负责人</w:t>
            </w:r>
            <w:r>
              <w:rPr>
                <w:rFonts w:ascii="宋体" w:hAnsi="宋体" w:hint="eastAsia"/>
                <w:sz w:val="24"/>
                <w:szCs w:val="24"/>
              </w:rPr>
              <w:t>（财务总监）</w:t>
            </w:r>
            <w:r w:rsidRPr="00943343">
              <w:rPr>
                <w:rFonts w:ascii="宋体" w:hAnsi="宋体" w:hint="eastAsia"/>
                <w:sz w:val="24"/>
                <w:szCs w:val="24"/>
              </w:rPr>
              <w:t>、</w:t>
            </w:r>
            <w:r>
              <w:rPr>
                <w:rFonts w:ascii="宋体" w:hAnsi="宋体" w:hint="eastAsia"/>
                <w:sz w:val="24"/>
                <w:szCs w:val="24"/>
              </w:rPr>
              <w:t>分公司</w:t>
            </w:r>
            <w:r w:rsidRPr="00943343">
              <w:rPr>
                <w:rFonts w:ascii="宋体" w:hAnsi="宋体" w:hint="eastAsia"/>
                <w:sz w:val="24"/>
                <w:szCs w:val="24"/>
              </w:rPr>
              <w:t>负责人以及担任董事会决定的</w:t>
            </w:r>
            <w:r>
              <w:rPr>
                <w:rFonts w:ascii="宋体" w:hAnsi="宋体" w:hint="eastAsia"/>
                <w:sz w:val="24"/>
                <w:szCs w:val="24"/>
              </w:rPr>
              <w:t>其它</w:t>
            </w:r>
            <w:r w:rsidRPr="00943343">
              <w:rPr>
                <w:rFonts w:ascii="宋体" w:hAnsi="宋体" w:hint="eastAsia"/>
                <w:sz w:val="24"/>
                <w:szCs w:val="24"/>
              </w:rPr>
              <w:t>重要高级管理人员岗位的人员。</w:t>
            </w:r>
          </w:p>
        </w:tc>
      </w:tr>
      <w:tr w:rsidR="0015616F" w:rsidTr="00FD5420">
        <w:trPr>
          <w:jc w:val="right"/>
        </w:trPr>
        <w:tc>
          <w:tcPr>
            <w:tcW w:w="1800" w:type="dxa"/>
          </w:tcPr>
          <w:p w:rsidR="0015616F" w:rsidRPr="00943343" w:rsidRDefault="0015616F" w:rsidP="00F764C6">
            <w:pPr>
              <w:spacing w:beforeLines="50" w:afterLines="50"/>
              <w:rPr>
                <w:rFonts w:ascii="宋体" w:hAnsi="宋体"/>
                <w:b/>
                <w:sz w:val="24"/>
                <w:szCs w:val="24"/>
              </w:rPr>
            </w:pPr>
            <w:r w:rsidRPr="00943343">
              <w:rPr>
                <w:rFonts w:ascii="宋体" w:hAnsi="宋体" w:hint="eastAsia"/>
                <w:b/>
                <w:sz w:val="24"/>
                <w:szCs w:val="24"/>
              </w:rPr>
              <w:t>关联方</w:t>
            </w:r>
          </w:p>
        </w:tc>
        <w:tc>
          <w:tcPr>
            <w:tcW w:w="487" w:type="dxa"/>
          </w:tcPr>
          <w:p w:rsidR="0015616F" w:rsidRDefault="0015616F" w:rsidP="00F764C6">
            <w:pPr>
              <w:spacing w:beforeLines="50" w:afterLines="50"/>
              <w:jc w:val="center"/>
              <w:rPr>
                <w:rFonts w:ascii="宋体" w:hAnsi="宋体"/>
                <w:sz w:val="24"/>
                <w:szCs w:val="24"/>
              </w:rPr>
            </w:pPr>
            <w:r w:rsidRPr="00943343">
              <w:rPr>
                <w:rFonts w:ascii="宋体" w:hAnsi="宋体" w:hint="eastAsia"/>
                <w:sz w:val="24"/>
                <w:szCs w:val="24"/>
              </w:rPr>
              <w:t>指</w:t>
            </w:r>
          </w:p>
        </w:tc>
        <w:tc>
          <w:tcPr>
            <w:tcW w:w="6354" w:type="dxa"/>
          </w:tcPr>
          <w:p w:rsidR="0015616F" w:rsidRDefault="0015616F" w:rsidP="00F764C6">
            <w:pPr>
              <w:spacing w:beforeLines="50" w:afterLines="50"/>
              <w:jc w:val="both"/>
              <w:rPr>
                <w:rFonts w:ascii="宋体" w:hAnsi="宋体"/>
                <w:sz w:val="24"/>
                <w:szCs w:val="24"/>
              </w:rPr>
            </w:pPr>
            <w:r w:rsidRPr="00943343">
              <w:rPr>
                <w:rFonts w:ascii="宋体" w:hAnsi="宋体" w:hint="eastAsia"/>
                <w:sz w:val="24"/>
                <w:szCs w:val="24"/>
              </w:rPr>
              <w:t>就任何作为个人的特定人士而言，指该人士的配偶、子女、父母、祖父母、外祖父母、孙子女、外孙子女</w:t>
            </w:r>
            <w:r>
              <w:rPr>
                <w:rFonts w:ascii="宋体" w:hAnsi="宋体" w:hint="eastAsia"/>
                <w:sz w:val="24"/>
                <w:szCs w:val="24"/>
              </w:rPr>
              <w:t>、兄弟姐妹</w:t>
            </w:r>
            <w:r w:rsidRPr="00943343">
              <w:rPr>
                <w:rFonts w:ascii="宋体" w:hAnsi="宋体" w:hint="eastAsia"/>
                <w:sz w:val="24"/>
                <w:szCs w:val="24"/>
              </w:rPr>
              <w:t>；就</w:t>
            </w:r>
            <w:r>
              <w:rPr>
                <w:rFonts w:ascii="宋体" w:hAnsi="宋体" w:hint="eastAsia"/>
                <w:sz w:val="24"/>
                <w:szCs w:val="24"/>
              </w:rPr>
              <w:t>其它</w:t>
            </w:r>
            <w:r w:rsidRPr="00943343">
              <w:rPr>
                <w:rFonts w:ascii="宋体" w:hAnsi="宋体" w:hint="eastAsia"/>
                <w:sz w:val="24"/>
                <w:szCs w:val="24"/>
              </w:rPr>
              <w:t>非自然人的特定人士而言，指直接或间接地控制该特定人士、受控于该特定人士、或与该特定人士共同受控于他人的任何</w:t>
            </w:r>
            <w:r>
              <w:rPr>
                <w:rFonts w:ascii="宋体" w:hAnsi="宋体" w:hint="eastAsia"/>
                <w:sz w:val="24"/>
                <w:szCs w:val="24"/>
              </w:rPr>
              <w:t>其它</w:t>
            </w:r>
            <w:r w:rsidRPr="00943343">
              <w:rPr>
                <w:rFonts w:ascii="宋体" w:hAnsi="宋体" w:hint="eastAsia"/>
                <w:sz w:val="24"/>
                <w:szCs w:val="24"/>
              </w:rPr>
              <w:t>人士。就“控制”一词而言，指通过对50%以上有表决权的股权（股票）的持有、合同的安排或者</w:t>
            </w:r>
            <w:r>
              <w:rPr>
                <w:rFonts w:ascii="宋体" w:hAnsi="宋体" w:hint="eastAsia"/>
                <w:sz w:val="24"/>
                <w:szCs w:val="24"/>
              </w:rPr>
              <w:t>其它</w:t>
            </w:r>
            <w:r w:rsidRPr="00943343">
              <w:rPr>
                <w:rFonts w:ascii="宋体" w:hAnsi="宋体" w:hint="eastAsia"/>
                <w:sz w:val="24"/>
                <w:szCs w:val="24"/>
              </w:rPr>
              <w:t>方式，从而拥有对另外一方人士政策的指导和制定、多数管理层成员的任命的权利。</w:t>
            </w:r>
          </w:p>
        </w:tc>
      </w:tr>
      <w:tr w:rsidR="0015616F" w:rsidTr="00FD5420">
        <w:trPr>
          <w:jc w:val="right"/>
        </w:trPr>
        <w:tc>
          <w:tcPr>
            <w:tcW w:w="1800" w:type="dxa"/>
          </w:tcPr>
          <w:p w:rsidR="0015616F" w:rsidRDefault="0015616F" w:rsidP="00F764C6">
            <w:pPr>
              <w:spacing w:beforeLines="50" w:afterLines="50"/>
              <w:jc w:val="both"/>
              <w:rPr>
                <w:rFonts w:ascii="宋体" w:hAnsi="宋体"/>
                <w:b/>
                <w:sz w:val="24"/>
                <w:szCs w:val="24"/>
              </w:rPr>
            </w:pPr>
            <w:r w:rsidRPr="00943343">
              <w:rPr>
                <w:rFonts w:ascii="宋体" w:hAnsi="宋体" w:hint="eastAsia"/>
                <w:b/>
                <w:sz w:val="24"/>
                <w:szCs w:val="24"/>
              </w:rPr>
              <w:t>人  士</w:t>
            </w:r>
          </w:p>
        </w:tc>
        <w:tc>
          <w:tcPr>
            <w:tcW w:w="487" w:type="dxa"/>
          </w:tcPr>
          <w:p w:rsidR="0015616F" w:rsidRDefault="0015616F" w:rsidP="00F764C6">
            <w:pPr>
              <w:spacing w:beforeLines="50" w:afterLines="50"/>
              <w:jc w:val="center"/>
              <w:rPr>
                <w:rFonts w:ascii="宋体" w:hAnsi="宋体"/>
                <w:sz w:val="24"/>
                <w:szCs w:val="24"/>
              </w:rPr>
            </w:pPr>
            <w:r w:rsidRPr="00943343">
              <w:rPr>
                <w:rFonts w:ascii="宋体" w:hAnsi="宋体" w:hint="eastAsia"/>
                <w:sz w:val="24"/>
                <w:szCs w:val="24"/>
              </w:rPr>
              <w:t>指</w:t>
            </w:r>
          </w:p>
        </w:tc>
        <w:tc>
          <w:tcPr>
            <w:tcW w:w="6354" w:type="dxa"/>
          </w:tcPr>
          <w:p w:rsidR="0015616F" w:rsidRDefault="0015616F" w:rsidP="00F764C6">
            <w:pPr>
              <w:spacing w:beforeLines="50" w:afterLines="50"/>
              <w:jc w:val="both"/>
              <w:rPr>
                <w:rFonts w:ascii="宋体" w:hAnsi="宋体"/>
                <w:sz w:val="24"/>
                <w:szCs w:val="24"/>
              </w:rPr>
            </w:pPr>
            <w:r w:rsidRPr="00943343">
              <w:rPr>
                <w:rFonts w:ascii="宋体" w:hAnsi="宋体" w:hint="eastAsia"/>
                <w:sz w:val="24"/>
                <w:szCs w:val="24"/>
              </w:rPr>
              <w:t>应被尽可能广义地解释并应包括个体自然人、合伙（包括有限合伙）、公司（股份有限公司或有限责任公司）、联营企业、合资或合营企业（包括中外合资经营企业及中外合作经营企业）、外商独资企业、以及</w:t>
            </w:r>
            <w:r>
              <w:rPr>
                <w:rFonts w:ascii="宋体" w:hAnsi="宋体" w:hint="eastAsia"/>
                <w:sz w:val="24"/>
                <w:szCs w:val="24"/>
              </w:rPr>
              <w:t>其它</w:t>
            </w:r>
            <w:r w:rsidRPr="00943343">
              <w:rPr>
                <w:rFonts w:ascii="宋体" w:hAnsi="宋体" w:hint="eastAsia"/>
                <w:sz w:val="24"/>
                <w:szCs w:val="24"/>
              </w:rPr>
              <w:t>非公司组织及政府机构。</w:t>
            </w:r>
          </w:p>
        </w:tc>
      </w:tr>
    </w:tbl>
    <w:p w:rsidR="009D5C4E" w:rsidRPr="0015616F"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ectPr w:rsidR="009D5C4E">
          <w:pgSz w:w="11900" w:h="16834"/>
          <w:pgMar w:top="721" w:right="1089" w:bottom="169" w:left="1080" w:header="0" w:footer="0" w:gutter="0"/>
          <w:cols w:space="720" w:equalWidth="0">
            <w:col w:w="9740"/>
          </w:cols>
        </w:sectPr>
      </w:pPr>
    </w:p>
    <w:p w:rsidR="009D5C4E" w:rsidRDefault="003E4E6D">
      <w:pPr>
        <w:spacing w:line="229" w:lineRule="exact"/>
        <w:rPr>
          <w:sz w:val="20"/>
          <w:szCs w:val="20"/>
        </w:rPr>
      </w:pPr>
      <w:bookmarkStart w:id="6" w:name="page7"/>
      <w:bookmarkEnd w:id="6"/>
      <w:r>
        <w:rPr>
          <w:rFonts w:ascii="宋体" w:eastAsia="宋体" w:hAnsi="宋体" w:cs="宋体"/>
          <w:sz w:val="20"/>
          <w:szCs w:val="20"/>
        </w:rPr>
        <w:lastRenderedPageBreak/>
        <w:t>中北梦基金投资协议</w:t>
      </w:r>
    </w:p>
    <w:p w:rsidR="009D5C4E" w:rsidRDefault="00057DA2">
      <w:pPr>
        <w:spacing w:line="20" w:lineRule="exact"/>
        <w:rPr>
          <w:sz w:val="20"/>
          <w:szCs w:val="20"/>
        </w:rPr>
      </w:pPr>
      <w:r>
        <w:rPr>
          <w:sz w:val="20"/>
          <w:szCs w:val="20"/>
        </w:rPr>
        <w:pict>
          <v:line id="Shape 9" o:spid="_x0000_s1034" style="position:absolute;z-index:251652608;visibility:visible;mso-wrap-distance-left:0;mso-wrap-distance-right:0" from="1.05pt,7.55pt" to="486.95pt,7.55pt" o:allowincell="f" strokecolor="#404040" strokeweight=".5pt"/>
        </w:pict>
      </w:r>
    </w:p>
    <w:p w:rsidR="009D5C4E" w:rsidRDefault="009D5C4E">
      <w:pPr>
        <w:spacing w:line="200" w:lineRule="exact"/>
        <w:rPr>
          <w:sz w:val="20"/>
          <w:szCs w:val="20"/>
        </w:rPr>
      </w:pPr>
    </w:p>
    <w:p w:rsidR="009D5C4E" w:rsidRDefault="009D5C4E">
      <w:pPr>
        <w:spacing w:line="389" w:lineRule="exact"/>
        <w:rPr>
          <w:sz w:val="20"/>
          <w:szCs w:val="20"/>
        </w:rPr>
      </w:pPr>
    </w:p>
    <w:p w:rsidR="009D5C4E" w:rsidRDefault="003E4E6D" w:rsidP="00BE60E6">
      <w:pPr>
        <w:tabs>
          <w:tab w:val="left" w:pos="3020"/>
          <w:tab w:val="left" w:pos="3480"/>
        </w:tabs>
        <w:spacing w:line="274" w:lineRule="exact"/>
        <w:ind w:firstLineChars="300" w:firstLine="723"/>
        <w:rPr>
          <w:sz w:val="20"/>
          <w:szCs w:val="20"/>
        </w:rPr>
      </w:pPr>
      <w:r>
        <w:rPr>
          <w:rFonts w:ascii="宋体" w:eastAsia="宋体" w:hAnsi="宋体" w:cs="宋体"/>
          <w:b/>
          <w:bCs/>
          <w:sz w:val="24"/>
          <w:szCs w:val="24"/>
        </w:rPr>
        <w:t>关键人士</w:t>
      </w:r>
      <w:r>
        <w:rPr>
          <w:sz w:val="20"/>
          <w:szCs w:val="20"/>
        </w:rPr>
        <w:tab/>
      </w:r>
      <w:r>
        <w:rPr>
          <w:rFonts w:ascii="宋体" w:eastAsia="宋体" w:hAnsi="宋体" w:cs="宋体"/>
          <w:sz w:val="24"/>
          <w:szCs w:val="24"/>
        </w:rPr>
        <w:t>指</w:t>
      </w:r>
      <w:r>
        <w:rPr>
          <w:sz w:val="20"/>
          <w:szCs w:val="20"/>
        </w:rPr>
        <w:tab/>
      </w:r>
      <w:r>
        <w:rPr>
          <w:rFonts w:ascii="宋体" w:eastAsia="宋体" w:hAnsi="宋体" w:cs="宋体"/>
          <w:sz w:val="23"/>
          <w:szCs w:val="23"/>
        </w:rPr>
        <w:t>徐铮、李天畅、刘全晖</w:t>
      </w:r>
    </w:p>
    <w:p w:rsidR="009D5C4E" w:rsidRDefault="009D5C4E">
      <w:pPr>
        <w:spacing w:line="316" w:lineRule="exact"/>
        <w:rPr>
          <w:sz w:val="20"/>
          <w:szCs w:val="20"/>
        </w:rPr>
      </w:pPr>
    </w:p>
    <w:p w:rsidR="009D5C4E" w:rsidRDefault="003E4E6D">
      <w:pPr>
        <w:tabs>
          <w:tab w:val="left" w:pos="3020"/>
        </w:tabs>
        <w:spacing w:line="273" w:lineRule="exact"/>
        <w:ind w:left="3040" w:right="100" w:hanging="2287"/>
        <w:jc w:val="both"/>
        <w:rPr>
          <w:sz w:val="20"/>
          <w:szCs w:val="20"/>
        </w:rPr>
      </w:pPr>
      <w:r>
        <w:rPr>
          <w:rFonts w:ascii="宋体" w:eastAsia="宋体" w:hAnsi="宋体" w:cs="宋体"/>
          <w:b/>
          <w:bCs/>
          <w:sz w:val="24"/>
          <w:szCs w:val="24"/>
        </w:rPr>
        <w:t>登记机关</w:t>
      </w:r>
      <w:r>
        <w:rPr>
          <w:sz w:val="20"/>
          <w:szCs w:val="20"/>
        </w:rPr>
        <w:tab/>
      </w:r>
      <w:r>
        <w:rPr>
          <w:rFonts w:ascii="宋体" w:eastAsia="宋体" w:hAnsi="宋体" w:cs="宋体"/>
          <w:sz w:val="24"/>
          <w:szCs w:val="24"/>
        </w:rPr>
        <w:t>指 国家工商行政管理总局，及其授权代理机构、承继机构或地方机构。</w:t>
      </w:r>
    </w:p>
    <w:p w:rsidR="009D5C4E" w:rsidRDefault="009D5C4E">
      <w:pPr>
        <w:spacing w:line="279" w:lineRule="exact"/>
        <w:rPr>
          <w:sz w:val="20"/>
          <w:szCs w:val="20"/>
        </w:rPr>
      </w:pPr>
    </w:p>
    <w:p w:rsidR="009D5C4E" w:rsidRDefault="003E4E6D" w:rsidP="00BE60E6">
      <w:pPr>
        <w:tabs>
          <w:tab w:val="left" w:pos="3020"/>
          <w:tab w:val="left" w:pos="3480"/>
        </w:tabs>
        <w:spacing w:line="274" w:lineRule="exact"/>
        <w:ind w:firstLineChars="300" w:firstLine="723"/>
        <w:rPr>
          <w:sz w:val="20"/>
          <w:szCs w:val="20"/>
        </w:rPr>
      </w:pPr>
      <w:r>
        <w:rPr>
          <w:rFonts w:ascii="宋体" w:eastAsia="宋体" w:hAnsi="宋体" w:cs="宋体"/>
          <w:b/>
          <w:bCs/>
          <w:sz w:val="24"/>
          <w:szCs w:val="24"/>
        </w:rPr>
        <w:t>政府机关</w:t>
      </w:r>
      <w:r>
        <w:rPr>
          <w:sz w:val="20"/>
          <w:szCs w:val="20"/>
        </w:rPr>
        <w:tab/>
      </w:r>
      <w:r>
        <w:rPr>
          <w:rFonts w:ascii="宋体" w:eastAsia="宋体" w:hAnsi="宋体" w:cs="宋体"/>
          <w:sz w:val="24"/>
          <w:szCs w:val="24"/>
        </w:rPr>
        <w:t>指</w:t>
      </w:r>
      <w:r>
        <w:rPr>
          <w:rFonts w:ascii="宋体" w:eastAsia="宋体" w:hAnsi="宋体" w:cs="宋体"/>
          <w:sz w:val="24"/>
          <w:szCs w:val="24"/>
        </w:rPr>
        <w:tab/>
        <w:t>中国或任一其它国家或地区的立法、行政、司法、监管性</w:t>
      </w:r>
    </w:p>
    <w:p w:rsidR="009D5C4E" w:rsidRDefault="009D5C4E">
      <w:pPr>
        <w:spacing w:line="38" w:lineRule="exact"/>
        <w:rPr>
          <w:sz w:val="20"/>
          <w:szCs w:val="20"/>
        </w:rPr>
      </w:pPr>
    </w:p>
    <w:p w:rsidR="009D5C4E" w:rsidRDefault="003E4E6D">
      <w:pPr>
        <w:spacing w:line="274" w:lineRule="exact"/>
        <w:ind w:left="3500"/>
        <w:rPr>
          <w:sz w:val="20"/>
          <w:szCs w:val="20"/>
        </w:rPr>
      </w:pPr>
      <w:r>
        <w:rPr>
          <w:rFonts w:ascii="宋体" w:eastAsia="宋体" w:hAnsi="宋体" w:cs="宋体"/>
          <w:sz w:val="24"/>
          <w:szCs w:val="24"/>
        </w:rPr>
        <w:t>或行政性部门、代理机构或委员会。</w:t>
      </w:r>
    </w:p>
    <w:p w:rsidR="009D5C4E" w:rsidRDefault="009D5C4E">
      <w:pPr>
        <w:spacing w:line="313" w:lineRule="exact"/>
        <w:rPr>
          <w:sz w:val="20"/>
          <w:szCs w:val="20"/>
        </w:rPr>
      </w:pPr>
    </w:p>
    <w:p w:rsidR="009D5C4E" w:rsidRDefault="003E4E6D">
      <w:pPr>
        <w:tabs>
          <w:tab w:val="left" w:pos="3020"/>
        </w:tabs>
        <w:spacing w:line="294" w:lineRule="exact"/>
        <w:ind w:left="3040" w:right="100" w:hanging="2287"/>
        <w:jc w:val="both"/>
        <w:rPr>
          <w:sz w:val="20"/>
          <w:szCs w:val="20"/>
        </w:rPr>
      </w:pPr>
      <w:r>
        <w:rPr>
          <w:rFonts w:ascii="宋体" w:eastAsia="宋体" w:hAnsi="宋体" w:cs="宋体"/>
          <w:b/>
          <w:bCs/>
          <w:sz w:val="24"/>
          <w:szCs w:val="24"/>
        </w:rPr>
        <w:t>适用法律</w:t>
      </w:r>
      <w:r>
        <w:rPr>
          <w:sz w:val="20"/>
          <w:szCs w:val="20"/>
        </w:rPr>
        <w:tab/>
      </w:r>
      <w:r>
        <w:rPr>
          <w:rFonts w:ascii="宋体" w:eastAsia="宋体" w:hAnsi="宋体" w:cs="宋体"/>
          <w:sz w:val="24"/>
          <w:szCs w:val="24"/>
        </w:rPr>
        <w:t>指 中央和地方立法部门、行政部门（包括但不限于审批部门、工商局或其它政府部门）颁布的适用于相关事项的所有法律、法规、规章、规定、解释和其它规范性文件及司法部门颁布的相关司法解释。</w:t>
      </w:r>
    </w:p>
    <w:p w:rsidR="009D5C4E" w:rsidRDefault="009D5C4E">
      <w:pPr>
        <w:spacing w:line="314" w:lineRule="exact"/>
        <w:rPr>
          <w:sz w:val="20"/>
          <w:szCs w:val="20"/>
        </w:rPr>
      </w:pPr>
    </w:p>
    <w:p w:rsidR="009D5C4E" w:rsidRDefault="003E4E6D">
      <w:pPr>
        <w:tabs>
          <w:tab w:val="left" w:pos="3020"/>
        </w:tabs>
        <w:spacing w:line="296" w:lineRule="exact"/>
        <w:ind w:left="3040" w:right="100" w:hanging="2287"/>
        <w:jc w:val="both"/>
        <w:rPr>
          <w:sz w:val="20"/>
          <w:szCs w:val="20"/>
        </w:rPr>
      </w:pPr>
      <w:r>
        <w:rPr>
          <w:rFonts w:ascii="宋体" w:eastAsia="宋体" w:hAnsi="宋体" w:cs="宋体"/>
          <w:b/>
          <w:bCs/>
          <w:sz w:val="24"/>
          <w:szCs w:val="24"/>
        </w:rPr>
        <w:t>重大不利影响</w:t>
      </w:r>
      <w:r>
        <w:rPr>
          <w:sz w:val="20"/>
          <w:szCs w:val="20"/>
        </w:rPr>
        <w:tab/>
      </w:r>
      <w:r>
        <w:rPr>
          <w:rFonts w:ascii="宋体" w:eastAsia="宋体" w:hAnsi="宋体" w:cs="宋体"/>
          <w:sz w:val="24"/>
          <w:szCs w:val="24"/>
        </w:rPr>
        <w:t>指 对所涉一方而言，除非本协议另有约定，是指(i)可能会对该方造成金额超过</w:t>
      </w:r>
      <w:r>
        <w:rPr>
          <w:rFonts w:ascii="宋体" w:eastAsia="宋体" w:hAnsi="宋体" w:cs="宋体"/>
          <w:b/>
          <w:bCs/>
          <w:sz w:val="24"/>
          <w:szCs w:val="24"/>
        </w:rPr>
        <w:t>人民币叁拾万元（RMB300,000）</w:t>
      </w:r>
      <w:r>
        <w:rPr>
          <w:rFonts w:ascii="宋体" w:eastAsia="宋体" w:hAnsi="宋体" w:cs="宋体"/>
          <w:sz w:val="24"/>
          <w:szCs w:val="24"/>
        </w:rPr>
        <w:t>的金钱的损失；(ii)可能会影响该方的正当存续或合法经营；或者(iii)可能会影响本协议或有关协议的合法性、有效性、约束力或可强制执行效力。</w:t>
      </w:r>
    </w:p>
    <w:p w:rsidR="009D5C4E" w:rsidRDefault="009D5C4E">
      <w:pPr>
        <w:spacing w:line="320" w:lineRule="exact"/>
        <w:rPr>
          <w:sz w:val="20"/>
          <w:szCs w:val="20"/>
        </w:rPr>
      </w:pPr>
    </w:p>
    <w:p w:rsidR="009D5C4E" w:rsidRDefault="003E4E6D">
      <w:pPr>
        <w:tabs>
          <w:tab w:val="left" w:pos="3020"/>
        </w:tabs>
        <w:spacing w:line="292" w:lineRule="exact"/>
        <w:ind w:left="3040" w:right="100" w:hanging="2287"/>
        <w:jc w:val="both"/>
        <w:rPr>
          <w:sz w:val="20"/>
          <w:szCs w:val="20"/>
        </w:rPr>
      </w:pPr>
      <w:r>
        <w:rPr>
          <w:rFonts w:ascii="宋体" w:eastAsia="宋体" w:hAnsi="宋体" w:cs="宋体"/>
          <w:b/>
          <w:bCs/>
          <w:sz w:val="24"/>
          <w:szCs w:val="24"/>
        </w:rPr>
        <w:t>保密信息</w:t>
      </w:r>
      <w:r>
        <w:rPr>
          <w:sz w:val="20"/>
          <w:szCs w:val="20"/>
        </w:rPr>
        <w:tab/>
      </w:r>
      <w:r>
        <w:rPr>
          <w:rFonts w:ascii="宋体" w:eastAsia="宋体" w:hAnsi="宋体" w:cs="宋体"/>
          <w:sz w:val="24"/>
          <w:szCs w:val="24"/>
        </w:rPr>
        <w:t>指 指无论在本协议签署之前或之后由一方以书面向其它方披露的具有保密性质的所有信息资料，包括但不限于任何与披露信息一方的产品、经营、规划或设想、知识产权、市场机会及业务、本协议项下所述的所有交易有关的信息。</w:t>
      </w:r>
    </w:p>
    <w:p w:rsidR="009D5C4E" w:rsidRDefault="009D5C4E">
      <w:pPr>
        <w:spacing w:line="316" w:lineRule="exact"/>
        <w:rPr>
          <w:sz w:val="20"/>
          <w:szCs w:val="20"/>
        </w:rPr>
      </w:pPr>
    </w:p>
    <w:p w:rsidR="000D28B2" w:rsidRDefault="003E4E6D" w:rsidP="000D28B2">
      <w:pPr>
        <w:tabs>
          <w:tab w:val="left" w:pos="3020"/>
        </w:tabs>
        <w:spacing w:line="274" w:lineRule="exact"/>
        <w:ind w:left="3040" w:right="100" w:hanging="2287"/>
        <w:jc w:val="both"/>
        <w:rPr>
          <w:rFonts w:ascii="宋体" w:eastAsia="宋体" w:hAnsi="宋体" w:cs="宋体"/>
          <w:sz w:val="24"/>
          <w:szCs w:val="24"/>
        </w:rPr>
      </w:pPr>
      <w:r>
        <w:rPr>
          <w:rFonts w:ascii="宋体" w:eastAsia="宋体" w:hAnsi="宋体" w:cs="宋体"/>
          <w:b/>
          <w:bCs/>
          <w:sz w:val="24"/>
          <w:szCs w:val="24"/>
        </w:rPr>
        <w:t>清算委员会</w:t>
      </w:r>
      <w:r>
        <w:rPr>
          <w:sz w:val="20"/>
          <w:szCs w:val="20"/>
        </w:rPr>
        <w:tab/>
      </w:r>
      <w:r>
        <w:rPr>
          <w:rFonts w:ascii="宋体" w:eastAsia="宋体" w:hAnsi="宋体" w:cs="宋体"/>
          <w:sz w:val="24"/>
          <w:szCs w:val="24"/>
        </w:rPr>
        <w:t>指 根据中国法律及届时公司有效之章程之规定，为对公司进行清算而成立的委员会。</w:t>
      </w:r>
    </w:p>
    <w:p w:rsidR="009D5C4E" w:rsidRDefault="003E4E6D" w:rsidP="000D28B2">
      <w:pPr>
        <w:tabs>
          <w:tab w:val="left" w:pos="2655"/>
        </w:tabs>
        <w:spacing w:line="274" w:lineRule="exact"/>
        <w:ind w:left="3040" w:right="100" w:hanging="2287"/>
        <w:jc w:val="both"/>
        <w:rPr>
          <w:sz w:val="20"/>
          <w:szCs w:val="20"/>
        </w:rPr>
      </w:pPr>
      <w:r>
        <w:rPr>
          <w:rFonts w:ascii="宋体" w:eastAsia="宋体" w:hAnsi="宋体" w:cs="宋体"/>
          <w:b/>
          <w:bCs/>
          <w:sz w:val="24"/>
          <w:szCs w:val="24"/>
        </w:rPr>
        <w:t>中</w:t>
      </w:r>
      <w:r>
        <w:rPr>
          <w:rFonts w:ascii="宋体" w:eastAsia="宋体" w:hAnsi="宋体" w:cs="宋体"/>
          <w:b/>
          <w:bCs/>
          <w:sz w:val="24"/>
          <w:szCs w:val="24"/>
        </w:rPr>
        <w:tab/>
        <w:t xml:space="preserve">国 </w:t>
      </w:r>
      <w:r>
        <w:rPr>
          <w:rFonts w:ascii="宋体" w:eastAsia="宋体" w:hAnsi="宋体" w:cs="宋体"/>
          <w:sz w:val="24"/>
          <w:szCs w:val="24"/>
        </w:rPr>
        <w:t>指 中华人民共和国（但为本协议之目的，不包括香港和澳门特别行政区以及台湾地区）。</w:t>
      </w:r>
    </w:p>
    <w:p w:rsidR="009D5C4E" w:rsidRDefault="009D5C4E">
      <w:pPr>
        <w:spacing w:line="281" w:lineRule="exact"/>
        <w:rPr>
          <w:sz w:val="20"/>
          <w:szCs w:val="20"/>
        </w:rPr>
      </w:pPr>
    </w:p>
    <w:p w:rsidR="009D5C4E" w:rsidRDefault="003E4E6D">
      <w:pPr>
        <w:tabs>
          <w:tab w:val="left" w:pos="940"/>
        </w:tabs>
        <w:spacing w:line="290" w:lineRule="exact"/>
        <w:ind w:left="400"/>
        <w:rPr>
          <w:sz w:val="20"/>
          <w:szCs w:val="20"/>
        </w:rPr>
      </w:pPr>
      <w:r>
        <w:rPr>
          <w:rFonts w:eastAsia="Times New Roman"/>
          <w:b/>
          <w:bCs/>
          <w:sz w:val="24"/>
          <w:szCs w:val="24"/>
        </w:rPr>
        <w:t>1.2</w:t>
      </w:r>
      <w:r>
        <w:rPr>
          <w:sz w:val="20"/>
          <w:szCs w:val="20"/>
        </w:rPr>
        <w:tab/>
      </w:r>
      <w:r>
        <w:rPr>
          <w:rFonts w:ascii="宋体" w:eastAsia="宋体" w:hAnsi="宋体" w:cs="宋体"/>
          <w:b/>
          <w:bCs/>
          <w:sz w:val="23"/>
          <w:szCs w:val="23"/>
        </w:rPr>
        <w:t>解释</w:t>
      </w:r>
    </w:p>
    <w:p w:rsidR="009D5C4E" w:rsidRDefault="009D5C4E">
      <w:pPr>
        <w:spacing w:line="20" w:lineRule="exact"/>
        <w:rPr>
          <w:sz w:val="20"/>
          <w:szCs w:val="20"/>
        </w:rPr>
      </w:pPr>
    </w:p>
    <w:p w:rsidR="009D5C4E" w:rsidRDefault="003E4E6D">
      <w:pPr>
        <w:spacing w:line="274" w:lineRule="exact"/>
        <w:ind w:left="540"/>
        <w:rPr>
          <w:sz w:val="20"/>
          <w:szCs w:val="20"/>
        </w:rPr>
      </w:pPr>
      <w:r>
        <w:rPr>
          <w:rFonts w:ascii="宋体" w:eastAsia="宋体" w:hAnsi="宋体" w:cs="宋体"/>
          <w:sz w:val="24"/>
          <w:szCs w:val="24"/>
        </w:rPr>
        <w:t>除本协议上下文作出另行约定外，将按照下述方式解释本协议内容：</w:t>
      </w:r>
    </w:p>
    <w:p w:rsidR="009D5C4E" w:rsidRDefault="009D5C4E">
      <w:pPr>
        <w:spacing w:line="196" w:lineRule="exact"/>
        <w:rPr>
          <w:sz w:val="20"/>
          <w:szCs w:val="20"/>
        </w:rPr>
      </w:pPr>
    </w:p>
    <w:p w:rsidR="009D5C4E" w:rsidRDefault="003E4E6D">
      <w:pPr>
        <w:numPr>
          <w:ilvl w:val="0"/>
          <w:numId w:val="7"/>
        </w:numPr>
        <w:tabs>
          <w:tab w:val="left" w:pos="1074"/>
        </w:tabs>
        <w:spacing w:line="286" w:lineRule="exact"/>
        <w:ind w:left="1100" w:hanging="560"/>
        <w:jc w:val="both"/>
        <w:rPr>
          <w:rFonts w:eastAsia="Times New Roman"/>
          <w:sz w:val="24"/>
          <w:szCs w:val="24"/>
        </w:rPr>
      </w:pPr>
      <w:r>
        <w:rPr>
          <w:rFonts w:ascii="宋体" w:eastAsia="宋体" w:hAnsi="宋体" w:cs="宋体"/>
          <w:sz w:val="24"/>
          <w:szCs w:val="24"/>
        </w:rPr>
        <w:t>所提及的法律和法规是指所有适用的、已颁布的、可公开获取的法律和法规以及任何对该等法律和法规的修订或重新制订，或该等法律和法规根据中国其它法律和法规作出的修改（无论其在本协议签署日之前还是之后）。</w:t>
      </w:r>
    </w:p>
    <w:p w:rsidR="009D5C4E" w:rsidRDefault="009D5C4E">
      <w:pPr>
        <w:spacing w:line="77" w:lineRule="exact"/>
        <w:rPr>
          <w:rFonts w:eastAsia="Times New Roman"/>
          <w:sz w:val="24"/>
          <w:szCs w:val="24"/>
        </w:rPr>
      </w:pPr>
    </w:p>
    <w:p w:rsidR="009D5C4E" w:rsidRDefault="003E4E6D">
      <w:pPr>
        <w:numPr>
          <w:ilvl w:val="0"/>
          <w:numId w:val="7"/>
        </w:numPr>
        <w:tabs>
          <w:tab w:val="left" w:pos="1074"/>
        </w:tabs>
        <w:spacing w:line="273" w:lineRule="exact"/>
        <w:ind w:left="1100" w:hanging="560"/>
        <w:rPr>
          <w:rFonts w:eastAsia="Times New Roman"/>
          <w:sz w:val="24"/>
          <w:szCs w:val="24"/>
        </w:rPr>
      </w:pPr>
      <w:r>
        <w:rPr>
          <w:rFonts w:ascii="宋体" w:eastAsia="宋体" w:hAnsi="宋体" w:cs="宋体"/>
          <w:sz w:val="24"/>
          <w:szCs w:val="24"/>
        </w:rPr>
        <w:t>所提及的人包括自然人、法人、企业、自然人或者企业的联合体，或者该等人的组合。</w:t>
      </w:r>
    </w:p>
    <w:p w:rsidR="009D5C4E" w:rsidRDefault="009D5C4E">
      <w:pPr>
        <w:spacing w:line="21" w:lineRule="exact"/>
        <w:rPr>
          <w:rFonts w:eastAsia="Times New Roman"/>
          <w:sz w:val="24"/>
          <w:szCs w:val="24"/>
        </w:rPr>
      </w:pPr>
    </w:p>
    <w:p w:rsidR="009D5C4E" w:rsidRDefault="003E4E6D">
      <w:pPr>
        <w:numPr>
          <w:ilvl w:val="0"/>
          <w:numId w:val="7"/>
        </w:numPr>
        <w:tabs>
          <w:tab w:val="left" w:pos="1080"/>
        </w:tabs>
        <w:spacing w:line="292" w:lineRule="exact"/>
        <w:ind w:left="1080" w:hanging="540"/>
        <w:rPr>
          <w:rFonts w:eastAsia="Times New Roman"/>
          <w:sz w:val="24"/>
          <w:szCs w:val="24"/>
        </w:rPr>
      </w:pPr>
      <w:r>
        <w:rPr>
          <w:rFonts w:ascii="宋体" w:eastAsia="宋体" w:hAnsi="宋体" w:cs="宋体"/>
          <w:sz w:val="24"/>
          <w:szCs w:val="24"/>
        </w:rPr>
        <w:t>所提及的条、款、项、附录或附件是指本协议中相应的条、款、项、附录或附件。</w:t>
      </w:r>
    </w:p>
    <w:p w:rsidR="009D5C4E" w:rsidRDefault="009D5C4E">
      <w:pPr>
        <w:spacing w:line="20" w:lineRule="exact"/>
        <w:rPr>
          <w:rFonts w:eastAsia="Times New Roman"/>
          <w:sz w:val="24"/>
          <w:szCs w:val="24"/>
        </w:rPr>
      </w:pPr>
    </w:p>
    <w:p w:rsidR="009D5C4E" w:rsidRDefault="003E4E6D">
      <w:pPr>
        <w:numPr>
          <w:ilvl w:val="0"/>
          <w:numId w:val="7"/>
        </w:numPr>
        <w:tabs>
          <w:tab w:val="left" w:pos="1080"/>
        </w:tabs>
        <w:spacing w:line="292" w:lineRule="exact"/>
        <w:ind w:left="1080" w:hanging="540"/>
        <w:rPr>
          <w:rFonts w:eastAsia="Times New Roman"/>
          <w:sz w:val="24"/>
          <w:szCs w:val="24"/>
        </w:rPr>
      </w:pPr>
      <w:r>
        <w:rPr>
          <w:rFonts w:ascii="宋体" w:eastAsia="宋体" w:hAnsi="宋体" w:cs="宋体"/>
          <w:sz w:val="24"/>
          <w:szCs w:val="24"/>
        </w:rPr>
        <w:t>标题仅为方便而加入，并不能影响对本协议的解释。</w:t>
      </w:r>
    </w:p>
    <w:p w:rsidR="009D5C4E" w:rsidRDefault="009D5C4E">
      <w:pPr>
        <w:spacing w:line="73" w:lineRule="exact"/>
        <w:rPr>
          <w:rFonts w:eastAsia="Times New Roman"/>
          <w:sz w:val="24"/>
          <w:szCs w:val="24"/>
        </w:rPr>
      </w:pPr>
    </w:p>
    <w:p w:rsidR="009D5C4E" w:rsidRDefault="003E4E6D">
      <w:pPr>
        <w:numPr>
          <w:ilvl w:val="0"/>
          <w:numId w:val="7"/>
        </w:numPr>
        <w:tabs>
          <w:tab w:val="left" w:pos="1074"/>
        </w:tabs>
        <w:spacing w:line="274" w:lineRule="exact"/>
        <w:ind w:left="1100" w:hanging="560"/>
        <w:rPr>
          <w:rFonts w:eastAsia="Times New Roman"/>
          <w:sz w:val="24"/>
          <w:szCs w:val="24"/>
        </w:rPr>
      </w:pPr>
      <w:r>
        <w:rPr>
          <w:rFonts w:ascii="宋体" w:eastAsia="宋体" w:hAnsi="宋体" w:cs="宋体"/>
          <w:sz w:val="24"/>
          <w:szCs w:val="24"/>
        </w:rPr>
        <w:t>本协议中所引用和附加的所有附录及附件将组成本协议不可分割的一部分，并和本协议具有同等法律效力。</w:t>
      </w:r>
    </w:p>
    <w:p w:rsidR="009D5C4E" w:rsidRDefault="009D5C4E">
      <w:pPr>
        <w:spacing w:line="162" w:lineRule="exact"/>
        <w:rPr>
          <w:sz w:val="20"/>
          <w:szCs w:val="20"/>
        </w:rPr>
      </w:pPr>
    </w:p>
    <w:p w:rsidR="009D5C4E" w:rsidRDefault="003E4E6D">
      <w:pPr>
        <w:spacing w:line="341" w:lineRule="exact"/>
        <w:ind w:left="4040"/>
        <w:rPr>
          <w:sz w:val="20"/>
          <w:szCs w:val="20"/>
        </w:rPr>
      </w:pPr>
      <w:r>
        <w:rPr>
          <w:rFonts w:ascii="宋体" w:eastAsia="宋体" w:hAnsi="宋体" w:cs="宋体"/>
          <w:b/>
          <w:bCs/>
          <w:sz w:val="28"/>
          <w:szCs w:val="28"/>
        </w:rPr>
        <w:t>第</w:t>
      </w:r>
      <w:r>
        <w:rPr>
          <w:rFonts w:eastAsia="Times New Roman"/>
          <w:b/>
          <w:bCs/>
          <w:sz w:val="28"/>
          <w:szCs w:val="28"/>
        </w:rPr>
        <w:t>2</w:t>
      </w:r>
      <w:r>
        <w:rPr>
          <w:rFonts w:ascii="宋体" w:eastAsia="宋体" w:hAnsi="宋体" w:cs="宋体"/>
          <w:b/>
          <w:bCs/>
          <w:sz w:val="28"/>
          <w:szCs w:val="28"/>
        </w:rPr>
        <w:t>条 增资前的交易</w:t>
      </w:r>
    </w:p>
    <w:p w:rsidR="009D5C4E" w:rsidRDefault="009D5C4E">
      <w:pPr>
        <w:spacing w:line="142" w:lineRule="exact"/>
        <w:rPr>
          <w:sz w:val="20"/>
          <w:szCs w:val="20"/>
        </w:rPr>
      </w:pPr>
    </w:p>
    <w:p w:rsidR="009D5C4E" w:rsidRDefault="003E4E6D">
      <w:pPr>
        <w:tabs>
          <w:tab w:val="left" w:pos="940"/>
        </w:tabs>
        <w:spacing w:line="290" w:lineRule="exact"/>
        <w:ind w:left="400"/>
        <w:rPr>
          <w:sz w:val="20"/>
          <w:szCs w:val="20"/>
        </w:rPr>
      </w:pPr>
      <w:r>
        <w:rPr>
          <w:rFonts w:eastAsia="Times New Roman"/>
          <w:b/>
          <w:bCs/>
          <w:sz w:val="24"/>
          <w:szCs w:val="24"/>
        </w:rPr>
        <w:t>2.1</w:t>
      </w:r>
      <w:r>
        <w:rPr>
          <w:sz w:val="20"/>
          <w:szCs w:val="20"/>
        </w:rPr>
        <w:tab/>
      </w:r>
      <w:r>
        <w:rPr>
          <w:rFonts w:ascii="宋体" w:eastAsia="宋体" w:hAnsi="宋体" w:cs="宋体"/>
          <w:b/>
          <w:bCs/>
          <w:sz w:val="23"/>
          <w:szCs w:val="23"/>
        </w:rPr>
        <w:t>受让股权</w:t>
      </w: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91" w:lineRule="exact"/>
        <w:rPr>
          <w:sz w:val="20"/>
          <w:szCs w:val="20"/>
        </w:rPr>
      </w:pPr>
    </w:p>
    <w:p w:rsidR="009D5C4E" w:rsidRDefault="009D5C4E">
      <w:pPr>
        <w:sectPr w:rsidR="009D5C4E">
          <w:pgSz w:w="11900" w:h="16834"/>
          <w:pgMar w:top="721" w:right="1089" w:bottom="169" w:left="1080" w:header="0" w:footer="0" w:gutter="0"/>
          <w:cols w:space="720" w:equalWidth="0">
            <w:col w:w="9740"/>
          </w:cols>
        </w:sectPr>
      </w:pPr>
    </w:p>
    <w:p w:rsidR="009D5C4E" w:rsidRDefault="003E4E6D">
      <w:pPr>
        <w:spacing w:line="229" w:lineRule="exact"/>
        <w:rPr>
          <w:sz w:val="20"/>
          <w:szCs w:val="20"/>
        </w:rPr>
      </w:pPr>
      <w:bookmarkStart w:id="7" w:name="page8"/>
      <w:bookmarkEnd w:id="7"/>
      <w:r>
        <w:rPr>
          <w:rFonts w:ascii="宋体" w:eastAsia="宋体" w:hAnsi="宋体" w:cs="宋体"/>
          <w:sz w:val="20"/>
          <w:szCs w:val="20"/>
        </w:rPr>
        <w:lastRenderedPageBreak/>
        <w:t>中北梦基金投资协议</w:t>
      </w:r>
    </w:p>
    <w:p w:rsidR="009D5C4E" w:rsidRDefault="00057DA2">
      <w:pPr>
        <w:spacing w:line="20" w:lineRule="exact"/>
        <w:rPr>
          <w:sz w:val="20"/>
          <w:szCs w:val="20"/>
        </w:rPr>
      </w:pPr>
      <w:r>
        <w:rPr>
          <w:sz w:val="20"/>
          <w:szCs w:val="20"/>
        </w:rPr>
        <w:pict>
          <v:line id="Shape 10" o:spid="_x0000_s1035" style="position:absolute;z-index:251653632;visibility:visible;mso-wrap-distance-left:0;mso-wrap-distance-right:0" from="1.05pt,7.55pt" to="486.95pt,7.55pt" o:allowincell="f" strokecolor="#404040" strokeweight=".5pt"/>
        </w:pict>
      </w:r>
    </w:p>
    <w:p w:rsidR="009D5C4E" w:rsidRDefault="009D5C4E">
      <w:pPr>
        <w:spacing w:line="200" w:lineRule="exact"/>
        <w:rPr>
          <w:sz w:val="20"/>
          <w:szCs w:val="20"/>
        </w:rPr>
      </w:pPr>
    </w:p>
    <w:p w:rsidR="009D5C4E" w:rsidRDefault="009D5C4E">
      <w:pPr>
        <w:spacing w:line="306" w:lineRule="exact"/>
        <w:rPr>
          <w:sz w:val="20"/>
          <w:szCs w:val="20"/>
        </w:rPr>
      </w:pPr>
    </w:p>
    <w:p w:rsidR="009D5C4E" w:rsidRDefault="003E4E6D">
      <w:pPr>
        <w:numPr>
          <w:ilvl w:val="0"/>
          <w:numId w:val="9"/>
        </w:numPr>
        <w:tabs>
          <w:tab w:val="left" w:pos="1060"/>
        </w:tabs>
        <w:spacing w:line="274" w:lineRule="exact"/>
        <w:ind w:left="1060" w:right="360" w:hanging="520"/>
        <w:rPr>
          <w:rFonts w:eastAsia="Times New Roman"/>
          <w:sz w:val="24"/>
          <w:szCs w:val="24"/>
        </w:rPr>
      </w:pPr>
      <w:r>
        <w:rPr>
          <w:rFonts w:ascii="宋体" w:eastAsia="宋体" w:hAnsi="宋体" w:cs="宋体"/>
          <w:b/>
          <w:bCs/>
          <w:sz w:val="24"/>
          <w:szCs w:val="24"/>
        </w:rPr>
        <w:t>张楠</w:t>
      </w:r>
      <w:r>
        <w:rPr>
          <w:rFonts w:ascii="宋体" w:eastAsia="宋体" w:hAnsi="宋体" w:cs="宋体"/>
          <w:sz w:val="24"/>
          <w:szCs w:val="24"/>
        </w:rPr>
        <w:t>承诺将其持有的</w:t>
      </w:r>
      <w:r>
        <w:rPr>
          <w:rFonts w:ascii="宋体" w:eastAsia="宋体" w:hAnsi="宋体" w:cs="宋体"/>
          <w:b/>
          <w:bCs/>
          <w:sz w:val="24"/>
          <w:szCs w:val="24"/>
        </w:rPr>
        <w:t>路石科技</w:t>
      </w:r>
      <w:r>
        <w:rPr>
          <w:rFonts w:ascii="宋体" w:eastAsia="宋体" w:hAnsi="宋体" w:cs="宋体"/>
          <w:sz w:val="24"/>
          <w:szCs w:val="24"/>
        </w:rPr>
        <w:t>的</w:t>
      </w:r>
      <w:r>
        <w:rPr>
          <w:rFonts w:ascii="宋体" w:eastAsia="宋体" w:hAnsi="宋体" w:cs="宋体"/>
          <w:b/>
          <w:bCs/>
          <w:sz w:val="24"/>
          <w:szCs w:val="24"/>
        </w:rPr>
        <w:t xml:space="preserve"> </w:t>
      </w:r>
      <w:r>
        <w:rPr>
          <w:rFonts w:ascii="宋体" w:eastAsia="宋体" w:hAnsi="宋体" w:cs="宋体"/>
          <w:sz w:val="24"/>
          <w:szCs w:val="24"/>
        </w:rPr>
        <w:t>76.44%</w:t>
      </w:r>
      <w:r>
        <w:rPr>
          <w:rFonts w:ascii="宋体" w:eastAsia="宋体" w:hAnsi="宋体" w:cs="宋体"/>
          <w:b/>
          <w:bCs/>
          <w:sz w:val="24"/>
          <w:szCs w:val="24"/>
        </w:rPr>
        <w:t xml:space="preserve"> </w:t>
      </w:r>
      <w:r>
        <w:rPr>
          <w:rFonts w:ascii="宋体" w:eastAsia="宋体" w:hAnsi="宋体" w:cs="宋体"/>
          <w:sz w:val="24"/>
          <w:szCs w:val="24"/>
        </w:rPr>
        <w:t>的股权转让给</w:t>
      </w:r>
      <w:r>
        <w:rPr>
          <w:rFonts w:ascii="宋体" w:eastAsia="宋体" w:hAnsi="宋体" w:cs="宋体"/>
          <w:b/>
          <w:bCs/>
          <w:sz w:val="24"/>
          <w:szCs w:val="24"/>
        </w:rPr>
        <w:t>徐铮</w:t>
      </w:r>
      <w:r>
        <w:rPr>
          <w:rFonts w:ascii="宋体" w:eastAsia="宋体" w:hAnsi="宋体" w:cs="宋体"/>
          <w:sz w:val="24"/>
          <w:szCs w:val="24"/>
        </w:rPr>
        <w:t>，股权转让价款为人民币壹元(RMB1）；</w:t>
      </w:r>
    </w:p>
    <w:p w:rsidR="009D5C4E" w:rsidRDefault="009D5C4E">
      <w:pPr>
        <w:spacing w:line="74" w:lineRule="exact"/>
        <w:rPr>
          <w:rFonts w:eastAsia="Times New Roman"/>
          <w:sz w:val="24"/>
          <w:szCs w:val="24"/>
        </w:rPr>
      </w:pPr>
    </w:p>
    <w:p w:rsidR="009D5C4E" w:rsidRDefault="003E4E6D">
      <w:pPr>
        <w:numPr>
          <w:ilvl w:val="0"/>
          <w:numId w:val="9"/>
        </w:numPr>
        <w:tabs>
          <w:tab w:val="left" w:pos="1060"/>
        </w:tabs>
        <w:spacing w:line="274" w:lineRule="exact"/>
        <w:ind w:left="1060" w:right="360" w:hanging="520"/>
        <w:rPr>
          <w:rFonts w:eastAsia="Times New Roman"/>
          <w:sz w:val="24"/>
          <w:szCs w:val="24"/>
        </w:rPr>
      </w:pPr>
      <w:r>
        <w:rPr>
          <w:rFonts w:ascii="宋体" w:eastAsia="宋体" w:hAnsi="宋体" w:cs="宋体"/>
          <w:b/>
          <w:bCs/>
          <w:sz w:val="24"/>
          <w:szCs w:val="24"/>
        </w:rPr>
        <w:t>张楠</w:t>
      </w:r>
      <w:r>
        <w:rPr>
          <w:rFonts w:ascii="宋体" w:eastAsia="宋体" w:hAnsi="宋体" w:cs="宋体"/>
          <w:sz w:val="24"/>
          <w:szCs w:val="24"/>
        </w:rPr>
        <w:t>承诺将其持有的</w:t>
      </w:r>
      <w:r>
        <w:rPr>
          <w:rFonts w:ascii="宋体" w:eastAsia="宋体" w:hAnsi="宋体" w:cs="宋体"/>
          <w:b/>
          <w:bCs/>
          <w:sz w:val="24"/>
          <w:szCs w:val="24"/>
        </w:rPr>
        <w:t>路石科技</w:t>
      </w:r>
      <w:r>
        <w:rPr>
          <w:rFonts w:ascii="宋体" w:eastAsia="宋体" w:hAnsi="宋体" w:cs="宋体"/>
          <w:sz w:val="24"/>
          <w:szCs w:val="24"/>
        </w:rPr>
        <w:t>的</w:t>
      </w:r>
      <w:r>
        <w:rPr>
          <w:rFonts w:ascii="宋体" w:eastAsia="宋体" w:hAnsi="宋体" w:cs="宋体"/>
          <w:b/>
          <w:bCs/>
          <w:sz w:val="24"/>
          <w:szCs w:val="24"/>
        </w:rPr>
        <w:t xml:space="preserve"> </w:t>
      </w:r>
      <w:r>
        <w:rPr>
          <w:rFonts w:ascii="宋体" w:eastAsia="宋体" w:hAnsi="宋体" w:cs="宋体"/>
          <w:sz w:val="24"/>
          <w:szCs w:val="24"/>
        </w:rPr>
        <w:t>17.56%</w:t>
      </w:r>
      <w:r>
        <w:rPr>
          <w:rFonts w:ascii="宋体" w:eastAsia="宋体" w:hAnsi="宋体" w:cs="宋体"/>
          <w:b/>
          <w:bCs/>
          <w:sz w:val="24"/>
          <w:szCs w:val="24"/>
        </w:rPr>
        <w:t xml:space="preserve"> </w:t>
      </w:r>
      <w:r>
        <w:rPr>
          <w:rFonts w:ascii="宋体" w:eastAsia="宋体" w:hAnsi="宋体" w:cs="宋体"/>
          <w:sz w:val="24"/>
          <w:szCs w:val="24"/>
        </w:rPr>
        <w:t>的股权转让给李天畅股权转让价款为人民币壹元(RMB1）</w:t>
      </w:r>
    </w:p>
    <w:p w:rsidR="009D5C4E" w:rsidRDefault="009D5C4E">
      <w:pPr>
        <w:spacing w:line="77" w:lineRule="exact"/>
        <w:rPr>
          <w:rFonts w:eastAsia="Times New Roman"/>
          <w:sz w:val="24"/>
          <w:szCs w:val="24"/>
        </w:rPr>
      </w:pPr>
    </w:p>
    <w:p w:rsidR="009D5C4E" w:rsidRDefault="003E4E6D">
      <w:pPr>
        <w:numPr>
          <w:ilvl w:val="0"/>
          <w:numId w:val="9"/>
        </w:numPr>
        <w:tabs>
          <w:tab w:val="left" w:pos="1060"/>
        </w:tabs>
        <w:spacing w:line="273" w:lineRule="exact"/>
        <w:ind w:left="1060" w:right="360" w:hanging="520"/>
        <w:rPr>
          <w:rFonts w:eastAsia="Times New Roman"/>
          <w:sz w:val="24"/>
          <w:szCs w:val="24"/>
        </w:rPr>
      </w:pPr>
      <w:r>
        <w:rPr>
          <w:rFonts w:ascii="宋体" w:eastAsia="宋体" w:hAnsi="宋体" w:cs="宋体"/>
          <w:b/>
          <w:bCs/>
          <w:sz w:val="24"/>
          <w:szCs w:val="24"/>
        </w:rPr>
        <w:t>张楠</w:t>
      </w:r>
      <w:r>
        <w:rPr>
          <w:rFonts w:ascii="宋体" w:eastAsia="宋体" w:hAnsi="宋体" w:cs="宋体"/>
          <w:sz w:val="24"/>
          <w:szCs w:val="24"/>
        </w:rPr>
        <w:t>承诺将其持有的</w:t>
      </w:r>
      <w:r>
        <w:rPr>
          <w:rFonts w:ascii="宋体" w:eastAsia="宋体" w:hAnsi="宋体" w:cs="宋体"/>
          <w:b/>
          <w:bCs/>
          <w:sz w:val="24"/>
          <w:szCs w:val="24"/>
        </w:rPr>
        <w:t>路石科技</w:t>
      </w:r>
      <w:r>
        <w:rPr>
          <w:rFonts w:ascii="宋体" w:eastAsia="宋体" w:hAnsi="宋体" w:cs="宋体"/>
          <w:sz w:val="24"/>
          <w:szCs w:val="24"/>
        </w:rPr>
        <w:t>的</w:t>
      </w:r>
      <w:r>
        <w:rPr>
          <w:rFonts w:ascii="宋体" w:eastAsia="宋体" w:hAnsi="宋体" w:cs="宋体"/>
          <w:b/>
          <w:bCs/>
          <w:sz w:val="24"/>
          <w:szCs w:val="24"/>
        </w:rPr>
        <w:t xml:space="preserve"> </w:t>
      </w:r>
      <w:r>
        <w:rPr>
          <w:rFonts w:ascii="宋体" w:eastAsia="宋体" w:hAnsi="宋体" w:cs="宋体"/>
          <w:sz w:val="24"/>
          <w:szCs w:val="24"/>
        </w:rPr>
        <w:t>3%</w:t>
      </w:r>
      <w:r>
        <w:rPr>
          <w:rFonts w:ascii="宋体" w:eastAsia="宋体" w:hAnsi="宋体" w:cs="宋体"/>
          <w:b/>
          <w:bCs/>
          <w:sz w:val="24"/>
          <w:szCs w:val="24"/>
        </w:rPr>
        <w:t xml:space="preserve"> </w:t>
      </w:r>
      <w:r>
        <w:rPr>
          <w:rFonts w:ascii="宋体" w:eastAsia="宋体" w:hAnsi="宋体" w:cs="宋体"/>
          <w:sz w:val="24"/>
          <w:szCs w:val="24"/>
        </w:rPr>
        <w:t>的股权转让给刘全晖股权转让价款为人民币壹元(RMB1）</w:t>
      </w:r>
    </w:p>
    <w:p w:rsidR="009D5C4E" w:rsidRDefault="009D5C4E">
      <w:pPr>
        <w:spacing w:line="21" w:lineRule="exact"/>
        <w:rPr>
          <w:rFonts w:eastAsia="Times New Roman"/>
          <w:sz w:val="24"/>
          <w:szCs w:val="24"/>
        </w:rPr>
      </w:pPr>
    </w:p>
    <w:p w:rsidR="009D5C4E" w:rsidRDefault="003E4E6D">
      <w:pPr>
        <w:numPr>
          <w:ilvl w:val="0"/>
          <w:numId w:val="9"/>
        </w:numPr>
        <w:tabs>
          <w:tab w:val="left" w:pos="1060"/>
        </w:tabs>
        <w:spacing w:line="292" w:lineRule="exact"/>
        <w:ind w:left="1060" w:hanging="520"/>
        <w:rPr>
          <w:rFonts w:eastAsia="Times New Roman"/>
          <w:sz w:val="24"/>
          <w:szCs w:val="24"/>
        </w:rPr>
      </w:pPr>
      <w:r>
        <w:rPr>
          <w:rFonts w:ascii="宋体" w:eastAsia="宋体" w:hAnsi="宋体" w:cs="宋体"/>
          <w:b/>
          <w:bCs/>
          <w:sz w:val="24"/>
          <w:szCs w:val="24"/>
        </w:rPr>
        <w:t>张楠</w:t>
      </w:r>
      <w:r>
        <w:rPr>
          <w:rFonts w:ascii="宋体" w:eastAsia="宋体" w:hAnsi="宋体" w:cs="宋体"/>
          <w:sz w:val="24"/>
          <w:szCs w:val="24"/>
        </w:rPr>
        <w:t>承诺将其持有的</w:t>
      </w:r>
      <w:r>
        <w:rPr>
          <w:rFonts w:ascii="宋体" w:eastAsia="宋体" w:hAnsi="宋体" w:cs="宋体"/>
          <w:b/>
          <w:bCs/>
          <w:sz w:val="24"/>
          <w:szCs w:val="24"/>
        </w:rPr>
        <w:t>路石科技</w:t>
      </w:r>
      <w:r>
        <w:rPr>
          <w:rFonts w:ascii="宋体" w:eastAsia="宋体" w:hAnsi="宋体" w:cs="宋体"/>
          <w:sz w:val="24"/>
          <w:szCs w:val="24"/>
        </w:rPr>
        <w:t>的</w:t>
      </w:r>
      <w:r>
        <w:rPr>
          <w:rFonts w:ascii="宋体" w:eastAsia="宋体" w:hAnsi="宋体" w:cs="宋体"/>
          <w:b/>
          <w:bCs/>
          <w:sz w:val="24"/>
          <w:szCs w:val="24"/>
        </w:rPr>
        <w:t xml:space="preserve"> </w:t>
      </w:r>
      <w:r>
        <w:rPr>
          <w:rFonts w:ascii="宋体" w:eastAsia="宋体" w:hAnsi="宋体" w:cs="宋体"/>
          <w:sz w:val="24"/>
          <w:szCs w:val="24"/>
        </w:rPr>
        <w:t>3%</w:t>
      </w:r>
      <w:r>
        <w:rPr>
          <w:rFonts w:ascii="宋体" w:eastAsia="宋体" w:hAnsi="宋体" w:cs="宋体"/>
          <w:b/>
          <w:bCs/>
          <w:sz w:val="24"/>
          <w:szCs w:val="24"/>
        </w:rPr>
        <w:t xml:space="preserve"> </w:t>
      </w:r>
      <w:r>
        <w:rPr>
          <w:rFonts w:ascii="宋体" w:eastAsia="宋体" w:hAnsi="宋体" w:cs="宋体"/>
          <w:sz w:val="24"/>
          <w:szCs w:val="24"/>
        </w:rPr>
        <w:t>的股权转让给刘峻股权转让价款为人民币壹元</w:t>
      </w:r>
    </w:p>
    <w:p w:rsidR="009D5C4E" w:rsidRDefault="009D5C4E">
      <w:pPr>
        <w:spacing w:line="38" w:lineRule="exact"/>
        <w:rPr>
          <w:rFonts w:eastAsia="Times New Roman"/>
          <w:sz w:val="24"/>
          <w:szCs w:val="24"/>
        </w:rPr>
      </w:pPr>
    </w:p>
    <w:p w:rsidR="009D5C4E" w:rsidRDefault="003E4E6D">
      <w:pPr>
        <w:spacing w:line="274" w:lineRule="exact"/>
        <w:ind w:left="1060"/>
        <w:rPr>
          <w:rFonts w:eastAsia="Times New Roman"/>
          <w:sz w:val="24"/>
          <w:szCs w:val="24"/>
        </w:rPr>
      </w:pPr>
      <w:r>
        <w:rPr>
          <w:rFonts w:ascii="宋体" w:eastAsia="宋体" w:hAnsi="宋体" w:cs="宋体"/>
          <w:sz w:val="24"/>
          <w:szCs w:val="24"/>
        </w:rPr>
        <w:t>(RMB1）</w:t>
      </w:r>
    </w:p>
    <w:p w:rsidR="009D5C4E" w:rsidRDefault="009D5C4E">
      <w:pPr>
        <w:spacing w:line="54" w:lineRule="exact"/>
        <w:rPr>
          <w:sz w:val="20"/>
          <w:szCs w:val="20"/>
        </w:rPr>
      </w:pPr>
    </w:p>
    <w:p w:rsidR="009D5C4E" w:rsidRDefault="003E4E6D">
      <w:pPr>
        <w:ind w:left="540"/>
        <w:rPr>
          <w:sz w:val="20"/>
          <w:szCs w:val="20"/>
        </w:rPr>
      </w:pPr>
      <w:r>
        <w:rPr>
          <w:rFonts w:eastAsia="Times New Roman"/>
          <w:sz w:val="24"/>
          <w:szCs w:val="24"/>
        </w:rPr>
        <w:t>(e)</w:t>
      </w:r>
    </w:p>
    <w:p w:rsidR="009D5C4E" w:rsidRDefault="003E4E6D">
      <w:pPr>
        <w:numPr>
          <w:ilvl w:val="0"/>
          <w:numId w:val="10"/>
        </w:numPr>
        <w:tabs>
          <w:tab w:val="left" w:pos="1100"/>
        </w:tabs>
        <w:spacing w:line="292" w:lineRule="exact"/>
        <w:ind w:left="1100" w:hanging="560"/>
        <w:rPr>
          <w:rFonts w:eastAsia="Times New Roman"/>
          <w:sz w:val="24"/>
          <w:szCs w:val="24"/>
        </w:rPr>
      </w:pPr>
      <w:r>
        <w:rPr>
          <w:rFonts w:ascii="宋体" w:eastAsia="宋体" w:hAnsi="宋体" w:cs="宋体"/>
          <w:sz w:val="24"/>
          <w:szCs w:val="24"/>
        </w:rPr>
        <w:t>完成上述股权转让后，认缴、实缴注册资本出资额以及持股比例情况如下：</w:t>
      </w:r>
    </w:p>
    <w:p w:rsidR="009D5C4E" w:rsidRDefault="009D5C4E">
      <w:pPr>
        <w:spacing w:line="20" w:lineRule="exact"/>
        <w:rPr>
          <w:sz w:val="20"/>
          <w:szCs w:val="20"/>
        </w:rPr>
      </w:pPr>
    </w:p>
    <w:tbl>
      <w:tblPr>
        <w:tblW w:w="0" w:type="auto"/>
        <w:tblInd w:w="570" w:type="dxa"/>
        <w:tblLayout w:type="fixed"/>
        <w:tblCellMar>
          <w:left w:w="0" w:type="dxa"/>
          <w:right w:w="0" w:type="dxa"/>
        </w:tblCellMar>
        <w:tblLook w:val="04A0"/>
      </w:tblPr>
      <w:tblGrid>
        <w:gridCol w:w="2440"/>
        <w:gridCol w:w="2120"/>
        <w:gridCol w:w="2120"/>
        <w:gridCol w:w="1960"/>
      </w:tblGrid>
      <w:tr w:rsidR="009D5C4E">
        <w:trPr>
          <w:trHeight w:val="402"/>
        </w:trPr>
        <w:tc>
          <w:tcPr>
            <w:tcW w:w="2440" w:type="dxa"/>
            <w:tcBorders>
              <w:top w:val="single" w:sz="8" w:space="0" w:color="auto"/>
              <w:left w:val="single" w:sz="8" w:space="0" w:color="auto"/>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股东</w:t>
            </w:r>
          </w:p>
        </w:tc>
        <w:tc>
          <w:tcPr>
            <w:tcW w:w="2120" w:type="dxa"/>
            <w:tcBorders>
              <w:top w:val="single" w:sz="8" w:space="0" w:color="auto"/>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认缴注册资本</w:t>
            </w:r>
          </w:p>
        </w:tc>
        <w:tc>
          <w:tcPr>
            <w:tcW w:w="2120" w:type="dxa"/>
            <w:tcBorders>
              <w:top w:val="single" w:sz="8" w:space="0" w:color="auto"/>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实缴注册资本</w:t>
            </w:r>
          </w:p>
        </w:tc>
        <w:tc>
          <w:tcPr>
            <w:tcW w:w="1960" w:type="dxa"/>
            <w:tcBorders>
              <w:top w:val="single" w:sz="8" w:space="0" w:color="auto"/>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持股比例</w:t>
            </w:r>
          </w:p>
        </w:tc>
      </w:tr>
      <w:tr w:rsidR="009D5C4E">
        <w:trPr>
          <w:trHeight w:val="313"/>
        </w:trPr>
        <w:tc>
          <w:tcPr>
            <w:tcW w:w="2440" w:type="dxa"/>
            <w:tcBorders>
              <w:left w:val="single" w:sz="8" w:space="0" w:color="auto"/>
              <w:right w:val="single" w:sz="8" w:space="0" w:color="auto"/>
            </w:tcBorders>
            <w:vAlign w:val="bottom"/>
          </w:tcPr>
          <w:p w:rsidR="009D5C4E" w:rsidRDefault="009D5C4E">
            <w:pPr>
              <w:rPr>
                <w:sz w:val="24"/>
                <w:szCs w:val="24"/>
              </w:rPr>
            </w:pPr>
          </w:p>
        </w:tc>
        <w:tc>
          <w:tcPr>
            <w:tcW w:w="212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（万元）</w:t>
            </w:r>
          </w:p>
        </w:tc>
        <w:tc>
          <w:tcPr>
            <w:tcW w:w="212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（万元）</w:t>
            </w:r>
          </w:p>
        </w:tc>
        <w:tc>
          <w:tcPr>
            <w:tcW w:w="1960" w:type="dxa"/>
            <w:tcBorders>
              <w:right w:val="single" w:sz="8" w:space="0" w:color="auto"/>
            </w:tcBorders>
            <w:vAlign w:val="bottom"/>
          </w:tcPr>
          <w:p w:rsidR="009D5C4E" w:rsidRDefault="009D5C4E">
            <w:pPr>
              <w:rPr>
                <w:sz w:val="24"/>
                <w:szCs w:val="24"/>
              </w:rPr>
            </w:pPr>
          </w:p>
        </w:tc>
      </w:tr>
      <w:tr w:rsidR="009D5C4E">
        <w:trPr>
          <w:trHeight w:val="158"/>
        </w:trPr>
        <w:tc>
          <w:tcPr>
            <w:tcW w:w="2440" w:type="dxa"/>
            <w:tcBorders>
              <w:left w:val="single" w:sz="8" w:space="0" w:color="auto"/>
              <w:bottom w:val="single" w:sz="8" w:space="0" w:color="auto"/>
              <w:right w:val="single" w:sz="8" w:space="0" w:color="auto"/>
            </w:tcBorders>
            <w:vAlign w:val="bottom"/>
          </w:tcPr>
          <w:p w:rsidR="009D5C4E" w:rsidRDefault="009D5C4E">
            <w:pPr>
              <w:rPr>
                <w:sz w:val="13"/>
                <w:szCs w:val="13"/>
              </w:rPr>
            </w:pPr>
          </w:p>
        </w:tc>
        <w:tc>
          <w:tcPr>
            <w:tcW w:w="2120" w:type="dxa"/>
            <w:tcBorders>
              <w:bottom w:val="single" w:sz="8" w:space="0" w:color="auto"/>
              <w:right w:val="single" w:sz="8" w:space="0" w:color="auto"/>
            </w:tcBorders>
            <w:vAlign w:val="bottom"/>
          </w:tcPr>
          <w:p w:rsidR="009D5C4E" w:rsidRDefault="009D5C4E">
            <w:pPr>
              <w:rPr>
                <w:sz w:val="13"/>
                <w:szCs w:val="13"/>
              </w:rPr>
            </w:pPr>
          </w:p>
        </w:tc>
        <w:tc>
          <w:tcPr>
            <w:tcW w:w="2120" w:type="dxa"/>
            <w:tcBorders>
              <w:bottom w:val="single" w:sz="8" w:space="0" w:color="auto"/>
              <w:right w:val="single" w:sz="8" w:space="0" w:color="auto"/>
            </w:tcBorders>
            <w:vAlign w:val="bottom"/>
          </w:tcPr>
          <w:p w:rsidR="009D5C4E" w:rsidRDefault="009D5C4E">
            <w:pPr>
              <w:rPr>
                <w:sz w:val="13"/>
                <w:szCs w:val="13"/>
              </w:rPr>
            </w:pPr>
          </w:p>
        </w:tc>
        <w:tc>
          <w:tcPr>
            <w:tcW w:w="1960" w:type="dxa"/>
            <w:tcBorders>
              <w:bottom w:val="single" w:sz="8" w:space="0" w:color="auto"/>
              <w:right w:val="single" w:sz="8" w:space="0" w:color="auto"/>
            </w:tcBorders>
            <w:vAlign w:val="bottom"/>
          </w:tcPr>
          <w:p w:rsidR="009D5C4E" w:rsidRDefault="009D5C4E">
            <w:pPr>
              <w:rPr>
                <w:sz w:val="13"/>
                <w:szCs w:val="13"/>
              </w:rPr>
            </w:pPr>
          </w:p>
        </w:tc>
      </w:tr>
      <w:tr w:rsidR="009D5C4E">
        <w:trPr>
          <w:trHeight w:val="384"/>
        </w:trPr>
        <w:tc>
          <w:tcPr>
            <w:tcW w:w="2440" w:type="dxa"/>
            <w:tcBorders>
              <w:left w:val="single" w:sz="8" w:space="0" w:color="auto"/>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徐铮</w:t>
            </w:r>
          </w:p>
        </w:tc>
        <w:tc>
          <w:tcPr>
            <w:tcW w:w="212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152.88</w:t>
            </w:r>
          </w:p>
        </w:tc>
        <w:tc>
          <w:tcPr>
            <w:tcW w:w="212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0</w:t>
            </w:r>
          </w:p>
        </w:tc>
        <w:tc>
          <w:tcPr>
            <w:tcW w:w="196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76.44%</w:t>
            </w:r>
          </w:p>
        </w:tc>
      </w:tr>
      <w:tr w:rsidR="009D5C4E">
        <w:trPr>
          <w:trHeight w:val="158"/>
        </w:trPr>
        <w:tc>
          <w:tcPr>
            <w:tcW w:w="2440" w:type="dxa"/>
            <w:tcBorders>
              <w:left w:val="single" w:sz="8" w:space="0" w:color="auto"/>
              <w:bottom w:val="single" w:sz="8" w:space="0" w:color="auto"/>
              <w:right w:val="single" w:sz="8" w:space="0" w:color="auto"/>
            </w:tcBorders>
            <w:vAlign w:val="bottom"/>
          </w:tcPr>
          <w:p w:rsidR="009D5C4E" w:rsidRDefault="009D5C4E">
            <w:pPr>
              <w:rPr>
                <w:sz w:val="13"/>
                <w:szCs w:val="13"/>
              </w:rPr>
            </w:pPr>
          </w:p>
        </w:tc>
        <w:tc>
          <w:tcPr>
            <w:tcW w:w="2120" w:type="dxa"/>
            <w:tcBorders>
              <w:bottom w:val="single" w:sz="8" w:space="0" w:color="auto"/>
              <w:right w:val="single" w:sz="8" w:space="0" w:color="auto"/>
            </w:tcBorders>
            <w:vAlign w:val="bottom"/>
          </w:tcPr>
          <w:p w:rsidR="009D5C4E" w:rsidRDefault="009D5C4E">
            <w:pPr>
              <w:rPr>
                <w:sz w:val="13"/>
                <w:szCs w:val="13"/>
              </w:rPr>
            </w:pPr>
          </w:p>
        </w:tc>
        <w:tc>
          <w:tcPr>
            <w:tcW w:w="2120" w:type="dxa"/>
            <w:tcBorders>
              <w:bottom w:val="single" w:sz="8" w:space="0" w:color="auto"/>
              <w:right w:val="single" w:sz="8" w:space="0" w:color="auto"/>
            </w:tcBorders>
            <w:vAlign w:val="bottom"/>
          </w:tcPr>
          <w:p w:rsidR="009D5C4E" w:rsidRDefault="009D5C4E">
            <w:pPr>
              <w:rPr>
                <w:sz w:val="13"/>
                <w:szCs w:val="13"/>
              </w:rPr>
            </w:pPr>
          </w:p>
        </w:tc>
        <w:tc>
          <w:tcPr>
            <w:tcW w:w="1960" w:type="dxa"/>
            <w:tcBorders>
              <w:bottom w:val="single" w:sz="8" w:space="0" w:color="auto"/>
              <w:right w:val="single" w:sz="8" w:space="0" w:color="auto"/>
            </w:tcBorders>
            <w:vAlign w:val="bottom"/>
          </w:tcPr>
          <w:p w:rsidR="009D5C4E" w:rsidRDefault="009D5C4E">
            <w:pPr>
              <w:rPr>
                <w:sz w:val="13"/>
                <w:szCs w:val="13"/>
              </w:rPr>
            </w:pPr>
          </w:p>
        </w:tc>
      </w:tr>
      <w:tr w:rsidR="009D5C4E">
        <w:trPr>
          <w:trHeight w:val="382"/>
        </w:trPr>
        <w:tc>
          <w:tcPr>
            <w:tcW w:w="2440" w:type="dxa"/>
            <w:tcBorders>
              <w:left w:val="single" w:sz="8" w:space="0" w:color="auto"/>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李天畅</w:t>
            </w:r>
          </w:p>
        </w:tc>
        <w:tc>
          <w:tcPr>
            <w:tcW w:w="212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35.12</w:t>
            </w:r>
          </w:p>
        </w:tc>
        <w:tc>
          <w:tcPr>
            <w:tcW w:w="212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0</w:t>
            </w:r>
          </w:p>
        </w:tc>
        <w:tc>
          <w:tcPr>
            <w:tcW w:w="196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17.56%</w:t>
            </w:r>
          </w:p>
        </w:tc>
      </w:tr>
      <w:tr w:rsidR="009D5C4E">
        <w:trPr>
          <w:trHeight w:val="160"/>
        </w:trPr>
        <w:tc>
          <w:tcPr>
            <w:tcW w:w="2440" w:type="dxa"/>
            <w:tcBorders>
              <w:left w:val="single" w:sz="8" w:space="0" w:color="auto"/>
              <w:bottom w:val="single" w:sz="8" w:space="0" w:color="auto"/>
              <w:right w:val="single" w:sz="8" w:space="0" w:color="auto"/>
            </w:tcBorders>
            <w:vAlign w:val="bottom"/>
          </w:tcPr>
          <w:p w:rsidR="009D5C4E" w:rsidRDefault="009D5C4E">
            <w:pPr>
              <w:rPr>
                <w:sz w:val="13"/>
                <w:szCs w:val="13"/>
              </w:rPr>
            </w:pPr>
          </w:p>
        </w:tc>
        <w:tc>
          <w:tcPr>
            <w:tcW w:w="2120" w:type="dxa"/>
            <w:tcBorders>
              <w:bottom w:val="single" w:sz="8" w:space="0" w:color="auto"/>
              <w:right w:val="single" w:sz="8" w:space="0" w:color="auto"/>
            </w:tcBorders>
            <w:vAlign w:val="bottom"/>
          </w:tcPr>
          <w:p w:rsidR="009D5C4E" w:rsidRDefault="009D5C4E">
            <w:pPr>
              <w:rPr>
                <w:sz w:val="13"/>
                <w:szCs w:val="13"/>
              </w:rPr>
            </w:pPr>
          </w:p>
        </w:tc>
        <w:tc>
          <w:tcPr>
            <w:tcW w:w="2120" w:type="dxa"/>
            <w:tcBorders>
              <w:bottom w:val="single" w:sz="8" w:space="0" w:color="auto"/>
              <w:right w:val="single" w:sz="8" w:space="0" w:color="auto"/>
            </w:tcBorders>
            <w:vAlign w:val="bottom"/>
          </w:tcPr>
          <w:p w:rsidR="009D5C4E" w:rsidRDefault="009D5C4E">
            <w:pPr>
              <w:rPr>
                <w:sz w:val="13"/>
                <w:szCs w:val="13"/>
              </w:rPr>
            </w:pPr>
          </w:p>
        </w:tc>
        <w:tc>
          <w:tcPr>
            <w:tcW w:w="1960" w:type="dxa"/>
            <w:tcBorders>
              <w:bottom w:val="single" w:sz="8" w:space="0" w:color="auto"/>
              <w:right w:val="single" w:sz="8" w:space="0" w:color="auto"/>
            </w:tcBorders>
            <w:vAlign w:val="bottom"/>
          </w:tcPr>
          <w:p w:rsidR="009D5C4E" w:rsidRDefault="009D5C4E">
            <w:pPr>
              <w:rPr>
                <w:sz w:val="13"/>
                <w:szCs w:val="13"/>
              </w:rPr>
            </w:pPr>
          </w:p>
        </w:tc>
      </w:tr>
      <w:tr w:rsidR="009D5C4E">
        <w:trPr>
          <w:trHeight w:val="382"/>
        </w:trPr>
        <w:tc>
          <w:tcPr>
            <w:tcW w:w="2440" w:type="dxa"/>
            <w:tcBorders>
              <w:left w:val="single" w:sz="8" w:space="0" w:color="auto"/>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刘全晖</w:t>
            </w:r>
          </w:p>
        </w:tc>
        <w:tc>
          <w:tcPr>
            <w:tcW w:w="212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6</w:t>
            </w:r>
          </w:p>
        </w:tc>
        <w:tc>
          <w:tcPr>
            <w:tcW w:w="212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0</w:t>
            </w:r>
          </w:p>
        </w:tc>
        <w:tc>
          <w:tcPr>
            <w:tcW w:w="196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3%</w:t>
            </w:r>
          </w:p>
        </w:tc>
      </w:tr>
      <w:tr w:rsidR="009D5C4E">
        <w:trPr>
          <w:trHeight w:val="160"/>
        </w:trPr>
        <w:tc>
          <w:tcPr>
            <w:tcW w:w="2440" w:type="dxa"/>
            <w:tcBorders>
              <w:left w:val="single" w:sz="8" w:space="0" w:color="auto"/>
              <w:bottom w:val="single" w:sz="8" w:space="0" w:color="auto"/>
              <w:right w:val="single" w:sz="8" w:space="0" w:color="auto"/>
            </w:tcBorders>
            <w:vAlign w:val="bottom"/>
          </w:tcPr>
          <w:p w:rsidR="009D5C4E" w:rsidRDefault="009D5C4E">
            <w:pPr>
              <w:rPr>
                <w:sz w:val="13"/>
                <w:szCs w:val="13"/>
              </w:rPr>
            </w:pPr>
          </w:p>
        </w:tc>
        <w:tc>
          <w:tcPr>
            <w:tcW w:w="2120" w:type="dxa"/>
            <w:tcBorders>
              <w:bottom w:val="single" w:sz="8" w:space="0" w:color="auto"/>
              <w:right w:val="single" w:sz="8" w:space="0" w:color="auto"/>
            </w:tcBorders>
            <w:vAlign w:val="bottom"/>
          </w:tcPr>
          <w:p w:rsidR="009D5C4E" w:rsidRDefault="009D5C4E">
            <w:pPr>
              <w:rPr>
                <w:sz w:val="13"/>
                <w:szCs w:val="13"/>
              </w:rPr>
            </w:pPr>
          </w:p>
        </w:tc>
        <w:tc>
          <w:tcPr>
            <w:tcW w:w="2120" w:type="dxa"/>
            <w:tcBorders>
              <w:bottom w:val="single" w:sz="8" w:space="0" w:color="auto"/>
              <w:right w:val="single" w:sz="8" w:space="0" w:color="auto"/>
            </w:tcBorders>
            <w:vAlign w:val="bottom"/>
          </w:tcPr>
          <w:p w:rsidR="009D5C4E" w:rsidRDefault="009D5C4E">
            <w:pPr>
              <w:rPr>
                <w:sz w:val="13"/>
                <w:szCs w:val="13"/>
              </w:rPr>
            </w:pPr>
          </w:p>
        </w:tc>
        <w:tc>
          <w:tcPr>
            <w:tcW w:w="1960" w:type="dxa"/>
            <w:tcBorders>
              <w:bottom w:val="single" w:sz="8" w:space="0" w:color="auto"/>
              <w:right w:val="single" w:sz="8" w:space="0" w:color="auto"/>
            </w:tcBorders>
            <w:vAlign w:val="bottom"/>
          </w:tcPr>
          <w:p w:rsidR="009D5C4E" w:rsidRDefault="009D5C4E">
            <w:pPr>
              <w:rPr>
                <w:sz w:val="13"/>
                <w:szCs w:val="13"/>
              </w:rPr>
            </w:pPr>
          </w:p>
        </w:tc>
      </w:tr>
      <w:tr w:rsidR="009D5C4E">
        <w:trPr>
          <w:trHeight w:val="382"/>
        </w:trPr>
        <w:tc>
          <w:tcPr>
            <w:tcW w:w="2440" w:type="dxa"/>
            <w:tcBorders>
              <w:left w:val="single" w:sz="8" w:space="0" w:color="auto"/>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刘峻</w:t>
            </w:r>
          </w:p>
        </w:tc>
        <w:tc>
          <w:tcPr>
            <w:tcW w:w="212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6</w:t>
            </w:r>
          </w:p>
        </w:tc>
        <w:tc>
          <w:tcPr>
            <w:tcW w:w="212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0</w:t>
            </w:r>
          </w:p>
        </w:tc>
        <w:tc>
          <w:tcPr>
            <w:tcW w:w="196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3%</w:t>
            </w:r>
          </w:p>
        </w:tc>
      </w:tr>
      <w:tr w:rsidR="009D5C4E">
        <w:trPr>
          <w:trHeight w:val="160"/>
        </w:trPr>
        <w:tc>
          <w:tcPr>
            <w:tcW w:w="2440" w:type="dxa"/>
            <w:tcBorders>
              <w:left w:val="single" w:sz="8" w:space="0" w:color="auto"/>
              <w:bottom w:val="single" w:sz="8" w:space="0" w:color="auto"/>
              <w:right w:val="single" w:sz="8" w:space="0" w:color="auto"/>
            </w:tcBorders>
            <w:vAlign w:val="bottom"/>
          </w:tcPr>
          <w:p w:rsidR="009D5C4E" w:rsidRDefault="009D5C4E">
            <w:pPr>
              <w:rPr>
                <w:sz w:val="13"/>
                <w:szCs w:val="13"/>
              </w:rPr>
            </w:pPr>
          </w:p>
        </w:tc>
        <w:tc>
          <w:tcPr>
            <w:tcW w:w="2120" w:type="dxa"/>
            <w:tcBorders>
              <w:bottom w:val="single" w:sz="8" w:space="0" w:color="auto"/>
              <w:right w:val="single" w:sz="8" w:space="0" w:color="auto"/>
            </w:tcBorders>
            <w:vAlign w:val="bottom"/>
          </w:tcPr>
          <w:p w:rsidR="009D5C4E" w:rsidRDefault="009D5C4E">
            <w:pPr>
              <w:rPr>
                <w:sz w:val="13"/>
                <w:szCs w:val="13"/>
              </w:rPr>
            </w:pPr>
          </w:p>
        </w:tc>
        <w:tc>
          <w:tcPr>
            <w:tcW w:w="2120" w:type="dxa"/>
            <w:tcBorders>
              <w:bottom w:val="single" w:sz="8" w:space="0" w:color="auto"/>
              <w:right w:val="single" w:sz="8" w:space="0" w:color="auto"/>
            </w:tcBorders>
            <w:vAlign w:val="bottom"/>
          </w:tcPr>
          <w:p w:rsidR="009D5C4E" w:rsidRDefault="009D5C4E">
            <w:pPr>
              <w:rPr>
                <w:sz w:val="13"/>
                <w:szCs w:val="13"/>
              </w:rPr>
            </w:pPr>
          </w:p>
        </w:tc>
        <w:tc>
          <w:tcPr>
            <w:tcW w:w="1960" w:type="dxa"/>
            <w:tcBorders>
              <w:bottom w:val="single" w:sz="8" w:space="0" w:color="auto"/>
              <w:right w:val="single" w:sz="8" w:space="0" w:color="auto"/>
            </w:tcBorders>
            <w:vAlign w:val="bottom"/>
          </w:tcPr>
          <w:p w:rsidR="009D5C4E" w:rsidRDefault="009D5C4E">
            <w:pPr>
              <w:rPr>
                <w:sz w:val="13"/>
                <w:szCs w:val="13"/>
              </w:rPr>
            </w:pPr>
          </w:p>
        </w:tc>
      </w:tr>
      <w:tr w:rsidR="009D5C4E">
        <w:trPr>
          <w:trHeight w:val="382"/>
        </w:trPr>
        <w:tc>
          <w:tcPr>
            <w:tcW w:w="2440" w:type="dxa"/>
            <w:tcBorders>
              <w:left w:val="single" w:sz="8" w:space="0" w:color="auto"/>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合计</w:t>
            </w:r>
          </w:p>
        </w:tc>
        <w:tc>
          <w:tcPr>
            <w:tcW w:w="212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200</w:t>
            </w:r>
          </w:p>
        </w:tc>
        <w:tc>
          <w:tcPr>
            <w:tcW w:w="212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0</w:t>
            </w:r>
          </w:p>
        </w:tc>
        <w:tc>
          <w:tcPr>
            <w:tcW w:w="196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100%</w:t>
            </w:r>
          </w:p>
        </w:tc>
      </w:tr>
      <w:tr w:rsidR="009D5C4E">
        <w:trPr>
          <w:trHeight w:val="160"/>
        </w:trPr>
        <w:tc>
          <w:tcPr>
            <w:tcW w:w="2440" w:type="dxa"/>
            <w:tcBorders>
              <w:left w:val="single" w:sz="8" w:space="0" w:color="auto"/>
              <w:bottom w:val="single" w:sz="8" w:space="0" w:color="auto"/>
              <w:right w:val="single" w:sz="8" w:space="0" w:color="auto"/>
            </w:tcBorders>
            <w:vAlign w:val="bottom"/>
          </w:tcPr>
          <w:p w:rsidR="009D5C4E" w:rsidRDefault="009D5C4E">
            <w:pPr>
              <w:rPr>
                <w:sz w:val="13"/>
                <w:szCs w:val="13"/>
              </w:rPr>
            </w:pPr>
          </w:p>
        </w:tc>
        <w:tc>
          <w:tcPr>
            <w:tcW w:w="2120" w:type="dxa"/>
            <w:tcBorders>
              <w:bottom w:val="single" w:sz="8" w:space="0" w:color="auto"/>
              <w:right w:val="single" w:sz="8" w:space="0" w:color="auto"/>
            </w:tcBorders>
            <w:vAlign w:val="bottom"/>
          </w:tcPr>
          <w:p w:rsidR="009D5C4E" w:rsidRDefault="009D5C4E">
            <w:pPr>
              <w:rPr>
                <w:sz w:val="13"/>
                <w:szCs w:val="13"/>
              </w:rPr>
            </w:pPr>
          </w:p>
        </w:tc>
        <w:tc>
          <w:tcPr>
            <w:tcW w:w="2120" w:type="dxa"/>
            <w:tcBorders>
              <w:bottom w:val="single" w:sz="8" w:space="0" w:color="auto"/>
              <w:right w:val="single" w:sz="8" w:space="0" w:color="auto"/>
            </w:tcBorders>
            <w:vAlign w:val="bottom"/>
          </w:tcPr>
          <w:p w:rsidR="009D5C4E" w:rsidRDefault="009D5C4E">
            <w:pPr>
              <w:rPr>
                <w:sz w:val="13"/>
                <w:szCs w:val="13"/>
              </w:rPr>
            </w:pPr>
          </w:p>
        </w:tc>
        <w:tc>
          <w:tcPr>
            <w:tcW w:w="1960" w:type="dxa"/>
            <w:tcBorders>
              <w:bottom w:val="single" w:sz="8" w:space="0" w:color="auto"/>
              <w:right w:val="single" w:sz="8" w:space="0" w:color="auto"/>
            </w:tcBorders>
            <w:vAlign w:val="bottom"/>
          </w:tcPr>
          <w:p w:rsidR="009D5C4E" w:rsidRDefault="009D5C4E">
            <w:pPr>
              <w:rPr>
                <w:sz w:val="13"/>
                <w:szCs w:val="13"/>
              </w:rPr>
            </w:pPr>
          </w:p>
        </w:tc>
      </w:tr>
    </w:tbl>
    <w:p w:rsidR="009D5C4E" w:rsidRDefault="009D5C4E">
      <w:pPr>
        <w:spacing w:line="120" w:lineRule="exact"/>
        <w:rPr>
          <w:sz w:val="20"/>
          <w:szCs w:val="20"/>
        </w:rPr>
      </w:pPr>
    </w:p>
    <w:p w:rsidR="009D5C4E" w:rsidRDefault="003E4E6D">
      <w:pPr>
        <w:spacing w:line="341" w:lineRule="exact"/>
        <w:ind w:left="4600"/>
        <w:rPr>
          <w:sz w:val="20"/>
          <w:szCs w:val="20"/>
        </w:rPr>
      </w:pPr>
      <w:r>
        <w:rPr>
          <w:rFonts w:ascii="宋体" w:eastAsia="宋体" w:hAnsi="宋体" w:cs="宋体"/>
          <w:b/>
          <w:bCs/>
          <w:sz w:val="28"/>
          <w:szCs w:val="28"/>
        </w:rPr>
        <w:t>第</w:t>
      </w:r>
      <w:r>
        <w:rPr>
          <w:rFonts w:eastAsia="Times New Roman"/>
          <w:b/>
          <w:bCs/>
          <w:sz w:val="28"/>
          <w:szCs w:val="28"/>
        </w:rPr>
        <w:t>3</w:t>
      </w:r>
      <w:r>
        <w:rPr>
          <w:rFonts w:ascii="宋体" w:eastAsia="宋体" w:hAnsi="宋体" w:cs="宋体"/>
          <w:b/>
          <w:bCs/>
          <w:sz w:val="28"/>
          <w:szCs w:val="28"/>
        </w:rPr>
        <w:t>条 增资</w:t>
      </w:r>
    </w:p>
    <w:p w:rsidR="009D5C4E" w:rsidRDefault="009D5C4E">
      <w:pPr>
        <w:spacing w:line="142" w:lineRule="exact"/>
        <w:rPr>
          <w:sz w:val="20"/>
          <w:szCs w:val="20"/>
        </w:rPr>
      </w:pPr>
    </w:p>
    <w:p w:rsidR="009D5C4E" w:rsidRDefault="003E4E6D">
      <w:pPr>
        <w:tabs>
          <w:tab w:val="left" w:pos="940"/>
        </w:tabs>
        <w:spacing w:line="290" w:lineRule="exact"/>
        <w:ind w:left="400"/>
        <w:rPr>
          <w:sz w:val="20"/>
          <w:szCs w:val="20"/>
        </w:rPr>
      </w:pPr>
      <w:r>
        <w:rPr>
          <w:rFonts w:eastAsia="Times New Roman"/>
          <w:b/>
          <w:bCs/>
          <w:sz w:val="24"/>
          <w:szCs w:val="24"/>
        </w:rPr>
        <w:t>3.1</w:t>
      </w:r>
      <w:r>
        <w:rPr>
          <w:sz w:val="20"/>
          <w:szCs w:val="20"/>
        </w:rPr>
        <w:tab/>
      </w:r>
      <w:r>
        <w:rPr>
          <w:rFonts w:ascii="宋体" w:eastAsia="宋体" w:hAnsi="宋体" w:cs="宋体"/>
          <w:b/>
          <w:bCs/>
          <w:sz w:val="23"/>
          <w:szCs w:val="23"/>
        </w:rPr>
        <w:t>增资</w:t>
      </w:r>
    </w:p>
    <w:p w:rsidR="009D5C4E" w:rsidRDefault="009D5C4E">
      <w:pPr>
        <w:spacing w:line="58" w:lineRule="exact"/>
        <w:rPr>
          <w:sz w:val="20"/>
          <w:szCs w:val="20"/>
        </w:rPr>
      </w:pPr>
    </w:p>
    <w:p w:rsidR="009D5C4E" w:rsidRDefault="003E4E6D">
      <w:pPr>
        <w:numPr>
          <w:ilvl w:val="0"/>
          <w:numId w:val="11"/>
        </w:numPr>
        <w:tabs>
          <w:tab w:val="left" w:pos="1220"/>
        </w:tabs>
        <w:spacing w:line="296" w:lineRule="exact"/>
        <w:ind w:left="1220" w:hanging="509"/>
        <w:rPr>
          <w:rFonts w:eastAsia="Times New Roman"/>
          <w:sz w:val="24"/>
          <w:szCs w:val="24"/>
        </w:rPr>
      </w:pPr>
      <w:r>
        <w:rPr>
          <w:rFonts w:ascii="宋体" w:eastAsia="宋体" w:hAnsi="宋体" w:cs="宋体"/>
          <w:sz w:val="24"/>
          <w:szCs w:val="24"/>
        </w:rPr>
        <w:t>受限于本协议约定的条件和内容，各方确定公司届时增资人民币贰佰捌拾万元（RMB2,800,000）（“</w:t>
      </w:r>
      <w:r>
        <w:rPr>
          <w:rFonts w:ascii="宋体" w:eastAsia="宋体" w:hAnsi="宋体" w:cs="宋体"/>
          <w:b/>
          <w:bCs/>
          <w:sz w:val="24"/>
          <w:szCs w:val="24"/>
        </w:rPr>
        <w:t>投资额</w:t>
      </w:r>
      <w:r>
        <w:rPr>
          <w:rFonts w:ascii="宋体" w:eastAsia="宋体" w:hAnsi="宋体" w:cs="宋体"/>
          <w:sz w:val="24"/>
          <w:szCs w:val="24"/>
        </w:rPr>
        <w:t>”），并由投资者全部认缴该等投资额；各方同意，该等投资额中的人民币15.06万元(RMB150,600）应当计入公司的注册资本，剩余部分应当计入公司的资本公积金。各投资者投资额以及计入注册资本和计入资本公积的情况如下：</w:t>
      </w:r>
    </w:p>
    <w:p w:rsidR="009D5C4E" w:rsidRDefault="009D5C4E">
      <w:pPr>
        <w:spacing w:line="20" w:lineRule="exact"/>
        <w:rPr>
          <w:sz w:val="20"/>
          <w:szCs w:val="20"/>
        </w:rPr>
      </w:pPr>
    </w:p>
    <w:tbl>
      <w:tblPr>
        <w:tblW w:w="0" w:type="auto"/>
        <w:tblInd w:w="510" w:type="dxa"/>
        <w:tblLayout w:type="fixed"/>
        <w:tblCellMar>
          <w:left w:w="0" w:type="dxa"/>
          <w:right w:w="0" w:type="dxa"/>
        </w:tblCellMar>
        <w:tblLook w:val="04A0"/>
      </w:tblPr>
      <w:tblGrid>
        <w:gridCol w:w="1680"/>
        <w:gridCol w:w="1700"/>
        <w:gridCol w:w="2700"/>
        <w:gridCol w:w="2680"/>
      </w:tblGrid>
      <w:tr w:rsidR="009D5C4E">
        <w:trPr>
          <w:trHeight w:val="402"/>
        </w:trPr>
        <w:tc>
          <w:tcPr>
            <w:tcW w:w="1680" w:type="dxa"/>
            <w:tcBorders>
              <w:top w:val="single" w:sz="8" w:space="0" w:color="auto"/>
              <w:left w:val="single" w:sz="8" w:space="0" w:color="auto"/>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股东</w:t>
            </w:r>
          </w:p>
        </w:tc>
        <w:tc>
          <w:tcPr>
            <w:tcW w:w="1700" w:type="dxa"/>
            <w:tcBorders>
              <w:top w:val="single" w:sz="8" w:space="0" w:color="auto"/>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投资额(万元)</w:t>
            </w:r>
          </w:p>
        </w:tc>
        <w:tc>
          <w:tcPr>
            <w:tcW w:w="2700" w:type="dxa"/>
            <w:tcBorders>
              <w:top w:val="single" w:sz="8" w:space="0" w:color="auto"/>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计入注册资本（万元）</w:t>
            </w:r>
          </w:p>
        </w:tc>
        <w:tc>
          <w:tcPr>
            <w:tcW w:w="2680" w:type="dxa"/>
            <w:tcBorders>
              <w:top w:val="single" w:sz="8" w:space="0" w:color="auto"/>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计入资本公积（万元）</w:t>
            </w:r>
          </w:p>
        </w:tc>
      </w:tr>
      <w:tr w:rsidR="009D5C4E">
        <w:trPr>
          <w:trHeight w:val="160"/>
        </w:trPr>
        <w:tc>
          <w:tcPr>
            <w:tcW w:w="1680" w:type="dxa"/>
            <w:tcBorders>
              <w:left w:val="single" w:sz="8" w:space="0" w:color="auto"/>
              <w:bottom w:val="single" w:sz="8" w:space="0" w:color="auto"/>
              <w:right w:val="single" w:sz="8" w:space="0" w:color="auto"/>
            </w:tcBorders>
            <w:vAlign w:val="bottom"/>
          </w:tcPr>
          <w:p w:rsidR="009D5C4E" w:rsidRDefault="009D5C4E">
            <w:pPr>
              <w:rPr>
                <w:sz w:val="13"/>
                <w:szCs w:val="13"/>
              </w:rPr>
            </w:pPr>
          </w:p>
        </w:tc>
        <w:tc>
          <w:tcPr>
            <w:tcW w:w="1700" w:type="dxa"/>
            <w:tcBorders>
              <w:bottom w:val="single" w:sz="8" w:space="0" w:color="auto"/>
              <w:right w:val="single" w:sz="8" w:space="0" w:color="auto"/>
            </w:tcBorders>
            <w:vAlign w:val="bottom"/>
          </w:tcPr>
          <w:p w:rsidR="009D5C4E" w:rsidRDefault="009D5C4E">
            <w:pPr>
              <w:rPr>
                <w:sz w:val="13"/>
                <w:szCs w:val="13"/>
              </w:rPr>
            </w:pPr>
          </w:p>
        </w:tc>
        <w:tc>
          <w:tcPr>
            <w:tcW w:w="2700" w:type="dxa"/>
            <w:tcBorders>
              <w:bottom w:val="single" w:sz="8" w:space="0" w:color="auto"/>
              <w:right w:val="single" w:sz="8" w:space="0" w:color="auto"/>
            </w:tcBorders>
            <w:vAlign w:val="bottom"/>
          </w:tcPr>
          <w:p w:rsidR="009D5C4E" w:rsidRDefault="009D5C4E">
            <w:pPr>
              <w:rPr>
                <w:sz w:val="13"/>
                <w:szCs w:val="13"/>
              </w:rPr>
            </w:pPr>
          </w:p>
        </w:tc>
        <w:tc>
          <w:tcPr>
            <w:tcW w:w="2680" w:type="dxa"/>
            <w:tcBorders>
              <w:bottom w:val="single" w:sz="8" w:space="0" w:color="auto"/>
              <w:right w:val="single" w:sz="8" w:space="0" w:color="auto"/>
            </w:tcBorders>
            <w:vAlign w:val="bottom"/>
          </w:tcPr>
          <w:p w:rsidR="009D5C4E" w:rsidRDefault="009D5C4E">
            <w:pPr>
              <w:rPr>
                <w:sz w:val="13"/>
                <w:szCs w:val="13"/>
              </w:rPr>
            </w:pPr>
          </w:p>
        </w:tc>
      </w:tr>
      <w:tr w:rsidR="009D5C4E">
        <w:trPr>
          <w:trHeight w:val="382"/>
        </w:trPr>
        <w:tc>
          <w:tcPr>
            <w:tcW w:w="1680" w:type="dxa"/>
            <w:tcBorders>
              <w:left w:val="single" w:sz="8" w:space="0" w:color="auto"/>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中北梦投资</w:t>
            </w:r>
          </w:p>
        </w:tc>
        <w:tc>
          <w:tcPr>
            <w:tcW w:w="170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100</w:t>
            </w:r>
          </w:p>
        </w:tc>
        <w:tc>
          <w:tcPr>
            <w:tcW w:w="270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5.38</w:t>
            </w:r>
          </w:p>
        </w:tc>
        <w:tc>
          <w:tcPr>
            <w:tcW w:w="268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94.62</w:t>
            </w:r>
          </w:p>
        </w:tc>
      </w:tr>
      <w:tr w:rsidR="009D5C4E">
        <w:trPr>
          <w:trHeight w:val="160"/>
        </w:trPr>
        <w:tc>
          <w:tcPr>
            <w:tcW w:w="1680" w:type="dxa"/>
            <w:tcBorders>
              <w:left w:val="single" w:sz="8" w:space="0" w:color="auto"/>
              <w:bottom w:val="single" w:sz="8" w:space="0" w:color="auto"/>
              <w:right w:val="single" w:sz="8" w:space="0" w:color="auto"/>
            </w:tcBorders>
            <w:vAlign w:val="bottom"/>
          </w:tcPr>
          <w:p w:rsidR="009D5C4E" w:rsidRDefault="009D5C4E">
            <w:pPr>
              <w:rPr>
                <w:sz w:val="13"/>
                <w:szCs w:val="13"/>
              </w:rPr>
            </w:pPr>
          </w:p>
        </w:tc>
        <w:tc>
          <w:tcPr>
            <w:tcW w:w="1700" w:type="dxa"/>
            <w:tcBorders>
              <w:bottom w:val="single" w:sz="8" w:space="0" w:color="auto"/>
              <w:right w:val="single" w:sz="8" w:space="0" w:color="auto"/>
            </w:tcBorders>
            <w:vAlign w:val="bottom"/>
          </w:tcPr>
          <w:p w:rsidR="009D5C4E" w:rsidRDefault="009D5C4E">
            <w:pPr>
              <w:rPr>
                <w:sz w:val="13"/>
                <w:szCs w:val="13"/>
              </w:rPr>
            </w:pPr>
          </w:p>
        </w:tc>
        <w:tc>
          <w:tcPr>
            <w:tcW w:w="2700" w:type="dxa"/>
            <w:tcBorders>
              <w:bottom w:val="single" w:sz="8" w:space="0" w:color="auto"/>
              <w:right w:val="single" w:sz="8" w:space="0" w:color="auto"/>
            </w:tcBorders>
            <w:vAlign w:val="bottom"/>
          </w:tcPr>
          <w:p w:rsidR="009D5C4E" w:rsidRDefault="009D5C4E">
            <w:pPr>
              <w:rPr>
                <w:sz w:val="13"/>
                <w:szCs w:val="13"/>
              </w:rPr>
            </w:pPr>
          </w:p>
        </w:tc>
        <w:tc>
          <w:tcPr>
            <w:tcW w:w="2680" w:type="dxa"/>
            <w:tcBorders>
              <w:bottom w:val="single" w:sz="8" w:space="0" w:color="auto"/>
              <w:right w:val="single" w:sz="8" w:space="0" w:color="auto"/>
            </w:tcBorders>
            <w:vAlign w:val="bottom"/>
          </w:tcPr>
          <w:p w:rsidR="009D5C4E" w:rsidRDefault="009D5C4E">
            <w:pPr>
              <w:rPr>
                <w:sz w:val="13"/>
                <w:szCs w:val="13"/>
              </w:rPr>
            </w:pPr>
          </w:p>
        </w:tc>
      </w:tr>
      <w:tr w:rsidR="009D5C4E">
        <w:trPr>
          <w:trHeight w:val="382"/>
        </w:trPr>
        <w:tc>
          <w:tcPr>
            <w:tcW w:w="1680" w:type="dxa"/>
            <w:tcBorders>
              <w:left w:val="single" w:sz="8" w:space="0" w:color="auto"/>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京北天使投资</w:t>
            </w:r>
          </w:p>
        </w:tc>
        <w:tc>
          <w:tcPr>
            <w:tcW w:w="170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40</w:t>
            </w:r>
          </w:p>
        </w:tc>
        <w:tc>
          <w:tcPr>
            <w:tcW w:w="270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2.15</w:t>
            </w:r>
          </w:p>
        </w:tc>
        <w:tc>
          <w:tcPr>
            <w:tcW w:w="268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37.85</w:t>
            </w:r>
          </w:p>
        </w:tc>
      </w:tr>
      <w:tr w:rsidR="009D5C4E">
        <w:trPr>
          <w:trHeight w:val="160"/>
        </w:trPr>
        <w:tc>
          <w:tcPr>
            <w:tcW w:w="1680" w:type="dxa"/>
            <w:tcBorders>
              <w:left w:val="single" w:sz="8" w:space="0" w:color="auto"/>
              <w:bottom w:val="single" w:sz="8" w:space="0" w:color="auto"/>
              <w:right w:val="single" w:sz="8" w:space="0" w:color="auto"/>
            </w:tcBorders>
            <w:vAlign w:val="bottom"/>
          </w:tcPr>
          <w:p w:rsidR="009D5C4E" w:rsidRDefault="009D5C4E">
            <w:pPr>
              <w:rPr>
                <w:sz w:val="13"/>
                <w:szCs w:val="13"/>
              </w:rPr>
            </w:pPr>
          </w:p>
        </w:tc>
        <w:tc>
          <w:tcPr>
            <w:tcW w:w="1700" w:type="dxa"/>
            <w:tcBorders>
              <w:bottom w:val="single" w:sz="8" w:space="0" w:color="auto"/>
              <w:right w:val="single" w:sz="8" w:space="0" w:color="auto"/>
            </w:tcBorders>
            <w:vAlign w:val="bottom"/>
          </w:tcPr>
          <w:p w:rsidR="009D5C4E" w:rsidRDefault="009D5C4E">
            <w:pPr>
              <w:rPr>
                <w:sz w:val="13"/>
                <w:szCs w:val="13"/>
              </w:rPr>
            </w:pPr>
          </w:p>
        </w:tc>
        <w:tc>
          <w:tcPr>
            <w:tcW w:w="2700" w:type="dxa"/>
            <w:tcBorders>
              <w:bottom w:val="single" w:sz="8" w:space="0" w:color="auto"/>
              <w:right w:val="single" w:sz="8" w:space="0" w:color="auto"/>
            </w:tcBorders>
            <w:vAlign w:val="bottom"/>
          </w:tcPr>
          <w:p w:rsidR="009D5C4E" w:rsidRDefault="009D5C4E">
            <w:pPr>
              <w:rPr>
                <w:sz w:val="13"/>
                <w:szCs w:val="13"/>
              </w:rPr>
            </w:pPr>
          </w:p>
        </w:tc>
        <w:tc>
          <w:tcPr>
            <w:tcW w:w="2680" w:type="dxa"/>
            <w:tcBorders>
              <w:bottom w:val="single" w:sz="8" w:space="0" w:color="auto"/>
              <w:right w:val="single" w:sz="8" w:space="0" w:color="auto"/>
            </w:tcBorders>
            <w:vAlign w:val="bottom"/>
          </w:tcPr>
          <w:p w:rsidR="009D5C4E" w:rsidRDefault="009D5C4E">
            <w:pPr>
              <w:rPr>
                <w:sz w:val="13"/>
                <w:szCs w:val="13"/>
              </w:rPr>
            </w:pPr>
          </w:p>
        </w:tc>
      </w:tr>
      <w:tr w:rsidR="009D5C4E">
        <w:trPr>
          <w:trHeight w:val="382"/>
        </w:trPr>
        <w:tc>
          <w:tcPr>
            <w:tcW w:w="1680" w:type="dxa"/>
            <w:tcBorders>
              <w:left w:val="single" w:sz="8" w:space="0" w:color="auto"/>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京北阳光投资</w:t>
            </w:r>
          </w:p>
        </w:tc>
        <w:tc>
          <w:tcPr>
            <w:tcW w:w="170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100</w:t>
            </w:r>
          </w:p>
        </w:tc>
        <w:tc>
          <w:tcPr>
            <w:tcW w:w="270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5.38</w:t>
            </w:r>
          </w:p>
        </w:tc>
        <w:tc>
          <w:tcPr>
            <w:tcW w:w="268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94.62</w:t>
            </w:r>
          </w:p>
        </w:tc>
      </w:tr>
      <w:tr w:rsidR="009D5C4E">
        <w:trPr>
          <w:trHeight w:val="160"/>
        </w:trPr>
        <w:tc>
          <w:tcPr>
            <w:tcW w:w="1680" w:type="dxa"/>
            <w:tcBorders>
              <w:left w:val="single" w:sz="8" w:space="0" w:color="auto"/>
              <w:bottom w:val="single" w:sz="8" w:space="0" w:color="auto"/>
              <w:right w:val="single" w:sz="8" w:space="0" w:color="auto"/>
            </w:tcBorders>
            <w:vAlign w:val="bottom"/>
          </w:tcPr>
          <w:p w:rsidR="009D5C4E" w:rsidRDefault="009D5C4E">
            <w:pPr>
              <w:rPr>
                <w:sz w:val="13"/>
                <w:szCs w:val="13"/>
              </w:rPr>
            </w:pPr>
          </w:p>
        </w:tc>
        <w:tc>
          <w:tcPr>
            <w:tcW w:w="1700" w:type="dxa"/>
            <w:tcBorders>
              <w:bottom w:val="single" w:sz="8" w:space="0" w:color="auto"/>
              <w:right w:val="single" w:sz="8" w:space="0" w:color="auto"/>
            </w:tcBorders>
            <w:vAlign w:val="bottom"/>
          </w:tcPr>
          <w:p w:rsidR="009D5C4E" w:rsidRDefault="009D5C4E">
            <w:pPr>
              <w:rPr>
                <w:sz w:val="13"/>
                <w:szCs w:val="13"/>
              </w:rPr>
            </w:pPr>
          </w:p>
        </w:tc>
        <w:tc>
          <w:tcPr>
            <w:tcW w:w="2700" w:type="dxa"/>
            <w:tcBorders>
              <w:bottom w:val="single" w:sz="8" w:space="0" w:color="auto"/>
              <w:right w:val="single" w:sz="8" w:space="0" w:color="auto"/>
            </w:tcBorders>
            <w:vAlign w:val="bottom"/>
          </w:tcPr>
          <w:p w:rsidR="009D5C4E" w:rsidRDefault="009D5C4E">
            <w:pPr>
              <w:rPr>
                <w:sz w:val="13"/>
                <w:szCs w:val="13"/>
              </w:rPr>
            </w:pPr>
          </w:p>
        </w:tc>
        <w:tc>
          <w:tcPr>
            <w:tcW w:w="2680" w:type="dxa"/>
            <w:tcBorders>
              <w:bottom w:val="single" w:sz="8" w:space="0" w:color="auto"/>
              <w:right w:val="single" w:sz="8" w:space="0" w:color="auto"/>
            </w:tcBorders>
            <w:vAlign w:val="bottom"/>
          </w:tcPr>
          <w:p w:rsidR="009D5C4E" w:rsidRDefault="009D5C4E">
            <w:pPr>
              <w:rPr>
                <w:sz w:val="13"/>
                <w:szCs w:val="13"/>
              </w:rPr>
            </w:pPr>
          </w:p>
        </w:tc>
      </w:tr>
      <w:tr w:rsidR="009D5C4E">
        <w:trPr>
          <w:trHeight w:val="382"/>
        </w:trPr>
        <w:tc>
          <w:tcPr>
            <w:tcW w:w="1680" w:type="dxa"/>
            <w:tcBorders>
              <w:left w:val="single" w:sz="8" w:space="0" w:color="auto"/>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天使聚场投资</w:t>
            </w:r>
          </w:p>
        </w:tc>
        <w:tc>
          <w:tcPr>
            <w:tcW w:w="170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40</w:t>
            </w:r>
          </w:p>
        </w:tc>
        <w:tc>
          <w:tcPr>
            <w:tcW w:w="270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2.15</w:t>
            </w:r>
          </w:p>
        </w:tc>
        <w:tc>
          <w:tcPr>
            <w:tcW w:w="268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37.85</w:t>
            </w:r>
          </w:p>
        </w:tc>
      </w:tr>
      <w:tr w:rsidR="009D5C4E">
        <w:trPr>
          <w:trHeight w:val="160"/>
        </w:trPr>
        <w:tc>
          <w:tcPr>
            <w:tcW w:w="1680" w:type="dxa"/>
            <w:tcBorders>
              <w:left w:val="single" w:sz="8" w:space="0" w:color="auto"/>
              <w:bottom w:val="single" w:sz="8" w:space="0" w:color="auto"/>
              <w:right w:val="single" w:sz="8" w:space="0" w:color="auto"/>
            </w:tcBorders>
            <w:vAlign w:val="bottom"/>
          </w:tcPr>
          <w:p w:rsidR="009D5C4E" w:rsidRDefault="009D5C4E">
            <w:pPr>
              <w:rPr>
                <w:sz w:val="13"/>
                <w:szCs w:val="13"/>
              </w:rPr>
            </w:pPr>
          </w:p>
        </w:tc>
        <w:tc>
          <w:tcPr>
            <w:tcW w:w="1700" w:type="dxa"/>
            <w:tcBorders>
              <w:bottom w:val="single" w:sz="8" w:space="0" w:color="auto"/>
              <w:right w:val="single" w:sz="8" w:space="0" w:color="auto"/>
            </w:tcBorders>
            <w:vAlign w:val="bottom"/>
          </w:tcPr>
          <w:p w:rsidR="009D5C4E" w:rsidRDefault="009D5C4E">
            <w:pPr>
              <w:rPr>
                <w:sz w:val="13"/>
                <w:szCs w:val="13"/>
              </w:rPr>
            </w:pPr>
          </w:p>
        </w:tc>
        <w:tc>
          <w:tcPr>
            <w:tcW w:w="2700" w:type="dxa"/>
            <w:tcBorders>
              <w:bottom w:val="single" w:sz="8" w:space="0" w:color="auto"/>
              <w:right w:val="single" w:sz="8" w:space="0" w:color="auto"/>
            </w:tcBorders>
            <w:vAlign w:val="bottom"/>
          </w:tcPr>
          <w:p w:rsidR="009D5C4E" w:rsidRDefault="009D5C4E">
            <w:pPr>
              <w:rPr>
                <w:sz w:val="13"/>
                <w:szCs w:val="13"/>
              </w:rPr>
            </w:pPr>
          </w:p>
        </w:tc>
        <w:tc>
          <w:tcPr>
            <w:tcW w:w="2680" w:type="dxa"/>
            <w:tcBorders>
              <w:bottom w:val="single" w:sz="8" w:space="0" w:color="auto"/>
              <w:right w:val="single" w:sz="8" w:space="0" w:color="auto"/>
            </w:tcBorders>
            <w:vAlign w:val="bottom"/>
          </w:tcPr>
          <w:p w:rsidR="009D5C4E" w:rsidRDefault="009D5C4E">
            <w:pPr>
              <w:rPr>
                <w:sz w:val="13"/>
                <w:szCs w:val="13"/>
              </w:rPr>
            </w:pPr>
          </w:p>
        </w:tc>
      </w:tr>
      <w:tr w:rsidR="009D5C4E">
        <w:trPr>
          <w:trHeight w:val="382"/>
        </w:trPr>
        <w:tc>
          <w:tcPr>
            <w:tcW w:w="1680" w:type="dxa"/>
            <w:tcBorders>
              <w:left w:val="single" w:sz="8" w:space="0" w:color="auto"/>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合计</w:t>
            </w:r>
          </w:p>
        </w:tc>
        <w:tc>
          <w:tcPr>
            <w:tcW w:w="170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280</w:t>
            </w:r>
          </w:p>
        </w:tc>
        <w:tc>
          <w:tcPr>
            <w:tcW w:w="270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15.06</w:t>
            </w:r>
          </w:p>
        </w:tc>
        <w:tc>
          <w:tcPr>
            <w:tcW w:w="268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264.94</w:t>
            </w:r>
          </w:p>
        </w:tc>
      </w:tr>
      <w:tr w:rsidR="009D5C4E">
        <w:trPr>
          <w:trHeight w:val="160"/>
        </w:trPr>
        <w:tc>
          <w:tcPr>
            <w:tcW w:w="1680" w:type="dxa"/>
            <w:tcBorders>
              <w:left w:val="single" w:sz="8" w:space="0" w:color="auto"/>
              <w:bottom w:val="single" w:sz="8" w:space="0" w:color="auto"/>
              <w:right w:val="single" w:sz="8" w:space="0" w:color="auto"/>
            </w:tcBorders>
            <w:vAlign w:val="bottom"/>
          </w:tcPr>
          <w:p w:rsidR="009D5C4E" w:rsidRDefault="009D5C4E">
            <w:pPr>
              <w:rPr>
                <w:sz w:val="13"/>
                <w:szCs w:val="13"/>
              </w:rPr>
            </w:pPr>
          </w:p>
        </w:tc>
        <w:tc>
          <w:tcPr>
            <w:tcW w:w="1700" w:type="dxa"/>
            <w:tcBorders>
              <w:bottom w:val="single" w:sz="8" w:space="0" w:color="auto"/>
              <w:right w:val="single" w:sz="8" w:space="0" w:color="auto"/>
            </w:tcBorders>
            <w:vAlign w:val="bottom"/>
          </w:tcPr>
          <w:p w:rsidR="009D5C4E" w:rsidRDefault="009D5C4E">
            <w:pPr>
              <w:rPr>
                <w:sz w:val="13"/>
                <w:szCs w:val="13"/>
              </w:rPr>
            </w:pPr>
          </w:p>
        </w:tc>
        <w:tc>
          <w:tcPr>
            <w:tcW w:w="2700" w:type="dxa"/>
            <w:tcBorders>
              <w:bottom w:val="single" w:sz="8" w:space="0" w:color="auto"/>
              <w:right w:val="single" w:sz="8" w:space="0" w:color="auto"/>
            </w:tcBorders>
            <w:vAlign w:val="bottom"/>
          </w:tcPr>
          <w:p w:rsidR="009D5C4E" w:rsidRDefault="009D5C4E">
            <w:pPr>
              <w:rPr>
                <w:sz w:val="13"/>
                <w:szCs w:val="13"/>
              </w:rPr>
            </w:pPr>
          </w:p>
        </w:tc>
        <w:tc>
          <w:tcPr>
            <w:tcW w:w="2680" w:type="dxa"/>
            <w:tcBorders>
              <w:bottom w:val="single" w:sz="8" w:space="0" w:color="auto"/>
              <w:right w:val="single" w:sz="8" w:space="0" w:color="auto"/>
            </w:tcBorders>
            <w:vAlign w:val="bottom"/>
          </w:tcPr>
          <w:p w:rsidR="009D5C4E" w:rsidRDefault="009D5C4E">
            <w:pPr>
              <w:rPr>
                <w:sz w:val="13"/>
                <w:szCs w:val="13"/>
              </w:rPr>
            </w:pPr>
          </w:p>
        </w:tc>
      </w:tr>
    </w:tbl>
    <w:p w:rsidR="009D5C4E" w:rsidRDefault="003E4E6D">
      <w:pPr>
        <w:numPr>
          <w:ilvl w:val="0"/>
          <w:numId w:val="12"/>
        </w:numPr>
        <w:tabs>
          <w:tab w:val="left" w:pos="1060"/>
        </w:tabs>
        <w:spacing w:line="272" w:lineRule="exact"/>
        <w:ind w:left="1060" w:hanging="520"/>
        <w:rPr>
          <w:rFonts w:eastAsia="Times New Roman"/>
          <w:sz w:val="24"/>
          <w:szCs w:val="24"/>
        </w:rPr>
      </w:pPr>
      <w:r>
        <w:rPr>
          <w:rFonts w:ascii="宋体" w:eastAsia="宋体" w:hAnsi="宋体" w:cs="宋体"/>
          <w:sz w:val="24"/>
          <w:szCs w:val="24"/>
        </w:rPr>
        <w:t>原股东声明：其作为公司的股东，同意上述增资，并承诺放弃优先认购权。</w:t>
      </w:r>
    </w:p>
    <w:p w:rsidR="009D5C4E" w:rsidRDefault="009D5C4E">
      <w:pPr>
        <w:spacing w:line="74" w:lineRule="exact"/>
        <w:rPr>
          <w:rFonts w:eastAsia="Times New Roman"/>
          <w:sz w:val="24"/>
          <w:szCs w:val="24"/>
        </w:rPr>
      </w:pPr>
    </w:p>
    <w:p w:rsidR="009D5C4E" w:rsidRDefault="003E4E6D">
      <w:pPr>
        <w:numPr>
          <w:ilvl w:val="0"/>
          <w:numId w:val="12"/>
        </w:numPr>
        <w:tabs>
          <w:tab w:val="left" w:pos="1060"/>
        </w:tabs>
        <w:spacing w:line="274" w:lineRule="exact"/>
        <w:ind w:left="1060" w:right="240" w:hanging="520"/>
        <w:rPr>
          <w:rFonts w:eastAsia="Times New Roman"/>
          <w:sz w:val="24"/>
          <w:szCs w:val="24"/>
        </w:rPr>
      </w:pPr>
      <w:r>
        <w:rPr>
          <w:rFonts w:ascii="宋体" w:eastAsia="宋体" w:hAnsi="宋体" w:cs="宋体"/>
          <w:b/>
          <w:bCs/>
          <w:sz w:val="24"/>
          <w:szCs w:val="24"/>
        </w:rPr>
        <w:t>各方</w:t>
      </w:r>
      <w:r>
        <w:rPr>
          <w:rFonts w:ascii="宋体" w:eastAsia="宋体" w:hAnsi="宋体" w:cs="宋体"/>
          <w:sz w:val="24"/>
          <w:szCs w:val="24"/>
        </w:rPr>
        <w:t>声明：完全了解并理解</w:t>
      </w:r>
      <w:r>
        <w:rPr>
          <w:rFonts w:ascii="宋体" w:eastAsia="宋体" w:hAnsi="宋体" w:cs="宋体"/>
          <w:b/>
          <w:bCs/>
          <w:sz w:val="24"/>
          <w:szCs w:val="24"/>
        </w:rPr>
        <w:t>投资者</w:t>
      </w:r>
      <w:r>
        <w:rPr>
          <w:rFonts w:ascii="宋体" w:eastAsia="宋体" w:hAnsi="宋体" w:cs="宋体"/>
          <w:sz w:val="24"/>
          <w:szCs w:val="24"/>
        </w:rPr>
        <w:t>是在</w:t>
      </w:r>
      <w:r>
        <w:rPr>
          <w:rFonts w:ascii="宋体" w:eastAsia="宋体" w:hAnsi="宋体" w:cs="宋体"/>
          <w:b/>
          <w:bCs/>
          <w:sz w:val="24"/>
          <w:szCs w:val="24"/>
        </w:rPr>
        <w:t>各方</w:t>
      </w:r>
      <w:r>
        <w:rPr>
          <w:rFonts w:ascii="宋体" w:eastAsia="宋体" w:hAnsi="宋体" w:cs="宋体"/>
          <w:sz w:val="24"/>
          <w:szCs w:val="24"/>
        </w:rPr>
        <w:t>签署本协议并将完全履行本协议项下所有义务的前提下同意本协议约定之交易并签署本协议。</w:t>
      </w:r>
    </w:p>
    <w:p w:rsidR="009D5C4E" w:rsidRDefault="009D5C4E">
      <w:pPr>
        <w:spacing w:line="21" w:lineRule="exact"/>
        <w:rPr>
          <w:rFonts w:eastAsia="Times New Roman"/>
          <w:sz w:val="24"/>
          <w:szCs w:val="24"/>
        </w:rPr>
      </w:pPr>
    </w:p>
    <w:p w:rsidR="009D5C4E" w:rsidRDefault="003E4E6D">
      <w:pPr>
        <w:numPr>
          <w:ilvl w:val="0"/>
          <w:numId w:val="12"/>
        </w:numPr>
        <w:tabs>
          <w:tab w:val="left" w:pos="1060"/>
        </w:tabs>
        <w:spacing w:line="292" w:lineRule="exact"/>
        <w:ind w:left="1060" w:hanging="520"/>
        <w:rPr>
          <w:rFonts w:eastAsia="Times New Roman"/>
          <w:sz w:val="24"/>
          <w:szCs w:val="24"/>
        </w:rPr>
      </w:pPr>
      <w:r>
        <w:rPr>
          <w:rFonts w:ascii="宋体" w:eastAsia="宋体" w:hAnsi="宋体" w:cs="宋体"/>
          <w:sz w:val="24"/>
          <w:szCs w:val="24"/>
        </w:rPr>
        <w:t>本次增资完成后，公司注册资本变更为人民币人民币贰佰壹拾伍万零六百元</w:t>
      </w:r>
    </w:p>
    <w:p w:rsidR="009D5C4E" w:rsidRDefault="009D5C4E">
      <w:pPr>
        <w:spacing w:line="200" w:lineRule="exact"/>
        <w:rPr>
          <w:rFonts w:eastAsia="Times New Roman"/>
          <w:sz w:val="24"/>
          <w:szCs w:val="24"/>
        </w:rPr>
      </w:pPr>
    </w:p>
    <w:p w:rsidR="009D5C4E" w:rsidRDefault="009D5C4E">
      <w:pPr>
        <w:spacing w:line="358" w:lineRule="exact"/>
        <w:rPr>
          <w:rFonts w:eastAsia="Times New Roman"/>
          <w:sz w:val="24"/>
          <w:szCs w:val="24"/>
        </w:rPr>
      </w:pPr>
    </w:p>
    <w:p w:rsidR="009D5C4E" w:rsidRDefault="009D5C4E">
      <w:pPr>
        <w:sectPr w:rsidR="009D5C4E">
          <w:pgSz w:w="11900" w:h="16834"/>
          <w:pgMar w:top="721" w:right="829" w:bottom="169" w:left="1080" w:header="0" w:footer="0" w:gutter="0"/>
          <w:cols w:space="720" w:equalWidth="0">
            <w:col w:w="10000"/>
          </w:cols>
        </w:sectPr>
      </w:pPr>
    </w:p>
    <w:p w:rsidR="009D5C4E" w:rsidRDefault="003E4E6D">
      <w:pPr>
        <w:spacing w:line="229" w:lineRule="exact"/>
        <w:rPr>
          <w:sz w:val="20"/>
          <w:szCs w:val="20"/>
        </w:rPr>
      </w:pPr>
      <w:bookmarkStart w:id="8" w:name="page9"/>
      <w:bookmarkEnd w:id="8"/>
      <w:r>
        <w:rPr>
          <w:rFonts w:ascii="宋体" w:eastAsia="宋体" w:hAnsi="宋体" w:cs="宋体"/>
          <w:sz w:val="20"/>
          <w:szCs w:val="20"/>
        </w:rPr>
        <w:lastRenderedPageBreak/>
        <w:t>中北梦基金投资协议</w:t>
      </w:r>
    </w:p>
    <w:p w:rsidR="009D5C4E" w:rsidRDefault="00057DA2">
      <w:pPr>
        <w:spacing w:line="20" w:lineRule="exact"/>
        <w:rPr>
          <w:sz w:val="20"/>
          <w:szCs w:val="20"/>
        </w:rPr>
      </w:pPr>
      <w:r>
        <w:rPr>
          <w:sz w:val="20"/>
          <w:szCs w:val="20"/>
        </w:rPr>
        <w:pict>
          <v:line id="Shape 11" o:spid="_x0000_s1036" style="position:absolute;z-index:251654656;visibility:visible;mso-wrap-distance-left:0;mso-wrap-distance-right:0" from="1.05pt,7.55pt" to="486.95pt,7.55pt" o:allowincell="f" strokecolor="#404040" strokeweight=".5pt"/>
        </w:pict>
      </w:r>
    </w:p>
    <w:p w:rsidR="009D5C4E" w:rsidRDefault="009D5C4E">
      <w:pPr>
        <w:spacing w:line="200" w:lineRule="exact"/>
        <w:rPr>
          <w:sz w:val="20"/>
          <w:szCs w:val="20"/>
        </w:rPr>
      </w:pPr>
    </w:p>
    <w:p w:rsidR="009D5C4E" w:rsidRDefault="009D5C4E">
      <w:pPr>
        <w:spacing w:line="269" w:lineRule="exact"/>
        <w:rPr>
          <w:sz w:val="20"/>
          <w:szCs w:val="20"/>
        </w:rPr>
      </w:pPr>
    </w:p>
    <w:p w:rsidR="009D5C4E" w:rsidRDefault="003E4E6D">
      <w:pPr>
        <w:spacing w:line="274" w:lineRule="exact"/>
        <w:ind w:left="1060"/>
        <w:rPr>
          <w:sz w:val="20"/>
          <w:szCs w:val="20"/>
        </w:rPr>
      </w:pPr>
      <w:r>
        <w:rPr>
          <w:rFonts w:ascii="宋体" w:eastAsia="宋体" w:hAnsi="宋体" w:cs="宋体"/>
          <w:sz w:val="24"/>
          <w:szCs w:val="24"/>
        </w:rPr>
        <w:t>（RMB2,150,600）。增资后公司股东各自对应的注册资本出资额及持股比例如下：</w:t>
      </w:r>
    </w:p>
    <w:p w:rsidR="009D5C4E" w:rsidRDefault="009D5C4E">
      <w:pPr>
        <w:spacing w:line="330" w:lineRule="exact"/>
        <w:rPr>
          <w:sz w:val="20"/>
          <w:szCs w:val="20"/>
        </w:rPr>
      </w:pPr>
    </w:p>
    <w:tbl>
      <w:tblPr>
        <w:tblW w:w="0" w:type="auto"/>
        <w:tblInd w:w="10" w:type="dxa"/>
        <w:tblLayout w:type="fixed"/>
        <w:tblCellMar>
          <w:left w:w="0" w:type="dxa"/>
          <w:right w:w="0" w:type="dxa"/>
        </w:tblCellMar>
        <w:tblLook w:val="04A0"/>
      </w:tblPr>
      <w:tblGrid>
        <w:gridCol w:w="2020"/>
        <w:gridCol w:w="2780"/>
        <w:gridCol w:w="2020"/>
        <w:gridCol w:w="2020"/>
        <w:gridCol w:w="30"/>
      </w:tblGrid>
      <w:tr w:rsidR="009D5C4E">
        <w:trPr>
          <w:trHeight w:val="406"/>
        </w:trPr>
        <w:tc>
          <w:tcPr>
            <w:tcW w:w="2020" w:type="dxa"/>
            <w:vMerge w:val="restart"/>
            <w:tcBorders>
              <w:top w:val="single" w:sz="8" w:space="0" w:color="auto"/>
              <w:left w:val="single" w:sz="8" w:space="0" w:color="auto"/>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股东</w:t>
            </w:r>
          </w:p>
        </w:tc>
        <w:tc>
          <w:tcPr>
            <w:tcW w:w="2780" w:type="dxa"/>
            <w:vMerge w:val="restart"/>
            <w:tcBorders>
              <w:top w:val="single" w:sz="8" w:space="0" w:color="auto"/>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认缴注册资本（万元）</w:t>
            </w:r>
          </w:p>
        </w:tc>
        <w:tc>
          <w:tcPr>
            <w:tcW w:w="2020" w:type="dxa"/>
            <w:tcBorders>
              <w:top w:val="single" w:sz="8" w:space="0" w:color="auto"/>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实缴注册资本</w:t>
            </w:r>
          </w:p>
        </w:tc>
        <w:tc>
          <w:tcPr>
            <w:tcW w:w="2020" w:type="dxa"/>
            <w:vMerge w:val="restart"/>
            <w:tcBorders>
              <w:top w:val="single" w:sz="8" w:space="0" w:color="auto"/>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持股比例</w:t>
            </w:r>
          </w:p>
        </w:tc>
        <w:tc>
          <w:tcPr>
            <w:tcW w:w="0" w:type="dxa"/>
            <w:vAlign w:val="bottom"/>
          </w:tcPr>
          <w:p w:rsidR="009D5C4E" w:rsidRDefault="009D5C4E">
            <w:pPr>
              <w:rPr>
                <w:sz w:val="1"/>
                <w:szCs w:val="1"/>
              </w:rPr>
            </w:pPr>
          </w:p>
        </w:tc>
      </w:tr>
      <w:tr w:rsidR="009D5C4E">
        <w:trPr>
          <w:trHeight w:val="156"/>
        </w:trPr>
        <w:tc>
          <w:tcPr>
            <w:tcW w:w="2020" w:type="dxa"/>
            <w:vMerge/>
            <w:tcBorders>
              <w:left w:val="single" w:sz="8" w:space="0" w:color="auto"/>
              <w:right w:val="single" w:sz="8" w:space="0" w:color="auto"/>
            </w:tcBorders>
            <w:vAlign w:val="bottom"/>
          </w:tcPr>
          <w:p w:rsidR="009D5C4E" w:rsidRDefault="009D5C4E">
            <w:pPr>
              <w:rPr>
                <w:sz w:val="13"/>
                <w:szCs w:val="13"/>
              </w:rPr>
            </w:pPr>
          </w:p>
        </w:tc>
        <w:tc>
          <w:tcPr>
            <w:tcW w:w="2780" w:type="dxa"/>
            <w:vMerge/>
            <w:tcBorders>
              <w:right w:val="single" w:sz="8" w:space="0" w:color="auto"/>
            </w:tcBorders>
            <w:vAlign w:val="bottom"/>
          </w:tcPr>
          <w:p w:rsidR="009D5C4E" w:rsidRDefault="009D5C4E">
            <w:pPr>
              <w:rPr>
                <w:sz w:val="13"/>
                <w:szCs w:val="13"/>
              </w:rPr>
            </w:pPr>
          </w:p>
        </w:tc>
        <w:tc>
          <w:tcPr>
            <w:tcW w:w="2020" w:type="dxa"/>
            <w:vMerge w:val="restart"/>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（万元）</w:t>
            </w:r>
          </w:p>
        </w:tc>
        <w:tc>
          <w:tcPr>
            <w:tcW w:w="2020" w:type="dxa"/>
            <w:vMerge/>
            <w:tcBorders>
              <w:right w:val="single" w:sz="8" w:space="0" w:color="auto"/>
            </w:tcBorders>
            <w:vAlign w:val="bottom"/>
          </w:tcPr>
          <w:p w:rsidR="009D5C4E" w:rsidRDefault="009D5C4E">
            <w:pPr>
              <w:rPr>
                <w:sz w:val="13"/>
                <w:szCs w:val="13"/>
              </w:rPr>
            </w:pPr>
          </w:p>
        </w:tc>
        <w:tc>
          <w:tcPr>
            <w:tcW w:w="0" w:type="dxa"/>
            <w:vAlign w:val="bottom"/>
          </w:tcPr>
          <w:p w:rsidR="009D5C4E" w:rsidRDefault="009D5C4E">
            <w:pPr>
              <w:rPr>
                <w:sz w:val="1"/>
                <w:szCs w:val="1"/>
              </w:rPr>
            </w:pPr>
          </w:p>
        </w:tc>
      </w:tr>
      <w:tr w:rsidR="009D5C4E">
        <w:trPr>
          <w:trHeight w:val="156"/>
        </w:trPr>
        <w:tc>
          <w:tcPr>
            <w:tcW w:w="2020" w:type="dxa"/>
            <w:tcBorders>
              <w:left w:val="single" w:sz="8" w:space="0" w:color="auto"/>
              <w:right w:val="single" w:sz="8" w:space="0" w:color="auto"/>
            </w:tcBorders>
            <w:vAlign w:val="bottom"/>
          </w:tcPr>
          <w:p w:rsidR="009D5C4E" w:rsidRDefault="009D5C4E">
            <w:pPr>
              <w:rPr>
                <w:sz w:val="13"/>
                <w:szCs w:val="13"/>
              </w:rPr>
            </w:pPr>
          </w:p>
        </w:tc>
        <w:tc>
          <w:tcPr>
            <w:tcW w:w="2780" w:type="dxa"/>
            <w:tcBorders>
              <w:right w:val="single" w:sz="8" w:space="0" w:color="auto"/>
            </w:tcBorders>
            <w:vAlign w:val="bottom"/>
          </w:tcPr>
          <w:p w:rsidR="009D5C4E" w:rsidRDefault="009D5C4E">
            <w:pPr>
              <w:rPr>
                <w:sz w:val="13"/>
                <w:szCs w:val="13"/>
              </w:rPr>
            </w:pPr>
          </w:p>
        </w:tc>
        <w:tc>
          <w:tcPr>
            <w:tcW w:w="2020" w:type="dxa"/>
            <w:vMerge/>
            <w:tcBorders>
              <w:right w:val="single" w:sz="8" w:space="0" w:color="auto"/>
            </w:tcBorders>
            <w:vAlign w:val="bottom"/>
          </w:tcPr>
          <w:p w:rsidR="009D5C4E" w:rsidRDefault="009D5C4E">
            <w:pPr>
              <w:rPr>
                <w:sz w:val="13"/>
                <w:szCs w:val="13"/>
              </w:rPr>
            </w:pPr>
          </w:p>
        </w:tc>
        <w:tc>
          <w:tcPr>
            <w:tcW w:w="2020" w:type="dxa"/>
            <w:tcBorders>
              <w:right w:val="single" w:sz="8" w:space="0" w:color="auto"/>
            </w:tcBorders>
            <w:vAlign w:val="bottom"/>
          </w:tcPr>
          <w:p w:rsidR="009D5C4E" w:rsidRDefault="009D5C4E">
            <w:pPr>
              <w:rPr>
                <w:sz w:val="13"/>
                <w:szCs w:val="13"/>
              </w:rPr>
            </w:pPr>
          </w:p>
        </w:tc>
        <w:tc>
          <w:tcPr>
            <w:tcW w:w="0" w:type="dxa"/>
            <w:vAlign w:val="bottom"/>
          </w:tcPr>
          <w:p w:rsidR="009D5C4E" w:rsidRDefault="009D5C4E">
            <w:pPr>
              <w:rPr>
                <w:sz w:val="1"/>
                <w:szCs w:val="1"/>
              </w:rPr>
            </w:pPr>
          </w:p>
        </w:tc>
      </w:tr>
      <w:tr w:rsidR="009D5C4E">
        <w:trPr>
          <w:trHeight w:val="153"/>
        </w:trPr>
        <w:tc>
          <w:tcPr>
            <w:tcW w:w="2020" w:type="dxa"/>
            <w:tcBorders>
              <w:left w:val="single" w:sz="8" w:space="0" w:color="auto"/>
              <w:bottom w:val="single" w:sz="8" w:space="0" w:color="auto"/>
              <w:right w:val="single" w:sz="8" w:space="0" w:color="auto"/>
            </w:tcBorders>
            <w:vAlign w:val="bottom"/>
          </w:tcPr>
          <w:p w:rsidR="009D5C4E" w:rsidRDefault="009D5C4E">
            <w:pPr>
              <w:rPr>
                <w:sz w:val="13"/>
                <w:szCs w:val="13"/>
              </w:rPr>
            </w:pPr>
          </w:p>
        </w:tc>
        <w:tc>
          <w:tcPr>
            <w:tcW w:w="2780" w:type="dxa"/>
            <w:tcBorders>
              <w:bottom w:val="single" w:sz="8" w:space="0" w:color="auto"/>
              <w:right w:val="single" w:sz="8" w:space="0" w:color="auto"/>
            </w:tcBorders>
            <w:vAlign w:val="bottom"/>
          </w:tcPr>
          <w:p w:rsidR="009D5C4E" w:rsidRDefault="009D5C4E">
            <w:pPr>
              <w:rPr>
                <w:sz w:val="13"/>
                <w:szCs w:val="13"/>
              </w:rPr>
            </w:pPr>
          </w:p>
        </w:tc>
        <w:tc>
          <w:tcPr>
            <w:tcW w:w="2020" w:type="dxa"/>
            <w:tcBorders>
              <w:bottom w:val="single" w:sz="8" w:space="0" w:color="auto"/>
              <w:right w:val="single" w:sz="8" w:space="0" w:color="auto"/>
            </w:tcBorders>
            <w:vAlign w:val="bottom"/>
          </w:tcPr>
          <w:p w:rsidR="009D5C4E" w:rsidRDefault="009D5C4E">
            <w:pPr>
              <w:rPr>
                <w:sz w:val="13"/>
                <w:szCs w:val="13"/>
              </w:rPr>
            </w:pPr>
          </w:p>
        </w:tc>
        <w:tc>
          <w:tcPr>
            <w:tcW w:w="2020" w:type="dxa"/>
            <w:tcBorders>
              <w:bottom w:val="single" w:sz="8" w:space="0" w:color="auto"/>
              <w:right w:val="single" w:sz="8" w:space="0" w:color="auto"/>
            </w:tcBorders>
            <w:vAlign w:val="bottom"/>
          </w:tcPr>
          <w:p w:rsidR="009D5C4E" w:rsidRDefault="009D5C4E">
            <w:pPr>
              <w:rPr>
                <w:sz w:val="13"/>
                <w:szCs w:val="13"/>
              </w:rPr>
            </w:pPr>
          </w:p>
        </w:tc>
        <w:tc>
          <w:tcPr>
            <w:tcW w:w="0" w:type="dxa"/>
            <w:vAlign w:val="bottom"/>
          </w:tcPr>
          <w:p w:rsidR="009D5C4E" w:rsidRDefault="009D5C4E">
            <w:pPr>
              <w:rPr>
                <w:sz w:val="1"/>
                <w:szCs w:val="1"/>
              </w:rPr>
            </w:pPr>
          </w:p>
        </w:tc>
      </w:tr>
      <w:tr w:rsidR="009D5C4E">
        <w:trPr>
          <w:trHeight w:val="401"/>
        </w:trPr>
        <w:tc>
          <w:tcPr>
            <w:tcW w:w="2020" w:type="dxa"/>
            <w:tcBorders>
              <w:left w:val="single" w:sz="8" w:space="0" w:color="auto"/>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中北梦投资</w:t>
            </w:r>
          </w:p>
        </w:tc>
        <w:tc>
          <w:tcPr>
            <w:tcW w:w="278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5.3763</w:t>
            </w:r>
          </w:p>
        </w:tc>
        <w:tc>
          <w:tcPr>
            <w:tcW w:w="202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5.3763</w:t>
            </w:r>
          </w:p>
        </w:tc>
        <w:tc>
          <w:tcPr>
            <w:tcW w:w="202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2.50%</w:t>
            </w:r>
          </w:p>
        </w:tc>
        <w:tc>
          <w:tcPr>
            <w:tcW w:w="0" w:type="dxa"/>
            <w:vAlign w:val="bottom"/>
          </w:tcPr>
          <w:p w:rsidR="009D5C4E" w:rsidRDefault="009D5C4E">
            <w:pPr>
              <w:rPr>
                <w:sz w:val="1"/>
                <w:szCs w:val="1"/>
              </w:rPr>
            </w:pPr>
          </w:p>
        </w:tc>
      </w:tr>
      <w:tr w:rsidR="009D5C4E">
        <w:trPr>
          <w:trHeight w:val="170"/>
        </w:trPr>
        <w:tc>
          <w:tcPr>
            <w:tcW w:w="2020" w:type="dxa"/>
            <w:tcBorders>
              <w:left w:val="single" w:sz="8" w:space="0" w:color="auto"/>
              <w:bottom w:val="single" w:sz="8" w:space="0" w:color="auto"/>
              <w:right w:val="single" w:sz="8" w:space="0" w:color="auto"/>
            </w:tcBorders>
            <w:vAlign w:val="bottom"/>
          </w:tcPr>
          <w:p w:rsidR="009D5C4E" w:rsidRDefault="009D5C4E">
            <w:pPr>
              <w:rPr>
                <w:sz w:val="14"/>
                <w:szCs w:val="14"/>
              </w:rPr>
            </w:pPr>
          </w:p>
        </w:tc>
        <w:tc>
          <w:tcPr>
            <w:tcW w:w="2780" w:type="dxa"/>
            <w:tcBorders>
              <w:bottom w:val="single" w:sz="8" w:space="0" w:color="auto"/>
              <w:right w:val="single" w:sz="8" w:space="0" w:color="auto"/>
            </w:tcBorders>
            <w:vAlign w:val="bottom"/>
          </w:tcPr>
          <w:p w:rsidR="009D5C4E" w:rsidRDefault="009D5C4E">
            <w:pPr>
              <w:rPr>
                <w:sz w:val="14"/>
                <w:szCs w:val="14"/>
              </w:rPr>
            </w:pPr>
          </w:p>
        </w:tc>
        <w:tc>
          <w:tcPr>
            <w:tcW w:w="2020" w:type="dxa"/>
            <w:tcBorders>
              <w:bottom w:val="single" w:sz="8" w:space="0" w:color="auto"/>
              <w:right w:val="single" w:sz="8" w:space="0" w:color="auto"/>
            </w:tcBorders>
            <w:vAlign w:val="bottom"/>
          </w:tcPr>
          <w:p w:rsidR="009D5C4E" w:rsidRDefault="009D5C4E">
            <w:pPr>
              <w:rPr>
                <w:sz w:val="14"/>
                <w:szCs w:val="14"/>
              </w:rPr>
            </w:pPr>
          </w:p>
        </w:tc>
        <w:tc>
          <w:tcPr>
            <w:tcW w:w="2020" w:type="dxa"/>
            <w:tcBorders>
              <w:bottom w:val="single" w:sz="8" w:space="0" w:color="auto"/>
              <w:right w:val="single" w:sz="8" w:space="0" w:color="auto"/>
            </w:tcBorders>
            <w:vAlign w:val="bottom"/>
          </w:tcPr>
          <w:p w:rsidR="009D5C4E" w:rsidRDefault="009D5C4E">
            <w:pPr>
              <w:rPr>
                <w:sz w:val="14"/>
                <w:szCs w:val="14"/>
              </w:rPr>
            </w:pPr>
          </w:p>
        </w:tc>
        <w:tc>
          <w:tcPr>
            <w:tcW w:w="0" w:type="dxa"/>
            <w:vAlign w:val="bottom"/>
          </w:tcPr>
          <w:p w:rsidR="009D5C4E" w:rsidRDefault="009D5C4E">
            <w:pPr>
              <w:rPr>
                <w:sz w:val="1"/>
                <w:szCs w:val="1"/>
              </w:rPr>
            </w:pPr>
          </w:p>
        </w:tc>
      </w:tr>
      <w:tr w:rsidR="009D5C4E">
        <w:trPr>
          <w:trHeight w:val="403"/>
        </w:trPr>
        <w:tc>
          <w:tcPr>
            <w:tcW w:w="2020" w:type="dxa"/>
            <w:tcBorders>
              <w:left w:val="single" w:sz="8" w:space="0" w:color="auto"/>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京北天使投资</w:t>
            </w:r>
          </w:p>
        </w:tc>
        <w:tc>
          <w:tcPr>
            <w:tcW w:w="278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2.1505</w:t>
            </w:r>
          </w:p>
        </w:tc>
        <w:tc>
          <w:tcPr>
            <w:tcW w:w="202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2.15</w:t>
            </w:r>
          </w:p>
        </w:tc>
        <w:tc>
          <w:tcPr>
            <w:tcW w:w="202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1%</w:t>
            </w:r>
          </w:p>
        </w:tc>
        <w:tc>
          <w:tcPr>
            <w:tcW w:w="0" w:type="dxa"/>
            <w:vAlign w:val="bottom"/>
          </w:tcPr>
          <w:p w:rsidR="009D5C4E" w:rsidRDefault="009D5C4E">
            <w:pPr>
              <w:rPr>
                <w:sz w:val="1"/>
                <w:szCs w:val="1"/>
              </w:rPr>
            </w:pPr>
          </w:p>
        </w:tc>
      </w:tr>
      <w:tr w:rsidR="009D5C4E">
        <w:trPr>
          <w:trHeight w:val="167"/>
        </w:trPr>
        <w:tc>
          <w:tcPr>
            <w:tcW w:w="2020" w:type="dxa"/>
            <w:tcBorders>
              <w:left w:val="single" w:sz="8" w:space="0" w:color="auto"/>
              <w:bottom w:val="single" w:sz="8" w:space="0" w:color="auto"/>
              <w:right w:val="single" w:sz="8" w:space="0" w:color="auto"/>
            </w:tcBorders>
            <w:vAlign w:val="bottom"/>
          </w:tcPr>
          <w:p w:rsidR="009D5C4E" w:rsidRDefault="009D5C4E">
            <w:pPr>
              <w:rPr>
                <w:sz w:val="14"/>
                <w:szCs w:val="14"/>
              </w:rPr>
            </w:pPr>
          </w:p>
        </w:tc>
        <w:tc>
          <w:tcPr>
            <w:tcW w:w="2780" w:type="dxa"/>
            <w:tcBorders>
              <w:bottom w:val="single" w:sz="8" w:space="0" w:color="auto"/>
              <w:right w:val="single" w:sz="8" w:space="0" w:color="auto"/>
            </w:tcBorders>
            <w:vAlign w:val="bottom"/>
          </w:tcPr>
          <w:p w:rsidR="009D5C4E" w:rsidRDefault="009D5C4E">
            <w:pPr>
              <w:rPr>
                <w:sz w:val="14"/>
                <w:szCs w:val="14"/>
              </w:rPr>
            </w:pPr>
          </w:p>
        </w:tc>
        <w:tc>
          <w:tcPr>
            <w:tcW w:w="2020" w:type="dxa"/>
            <w:tcBorders>
              <w:bottom w:val="single" w:sz="8" w:space="0" w:color="auto"/>
              <w:right w:val="single" w:sz="8" w:space="0" w:color="auto"/>
            </w:tcBorders>
            <w:vAlign w:val="bottom"/>
          </w:tcPr>
          <w:p w:rsidR="009D5C4E" w:rsidRDefault="009D5C4E">
            <w:pPr>
              <w:rPr>
                <w:sz w:val="14"/>
                <w:szCs w:val="14"/>
              </w:rPr>
            </w:pPr>
          </w:p>
        </w:tc>
        <w:tc>
          <w:tcPr>
            <w:tcW w:w="2020" w:type="dxa"/>
            <w:tcBorders>
              <w:bottom w:val="single" w:sz="8" w:space="0" w:color="auto"/>
              <w:right w:val="single" w:sz="8" w:space="0" w:color="auto"/>
            </w:tcBorders>
            <w:vAlign w:val="bottom"/>
          </w:tcPr>
          <w:p w:rsidR="009D5C4E" w:rsidRDefault="009D5C4E">
            <w:pPr>
              <w:rPr>
                <w:sz w:val="14"/>
                <w:szCs w:val="14"/>
              </w:rPr>
            </w:pPr>
          </w:p>
        </w:tc>
        <w:tc>
          <w:tcPr>
            <w:tcW w:w="0" w:type="dxa"/>
            <w:vAlign w:val="bottom"/>
          </w:tcPr>
          <w:p w:rsidR="009D5C4E" w:rsidRDefault="009D5C4E">
            <w:pPr>
              <w:rPr>
                <w:sz w:val="1"/>
                <w:szCs w:val="1"/>
              </w:rPr>
            </w:pPr>
          </w:p>
        </w:tc>
      </w:tr>
      <w:tr w:rsidR="009D5C4E">
        <w:trPr>
          <w:trHeight w:val="403"/>
        </w:trPr>
        <w:tc>
          <w:tcPr>
            <w:tcW w:w="2020" w:type="dxa"/>
            <w:tcBorders>
              <w:left w:val="single" w:sz="8" w:space="0" w:color="auto"/>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京北阳光投资</w:t>
            </w:r>
          </w:p>
        </w:tc>
        <w:tc>
          <w:tcPr>
            <w:tcW w:w="278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5.3763</w:t>
            </w:r>
          </w:p>
        </w:tc>
        <w:tc>
          <w:tcPr>
            <w:tcW w:w="202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5.38</w:t>
            </w:r>
          </w:p>
        </w:tc>
        <w:tc>
          <w:tcPr>
            <w:tcW w:w="202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2.50%</w:t>
            </w:r>
          </w:p>
        </w:tc>
        <w:tc>
          <w:tcPr>
            <w:tcW w:w="0" w:type="dxa"/>
            <w:vAlign w:val="bottom"/>
          </w:tcPr>
          <w:p w:rsidR="009D5C4E" w:rsidRDefault="009D5C4E">
            <w:pPr>
              <w:rPr>
                <w:sz w:val="1"/>
                <w:szCs w:val="1"/>
              </w:rPr>
            </w:pPr>
          </w:p>
        </w:tc>
      </w:tr>
      <w:tr w:rsidR="009D5C4E">
        <w:trPr>
          <w:trHeight w:val="170"/>
        </w:trPr>
        <w:tc>
          <w:tcPr>
            <w:tcW w:w="2020" w:type="dxa"/>
            <w:tcBorders>
              <w:left w:val="single" w:sz="8" w:space="0" w:color="auto"/>
              <w:bottom w:val="single" w:sz="8" w:space="0" w:color="auto"/>
              <w:right w:val="single" w:sz="8" w:space="0" w:color="auto"/>
            </w:tcBorders>
            <w:vAlign w:val="bottom"/>
          </w:tcPr>
          <w:p w:rsidR="009D5C4E" w:rsidRDefault="009D5C4E">
            <w:pPr>
              <w:rPr>
                <w:sz w:val="14"/>
                <w:szCs w:val="14"/>
              </w:rPr>
            </w:pPr>
          </w:p>
        </w:tc>
        <w:tc>
          <w:tcPr>
            <w:tcW w:w="2780" w:type="dxa"/>
            <w:tcBorders>
              <w:bottom w:val="single" w:sz="8" w:space="0" w:color="auto"/>
              <w:right w:val="single" w:sz="8" w:space="0" w:color="auto"/>
            </w:tcBorders>
            <w:vAlign w:val="bottom"/>
          </w:tcPr>
          <w:p w:rsidR="009D5C4E" w:rsidRDefault="009D5C4E">
            <w:pPr>
              <w:rPr>
                <w:sz w:val="14"/>
                <w:szCs w:val="14"/>
              </w:rPr>
            </w:pPr>
          </w:p>
        </w:tc>
        <w:tc>
          <w:tcPr>
            <w:tcW w:w="2020" w:type="dxa"/>
            <w:tcBorders>
              <w:bottom w:val="single" w:sz="8" w:space="0" w:color="auto"/>
              <w:right w:val="single" w:sz="8" w:space="0" w:color="auto"/>
            </w:tcBorders>
            <w:vAlign w:val="bottom"/>
          </w:tcPr>
          <w:p w:rsidR="009D5C4E" w:rsidRDefault="009D5C4E">
            <w:pPr>
              <w:rPr>
                <w:sz w:val="14"/>
                <w:szCs w:val="14"/>
              </w:rPr>
            </w:pPr>
          </w:p>
        </w:tc>
        <w:tc>
          <w:tcPr>
            <w:tcW w:w="2020" w:type="dxa"/>
            <w:tcBorders>
              <w:bottom w:val="single" w:sz="8" w:space="0" w:color="auto"/>
              <w:right w:val="single" w:sz="8" w:space="0" w:color="auto"/>
            </w:tcBorders>
            <w:vAlign w:val="bottom"/>
          </w:tcPr>
          <w:p w:rsidR="009D5C4E" w:rsidRDefault="009D5C4E">
            <w:pPr>
              <w:rPr>
                <w:sz w:val="14"/>
                <w:szCs w:val="14"/>
              </w:rPr>
            </w:pPr>
          </w:p>
        </w:tc>
        <w:tc>
          <w:tcPr>
            <w:tcW w:w="0" w:type="dxa"/>
            <w:vAlign w:val="bottom"/>
          </w:tcPr>
          <w:p w:rsidR="009D5C4E" w:rsidRDefault="009D5C4E">
            <w:pPr>
              <w:rPr>
                <w:sz w:val="1"/>
                <w:szCs w:val="1"/>
              </w:rPr>
            </w:pPr>
          </w:p>
        </w:tc>
      </w:tr>
      <w:tr w:rsidR="009D5C4E">
        <w:trPr>
          <w:trHeight w:val="401"/>
        </w:trPr>
        <w:tc>
          <w:tcPr>
            <w:tcW w:w="2020" w:type="dxa"/>
            <w:tcBorders>
              <w:left w:val="single" w:sz="8" w:space="0" w:color="auto"/>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天使聚场投资</w:t>
            </w:r>
          </w:p>
        </w:tc>
        <w:tc>
          <w:tcPr>
            <w:tcW w:w="278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2.1505</w:t>
            </w:r>
          </w:p>
        </w:tc>
        <w:tc>
          <w:tcPr>
            <w:tcW w:w="202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2.15</w:t>
            </w:r>
          </w:p>
        </w:tc>
        <w:tc>
          <w:tcPr>
            <w:tcW w:w="202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1%</w:t>
            </w:r>
          </w:p>
        </w:tc>
        <w:tc>
          <w:tcPr>
            <w:tcW w:w="0" w:type="dxa"/>
            <w:vAlign w:val="bottom"/>
          </w:tcPr>
          <w:p w:rsidR="009D5C4E" w:rsidRDefault="009D5C4E">
            <w:pPr>
              <w:rPr>
                <w:sz w:val="1"/>
                <w:szCs w:val="1"/>
              </w:rPr>
            </w:pPr>
          </w:p>
        </w:tc>
      </w:tr>
      <w:tr w:rsidR="009D5C4E">
        <w:trPr>
          <w:trHeight w:val="170"/>
        </w:trPr>
        <w:tc>
          <w:tcPr>
            <w:tcW w:w="2020" w:type="dxa"/>
            <w:tcBorders>
              <w:left w:val="single" w:sz="8" w:space="0" w:color="auto"/>
              <w:bottom w:val="single" w:sz="8" w:space="0" w:color="auto"/>
              <w:right w:val="single" w:sz="8" w:space="0" w:color="auto"/>
            </w:tcBorders>
            <w:vAlign w:val="bottom"/>
          </w:tcPr>
          <w:p w:rsidR="009D5C4E" w:rsidRDefault="009D5C4E">
            <w:pPr>
              <w:rPr>
                <w:sz w:val="14"/>
                <w:szCs w:val="14"/>
              </w:rPr>
            </w:pPr>
          </w:p>
        </w:tc>
        <w:tc>
          <w:tcPr>
            <w:tcW w:w="2780" w:type="dxa"/>
            <w:tcBorders>
              <w:bottom w:val="single" w:sz="8" w:space="0" w:color="auto"/>
              <w:right w:val="single" w:sz="8" w:space="0" w:color="auto"/>
            </w:tcBorders>
            <w:vAlign w:val="bottom"/>
          </w:tcPr>
          <w:p w:rsidR="009D5C4E" w:rsidRDefault="009D5C4E">
            <w:pPr>
              <w:rPr>
                <w:sz w:val="14"/>
                <w:szCs w:val="14"/>
              </w:rPr>
            </w:pPr>
          </w:p>
        </w:tc>
        <w:tc>
          <w:tcPr>
            <w:tcW w:w="2020" w:type="dxa"/>
            <w:tcBorders>
              <w:bottom w:val="single" w:sz="8" w:space="0" w:color="auto"/>
              <w:right w:val="single" w:sz="8" w:space="0" w:color="auto"/>
            </w:tcBorders>
            <w:vAlign w:val="bottom"/>
          </w:tcPr>
          <w:p w:rsidR="009D5C4E" w:rsidRDefault="009D5C4E">
            <w:pPr>
              <w:rPr>
                <w:sz w:val="14"/>
                <w:szCs w:val="14"/>
              </w:rPr>
            </w:pPr>
          </w:p>
        </w:tc>
        <w:tc>
          <w:tcPr>
            <w:tcW w:w="2020" w:type="dxa"/>
            <w:tcBorders>
              <w:bottom w:val="single" w:sz="8" w:space="0" w:color="auto"/>
              <w:right w:val="single" w:sz="8" w:space="0" w:color="auto"/>
            </w:tcBorders>
            <w:vAlign w:val="bottom"/>
          </w:tcPr>
          <w:p w:rsidR="009D5C4E" w:rsidRDefault="009D5C4E">
            <w:pPr>
              <w:rPr>
                <w:sz w:val="14"/>
                <w:szCs w:val="14"/>
              </w:rPr>
            </w:pPr>
          </w:p>
        </w:tc>
        <w:tc>
          <w:tcPr>
            <w:tcW w:w="0" w:type="dxa"/>
            <w:vAlign w:val="bottom"/>
          </w:tcPr>
          <w:p w:rsidR="009D5C4E" w:rsidRDefault="009D5C4E">
            <w:pPr>
              <w:rPr>
                <w:sz w:val="1"/>
                <w:szCs w:val="1"/>
              </w:rPr>
            </w:pPr>
          </w:p>
        </w:tc>
      </w:tr>
      <w:tr w:rsidR="009D5C4E">
        <w:trPr>
          <w:trHeight w:val="374"/>
        </w:trPr>
        <w:tc>
          <w:tcPr>
            <w:tcW w:w="2020" w:type="dxa"/>
            <w:tcBorders>
              <w:left w:val="single" w:sz="8" w:space="0" w:color="auto"/>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徐铮</w:t>
            </w:r>
          </w:p>
        </w:tc>
        <w:tc>
          <w:tcPr>
            <w:tcW w:w="278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152.88</w:t>
            </w:r>
          </w:p>
        </w:tc>
        <w:tc>
          <w:tcPr>
            <w:tcW w:w="202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0</w:t>
            </w:r>
          </w:p>
        </w:tc>
        <w:tc>
          <w:tcPr>
            <w:tcW w:w="202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71.09%</w:t>
            </w:r>
          </w:p>
        </w:tc>
        <w:tc>
          <w:tcPr>
            <w:tcW w:w="0" w:type="dxa"/>
            <w:vAlign w:val="bottom"/>
          </w:tcPr>
          <w:p w:rsidR="009D5C4E" w:rsidRDefault="009D5C4E">
            <w:pPr>
              <w:rPr>
                <w:sz w:val="1"/>
                <w:szCs w:val="1"/>
              </w:rPr>
            </w:pPr>
          </w:p>
        </w:tc>
      </w:tr>
      <w:tr w:rsidR="009D5C4E">
        <w:trPr>
          <w:trHeight w:val="143"/>
        </w:trPr>
        <w:tc>
          <w:tcPr>
            <w:tcW w:w="2020" w:type="dxa"/>
            <w:tcBorders>
              <w:left w:val="single" w:sz="8" w:space="0" w:color="auto"/>
              <w:bottom w:val="single" w:sz="8" w:space="0" w:color="auto"/>
              <w:right w:val="single" w:sz="8" w:space="0" w:color="auto"/>
            </w:tcBorders>
            <w:vAlign w:val="bottom"/>
          </w:tcPr>
          <w:p w:rsidR="009D5C4E" w:rsidRDefault="009D5C4E">
            <w:pPr>
              <w:rPr>
                <w:sz w:val="12"/>
                <w:szCs w:val="12"/>
              </w:rPr>
            </w:pPr>
          </w:p>
        </w:tc>
        <w:tc>
          <w:tcPr>
            <w:tcW w:w="2780" w:type="dxa"/>
            <w:tcBorders>
              <w:bottom w:val="single" w:sz="8" w:space="0" w:color="auto"/>
              <w:right w:val="single" w:sz="8" w:space="0" w:color="auto"/>
            </w:tcBorders>
            <w:vAlign w:val="bottom"/>
          </w:tcPr>
          <w:p w:rsidR="009D5C4E" w:rsidRDefault="009D5C4E">
            <w:pPr>
              <w:rPr>
                <w:sz w:val="12"/>
                <w:szCs w:val="12"/>
              </w:rPr>
            </w:pPr>
          </w:p>
        </w:tc>
        <w:tc>
          <w:tcPr>
            <w:tcW w:w="2020" w:type="dxa"/>
            <w:tcBorders>
              <w:bottom w:val="single" w:sz="8" w:space="0" w:color="auto"/>
              <w:right w:val="single" w:sz="8" w:space="0" w:color="auto"/>
            </w:tcBorders>
            <w:vAlign w:val="bottom"/>
          </w:tcPr>
          <w:p w:rsidR="009D5C4E" w:rsidRDefault="009D5C4E">
            <w:pPr>
              <w:rPr>
                <w:sz w:val="12"/>
                <w:szCs w:val="12"/>
              </w:rPr>
            </w:pPr>
          </w:p>
        </w:tc>
        <w:tc>
          <w:tcPr>
            <w:tcW w:w="2020" w:type="dxa"/>
            <w:tcBorders>
              <w:bottom w:val="single" w:sz="8" w:space="0" w:color="auto"/>
              <w:right w:val="single" w:sz="8" w:space="0" w:color="auto"/>
            </w:tcBorders>
            <w:vAlign w:val="bottom"/>
          </w:tcPr>
          <w:p w:rsidR="009D5C4E" w:rsidRDefault="009D5C4E">
            <w:pPr>
              <w:rPr>
                <w:sz w:val="12"/>
                <w:szCs w:val="12"/>
              </w:rPr>
            </w:pPr>
          </w:p>
        </w:tc>
        <w:tc>
          <w:tcPr>
            <w:tcW w:w="0" w:type="dxa"/>
            <w:vAlign w:val="bottom"/>
          </w:tcPr>
          <w:p w:rsidR="009D5C4E" w:rsidRDefault="009D5C4E">
            <w:pPr>
              <w:rPr>
                <w:sz w:val="1"/>
                <w:szCs w:val="1"/>
              </w:rPr>
            </w:pPr>
          </w:p>
        </w:tc>
      </w:tr>
      <w:tr w:rsidR="009D5C4E">
        <w:trPr>
          <w:trHeight w:val="322"/>
        </w:trPr>
        <w:tc>
          <w:tcPr>
            <w:tcW w:w="2020" w:type="dxa"/>
            <w:tcBorders>
              <w:left w:val="single" w:sz="8" w:space="0" w:color="auto"/>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李天畅</w:t>
            </w:r>
          </w:p>
        </w:tc>
        <w:tc>
          <w:tcPr>
            <w:tcW w:w="278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35.12</w:t>
            </w:r>
          </w:p>
        </w:tc>
        <w:tc>
          <w:tcPr>
            <w:tcW w:w="202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0</w:t>
            </w:r>
          </w:p>
        </w:tc>
        <w:tc>
          <w:tcPr>
            <w:tcW w:w="202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16.33%</w:t>
            </w:r>
          </w:p>
        </w:tc>
        <w:tc>
          <w:tcPr>
            <w:tcW w:w="0" w:type="dxa"/>
            <w:vAlign w:val="bottom"/>
          </w:tcPr>
          <w:p w:rsidR="009D5C4E" w:rsidRDefault="009D5C4E">
            <w:pPr>
              <w:rPr>
                <w:sz w:val="1"/>
                <w:szCs w:val="1"/>
              </w:rPr>
            </w:pPr>
          </w:p>
        </w:tc>
      </w:tr>
      <w:tr w:rsidR="009D5C4E">
        <w:trPr>
          <w:trHeight w:val="88"/>
        </w:trPr>
        <w:tc>
          <w:tcPr>
            <w:tcW w:w="2020" w:type="dxa"/>
            <w:tcBorders>
              <w:left w:val="single" w:sz="8" w:space="0" w:color="auto"/>
              <w:bottom w:val="single" w:sz="8" w:space="0" w:color="auto"/>
              <w:right w:val="single" w:sz="8" w:space="0" w:color="auto"/>
            </w:tcBorders>
            <w:vAlign w:val="bottom"/>
          </w:tcPr>
          <w:p w:rsidR="009D5C4E" w:rsidRDefault="009D5C4E">
            <w:pPr>
              <w:rPr>
                <w:sz w:val="7"/>
                <w:szCs w:val="7"/>
              </w:rPr>
            </w:pPr>
          </w:p>
        </w:tc>
        <w:tc>
          <w:tcPr>
            <w:tcW w:w="2780" w:type="dxa"/>
            <w:tcBorders>
              <w:bottom w:val="single" w:sz="8" w:space="0" w:color="auto"/>
              <w:right w:val="single" w:sz="8" w:space="0" w:color="auto"/>
            </w:tcBorders>
            <w:vAlign w:val="bottom"/>
          </w:tcPr>
          <w:p w:rsidR="009D5C4E" w:rsidRDefault="009D5C4E">
            <w:pPr>
              <w:rPr>
                <w:sz w:val="7"/>
                <w:szCs w:val="7"/>
              </w:rPr>
            </w:pPr>
          </w:p>
        </w:tc>
        <w:tc>
          <w:tcPr>
            <w:tcW w:w="2020" w:type="dxa"/>
            <w:tcBorders>
              <w:bottom w:val="single" w:sz="8" w:space="0" w:color="auto"/>
              <w:right w:val="single" w:sz="8" w:space="0" w:color="auto"/>
            </w:tcBorders>
            <w:vAlign w:val="bottom"/>
          </w:tcPr>
          <w:p w:rsidR="009D5C4E" w:rsidRDefault="009D5C4E">
            <w:pPr>
              <w:rPr>
                <w:sz w:val="7"/>
                <w:szCs w:val="7"/>
              </w:rPr>
            </w:pPr>
          </w:p>
        </w:tc>
        <w:tc>
          <w:tcPr>
            <w:tcW w:w="2020" w:type="dxa"/>
            <w:tcBorders>
              <w:bottom w:val="single" w:sz="8" w:space="0" w:color="auto"/>
              <w:right w:val="single" w:sz="8" w:space="0" w:color="auto"/>
            </w:tcBorders>
            <w:vAlign w:val="bottom"/>
          </w:tcPr>
          <w:p w:rsidR="009D5C4E" w:rsidRDefault="009D5C4E">
            <w:pPr>
              <w:rPr>
                <w:sz w:val="7"/>
                <w:szCs w:val="7"/>
              </w:rPr>
            </w:pPr>
          </w:p>
        </w:tc>
        <w:tc>
          <w:tcPr>
            <w:tcW w:w="0" w:type="dxa"/>
            <w:vAlign w:val="bottom"/>
          </w:tcPr>
          <w:p w:rsidR="009D5C4E" w:rsidRDefault="009D5C4E">
            <w:pPr>
              <w:rPr>
                <w:sz w:val="1"/>
                <w:szCs w:val="1"/>
              </w:rPr>
            </w:pPr>
          </w:p>
        </w:tc>
      </w:tr>
      <w:tr w:rsidR="009D5C4E">
        <w:trPr>
          <w:trHeight w:val="317"/>
        </w:trPr>
        <w:tc>
          <w:tcPr>
            <w:tcW w:w="2020" w:type="dxa"/>
            <w:tcBorders>
              <w:left w:val="single" w:sz="8" w:space="0" w:color="auto"/>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刘全晖</w:t>
            </w:r>
          </w:p>
        </w:tc>
        <w:tc>
          <w:tcPr>
            <w:tcW w:w="278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6</w:t>
            </w:r>
          </w:p>
        </w:tc>
        <w:tc>
          <w:tcPr>
            <w:tcW w:w="202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0</w:t>
            </w:r>
          </w:p>
        </w:tc>
        <w:tc>
          <w:tcPr>
            <w:tcW w:w="202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2.79%</w:t>
            </w:r>
          </w:p>
        </w:tc>
        <w:tc>
          <w:tcPr>
            <w:tcW w:w="0" w:type="dxa"/>
            <w:vAlign w:val="bottom"/>
          </w:tcPr>
          <w:p w:rsidR="009D5C4E" w:rsidRDefault="009D5C4E">
            <w:pPr>
              <w:rPr>
                <w:sz w:val="1"/>
                <w:szCs w:val="1"/>
              </w:rPr>
            </w:pPr>
          </w:p>
        </w:tc>
      </w:tr>
      <w:tr w:rsidR="009D5C4E">
        <w:trPr>
          <w:trHeight w:val="86"/>
        </w:trPr>
        <w:tc>
          <w:tcPr>
            <w:tcW w:w="2020" w:type="dxa"/>
            <w:tcBorders>
              <w:left w:val="single" w:sz="8" w:space="0" w:color="auto"/>
              <w:bottom w:val="single" w:sz="8" w:space="0" w:color="auto"/>
              <w:right w:val="single" w:sz="8" w:space="0" w:color="auto"/>
            </w:tcBorders>
            <w:vAlign w:val="bottom"/>
          </w:tcPr>
          <w:p w:rsidR="009D5C4E" w:rsidRDefault="009D5C4E">
            <w:pPr>
              <w:rPr>
                <w:sz w:val="7"/>
                <w:szCs w:val="7"/>
              </w:rPr>
            </w:pPr>
          </w:p>
        </w:tc>
        <w:tc>
          <w:tcPr>
            <w:tcW w:w="2780" w:type="dxa"/>
            <w:tcBorders>
              <w:bottom w:val="single" w:sz="8" w:space="0" w:color="auto"/>
              <w:right w:val="single" w:sz="8" w:space="0" w:color="auto"/>
            </w:tcBorders>
            <w:vAlign w:val="bottom"/>
          </w:tcPr>
          <w:p w:rsidR="009D5C4E" w:rsidRDefault="009D5C4E">
            <w:pPr>
              <w:rPr>
                <w:sz w:val="7"/>
                <w:szCs w:val="7"/>
              </w:rPr>
            </w:pPr>
          </w:p>
        </w:tc>
        <w:tc>
          <w:tcPr>
            <w:tcW w:w="2020" w:type="dxa"/>
            <w:tcBorders>
              <w:bottom w:val="single" w:sz="8" w:space="0" w:color="auto"/>
              <w:right w:val="single" w:sz="8" w:space="0" w:color="auto"/>
            </w:tcBorders>
            <w:vAlign w:val="bottom"/>
          </w:tcPr>
          <w:p w:rsidR="009D5C4E" w:rsidRDefault="009D5C4E">
            <w:pPr>
              <w:rPr>
                <w:sz w:val="7"/>
                <w:szCs w:val="7"/>
              </w:rPr>
            </w:pPr>
          </w:p>
        </w:tc>
        <w:tc>
          <w:tcPr>
            <w:tcW w:w="2020" w:type="dxa"/>
            <w:tcBorders>
              <w:bottom w:val="single" w:sz="8" w:space="0" w:color="auto"/>
              <w:right w:val="single" w:sz="8" w:space="0" w:color="auto"/>
            </w:tcBorders>
            <w:vAlign w:val="bottom"/>
          </w:tcPr>
          <w:p w:rsidR="009D5C4E" w:rsidRDefault="009D5C4E">
            <w:pPr>
              <w:rPr>
                <w:sz w:val="7"/>
                <w:szCs w:val="7"/>
              </w:rPr>
            </w:pPr>
          </w:p>
        </w:tc>
        <w:tc>
          <w:tcPr>
            <w:tcW w:w="0" w:type="dxa"/>
            <w:vAlign w:val="bottom"/>
          </w:tcPr>
          <w:p w:rsidR="009D5C4E" w:rsidRDefault="009D5C4E">
            <w:pPr>
              <w:rPr>
                <w:sz w:val="1"/>
                <w:szCs w:val="1"/>
              </w:rPr>
            </w:pPr>
          </w:p>
        </w:tc>
      </w:tr>
      <w:tr w:rsidR="009D5C4E">
        <w:trPr>
          <w:trHeight w:val="322"/>
        </w:trPr>
        <w:tc>
          <w:tcPr>
            <w:tcW w:w="2020" w:type="dxa"/>
            <w:tcBorders>
              <w:left w:val="single" w:sz="8" w:space="0" w:color="auto"/>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刘峻</w:t>
            </w:r>
          </w:p>
        </w:tc>
        <w:tc>
          <w:tcPr>
            <w:tcW w:w="278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6</w:t>
            </w:r>
          </w:p>
        </w:tc>
        <w:tc>
          <w:tcPr>
            <w:tcW w:w="202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0</w:t>
            </w:r>
          </w:p>
        </w:tc>
        <w:tc>
          <w:tcPr>
            <w:tcW w:w="202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2.79%</w:t>
            </w:r>
          </w:p>
        </w:tc>
        <w:tc>
          <w:tcPr>
            <w:tcW w:w="0" w:type="dxa"/>
            <w:vAlign w:val="bottom"/>
          </w:tcPr>
          <w:p w:rsidR="009D5C4E" w:rsidRDefault="009D5C4E">
            <w:pPr>
              <w:rPr>
                <w:sz w:val="1"/>
                <w:szCs w:val="1"/>
              </w:rPr>
            </w:pPr>
          </w:p>
        </w:tc>
      </w:tr>
      <w:tr w:rsidR="009D5C4E">
        <w:trPr>
          <w:trHeight w:val="86"/>
        </w:trPr>
        <w:tc>
          <w:tcPr>
            <w:tcW w:w="2020" w:type="dxa"/>
            <w:tcBorders>
              <w:left w:val="single" w:sz="8" w:space="0" w:color="auto"/>
              <w:bottom w:val="single" w:sz="8" w:space="0" w:color="auto"/>
              <w:right w:val="single" w:sz="8" w:space="0" w:color="auto"/>
            </w:tcBorders>
            <w:vAlign w:val="bottom"/>
          </w:tcPr>
          <w:p w:rsidR="009D5C4E" w:rsidRDefault="009D5C4E">
            <w:pPr>
              <w:rPr>
                <w:sz w:val="7"/>
                <w:szCs w:val="7"/>
              </w:rPr>
            </w:pPr>
          </w:p>
        </w:tc>
        <w:tc>
          <w:tcPr>
            <w:tcW w:w="2780" w:type="dxa"/>
            <w:tcBorders>
              <w:bottom w:val="single" w:sz="8" w:space="0" w:color="auto"/>
              <w:right w:val="single" w:sz="8" w:space="0" w:color="auto"/>
            </w:tcBorders>
            <w:vAlign w:val="bottom"/>
          </w:tcPr>
          <w:p w:rsidR="009D5C4E" w:rsidRDefault="009D5C4E">
            <w:pPr>
              <w:rPr>
                <w:sz w:val="7"/>
                <w:szCs w:val="7"/>
              </w:rPr>
            </w:pPr>
          </w:p>
        </w:tc>
        <w:tc>
          <w:tcPr>
            <w:tcW w:w="2020" w:type="dxa"/>
            <w:tcBorders>
              <w:bottom w:val="single" w:sz="8" w:space="0" w:color="auto"/>
              <w:right w:val="single" w:sz="8" w:space="0" w:color="auto"/>
            </w:tcBorders>
            <w:vAlign w:val="bottom"/>
          </w:tcPr>
          <w:p w:rsidR="009D5C4E" w:rsidRDefault="009D5C4E">
            <w:pPr>
              <w:rPr>
                <w:sz w:val="7"/>
                <w:szCs w:val="7"/>
              </w:rPr>
            </w:pPr>
          </w:p>
        </w:tc>
        <w:tc>
          <w:tcPr>
            <w:tcW w:w="2020" w:type="dxa"/>
            <w:tcBorders>
              <w:bottom w:val="single" w:sz="8" w:space="0" w:color="auto"/>
              <w:right w:val="single" w:sz="8" w:space="0" w:color="auto"/>
            </w:tcBorders>
            <w:vAlign w:val="bottom"/>
          </w:tcPr>
          <w:p w:rsidR="009D5C4E" w:rsidRDefault="009D5C4E">
            <w:pPr>
              <w:rPr>
                <w:sz w:val="7"/>
                <w:szCs w:val="7"/>
              </w:rPr>
            </w:pPr>
          </w:p>
        </w:tc>
        <w:tc>
          <w:tcPr>
            <w:tcW w:w="0" w:type="dxa"/>
            <w:vAlign w:val="bottom"/>
          </w:tcPr>
          <w:p w:rsidR="009D5C4E" w:rsidRDefault="009D5C4E">
            <w:pPr>
              <w:rPr>
                <w:sz w:val="1"/>
                <w:szCs w:val="1"/>
              </w:rPr>
            </w:pPr>
          </w:p>
        </w:tc>
      </w:tr>
      <w:tr w:rsidR="009D5C4E">
        <w:trPr>
          <w:trHeight w:val="389"/>
        </w:trPr>
        <w:tc>
          <w:tcPr>
            <w:tcW w:w="2020" w:type="dxa"/>
            <w:tcBorders>
              <w:left w:val="single" w:sz="8" w:space="0" w:color="auto"/>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合计</w:t>
            </w:r>
          </w:p>
        </w:tc>
        <w:tc>
          <w:tcPr>
            <w:tcW w:w="278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215.0538</w:t>
            </w:r>
          </w:p>
        </w:tc>
        <w:tc>
          <w:tcPr>
            <w:tcW w:w="202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15.06</w:t>
            </w:r>
          </w:p>
        </w:tc>
        <w:tc>
          <w:tcPr>
            <w:tcW w:w="2020" w:type="dxa"/>
            <w:tcBorders>
              <w:right w:val="single" w:sz="8" w:space="0" w:color="auto"/>
            </w:tcBorders>
            <w:vAlign w:val="bottom"/>
          </w:tcPr>
          <w:p w:rsidR="009D5C4E" w:rsidRDefault="003E4E6D">
            <w:pPr>
              <w:spacing w:line="274" w:lineRule="exact"/>
              <w:jc w:val="center"/>
              <w:rPr>
                <w:sz w:val="20"/>
                <w:szCs w:val="20"/>
              </w:rPr>
            </w:pPr>
            <w:r>
              <w:rPr>
                <w:rFonts w:ascii="宋体" w:eastAsia="宋体" w:hAnsi="宋体" w:cs="宋体"/>
                <w:w w:val="99"/>
                <w:sz w:val="24"/>
                <w:szCs w:val="24"/>
              </w:rPr>
              <w:t>100%</w:t>
            </w:r>
          </w:p>
        </w:tc>
        <w:tc>
          <w:tcPr>
            <w:tcW w:w="0" w:type="dxa"/>
            <w:vAlign w:val="bottom"/>
          </w:tcPr>
          <w:p w:rsidR="009D5C4E" w:rsidRDefault="009D5C4E">
            <w:pPr>
              <w:rPr>
                <w:sz w:val="1"/>
                <w:szCs w:val="1"/>
              </w:rPr>
            </w:pPr>
          </w:p>
        </w:tc>
      </w:tr>
      <w:tr w:rsidR="009D5C4E">
        <w:trPr>
          <w:trHeight w:val="155"/>
        </w:trPr>
        <w:tc>
          <w:tcPr>
            <w:tcW w:w="2020" w:type="dxa"/>
            <w:tcBorders>
              <w:left w:val="single" w:sz="8" w:space="0" w:color="auto"/>
              <w:bottom w:val="single" w:sz="8" w:space="0" w:color="auto"/>
              <w:right w:val="single" w:sz="8" w:space="0" w:color="auto"/>
            </w:tcBorders>
            <w:vAlign w:val="bottom"/>
          </w:tcPr>
          <w:p w:rsidR="009D5C4E" w:rsidRDefault="009D5C4E">
            <w:pPr>
              <w:rPr>
                <w:sz w:val="13"/>
                <w:szCs w:val="13"/>
              </w:rPr>
            </w:pPr>
          </w:p>
        </w:tc>
        <w:tc>
          <w:tcPr>
            <w:tcW w:w="2780" w:type="dxa"/>
            <w:tcBorders>
              <w:bottom w:val="single" w:sz="8" w:space="0" w:color="auto"/>
              <w:right w:val="single" w:sz="8" w:space="0" w:color="auto"/>
            </w:tcBorders>
            <w:vAlign w:val="bottom"/>
          </w:tcPr>
          <w:p w:rsidR="009D5C4E" w:rsidRDefault="009D5C4E">
            <w:pPr>
              <w:rPr>
                <w:sz w:val="13"/>
                <w:szCs w:val="13"/>
              </w:rPr>
            </w:pPr>
          </w:p>
        </w:tc>
        <w:tc>
          <w:tcPr>
            <w:tcW w:w="2020" w:type="dxa"/>
            <w:tcBorders>
              <w:bottom w:val="single" w:sz="8" w:space="0" w:color="auto"/>
              <w:right w:val="single" w:sz="8" w:space="0" w:color="auto"/>
            </w:tcBorders>
            <w:vAlign w:val="bottom"/>
          </w:tcPr>
          <w:p w:rsidR="009D5C4E" w:rsidRDefault="009D5C4E">
            <w:pPr>
              <w:rPr>
                <w:sz w:val="13"/>
                <w:szCs w:val="13"/>
              </w:rPr>
            </w:pPr>
          </w:p>
        </w:tc>
        <w:tc>
          <w:tcPr>
            <w:tcW w:w="2020" w:type="dxa"/>
            <w:tcBorders>
              <w:bottom w:val="single" w:sz="8" w:space="0" w:color="auto"/>
              <w:right w:val="single" w:sz="8" w:space="0" w:color="auto"/>
            </w:tcBorders>
            <w:vAlign w:val="bottom"/>
          </w:tcPr>
          <w:p w:rsidR="009D5C4E" w:rsidRDefault="009D5C4E">
            <w:pPr>
              <w:rPr>
                <w:sz w:val="13"/>
                <w:szCs w:val="13"/>
              </w:rPr>
            </w:pPr>
          </w:p>
        </w:tc>
        <w:tc>
          <w:tcPr>
            <w:tcW w:w="0" w:type="dxa"/>
            <w:vAlign w:val="bottom"/>
          </w:tcPr>
          <w:p w:rsidR="009D5C4E" w:rsidRDefault="009D5C4E">
            <w:pPr>
              <w:rPr>
                <w:sz w:val="1"/>
                <w:szCs w:val="1"/>
              </w:rPr>
            </w:pPr>
          </w:p>
        </w:tc>
      </w:tr>
    </w:tbl>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60" w:lineRule="exact"/>
        <w:rPr>
          <w:sz w:val="20"/>
          <w:szCs w:val="20"/>
        </w:rPr>
      </w:pPr>
    </w:p>
    <w:p w:rsidR="009D5C4E" w:rsidRDefault="003E4E6D">
      <w:pPr>
        <w:numPr>
          <w:ilvl w:val="0"/>
          <w:numId w:val="13"/>
        </w:numPr>
        <w:tabs>
          <w:tab w:val="left" w:pos="1060"/>
        </w:tabs>
        <w:spacing w:line="298" w:lineRule="exact"/>
        <w:ind w:left="1060" w:hanging="520"/>
        <w:jc w:val="both"/>
        <w:rPr>
          <w:rFonts w:eastAsia="Times New Roman"/>
          <w:sz w:val="24"/>
          <w:szCs w:val="24"/>
        </w:rPr>
      </w:pPr>
      <w:r>
        <w:rPr>
          <w:rFonts w:ascii="宋体" w:eastAsia="宋体" w:hAnsi="宋体" w:cs="宋体"/>
          <w:sz w:val="24"/>
          <w:szCs w:val="24"/>
        </w:rPr>
        <w:t>各方确认，本次交易完成后，</w:t>
      </w:r>
      <w:r>
        <w:rPr>
          <w:rFonts w:ascii="宋体" w:eastAsia="宋体" w:hAnsi="宋体" w:cs="宋体"/>
          <w:b/>
          <w:bCs/>
          <w:sz w:val="24"/>
          <w:szCs w:val="24"/>
        </w:rPr>
        <w:t>投资者</w:t>
      </w:r>
      <w:r>
        <w:rPr>
          <w:rFonts w:ascii="宋体" w:eastAsia="宋体" w:hAnsi="宋体" w:cs="宋体"/>
          <w:sz w:val="24"/>
          <w:szCs w:val="24"/>
        </w:rPr>
        <w:t>取得的、附带的所有股东权利和权益，均未附设任何形式的第三方权利限制，并享有完整的股东权利和权益。相关权利和权益包括但不限于截至本协议签署日以及本协议签署日至股权转让登记日公司未分配的红利及分红、公积金及公司其它依法提取的各项基金；为免生疑义，各方明确截至本协议签署日以及本协议签署日至股权转让登记日公司未分配的可分配利润由公司全体股东按照本次股权转让完成后各股东的持股比例共享。</w:t>
      </w:r>
    </w:p>
    <w:p w:rsidR="009D5C4E" w:rsidRDefault="009D5C4E">
      <w:pPr>
        <w:spacing w:line="155" w:lineRule="exact"/>
        <w:rPr>
          <w:sz w:val="20"/>
          <w:szCs w:val="20"/>
        </w:rPr>
      </w:pPr>
    </w:p>
    <w:p w:rsidR="009D5C4E" w:rsidRDefault="003E4E6D">
      <w:pPr>
        <w:tabs>
          <w:tab w:val="left" w:pos="940"/>
        </w:tabs>
        <w:spacing w:line="302" w:lineRule="exact"/>
        <w:ind w:left="400"/>
        <w:rPr>
          <w:sz w:val="20"/>
          <w:szCs w:val="20"/>
        </w:rPr>
      </w:pPr>
      <w:r>
        <w:rPr>
          <w:rFonts w:eastAsia="Times New Roman"/>
          <w:b/>
          <w:bCs/>
          <w:sz w:val="24"/>
          <w:szCs w:val="24"/>
        </w:rPr>
        <w:t>3.2</w:t>
      </w:r>
      <w:r>
        <w:rPr>
          <w:sz w:val="20"/>
          <w:szCs w:val="20"/>
        </w:rPr>
        <w:tab/>
      </w:r>
      <w:r>
        <w:rPr>
          <w:rFonts w:ascii="宋体" w:eastAsia="宋体" w:hAnsi="宋体" w:cs="宋体"/>
          <w:b/>
          <w:bCs/>
          <w:sz w:val="24"/>
          <w:szCs w:val="24"/>
        </w:rPr>
        <w:t>投资者投资款的支付时间</w:t>
      </w:r>
    </w:p>
    <w:p w:rsidR="009D5C4E" w:rsidRDefault="009D5C4E">
      <w:pPr>
        <w:spacing w:line="55" w:lineRule="exact"/>
        <w:rPr>
          <w:sz w:val="20"/>
          <w:szCs w:val="20"/>
        </w:rPr>
      </w:pPr>
    </w:p>
    <w:p w:rsidR="009D5C4E" w:rsidRDefault="003E4E6D">
      <w:pPr>
        <w:spacing w:line="274" w:lineRule="exact"/>
        <w:ind w:left="540"/>
        <w:rPr>
          <w:rFonts w:ascii="宋体" w:eastAsia="宋体" w:hAnsi="宋体" w:cs="宋体"/>
          <w:sz w:val="23"/>
          <w:szCs w:val="23"/>
        </w:rPr>
      </w:pPr>
      <w:r>
        <w:rPr>
          <w:rFonts w:ascii="宋体" w:eastAsia="宋体" w:hAnsi="宋体" w:cs="宋体"/>
          <w:sz w:val="23"/>
          <w:szCs w:val="23"/>
        </w:rPr>
        <w:t>各方确认，</w:t>
      </w:r>
      <w:r>
        <w:rPr>
          <w:rFonts w:ascii="宋体" w:eastAsia="宋体" w:hAnsi="宋体" w:cs="宋体"/>
          <w:b/>
          <w:bCs/>
          <w:sz w:val="23"/>
          <w:szCs w:val="23"/>
        </w:rPr>
        <w:t>投资者</w:t>
      </w:r>
      <w:r>
        <w:rPr>
          <w:rFonts w:ascii="宋体" w:eastAsia="宋体" w:hAnsi="宋体" w:cs="宋体"/>
          <w:sz w:val="23"/>
          <w:szCs w:val="23"/>
        </w:rPr>
        <w:t xml:space="preserve">于本协议签署之日且公司全部满足本协议第 </w:t>
      </w:r>
      <w:hyperlink w:anchor="page9">
        <w:r>
          <w:rPr>
            <w:rFonts w:ascii="宋体" w:eastAsia="宋体" w:hAnsi="宋体" w:cs="宋体"/>
            <w:sz w:val="23"/>
            <w:szCs w:val="23"/>
          </w:rPr>
          <w:t xml:space="preserve">3.3.1 </w:t>
        </w:r>
      </w:hyperlink>
      <w:r>
        <w:rPr>
          <w:rFonts w:ascii="宋体" w:eastAsia="宋体" w:hAnsi="宋体" w:cs="宋体"/>
          <w:sz w:val="23"/>
          <w:szCs w:val="23"/>
        </w:rPr>
        <w:t>款约定之支付先决条件后十（10）个工作日内向公司支付人民币贰佰捌拾万元（RMB2,800,000）投资款；</w:t>
      </w: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373" w:lineRule="exact"/>
        <w:rPr>
          <w:sz w:val="20"/>
          <w:szCs w:val="20"/>
        </w:rPr>
      </w:pPr>
    </w:p>
    <w:p w:rsidR="009D5C4E" w:rsidRDefault="003E4E6D">
      <w:pPr>
        <w:tabs>
          <w:tab w:val="left" w:pos="940"/>
        </w:tabs>
        <w:spacing w:line="302" w:lineRule="exact"/>
        <w:ind w:left="400"/>
        <w:rPr>
          <w:sz w:val="20"/>
          <w:szCs w:val="20"/>
        </w:rPr>
      </w:pPr>
      <w:r>
        <w:rPr>
          <w:rFonts w:eastAsia="Times New Roman"/>
          <w:b/>
          <w:bCs/>
          <w:sz w:val="24"/>
          <w:szCs w:val="24"/>
        </w:rPr>
        <w:t>3.3</w:t>
      </w:r>
      <w:r>
        <w:rPr>
          <w:sz w:val="20"/>
          <w:szCs w:val="20"/>
        </w:rPr>
        <w:tab/>
      </w:r>
      <w:r>
        <w:rPr>
          <w:rFonts w:ascii="宋体" w:eastAsia="宋体" w:hAnsi="宋体" w:cs="宋体"/>
          <w:b/>
          <w:bCs/>
          <w:sz w:val="24"/>
          <w:szCs w:val="24"/>
        </w:rPr>
        <w:t>投资款支付的先决条件</w:t>
      </w:r>
    </w:p>
    <w:p w:rsidR="009D5C4E" w:rsidRDefault="009D5C4E">
      <w:pPr>
        <w:spacing w:line="142" w:lineRule="exact"/>
        <w:rPr>
          <w:sz w:val="20"/>
          <w:szCs w:val="20"/>
        </w:rPr>
      </w:pPr>
    </w:p>
    <w:p w:rsidR="009D5C4E" w:rsidRDefault="003E4E6D">
      <w:pPr>
        <w:tabs>
          <w:tab w:val="left" w:pos="1420"/>
        </w:tabs>
        <w:spacing w:line="290" w:lineRule="exact"/>
        <w:ind w:left="560"/>
        <w:rPr>
          <w:sz w:val="20"/>
          <w:szCs w:val="20"/>
        </w:rPr>
      </w:pPr>
      <w:r>
        <w:rPr>
          <w:rFonts w:eastAsia="Times New Roman"/>
          <w:b/>
          <w:bCs/>
          <w:sz w:val="24"/>
          <w:szCs w:val="24"/>
        </w:rPr>
        <w:t>3.3.1</w:t>
      </w:r>
      <w:r>
        <w:rPr>
          <w:sz w:val="20"/>
          <w:szCs w:val="20"/>
        </w:rPr>
        <w:tab/>
      </w:r>
      <w:r>
        <w:rPr>
          <w:rFonts w:ascii="宋体" w:eastAsia="宋体" w:hAnsi="宋体" w:cs="宋体"/>
          <w:b/>
          <w:bCs/>
          <w:sz w:val="23"/>
          <w:szCs w:val="23"/>
        </w:rPr>
        <w:t>投资款</w:t>
      </w:r>
    </w:p>
    <w:p w:rsidR="009D5C4E" w:rsidRDefault="009D5C4E">
      <w:pPr>
        <w:spacing w:line="20" w:lineRule="exact"/>
        <w:rPr>
          <w:sz w:val="20"/>
          <w:szCs w:val="20"/>
        </w:rPr>
      </w:pPr>
    </w:p>
    <w:p w:rsidR="009D5C4E" w:rsidRDefault="003E4E6D">
      <w:pPr>
        <w:spacing w:line="274" w:lineRule="exact"/>
        <w:ind w:left="540"/>
        <w:rPr>
          <w:rFonts w:ascii="宋体" w:eastAsia="宋体" w:hAnsi="宋体" w:cs="宋体"/>
          <w:sz w:val="24"/>
          <w:szCs w:val="24"/>
        </w:rPr>
      </w:pPr>
      <w:r>
        <w:rPr>
          <w:rFonts w:ascii="宋体" w:eastAsia="宋体" w:hAnsi="宋体" w:cs="宋体"/>
          <w:sz w:val="24"/>
          <w:szCs w:val="24"/>
        </w:rPr>
        <w:t xml:space="preserve">各方同意，下列每一条件全部实现后，投资者有义务按本协议第 </w:t>
      </w:r>
      <w:hyperlink w:anchor="page9">
        <w:r>
          <w:rPr>
            <w:rFonts w:ascii="宋体" w:eastAsia="宋体" w:hAnsi="宋体" w:cs="宋体"/>
            <w:sz w:val="24"/>
            <w:szCs w:val="24"/>
          </w:rPr>
          <w:t xml:space="preserve">3.2 </w:t>
        </w:r>
      </w:hyperlink>
      <w:r>
        <w:rPr>
          <w:rFonts w:ascii="宋体" w:eastAsia="宋体" w:hAnsi="宋体" w:cs="宋体"/>
          <w:sz w:val="24"/>
          <w:szCs w:val="24"/>
        </w:rPr>
        <w:t>款支付投资款：</w:t>
      </w:r>
    </w:p>
    <w:p w:rsidR="009D5C4E" w:rsidRDefault="009D5C4E">
      <w:pPr>
        <w:spacing w:line="18" w:lineRule="exact"/>
        <w:rPr>
          <w:sz w:val="20"/>
          <w:szCs w:val="20"/>
        </w:rPr>
      </w:pPr>
    </w:p>
    <w:p w:rsidR="009D5C4E" w:rsidRDefault="003E4E6D">
      <w:pPr>
        <w:numPr>
          <w:ilvl w:val="0"/>
          <w:numId w:val="14"/>
        </w:numPr>
        <w:tabs>
          <w:tab w:val="left" w:pos="1080"/>
        </w:tabs>
        <w:spacing w:line="292" w:lineRule="exact"/>
        <w:ind w:left="1080" w:hanging="540"/>
        <w:rPr>
          <w:rFonts w:ascii="宋体" w:eastAsia="宋体" w:hAnsi="宋体" w:cs="宋体"/>
          <w:sz w:val="24"/>
          <w:szCs w:val="24"/>
        </w:rPr>
      </w:pPr>
      <w:r>
        <w:rPr>
          <w:rFonts w:ascii="宋体" w:eastAsia="宋体" w:hAnsi="宋体" w:cs="宋体"/>
          <w:sz w:val="24"/>
          <w:szCs w:val="24"/>
        </w:rPr>
        <w:t>除非各方另有约定，各方已适当持续履行本协议第</w:t>
      </w:r>
      <w:hyperlink w:anchor="page10">
        <w:r>
          <w:rPr>
            <w:rFonts w:ascii="宋体" w:eastAsia="宋体" w:hAnsi="宋体" w:cs="宋体"/>
            <w:sz w:val="24"/>
            <w:szCs w:val="24"/>
          </w:rPr>
          <w:t>4</w:t>
        </w:r>
      </w:hyperlink>
      <w:r>
        <w:rPr>
          <w:rFonts w:ascii="宋体" w:eastAsia="宋体" w:hAnsi="宋体" w:cs="宋体"/>
          <w:sz w:val="24"/>
          <w:szCs w:val="24"/>
        </w:rPr>
        <w:t>条所作的承诺。</w:t>
      </w:r>
    </w:p>
    <w:p w:rsidR="009D5C4E" w:rsidRDefault="009D5C4E">
      <w:pPr>
        <w:spacing w:line="75" w:lineRule="exact"/>
        <w:rPr>
          <w:rFonts w:ascii="宋体" w:eastAsia="宋体" w:hAnsi="宋体" w:cs="宋体"/>
          <w:sz w:val="24"/>
          <w:szCs w:val="24"/>
        </w:rPr>
      </w:pPr>
    </w:p>
    <w:p w:rsidR="009D5C4E" w:rsidRDefault="003E4E6D">
      <w:pPr>
        <w:numPr>
          <w:ilvl w:val="0"/>
          <w:numId w:val="14"/>
        </w:numPr>
        <w:tabs>
          <w:tab w:val="left" w:pos="1080"/>
        </w:tabs>
        <w:spacing w:line="274" w:lineRule="exact"/>
        <w:ind w:left="1080" w:hanging="540"/>
        <w:rPr>
          <w:rFonts w:ascii="宋体" w:eastAsia="宋体" w:hAnsi="宋体" w:cs="宋体"/>
          <w:sz w:val="24"/>
          <w:szCs w:val="24"/>
        </w:rPr>
      </w:pPr>
      <w:r>
        <w:rPr>
          <w:rFonts w:ascii="宋体" w:eastAsia="宋体" w:hAnsi="宋体" w:cs="宋体"/>
          <w:sz w:val="24"/>
          <w:szCs w:val="24"/>
        </w:rPr>
        <w:t>除非各方另有约定，公司及各创始人在本协议第</w:t>
      </w:r>
      <w:hyperlink w:anchor="page11">
        <w:r>
          <w:rPr>
            <w:rFonts w:ascii="宋体" w:eastAsia="宋体" w:hAnsi="宋体" w:cs="宋体"/>
            <w:sz w:val="24"/>
            <w:szCs w:val="24"/>
          </w:rPr>
          <w:t>5</w:t>
        </w:r>
      </w:hyperlink>
      <w:r>
        <w:rPr>
          <w:rFonts w:ascii="宋体" w:eastAsia="宋体" w:hAnsi="宋体" w:cs="宋体"/>
          <w:sz w:val="24"/>
          <w:szCs w:val="24"/>
        </w:rPr>
        <w:t>条所作的陈述和保证在所有重大方面是真实、准确、完整的，不存在虚假、重大遗漏或误导。</w:t>
      </w:r>
    </w:p>
    <w:p w:rsidR="009D5C4E" w:rsidRDefault="009D5C4E">
      <w:pPr>
        <w:spacing w:line="74" w:lineRule="exact"/>
        <w:rPr>
          <w:rFonts w:ascii="宋体" w:eastAsia="宋体" w:hAnsi="宋体" w:cs="宋体"/>
          <w:sz w:val="24"/>
          <w:szCs w:val="24"/>
        </w:rPr>
      </w:pPr>
    </w:p>
    <w:p w:rsidR="009D5C4E" w:rsidRDefault="003E4E6D">
      <w:pPr>
        <w:numPr>
          <w:ilvl w:val="0"/>
          <w:numId w:val="14"/>
        </w:numPr>
        <w:tabs>
          <w:tab w:val="left" w:pos="1080"/>
        </w:tabs>
        <w:spacing w:line="274" w:lineRule="exact"/>
        <w:ind w:left="1080" w:right="20" w:hanging="540"/>
        <w:rPr>
          <w:rFonts w:eastAsia="Times New Roman"/>
          <w:sz w:val="24"/>
          <w:szCs w:val="24"/>
        </w:rPr>
      </w:pPr>
      <w:r>
        <w:rPr>
          <w:rFonts w:ascii="宋体" w:eastAsia="宋体" w:hAnsi="宋体" w:cs="宋体"/>
          <w:sz w:val="24"/>
          <w:szCs w:val="24"/>
        </w:rPr>
        <w:t>自本协议签署之日起至一期投资款支付日，公司不存在任何具有重大不利影响的变化。</w:t>
      </w:r>
    </w:p>
    <w:p w:rsidR="009D5C4E" w:rsidRDefault="009D5C4E">
      <w:pPr>
        <w:spacing w:line="21" w:lineRule="exact"/>
        <w:rPr>
          <w:rFonts w:eastAsia="Times New Roman"/>
          <w:sz w:val="24"/>
          <w:szCs w:val="24"/>
        </w:rPr>
      </w:pPr>
    </w:p>
    <w:p w:rsidR="009D5C4E" w:rsidRDefault="003E4E6D">
      <w:pPr>
        <w:numPr>
          <w:ilvl w:val="0"/>
          <w:numId w:val="14"/>
        </w:numPr>
        <w:tabs>
          <w:tab w:val="left" w:pos="1080"/>
        </w:tabs>
        <w:spacing w:line="292" w:lineRule="exact"/>
        <w:ind w:left="1080" w:hanging="540"/>
        <w:rPr>
          <w:rFonts w:eastAsia="Times New Roman"/>
          <w:sz w:val="24"/>
          <w:szCs w:val="24"/>
        </w:rPr>
      </w:pPr>
      <w:r>
        <w:rPr>
          <w:rFonts w:ascii="宋体" w:eastAsia="宋体" w:hAnsi="宋体" w:cs="宋体"/>
          <w:sz w:val="24"/>
          <w:szCs w:val="24"/>
        </w:rPr>
        <w:t>超出10个工作日未支付投资款，按照每天0.1%的滞纳金一并支付。</w:t>
      </w:r>
    </w:p>
    <w:p w:rsidR="009D5C4E" w:rsidRDefault="009D5C4E">
      <w:pPr>
        <w:spacing w:line="200" w:lineRule="exact"/>
        <w:rPr>
          <w:rFonts w:eastAsia="Times New Roman"/>
          <w:sz w:val="24"/>
          <w:szCs w:val="24"/>
        </w:rPr>
      </w:pPr>
    </w:p>
    <w:p w:rsidR="009D5C4E" w:rsidRDefault="009D5C4E">
      <w:pPr>
        <w:spacing w:line="200" w:lineRule="exact"/>
        <w:rPr>
          <w:rFonts w:eastAsia="Times New Roman"/>
          <w:sz w:val="24"/>
          <w:szCs w:val="24"/>
        </w:rPr>
      </w:pPr>
    </w:p>
    <w:p w:rsidR="009D5C4E" w:rsidRDefault="009D5C4E">
      <w:pPr>
        <w:spacing w:line="200" w:lineRule="exact"/>
        <w:rPr>
          <w:rFonts w:eastAsia="Times New Roman"/>
          <w:sz w:val="24"/>
          <w:szCs w:val="24"/>
        </w:rPr>
      </w:pPr>
    </w:p>
    <w:p w:rsidR="009D5C4E" w:rsidRDefault="009D5C4E">
      <w:pPr>
        <w:spacing w:line="388" w:lineRule="exact"/>
        <w:rPr>
          <w:rFonts w:eastAsia="Times New Roman"/>
          <w:sz w:val="24"/>
          <w:szCs w:val="24"/>
        </w:rPr>
      </w:pPr>
    </w:p>
    <w:p w:rsidR="009D5C4E" w:rsidRDefault="009D5C4E">
      <w:pPr>
        <w:sectPr w:rsidR="009D5C4E">
          <w:pgSz w:w="11900" w:h="16834"/>
          <w:pgMar w:top="721" w:right="1069" w:bottom="169" w:left="1080" w:header="0" w:footer="0" w:gutter="0"/>
          <w:cols w:space="720" w:equalWidth="0">
            <w:col w:w="9760"/>
          </w:cols>
        </w:sectPr>
      </w:pPr>
    </w:p>
    <w:p w:rsidR="009D5C4E" w:rsidRDefault="003E4E6D">
      <w:pPr>
        <w:spacing w:line="229" w:lineRule="exact"/>
        <w:rPr>
          <w:sz w:val="20"/>
          <w:szCs w:val="20"/>
        </w:rPr>
      </w:pPr>
      <w:bookmarkStart w:id="9" w:name="page10"/>
      <w:bookmarkEnd w:id="9"/>
      <w:r>
        <w:rPr>
          <w:rFonts w:ascii="宋体" w:eastAsia="宋体" w:hAnsi="宋体" w:cs="宋体"/>
          <w:sz w:val="20"/>
          <w:szCs w:val="20"/>
        </w:rPr>
        <w:lastRenderedPageBreak/>
        <w:t>中北梦基金投资协议</w:t>
      </w:r>
    </w:p>
    <w:p w:rsidR="009D5C4E" w:rsidRDefault="00057DA2">
      <w:pPr>
        <w:spacing w:line="20" w:lineRule="exact"/>
        <w:rPr>
          <w:sz w:val="20"/>
          <w:szCs w:val="20"/>
        </w:rPr>
      </w:pPr>
      <w:r>
        <w:rPr>
          <w:sz w:val="20"/>
          <w:szCs w:val="20"/>
        </w:rPr>
        <w:pict>
          <v:line id="Shape 12" o:spid="_x0000_s1037" style="position:absolute;z-index:251655680;visibility:visible;mso-wrap-distance-left:0;mso-wrap-distance-right:0" from="1.05pt,7.55pt" to="486.95pt,7.55pt" o:allowincell="f" strokecolor="#404040" strokeweight=".5pt"/>
        </w:pict>
      </w:r>
    </w:p>
    <w:p w:rsidR="009D5C4E" w:rsidRDefault="009D5C4E">
      <w:pPr>
        <w:spacing w:line="200" w:lineRule="exact"/>
        <w:rPr>
          <w:sz w:val="20"/>
          <w:szCs w:val="20"/>
        </w:rPr>
      </w:pPr>
    </w:p>
    <w:p w:rsidR="009D5C4E" w:rsidRDefault="009D5C4E">
      <w:pPr>
        <w:spacing w:line="271" w:lineRule="exact"/>
        <w:rPr>
          <w:sz w:val="20"/>
          <w:szCs w:val="20"/>
        </w:rPr>
      </w:pPr>
    </w:p>
    <w:p w:rsidR="009D5C4E" w:rsidRDefault="003E4E6D">
      <w:pPr>
        <w:tabs>
          <w:tab w:val="left" w:pos="940"/>
        </w:tabs>
        <w:spacing w:line="290" w:lineRule="exact"/>
        <w:ind w:left="400"/>
        <w:rPr>
          <w:sz w:val="20"/>
          <w:szCs w:val="20"/>
        </w:rPr>
      </w:pPr>
      <w:r>
        <w:rPr>
          <w:rFonts w:eastAsia="Times New Roman"/>
          <w:b/>
          <w:bCs/>
          <w:sz w:val="24"/>
          <w:szCs w:val="24"/>
        </w:rPr>
        <w:t>3.4</w:t>
      </w:r>
      <w:r>
        <w:rPr>
          <w:sz w:val="20"/>
          <w:szCs w:val="20"/>
        </w:rPr>
        <w:tab/>
      </w:r>
      <w:r>
        <w:rPr>
          <w:rFonts w:ascii="宋体" w:eastAsia="宋体" w:hAnsi="宋体" w:cs="宋体"/>
          <w:b/>
          <w:bCs/>
          <w:sz w:val="23"/>
          <w:szCs w:val="23"/>
        </w:rPr>
        <w:t>期限</w:t>
      </w:r>
    </w:p>
    <w:p w:rsidR="009D5C4E" w:rsidRDefault="009D5C4E">
      <w:pPr>
        <w:spacing w:line="58" w:lineRule="exact"/>
        <w:rPr>
          <w:sz w:val="20"/>
          <w:szCs w:val="20"/>
        </w:rPr>
      </w:pPr>
    </w:p>
    <w:p w:rsidR="009D5C4E" w:rsidRDefault="003E4E6D">
      <w:pPr>
        <w:spacing w:line="293" w:lineRule="exact"/>
        <w:ind w:left="540"/>
        <w:jc w:val="both"/>
        <w:rPr>
          <w:sz w:val="20"/>
          <w:szCs w:val="20"/>
        </w:rPr>
      </w:pPr>
      <w:r>
        <w:rPr>
          <w:rFonts w:ascii="宋体" w:eastAsia="宋体" w:hAnsi="宋体" w:cs="宋体"/>
          <w:b/>
          <w:bCs/>
          <w:sz w:val="24"/>
          <w:szCs w:val="24"/>
        </w:rPr>
        <w:t>创始人及实际控制人</w:t>
      </w:r>
      <w:r>
        <w:rPr>
          <w:rFonts w:ascii="宋体" w:eastAsia="宋体" w:hAnsi="宋体" w:cs="宋体"/>
          <w:sz w:val="24"/>
          <w:szCs w:val="24"/>
        </w:rPr>
        <w:t>同意尽其最大努力通过尽可能的方式满足投资者投资款支付的每一项先决条件，并且无论如何不得迟于本协议签署之日后二十个工作日内完成。即使如果</w:t>
      </w:r>
      <w:r>
        <w:rPr>
          <w:rFonts w:ascii="宋体" w:eastAsia="宋体" w:hAnsi="宋体" w:cs="宋体"/>
          <w:b/>
          <w:bCs/>
          <w:sz w:val="24"/>
          <w:szCs w:val="24"/>
        </w:rPr>
        <w:t>投资者</w:t>
      </w:r>
      <w:r>
        <w:rPr>
          <w:rFonts w:ascii="宋体" w:eastAsia="宋体" w:hAnsi="宋体" w:cs="宋体"/>
          <w:sz w:val="24"/>
          <w:szCs w:val="24"/>
        </w:rPr>
        <w:t>书面豁免了某一项先决条件，在</w:t>
      </w:r>
      <w:r>
        <w:rPr>
          <w:rFonts w:ascii="宋体" w:eastAsia="宋体" w:hAnsi="宋体" w:cs="宋体"/>
          <w:b/>
          <w:bCs/>
          <w:sz w:val="24"/>
          <w:szCs w:val="24"/>
        </w:rPr>
        <w:t>投资者</w:t>
      </w:r>
      <w:r>
        <w:rPr>
          <w:rFonts w:ascii="宋体" w:eastAsia="宋体" w:hAnsi="宋体" w:cs="宋体"/>
          <w:sz w:val="24"/>
          <w:szCs w:val="24"/>
        </w:rPr>
        <w:t>要求的情况下，</w:t>
      </w:r>
      <w:r>
        <w:rPr>
          <w:rFonts w:ascii="宋体" w:eastAsia="宋体" w:hAnsi="宋体" w:cs="宋体"/>
          <w:b/>
          <w:bCs/>
          <w:sz w:val="24"/>
          <w:szCs w:val="24"/>
        </w:rPr>
        <w:t>创始人及实际控制人</w:t>
      </w:r>
      <w:r>
        <w:rPr>
          <w:rFonts w:ascii="宋体" w:eastAsia="宋体" w:hAnsi="宋体" w:cs="宋体"/>
          <w:sz w:val="24"/>
          <w:szCs w:val="24"/>
        </w:rPr>
        <w:t>也应当通过尽可能的方式在</w:t>
      </w:r>
      <w:r>
        <w:rPr>
          <w:rFonts w:ascii="宋体" w:eastAsia="宋体" w:hAnsi="宋体" w:cs="宋体"/>
          <w:b/>
          <w:bCs/>
          <w:sz w:val="24"/>
          <w:szCs w:val="24"/>
        </w:rPr>
        <w:t>投资者</w:t>
      </w:r>
      <w:r>
        <w:rPr>
          <w:rFonts w:ascii="宋体" w:eastAsia="宋体" w:hAnsi="宋体" w:cs="宋体"/>
          <w:sz w:val="24"/>
          <w:szCs w:val="24"/>
        </w:rPr>
        <w:t>要求的其它期限内完成。</w:t>
      </w:r>
    </w:p>
    <w:p w:rsidR="009D5C4E" w:rsidRDefault="009D5C4E">
      <w:pPr>
        <w:spacing w:line="160" w:lineRule="exact"/>
        <w:rPr>
          <w:sz w:val="20"/>
          <w:szCs w:val="20"/>
        </w:rPr>
      </w:pPr>
    </w:p>
    <w:p w:rsidR="009D5C4E" w:rsidRDefault="003E4E6D">
      <w:pPr>
        <w:tabs>
          <w:tab w:val="left" w:pos="940"/>
        </w:tabs>
        <w:spacing w:line="290" w:lineRule="exact"/>
        <w:ind w:left="400"/>
        <w:rPr>
          <w:sz w:val="20"/>
          <w:szCs w:val="20"/>
        </w:rPr>
      </w:pPr>
      <w:r>
        <w:rPr>
          <w:rFonts w:eastAsia="Times New Roman"/>
          <w:b/>
          <w:bCs/>
          <w:sz w:val="24"/>
          <w:szCs w:val="24"/>
        </w:rPr>
        <w:t>3.5</w:t>
      </w:r>
      <w:r>
        <w:rPr>
          <w:sz w:val="20"/>
          <w:szCs w:val="20"/>
        </w:rPr>
        <w:tab/>
      </w:r>
      <w:r>
        <w:rPr>
          <w:rFonts w:ascii="宋体" w:eastAsia="宋体" w:hAnsi="宋体" w:cs="宋体"/>
          <w:b/>
          <w:bCs/>
          <w:sz w:val="23"/>
          <w:szCs w:val="23"/>
        </w:rPr>
        <w:t>登记</w:t>
      </w:r>
    </w:p>
    <w:p w:rsidR="009D5C4E" w:rsidRDefault="009D5C4E">
      <w:pPr>
        <w:spacing w:line="58" w:lineRule="exact"/>
        <w:rPr>
          <w:sz w:val="20"/>
          <w:szCs w:val="20"/>
        </w:rPr>
      </w:pPr>
    </w:p>
    <w:p w:rsidR="009D5C4E" w:rsidRDefault="003E4E6D">
      <w:pPr>
        <w:numPr>
          <w:ilvl w:val="0"/>
          <w:numId w:val="15"/>
        </w:numPr>
        <w:tabs>
          <w:tab w:val="left" w:pos="1080"/>
        </w:tabs>
        <w:spacing w:line="293" w:lineRule="exact"/>
        <w:ind w:left="1080" w:hanging="540"/>
        <w:jc w:val="both"/>
        <w:rPr>
          <w:rFonts w:eastAsia="Times New Roman"/>
          <w:sz w:val="24"/>
          <w:szCs w:val="24"/>
        </w:rPr>
      </w:pPr>
      <w:r>
        <w:rPr>
          <w:rFonts w:ascii="宋体" w:eastAsia="宋体" w:hAnsi="宋体" w:cs="宋体"/>
          <w:sz w:val="24"/>
          <w:szCs w:val="24"/>
        </w:rPr>
        <w:t>公司应代表各方尽快向登记机关提交本次交易工商登记/备案所需的申请文件，并于</w:t>
      </w:r>
      <w:r w:rsidR="00761A11" w:rsidRPr="00761A11">
        <w:rPr>
          <w:rFonts w:ascii="宋体" w:eastAsia="宋体" w:hAnsi="宋体" w:cs="宋体" w:hint="eastAsia"/>
          <w:sz w:val="24"/>
          <w:szCs w:val="24"/>
        </w:rPr>
        <w:t>投资款支付完成日</w:t>
      </w:r>
      <w:r>
        <w:rPr>
          <w:rFonts w:ascii="宋体" w:eastAsia="宋体" w:hAnsi="宋体" w:cs="宋体"/>
          <w:sz w:val="24"/>
          <w:szCs w:val="24"/>
        </w:rPr>
        <w:t>后五十（50）个工作日内（“</w:t>
      </w:r>
      <w:r>
        <w:rPr>
          <w:rFonts w:ascii="宋体" w:eastAsia="宋体" w:hAnsi="宋体" w:cs="宋体"/>
          <w:b/>
          <w:bCs/>
          <w:sz w:val="24"/>
          <w:szCs w:val="24"/>
        </w:rPr>
        <w:t>增资变更日</w:t>
      </w:r>
      <w:r>
        <w:rPr>
          <w:rFonts w:ascii="宋体" w:eastAsia="宋体" w:hAnsi="宋体" w:cs="宋体"/>
          <w:sz w:val="24"/>
          <w:szCs w:val="24"/>
        </w:rPr>
        <w:t>”）完成本次交易的工商登记/备案手续，并将足以说明已办理完成工商变更登记的加盖了工商部门公章的文件提交给</w:t>
      </w:r>
      <w:r>
        <w:rPr>
          <w:rFonts w:ascii="宋体" w:eastAsia="宋体" w:hAnsi="宋体" w:cs="宋体"/>
          <w:b/>
          <w:bCs/>
          <w:sz w:val="24"/>
          <w:szCs w:val="24"/>
        </w:rPr>
        <w:t>投资者</w:t>
      </w:r>
      <w:r>
        <w:rPr>
          <w:rFonts w:ascii="宋体" w:eastAsia="宋体" w:hAnsi="宋体" w:cs="宋体"/>
          <w:sz w:val="24"/>
          <w:szCs w:val="24"/>
        </w:rPr>
        <w:t>。</w:t>
      </w:r>
    </w:p>
    <w:p w:rsidR="009D5C4E" w:rsidRDefault="009D5C4E">
      <w:pPr>
        <w:spacing w:line="76" w:lineRule="exact"/>
        <w:rPr>
          <w:rFonts w:eastAsia="Times New Roman"/>
          <w:sz w:val="24"/>
          <w:szCs w:val="24"/>
        </w:rPr>
      </w:pPr>
    </w:p>
    <w:p w:rsidR="009D5C4E" w:rsidRDefault="003E4E6D">
      <w:pPr>
        <w:numPr>
          <w:ilvl w:val="0"/>
          <w:numId w:val="15"/>
        </w:numPr>
        <w:tabs>
          <w:tab w:val="left" w:pos="1080"/>
        </w:tabs>
        <w:spacing w:line="302" w:lineRule="exact"/>
        <w:ind w:left="1080" w:hanging="540"/>
        <w:jc w:val="both"/>
        <w:rPr>
          <w:rFonts w:eastAsia="Times New Roman"/>
          <w:sz w:val="24"/>
          <w:szCs w:val="24"/>
        </w:rPr>
      </w:pPr>
      <w:r>
        <w:rPr>
          <w:rFonts w:ascii="宋体" w:eastAsia="宋体" w:hAnsi="宋体" w:cs="宋体"/>
          <w:sz w:val="24"/>
          <w:szCs w:val="24"/>
        </w:rPr>
        <w:t>工商变更登记时备案的新的《公司章程》应包括本协议中关于投资者的权利、股东会职权、董事会构成等内容。如登记机关就公司提交登记备案的《公司章程》提出修改意见，或者登记机关要求各方按照其提供的标准文本另行签署公司章程，则各方同意：(i)首先应尽其最大努力，促使登记机关最终接受《修订公司章程》的登记备案 (ii)如最终登记机关不能接受《公司章程》进行备案登记，则各方届时应满足登记机关的要求另行签署用于在登记机关备案的公司章程，但届时该等另行签署的公司章程中应明确注明，届时用于确定公司与股东之间、股东与股东之间、公司与高级管理人员之间的权利义务关系，以本协议的约定为准。</w:t>
      </w:r>
    </w:p>
    <w:p w:rsidR="009D5C4E" w:rsidRDefault="009D5C4E">
      <w:pPr>
        <w:spacing w:line="163" w:lineRule="exact"/>
        <w:rPr>
          <w:sz w:val="20"/>
          <w:szCs w:val="20"/>
        </w:rPr>
      </w:pPr>
    </w:p>
    <w:p w:rsidR="009D5C4E" w:rsidRDefault="003E4E6D">
      <w:pPr>
        <w:spacing w:line="341" w:lineRule="exact"/>
        <w:ind w:left="4600"/>
        <w:rPr>
          <w:sz w:val="20"/>
          <w:szCs w:val="20"/>
        </w:rPr>
      </w:pPr>
      <w:r>
        <w:rPr>
          <w:rFonts w:ascii="宋体" w:eastAsia="宋体" w:hAnsi="宋体" w:cs="宋体"/>
          <w:b/>
          <w:bCs/>
          <w:sz w:val="28"/>
          <w:szCs w:val="28"/>
        </w:rPr>
        <w:t>第</w:t>
      </w:r>
      <w:r>
        <w:rPr>
          <w:rFonts w:eastAsia="Times New Roman"/>
          <w:b/>
          <w:bCs/>
          <w:sz w:val="28"/>
          <w:szCs w:val="28"/>
        </w:rPr>
        <w:t>4</w:t>
      </w:r>
      <w:r>
        <w:rPr>
          <w:rFonts w:ascii="宋体" w:eastAsia="宋体" w:hAnsi="宋体" w:cs="宋体"/>
          <w:b/>
          <w:bCs/>
          <w:sz w:val="28"/>
          <w:szCs w:val="28"/>
        </w:rPr>
        <w:t>条 承诺</w:t>
      </w:r>
    </w:p>
    <w:p w:rsidR="009D5C4E" w:rsidRDefault="009D5C4E">
      <w:pPr>
        <w:spacing w:line="144" w:lineRule="exact"/>
        <w:rPr>
          <w:sz w:val="20"/>
          <w:szCs w:val="20"/>
        </w:rPr>
      </w:pPr>
    </w:p>
    <w:p w:rsidR="009D5C4E" w:rsidRDefault="003E4E6D">
      <w:pPr>
        <w:tabs>
          <w:tab w:val="left" w:pos="940"/>
        </w:tabs>
        <w:spacing w:line="290" w:lineRule="exact"/>
        <w:ind w:left="400"/>
        <w:rPr>
          <w:sz w:val="20"/>
          <w:szCs w:val="20"/>
        </w:rPr>
      </w:pPr>
      <w:r>
        <w:rPr>
          <w:rFonts w:eastAsia="Times New Roman"/>
          <w:b/>
          <w:bCs/>
          <w:sz w:val="24"/>
          <w:szCs w:val="24"/>
        </w:rPr>
        <w:t>4.1</w:t>
      </w:r>
      <w:r>
        <w:rPr>
          <w:sz w:val="20"/>
          <w:szCs w:val="20"/>
        </w:rPr>
        <w:tab/>
      </w:r>
      <w:r>
        <w:rPr>
          <w:rFonts w:ascii="宋体" w:eastAsia="宋体" w:hAnsi="宋体" w:cs="宋体"/>
          <w:b/>
          <w:bCs/>
          <w:sz w:val="23"/>
          <w:szCs w:val="23"/>
        </w:rPr>
        <w:t>正常经营承诺</w:t>
      </w:r>
    </w:p>
    <w:p w:rsidR="009D5C4E" w:rsidRDefault="009D5C4E">
      <w:pPr>
        <w:spacing w:line="18" w:lineRule="exact"/>
        <w:rPr>
          <w:sz w:val="20"/>
          <w:szCs w:val="20"/>
        </w:rPr>
      </w:pPr>
    </w:p>
    <w:p w:rsidR="009D5C4E" w:rsidRDefault="003E4E6D">
      <w:pPr>
        <w:spacing w:line="274" w:lineRule="exact"/>
        <w:ind w:left="540"/>
        <w:rPr>
          <w:sz w:val="20"/>
          <w:szCs w:val="20"/>
        </w:rPr>
      </w:pPr>
      <w:r>
        <w:rPr>
          <w:rFonts w:ascii="宋体" w:eastAsia="宋体" w:hAnsi="宋体" w:cs="宋体"/>
          <w:sz w:val="24"/>
          <w:szCs w:val="24"/>
        </w:rPr>
        <w:t>公司、创始人和公司实际控制人连带地共同地向投资者承诺：</w:t>
      </w:r>
    </w:p>
    <w:p w:rsidR="009D5C4E" w:rsidRDefault="009D5C4E">
      <w:pPr>
        <w:spacing w:line="76" w:lineRule="exact"/>
        <w:rPr>
          <w:sz w:val="20"/>
          <w:szCs w:val="20"/>
        </w:rPr>
      </w:pPr>
    </w:p>
    <w:p w:rsidR="009D5C4E" w:rsidRDefault="003E4E6D">
      <w:pPr>
        <w:numPr>
          <w:ilvl w:val="1"/>
          <w:numId w:val="16"/>
        </w:numPr>
        <w:tabs>
          <w:tab w:val="left" w:pos="1080"/>
        </w:tabs>
        <w:spacing w:line="274" w:lineRule="exact"/>
        <w:ind w:left="1080" w:hanging="540"/>
        <w:rPr>
          <w:rFonts w:eastAsia="Times New Roman"/>
          <w:sz w:val="24"/>
          <w:szCs w:val="24"/>
        </w:rPr>
      </w:pPr>
      <w:r>
        <w:rPr>
          <w:rFonts w:ascii="宋体" w:eastAsia="宋体" w:hAnsi="宋体" w:cs="宋体"/>
          <w:sz w:val="24"/>
          <w:szCs w:val="24"/>
        </w:rPr>
        <w:t>自本协议签署之日起，公司现有经营将正常持续运作以及公司的经营性质、范围或方式将不发生重大不利变化。</w:t>
      </w:r>
    </w:p>
    <w:p w:rsidR="009D5C4E" w:rsidRDefault="009D5C4E">
      <w:pPr>
        <w:spacing w:line="74" w:lineRule="exact"/>
        <w:rPr>
          <w:rFonts w:eastAsia="Times New Roman"/>
          <w:sz w:val="24"/>
          <w:szCs w:val="24"/>
        </w:rPr>
      </w:pPr>
    </w:p>
    <w:p w:rsidR="009D5C4E" w:rsidRDefault="003E4E6D">
      <w:pPr>
        <w:numPr>
          <w:ilvl w:val="1"/>
          <w:numId w:val="16"/>
        </w:numPr>
        <w:tabs>
          <w:tab w:val="left" w:pos="1080"/>
        </w:tabs>
        <w:spacing w:line="274" w:lineRule="exact"/>
        <w:ind w:left="1080" w:right="20" w:hanging="540"/>
        <w:jc w:val="both"/>
        <w:rPr>
          <w:rFonts w:eastAsia="Times New Roman"/>
          <w:sz w:val="24"/>
          <w:szCs w:val="24"/>
        </w:rPr>
      </w:pPr>
      <w:r>
        <w:rPr>
          <w:rFonts w:ascii="宋体" w:eastAsia="宋体" w:hAnsi="宋体" w:cs="宋体"/>
          <w:sz w:val="24"/>
          <w:szCs w:val="24"/>
        </w:rPr>
        <w:t>投资款应全部用于公司运营、生产经营、市场拓展，不得用于对外投资、与主业无关的房地产、股票、期货及其它金融衍生品、资金拆借等未经投资者批准的项目。</w:t>
      </w:r>
    </w:p>
    <w:p w:rsidR="009D5C4E" w:rsidRDefault="009D5C4E">
      <w:pPr>
        <w:spacing w:line="77" w:lineRule="exact"/>
        <w:rPr>
          <w:rFonts w:eastAsia="Times New Roman"/>
          <w:sz w:val="24"/>
          <w:szCs w:val="24"/>
        </w:rPr>
      </w:pPr>
    </w:p>
    <w:p w:rsidR="009D5C4E" w:rsidRDefault="003E4E6D">
      <w:pPr>
        <w:numPr>
          <w:ilvl w:val="0"/>
          <w:numId w:val="17"/>
        </w:numPr>
        <w:tabs>
          <w:tab w:val="left" w:pos="960"/>
        </w:tabs>
        <w:spacing w:line="273" w:lineRule="exact"/>
        <w:ind w:left="960" w:hanging="506"/>
        <w:rPr>
          <w:rFonts w:eastAsia="Times New Roman"/>
          <w:sz w:val="24"/>
          <w:szCs w:val="24"/>
        </w:rPr>
      </w:pPr>
      <w:r>
        <w:rPr>
          <w:rFonts w:ascii="宋体" w:eastAsia="宋体" w:hAnsi="宋体" w:cs="宋体"/>
          <w:sz w:val="24"/>
          <w:szCs w:val="24"/>
        </w:rPr>
        <w:t>将促使公司知识产权或业务具有关键性意义的“关键人士”与公司签署不少于三年的劳动合同及经投资者认可的《竞业禁止协议》。</w:t>
      </w:r>
    </w:p>
    <w:p w:rsidR="009D5C4E" w:rsidRDefault="009D5C4E">
      <w:pPr>
        <w:spacing w:line="150" w:lineRule="exact"/>
        <w:rPr>
          <w:sz w:val="20"/>
          <w:szCs w:val="20"/>
        </w:rPr>
      </w:pPr>
    </w:p>
    <w:p w:rsidR="009D5C4E" w:rsidRDefault="003E4E6D">
      <w:pPr>
        <w:tabs>
          <w:tab w:val="left" w:pos="940"/>
        </w:tabs>
        <w:spacing w:line="302" w:lineRule="exact"/>
        <w:ind w:left="400"/>
        <w:rPr>
          <w:sz w:val="20"/>
          <w:szCs w:val="20"/>
        </w:rPr>
      </w:pPr>
      <w:r>
        <w:rPr>
          <w:rFonts w:eastAsia="Times New Roman"/>
          <w:b/>
          <w:bCs/>
          <w:sz w:val="24"/>
          <w:szCs w:val="24"/>
        </w:rPr>
        <w:t>4.2</w:t>
      </w:r>
      <w:r>
        <w:rPr>
          <w:sz w:val="20"/>
          <w:szCs w:val="20"/>
        </w:rPr>
        <w:tab/>
      </w:r>
      <w:r>
        <w:rPr>
          <w:rFonts w:ascii="宋体" w:eastAsia="宋体" w:hAnsi="宋体" w:cs="宋体"/>
          <w:b/>
          <w:bCs/>
          <w:sz w:val="24"/>
          <w:szCs w:val="24"/>
        </w:rPr>
        <w:t>进一步说明承诺</w:t>
      </w:r>
    </w:p>
    <w:p w:rsidR="009D5C4E" w:rsidRDefault="009D5C4E">
      <w:pPr>
        <w:spacing w:line="58" w:lineRule="exact"/>
        <w:rPr>
          <w:sz w:val="20"/>
          <w:szCs w:val="20"/>
        </w:rPr>
      </w:pPr>
    </w:p>
    <w:p w:rsidR="009D5C4E" w:rsidRDefault="003E4E6D" w:rsidP="00264A5D">
      <w:pPr>
        <w:spacing w:line="274" w:lineRule="exact"/>
        <w:ind w:left="540"/>
        <w:rPr>
          <w:sz w:val="20"/>
          <w:szCs w:val="20"/>
        </w:rPr>
      </w:pPr>
      <w:r>
        <w:rPr>
          <w:rFonts w:ascii="宋体" w:eastAsia="宋体" w:hAnsi="宋体" w:cs="宋体"/>
          <w:sz w:val="24"/>
          <w:szCs w:val="24"/>
        </w:rPr>
        <w:t>各创始人连带地共同向投资者承诺，自本协议签署之日起至本次交易变更日，除本协议另有明确规定或者经投资者事先书面同意外，公司不得：</w:t>
      </w:r>
    </w:p>
    <w:p w:rsidR="009D5C4E" w:rsidRDefault="003E4E6D">
      <w:pPr>
        <w:numPr>
          <w:ilvl w:val="0"/>
          <w:numId w:val="18"/>
        </w:numPr>
        <w:tabs>
          <w:tab w:val="left" w:pos="960"/>
        </w:tabs>
        <w:spacing w:line="292" w:lineRule="exact"/>
        <w:ind w:left="960" w:hanging="506"/>
        <w:rPr>
          <w:rFonts w:eastAsia="Times New Roman"/>
          <w:sz w:val="24"/>
          <w:szCs w:val="24"/>
        </w:rPr>
      </w:pPr>
      <w:r>
        <w:rPr>
          <w:rFonts w:ascii="宋体" w:eastAsia="宋体" w:hAnsi="宋体" w:cs="宋体"/>
          <w:sz w:val="24"/>
          <w:szCs w:val="24"/>
        </w:rPr>
        <w:t>增加、减少、转让注册资本，或以质押、抵押等方式处置其注册资本及股权；</w:t>
      </w:r>
    </w:p>
    <w:p w:rsidR="009D5C4E" w:rsidRDefault="009D5C4E">
      <w:pPr>
        <w:spacing w:line="20" w:lineRule="exact"/>
        <w:rPr>
          <w:rFonts w:eastAsia="Times New Roman"/>
          <w:sz w:val="24"/>
          <w:szCs w:val="24"/>
        </w:rPr>
      </w:pPr>
    </w:p>
    <w:p w:rsidR="009D5C4E" w:rsidRDefault="003E4E6D">
      <w:pPr>
        <w:numPr>
          <w:ilvl w:val="1"/>
          <w:numId w:val="18"/>
        </w:numPr>
        <w:tabs>
          <w:tab w:val="left" w:pos="1080"/>
        </w:tabs>
        <w:spacing w:line="292" w:lineRule="exact"/>
        <w:ind w:left="1080" w:hanging="540"/>
        <w:rPr>
          <w:rFonts w:eastAsia="Times New Roman"/>
          <w:sz w:val="24"/>
          <w:szCs w:val="24"/>
        </w:rPr>
      </w:pPr>
      <w:r>
        <w:rPr>
          <w:rFonts w:ascii="宋体" w:eastAsia="宋体" w:hAnsi="宋体" w:cs="宋体"/>
          <w:sz w:val="24"/>
          <w:szCs w:val="24"/>
        </w:rPr>
        <w:t>宣布分配或者分配任何股息或红利；</w:t>
      </w:r>
    </w:p>
    <w:p w:rsidR="009D5C4E" w:rsidRDefault="009D5C4E">
      <w:pPr>
        <w:spacing w:line="75" w:lineRule="exact"/>
        <w:rPr>
          <w:rFonts w:eastAsia="Times New Roman"/>
          <w:sz w:val="24"/>
          <w:szCs w:val="24"/>
        </w:rPr>
      </w:pPr>
    </w:p>
    <w:p w:rsidR="009D5C4E" w:rsidRDefault="003E4E6D">
      <w:pPr>
        <w:numPr>
          <w:ilvl w:val="1"/>
          <w:numId w:val="18"/>
        </w:numPr>
        <w:tabs>
          <w:tab w:val="left" w:pos="965"/>
        </w:tabs>
        <w:spacing w:line="273" w:lineRule="exact"/>
        <w:ind w:left="1080" w:hanging="540"/>
        <w:rPr>
          <w:rFonts w:eastAsia="Times New Roman"/>
          <w:sz w:val="24"/>
          <w:szCs w:val="24"/>
        </w:rPr>
      </w:pPr>
      <w:r>
        <w:rPr>
          <w:rFonts w:ascii="宋体" w:eastAsia="宋体" w:hAnsi="宋体" w:cs="宋体"/>
          <w:sz w:val="24"/>
          <w:szCs w:val="24"/>
        </w:rPr>
        <w:t>采取任何合并、分立、中止经营、并购、重组、清算、申请破产或者其它类似的行为；</w:t>
      </w:r>
    </w:p>
    <w:p w:rsidR="009D5C4E" w:rsidRDefault="009D5C4E">
      <w:pPr>
        <w:spacing w:line="21" w:lineRule="exact"/>
        <w:rPr>
          <w:rFonts w:eastAsia="Times New Roman"/>
          <w:sz w:val="24"/>
          <w:szCs w:val="24"/>
        </w:rPr>
      </w:pPr>
    </w:p>
    <w:p w:rsidR="009D5C4E" w:rsidRDefault="003E4E6D">
      <w:pPr>
        <w:numPr>
          <w:ilvl w:val="1"/>
          <w:numId w:val="18"/>
        </w:numPr>
        <w:tabs>
          <w:tab w:val="left" w:pos="960"/>
        </w:tabs>
        <w:spacing w:line="292" w:lineRule="exact"/>
        <w:ind w:left="960" w:hanging="420"/>
        <w:rPr>
          <w:rFonts w:eastAsia="Times New Roman"/>
          <w:sz w:val="24"/>
          <w:szCs w:val="24"/>
        </w:rPr>
      </w:pPr>
      <w:r>
        <w:rPr>
          <w:rFonts w:ascii="宋体" w:eastAsia="宋体" w:hAnsi="宋体" w:cs="宋体"/>
          <w:sz w:val="24"/>
          <w:szCs w:val="24"/>
        </w:rPr>
        <w:t>对公司章程进行的任何修改；</w:t>
      </w:r>
    </w:p>
    <w:p w:rsidR="009D5C4E" w:rsidRDefault="009D5C4E">
      <w:pPr>
        <w:spacing w:line="20" w:lineRule="exact"/>
        <w:rPr>
          <w:rFonts w:eastAsia="Times New Roman"/>
          <w:sz w:val="24"/>
          <w:szCs w:val="24"/>
        </w:rPr>
      </w:pPr>
    </w:p>
    <w:p w:rsidR="009D5C4E" w:rsidRDefault="003E4E6D">
      <w:pPr>
        <w:numPr>
          <w:ilvl w:val="1"/>
          <w:numId w:val="18"/>
        </w:numPr>
        <w:tabs>
          <w:tab w:val="left" w:pos="960"/>
        </w:tabs>
        <w:spacing w:line="292" w:lineRule="exact"/>
        <w:ind w:left="960" w:hanging="420"/>
        <w:rPr>
          <w:rFonts w:eastAsia="Times New Roman"/>
          <w:sz w:val="24"/>
          <w:szCs w:val="24"/>
        </w:rPr>
      </w:pPr>
      <w:r>
        <w:rPr>
          <w:rFonts w:ascii="宋体" w:eastAsia="宋体" w:hAnsi="宋体" w:cs="宋体"/>
          <w:sz w:val="24"/>
          <w:szCs w:val="24"/>
        </w:rPr>
        <w:t>对董事会或管理层成员进行任何变更，或者对任何劳动合同的主要条款进行变更；</w:t>
      </w:r>
    </w:p>
    <w:p w:rsidR="009D5C4E" w:rsidRDefault="009D5C4E">
      <w:pPr>
        <w:spacing w:line="17" w:lineRule="exact"/>
        <w:rPr>
          <w:rFonts w:eastAsia="Times New Roman"/>
          <w:sz w:val="24"/>
          <w:szCs w:val="24"/>
        </w:rPr>
      </w:pPr>
    </w:p>
    <w:p w:rsidR="009D5C4E" w:rsidRDefault="003E4E6D">
      <w:pPr>
        <w:numPr>
          <w:ilvl w:val="1"/>
          <w:numId w:val="18"/>
        </w:numPr>
        <w:tabs>
          <w:tab w:val="left" w:pos="960"/>
        </w:tabs>
        <w:spacing w:line="292" w:lineRule="exact"/>
        <w:ind w:left="960" w:hanging="420"/>
        <w:rPr>
          <w:rFonts w:eastAsia="Times New Roman"/>
          <w:sz w:val="24"/>
          <w:szCs w:val="24"/>
        </w:rPr>
      </w:pPr>
      <w:r>
        <w:rPr>
          <w:rFonts w:ascii="宋体" w:eastAsia="宋体" w:hAnsi="宋体" w:cs="宋体"/>
          <w:sz w:val="24"/>
          <w:szCs w:val="24"/>
        </w:rPr>
        <w:t>采取其它可能会导致重大不利影响的行为。</w:t>
      </w:r>
    </w:p>
    <w:p w:rsidR="009D5C4E" w:rsidRDefault="009D5C4E">
      <w:pPr>
        <w:spacing w:line="148" w:lineRule="exact"/>
        <w:rPr>
          <w:sz w:val="20"/>
          <w:szCs w:val="20"/>
        </w:rPr>
      </w:pPr>
    </w:p>
    <w:p w:rsidR="009D5C4E" w:rsidRDefault="003E4E6D">
      <w:pPr>
        <w:tabs>
          <w:tab w:val="left" w:pos="940"/>
        </w:tabs>
        <w:spacing w:line="302" w:lineRule="exact"/>
        <w:ind w:left="400"/>
        <w:rPr>
          <w:sz w:val="20"/>
          <w:szCs w:val="20"/>
        </w:rPr>
      </w:pPr>
      <w:r>
        <w:rPr>
          <w:rFonts w:eastAsia="Times New Roman"/>
          <w:b/>
          <w:bCs/>
          <w:sz w:val="24"/>
          <w:szCs w:val="24"/>
        </w:rPr>
        <w:t>4.3</w:t>
      </w:r>
      <w:r>
        <w:rPr>
          <w:sz w:val="20"/>
          <w:szCs w:val="20"/>
        </w:rPr>
        <w:tab/>
      </w:r>
      <w:r>
        <w:rPr>
          <w:rFonts w:ascii="宋体" w:eastAsia="宋体" w:hAnsi="宋体" w:cs="宋体"/>
          <w:b/>
          <w:bCs/>
          <w:sz w:val="24"/>
          <w:szCs w:val="24"/>
        </w:rPr>
        <w:t>公司和创始人承诺</w:t>
      </w:r>
    </w:p>
    <w:p w:rsidR="009D5C4E" w:rsidRDefault="009D5C4E">
      <w:pPr>
        <w:spacing w:line="20" w:lineRule="exact"/>
        <w:rPr>
          <w:sz w:val="20"/>
          <w:szCs w:val="20"/>
        </w:rPr>
      </w:pPr>
    </w:p>
    <w:p w:rsidR="009D5C4E" w:rsidRDefault="003E4E6D">
      <w:pPr>
        <w:spacing w:line="274" w:lineRule="exact"/>
        <w:ind w:left="480"/>
        <w:rPr>
          <w:sz w:val="20"/>
          <w:szCs w:val="20"/>
        </w:rPr>
      </w:pPr>
      <w:r>
        <w:rPr>
          <w:rFonts w:ascii="宋体" w:eastAsia="宋体" w:hAnsi="宋体" w:cs="宋体"/>
          <w:sz w:val="24"/>
          <w:szCs w:val="24"/>
        </w:rPr>
        <w:t>公司、创始人连带地共同向投资者承诺：</w:t>
      </w:r>
    </w:p>
    <w:p w:rsidR="009D5C4E" w:rsidRDefault="009D5C4E">
      <w:pPr>
        <w:spacing w:line="73" w:lineRule="exact"/>
        <w:rPr>
          <w:sz w:val="20"/>
          <w:szCs w:val="20"/>
        </w:rPr>
      </w:pPr>
    </w:p>
    <w:p w:rsidR="009D5C4E" w:rsidRDefault="003E4E6D">
      <w:pPr>
        <w:numPr>
          <w:ilvl w:val="0"/>
          <w:numId w:val="19"/>
        </w:numPr>
        <w:tabs>
          <w:tab w:val="left" w:pos="1060"/>
        </w:tabs>
        <w:spacing w:line="274" w:lineRule="exact"/>
        <w:ind w:left="1060" w:right="20" w:hanging="520"/>
        <w:rPr>
          <w:rFonts w:ascii="宋体" w:eastAsia="宋体" w:hAnsi="宋体" w:cs="宋体"/>
          <w:sz w:val="24"/>
          <w:szCs w:val="24"/>
        </w:rPr>
      </w:pPr>
      <w:r>
        <w:rPr>
          <w:rFonts w:ascii="宋体" w:eastAsia="宋体" w:hAnsi="宋体" w:cs="宋体"/>
          <w:sz w:val="24"/>
          <w:szCs w:val="24"/>
        </w:rPr>
        <w:t>除非各方另有约定，公司、创始人和公司实际控制人在本协议第</w:t>
      </w:r>
      <w:hyperlink w:anchor="page11">
        <w:r>
          <w:rPr>
            <w:rFonts w:ascii="宋体" w:eastAsia="宋体" w:hAnsi="宋体" w:cs="宋体"/>
            <w:sz w:val="24"/>
            <w:szCs w:val="24"/>
          </w:rPr>
          <w:t>5</w:t>
        </w:r>
      </w:hyperlink>
      <w:r>
        <w:rPr>
          <w:rFonts w:ascii="宋体" w:eastAsia="宋体" w:hAnsi="宋体" w:cs="宋体"/>
          <w:sz w:val="24"/>
          <w:szCs w:val="24"/>
        </w:rPr>
        <w:t>条所作之陈述和保证在所有重大方面是真实、准确、完整的，不存在虚假、重大遗漏或误导。</w:t>
      </w:r>
    </w:p>
    <w:p w:rsidR="009D5C4E" w:rsidRDefault="009D5C4E">
      <w:pPr>
        <w:spacing w:line="21" w:lineRule="exact"/>
        <w:rPr>
          <w:rFonts w:ascii="宋体" w:eastAsia="宋体" w:hAnsi="宋体" w:cs="宋体"/>
          <w:sz w:val="24"/>
          <w:szCs w:val="24"/>
        </w:rPr>
      </w:pPr>
    </w:p>
    <w:p w:rsidR="009D5C4E" w:rsidRDefault="003E4E6D">
      <w:pPr>
        <w:numPr>
          <w:ilvl w:val="0"/>
          <w:numId w:val="19"/>
        </w:numPr>
        <w:tabs>
          <w:tab w:val="left" w:pos="1060"/>
        </w:tabs>
        <w:spacing w:line="292" w:lineRule="exact"/>
        <w:ind w:left="1060" w:hanging="520"/>
        <w:rPr>
          <w:rFonts w:eastAsia="Times New Roman"/>
          <w:sz w:val="24"/>
          <w:szCs w:val="24"/>
        </w:rPr>
      </w:pPr>
      <w:r>
        <w:rPr>
          <w:rFonts w:ascii="宋体" w:eastAsia="宋体" w:hAnsi="宋体" w:cs="宋体"/>
          <w:sz w:val="24"/>
          <w:szCs w:val="24"/>
        </w:rPr>
        <w:t>如果投资者以外的任何股东享有的股东权利优于投资者享有的权利，则投资者自动</w:t>
      </w:r>
    </w:p>
    <w:p w:rsidR="009D5C4E" w:rsidRDefault="009D5C4E">
      <w:pPr>
        <w:spacing w:line="200" w:lineRule="exact"/>
        <w:rPr>
          <w:rFonts w:eastAsia="Times New Roman"/>
          <w:sz w:val="24"/>
          <w:szCs w:val="24"/>
        </w:rPr>
      </w:pPr>
    </w:p>
    <w:p w:rsidR="009D5C4E" w:rsidRDefault="009D5C4E">
      <w:pPr>
        <w:spacing w:line="200" w:lineRule="exact"/>
        <w:rPr>
          <w:rFonts w:eastAsia="Times New Roman"/>
          <w:sz w:val="24"/>
          <w:szCs w:val="24"/>
        </w:rPr>
      </w:pPr>
    </w:p>
    <w:p w:rsidR="009D5C4E" w:rsidRDefault="009D5C4E">
      <w:pPr>
        <w:spacing w:line="329" w:lineRule="exact"/>
        <w:rPr>
          <w:rFonts w:eastAsia="Times New Roman"/>
          <w:sz w:val="24"/>
          <w:szCs w:val="24"/>
        </w:rPr>
      </w:pPr>
    </w:p>
    <w:p w:rsidR="009D5C4E" w:rsidRDefault="009D5C4E">
      <w:pPr>
        <w:sectPr w:rsidR="009D5C4E">
          <w:pgSz w:w="11900" w:h="16834"/>
          <w:pgMar w:top="721" w:right="1069" w:bottom="169" w:left="1080" w:header="0" w:footer="0" w:gutter="0"/>
          <w:cols w:space="720" w:equalWidth="0">
            <w:col w:w="9760"/>
          </w:cols>
        </w:sectPr>
      </w:pPr>
    </w:p>
    <w:p w:rsidR="009D5C4E" w:rsidRDefault="003E4E6D">
      <w:pPr>
        <w:spacing w:line="229" w:lineRule="exact"/>
        <w:rPr>
          <w:sz w:val="20"/>
          <w:szCs w:val="20"/>
        </w:rPr>
      </w:pPr>
      <w:bookmarkStart w:id="10" w:name="page11"/>
      <w:bookmarkEnd w:id="10"/>
      <w:r>
        <w:rPr>
          <w:rFonts w:ascii="宋体" w:eastAsia="宋体" w:hAnsi="宋体" w:cs="宋体"/>
          <w:sz w:val="20"/>
          <w:szCs w:val="20"/>
        </w:rPr>
        <w:lastRenderedPageBreak/>
        <w:t>中北梦基金投资协议</w:t>
      </w:r>
    </w:p>
    <w:p w:rsidR="009D5C4E" w:rsidRDefault="00057DA2">
      <w:pPr>
        <w:spacing w:line="20" w:lineRule="exact"/>
        <w:rPr>
          <w:sz w:val="20"/>
          <w:szCs w:val="20"/>
        </w:rPr>
      </w:pPr>
      <w:r>
        <w:rPr>
          <w:sz w:val="20"/>
          <w:szCs w:val="20"/>
        </w:rPr>
        <w:pict>
          <v:line id="Shape 13" o:spid="_x0000_s1038" style="position:absolute;z-index:251656704;visibility:visible;mso-wrap-distance-left:0;mso-wrap-distance-right:0" from="1.05pt,7.55pt" to="486.95pt,7.55pt" o:allowincell="f" strokecolor="#404040" strokeweight=".5pt"/>
        </w:pict>
      </w:r>
    </w:p>
    <w:p w:rsidR="009D5C4E" w:rsidRDefault="009D5C4E">
      <w:pPr>
        <w:spacing w:line="200" w:lineRule="exact"/>
        <w:rPr>
          <w:sz w:val="20"/>
          <w:szCs w:val="20"/>
        </w:rPr>
      </w:pPr>
    </w:p>
    <w:p w:rsidR="009D5C4E" w:rsidRDefault="009D5C4E">
      <w:pPr>
        <w:spacing w:line="306" w:lineRule="exact"/>
        <w:rPr>
          <w:sz w:val="20"/>
          <w:szCs w:val="20"/>
        </w:rPr>
      </w:pPr>
    </w:p>
    <w:p w:rsidR="009D5C4E" w:rsidRDefault="003E4E6D">
      <w:pPr>
        <w:spacing w:line="286" w:lineRule="exact"/>
        <w:ind w:left="1080"/>
        <w:rPr>
          <w:sz w:val="20"/>
          <w:szCs w:val="20"/>
        </w:rPr>
      </w:pPr>
      <w:r>
        <w:rPr>
          <w:rFonts w:ascii="宋体" w:eastAsia="宋体" w:hAnsi="宋体" w:cs="宋体"/>
          <w:sz w:val="24"/>
          <w:szCs w:val="24"/>
        </w:rPr>
        <w:t>享有该等权利。如果投资者以外的任何股东或其它后续投资者（“</w:t>
      </w:r>
      <w:r>
        <w:rPr>
          <w:rFonts w:ascii="宋体" w:eastAsia="宋体" w:hAnsi="宋体" w:cs="宋体"/>
          <w:b/>
          <w:bCs/>
          <w:sz w:val="24"/>
          <w:szCs w:val="24"/>
        </w:rPr>
        <w:t>后续优先权人</w:t>
      </w:r>
      <w:r>
        <w:rPr>
          <w:rFonts w:ascii="宋体" w:eastAsia="宋体" w:hAnsi="宋体" w:cs="宋体"/>
          <w:sz w:val="24"/>
          <w:szCs w:val="24"/>
        </w:rPr>
        <w:t>”）享有的投资条件、价格、条款或承诺全部或部分优于投资者,公司、创始人应提前通知投资者。</w:t>
      </w:r>
    </w:p>
    <w:p w:rsidR="009D5C4E" w:rsidRDefault="009D5C4E">
      <w:pPr>
        <w:spacing w:line="23" w:lineRule="exact"/>
        <w:rPr>
          <w:sz w:val="20"/>
          <w:szCs w:val="20"/>
        </w:rPr>
      </w:pPr>
    </w:p>
    <w:p w:rsidR="009D5C4E" w:rsidRDefault="003E4E6D">
      <w:pPr>
        <w:numPr>
          <w:ilvl w:val="0"/>
          <w:numId w:val="20"/>
        </w:numPr>
        <w:tabs>
          <w:tab w:val="left" w:pos="1060"/>
        </w:tabs>
        <w:spacing w:line="292" w:lineRule="exact"/>
        <w:ind w:left="1060" w:hanging="520"/>
        <w:rPr>
          <w:rFonts w:eastAsia="Times New Roman"/>
          <w:sz w:val="24"/>
          <w:szCs w:val="24"/>
        </w:rPr>
      </w:pPr>
      <w:r>
        <w:rPr>
          <w:rFonts w:ascii="宋体" w:eastAsia="宋体" w:hAnsi="宋体" w:cs="宋体"/>
          <w:sz w:val="24"/>
          <w:szCs w:val="24"/>
        </w:rPr>
        <w:t>创始人承诺，未经投资者书面同意，在任何时间不会降低其已实缴注册资本。</w:t>
      </w:r>
    </w:p>
    <w:p w:rsidR="009D5C4E" w:rsidRDefault="009D5C4E">
      <w:pPr>
        <w:spacing w:line="75" w:lineRule="exact"/>
        <w:rPr>
          <w:rFonts w:eastAsia="Times New Roman"/>
          <w:sz w:val="24"/>
          <w:szCs w:val="24"/>
        </w:rPr>
      </w:pPr>
    </w:p>
    <w:p w:rsidR="009D5C4E" w:rsidRDefault="003E4E6D">
      <w:pPr>
        <w:numPr>
          <w:ilvl w:val="0"/>
          <w:numId w:val="20"/>
        </w:numPr>
        <w:tabs>
          <w:tab w:val="left" w:pos="1060"/>
        </w:tabs>
        <w:spacing w:line="286" w:lineRule="exact"/>
        <w:ind w:left="1060" w:right="240" w:hanging="520"/>
        <w:jc w:val="both"/>
        <w:rPr>
          <w:rFonts w:eastAsia="Times New Roman"/>
          <w:sz w:val="24"/>
          <w:szCs w:val="24"/>
        </w:rPr>
      </w:pPr>
      <w:r>
        <w:rPr>
          <w:rFonts w:ascii="宋体" w:eastAsia="宋体" w:hAnsi="宋体" w:cs="宋体"/>
          <w:sz w:val="24"/>
          <w:szCs w:val="24"/>
        </w:rPr>
        <w:t>分红由公司股东会决议通过后方可实施。在公司向投资者足额支付红利之前，公司不得向公司的任何其它股东以现金、财产或以公司注册资本股权的方式支付任何红利。</w:t>
      </w:r>
    </w:p>
    <w:p w:rsidR="009D5C4E" w:rsidRDefault="009D5C4E">
      <w:pPr>
        <w:spacing w:line="76" w:lineRule="exact"/>
        <w:rPr>
          <w:rFonts w:eastAsia="Times New Roman"/>
          <w:sz w:val="24"/>
          <w:szCs w:val="24"/>
        </w:rPr>
      </w:pPr>
    </w:p>
    <w:p w:rsidR="009D5C4E" w:rsidRDefault="003E4E6D">
      <w:pPr>
        <w:numPr>
          <w:ilvl w:val="0"/>
          <w:numId w:val="20"/>
        </w:numPr>
        <w:tabs>
          <w:tab w:val="left" w:pos="1051"/>
        </w:tabs>
        <w:spacing w:line="274" w:lineRule="exact"/>
        <w:ind w:left="1080" w:right="240" w:hanging="540"/>
        <w:rPr>
          <w:rFonts w:eastAsia="Times New Roman"/>
          <w:sz w:val="24"/>
          <w:szCs w:val="24"/>
        </w:rPr>
      </w:pPr>
      <w:r>
        <w:rPr>
          <w:rFonts w:ascii="宋体" w:eastAsia="宋体" w:hAnsi="宋体" w:cs="宋体"/>
          <w:sz w:val="24"/>
          <w:szCs w:val="24"/>
        </w:rPr>
        <w:t>如果拟将公司相关业务或关联方进行上市或挂牌或股权融资，应将公司作为唯一的上市、挂牌或融资主体。</w:t>
      </w:r>
    </w:p>
    <w:p w:rsidR="009D5C4E" w:rsidRDefault="009D5C4E">
      <w:pPr>
        <w:spacing w:line="159" w:lineRule="exact"/>
        <w:rPr>
          <w:sz w:val="20"/>
          <w:szCs w:val="20"/>
        </w:rPr>
      </w:pPr>
    </w:p>
    <w:p w:rsidR="009D5C4E" w:rsidRDefault="003E4E6D">
      <w:pPr>
        <w:spacing w:line="341" w:lineRule="exact"/>
        <w:ind w:left="4180"/>
        <w:rPr>
          <w:sz w:val="20"/>
          <w:szCs w:val="20"/>
        </w:rPr>
      </w:pPr>
      <w:r>
        <w:rPr>
          <w:rFonts w:ascii="宋体" w:eastAsia="宋体" w:hAnsi="宋体" w:cs="宋体"/>
          <w:b/>
          <w:bCs/>
          <w:sz w:val="28"/>
          <w:szCs w:val="28"/>
        </w:rPr>
        <w:t>第</w:t>
      </w:r>
      <w:r>
        <w:rPr>
          <w:rFonts w:eastAsia="Times New Roman"/>
          <w:b/>
          <w:bCs/>
          <w:sz w:val="28"/>
          <w:szCs w:val="28"/>
        </w:rPr>
        <w:t>5</w:t>
      </w:r>
      <w:r>
        <w:rPr>
          <w:rFonts w:ascii="宋体" w:eastAsia="宋体" w:hAnsi="宋体" w:cs="宋体"/>
          <w:b/>
          <w:bCs/>
          <w:sz w:val="28"/>
          <w:szCs w:val="28"/>
        </w:rPr>
        <w:t>条 陈述与保证</w:t>
      </w:r>
    </w:p>
    <w:p w:rsidR="009D5C4E" w:rsidRDefault="009D5C4E">
      <w:pPr>
        <w:spacing w:line="131" w:lineRule="exact"/>
        <w:rPr>
          <w:sz w:val="20"/>
          <w:szCs w:val="20"/>
        </w:rPr>
      </w:pPr>
    </w:p>
    <w:p w:rsidR="009D5C4E" w:rsidRDefault="003E4E6D">
      <w:pPr>
        <w:tabs>
          <w:tab w:val="left" w:pos="940"/>
        </w:tabs>
        <w:spacing w:line="302" w:lineRule="exact"/>
        <w:ind w:left="400"/>
        <w:rPr>
          <w:sz w:val="20"/>
          <w:szCs w:val="20"/>
        </w:rPr>
      </w:pPr>
      <w:r>
        <w:rPr>
          <w:rFonts w:eastAsia="Times New Roman"/>
          <w:b/>
          <w:bCs/>
          <w:sz w:val="24"/>
          <w:szCs w:val="24"/>
        </w:rPr>
        <w:t>5.1</w:t>
      </w:r>
      <w:r>
        <w:rPr>
          <w:sz w:val="20"/>
          <w:szCs w:val="20"/>
        </w:rPr>
        <w:tab/>
      </w:r>
      <w:r>
        <w:rPr>
          <w:rFonts w:ascii="宋体" w:eastAsia="宋体" w:hAnsi="宋体" w:cs="宋体"/>
          <w:b/>
          <w:bCs/>
          <w:sz w:val="24"/>
          <w:szCs w:val="24"/>
        </w:rPr>
        <w:t>各方的陈述和保证</w:t>
      </w:r>
    </w:p>
    <w:p w:rsidR="009D5C4E" w:rsidRDefault="009D5C4E">
      <w:pPr>
        <w:spacing w:line="20" w:lineRule="exact"/>
        <w:rPr>
          <w:sz w:val="20"/>
          <w:szCs w:val="20"/>
        </w:rPr>
      </w:pPr>
    </w:p>
    <w:p w:rsidR="009D5C4E" w:rsidRDefault="003E4E6D">
      <w:pPr>
        <w:spacing w:line="274" w:lineRule="exact"/>
        <w:ind w:left="540"/>
        <w:rPr>
          <w:sz w:val="20"/>
          <w:szCs w:val="20"/>
        </w:rPr>
      </w:pPr>
      <w:r>
        <w:rPr>
          <w:rFonts w:ascii="宋体" w:eastAsia="宋体" w:hAnsi="宋体" w:cs="宋体"/>
          <w:sz w:val="24"/>
          <w:szCs w:val="24"/>
        </w:rPr>
        <w:t>本协议每一方向其它各方作出陈述和保证如下：</w:t>
      </w:r>
    </w:p>
    <w:p w:rsidR="009D5C4E" w:rsidRDefault="009D5C4E">
      <w:pPr>
        <w:spacing w:line="76" w:lineRule="exact"/>
        <w:rPr>
          <w:sz w:val="20"/>
          <w:szCs w:val="20"/>
        </w:rPr>
      </w:pPr>
    </w:p>
    <w:p w:rsidR="009D5C4E" w:rsidRDefault="003E4E6D">
      <w:pPr>
        <w:numPr>
          <w:ilvl w:val="0"/>
          <w:numId w:val="21"/>
        </w:numPr>
        <w:tabs>
          <w:tab w:val="left" w:pos="1080"/>
        </w:tabs>
        <w:spacing w:line="286" w:lineRule="exact"/>
        <w:ind w:left="1080" w:right="260" w:hanging="540"/>
        <w:jc w:val="both"/>
        <w:rPr>
          <w:rFonts w:eastAsia="Times New Roman"/>
          <w:sz w:val="24"/>
          <w:szCs w:val="24"/>
        </w:rPr>
      </w:pPr>
      <w:r>
        <w:rPr>
          <w:rFonts w:ascii="宋体" w:eastAsia="宋体" w:hAnsi="宋体" w:cs="宋体"/>
          <w:sz w:val="24"/>
          <w:szCs w:val="24"/>
        </w:rPr>
        <w:t>截至本协议签署之日为止，该一方是依据其成立地所适用的法律合法设立、有效存续且状况良好的公司或企业，或一名具有完全民事行为能力的自然人（视具体该方情况而定），各自具备对外独立承担责任的完全民事权利能力和民事行为能力；</w:t>
      </w:r>
    </w:p>
    <w:p w:rsidR="009D5C4E" w:rsidRDefault="009D5C4E">
      <w:pPr>
        <w:spacing w:line="76" w:lineRule="exact"/>
        <w:rPr>
          <w:rFonts w:eastAsia="Times New Roman"/>
          <w:sz w:val="24"/>
          <w:szCs w:val="24"/>
        </w:rPr>
      </w:pPr>
    </w:p>
    <w:p w:rsidR="009D5C4E" w:rsidRDefault="003E4E6D">
      <w:pPr>
        <w:numPr>
          <w:ilvl w:val="0"/>
          <w:numId w:val="21"/>
        </w:numPr>
        <w:tabs>
          <w:tab w:val="left" w:pos="1080"/>
        </w:tabs>
        <w:spacing w:line="286" w:lineRule="exact"/>
        <w:ind w:left="1080" w:right="240" w:hanging="540"/>
        <w:jc w:val="both"/>
        <w:rPr>
          <w:rFonts w:eastAsia="Times New Roman"/>
          <w:sz w:val="24"/>
          <w:szCs w:val="24"/>
        </w:rPr>
      </w:pPr>
      <w:r>
        <w:rPr>
          <w:rFonts w:ascii="宋体" w:eastAsia="宋体" w:hAnsi="宋体" w:cs="宋体"/>
          <w:sz w:val="24"/>
          <w:szCs w:val="24"/>
        </w:rPr>
        <w:t>截至本协议签署之日为止，（如该一方是公司或企业实体）根据成立地所适用的法律，该一方拥有签署本协议所必需的所有权力、授权和批准，并拥有充分履行其在本协议项下的每一项义务所必需的所有权力、授权和批准；</w:t>
      </w:r>
    </w:p>
    <w:p w:rsidR="009D5C4E" w:rsidRDefault="009D5C4E">
      <w:pPr>
        <w:spacing w:line="76" w:lineRule="exact"/>
        <w:rPr>
          <w:rFonts w:eastAsia="Times New Roman"/>
          <w:sz w:val="24"/>
          <w:szCs w:val="24"/>
        </w:rPr>
      </w:pPr>
    </w:p>
    <w:p w:rsidR="009D5C4E" w:rsidRDefault="003E4E6D">
      <w:pPr>
        <w:numPr>
          <w:ilvl w:val="0"/>
          <w:numId w:val="21"/>
        </w:numPr>
        <w:tabs>
          <w:tab w:val="left" w:pos="1080"/>
        </w:tabs>
        <w:spacing w:line="274" w:lineRule="exact"/>
        <w:ind w:left="1080" w:right="260" w:hanging="540"/>
        <w:rPr>
          <w:rFonts w:eastAsia="Times New Roman"/>
          <w:sz w:val="24"/>
          <w:szCs w:val="24"/>
        </w:rPr>
      </w:pPr>
      <w:r>
        <w:rPr>
          <w:rFonts w:ascii="宋体" w:eastAsia="宋体" w:hAnsi="宋体" w:cs="宋体"/>
          <w:sz w:val="24"/>
          <w:szCs w:val="24"/>
        </w:rPr>
        <w:t>签署本协议之时，该一方签署本协议不违反任何对其具有约束力的合同、协议、章程、生效判决、仲裁裁决、司法裁定或行政决定。</w:t>
      </w:r>
    </w:p>
    <w:p w:rsidR="009D5C4E" w:rsidRDefault="009D5C4E">
      <w:pPr>
        <w:spacing w:line="148" w:lineRule="exact"/>
        <w:rPr>
          <w:sz w:val="20"/>
          <w:szCs w:val="20"/>
        </w:rPr>
      </w:pPr>
    </w:p>
    <w:p w:rsidR="009D5C4E" w:rsidRDefault="003E4E6D">
      <w:pPr>
        <w:tabs>
          <w:tab w:val="left" w:pos="940"/>
        </w:tabs>
        <w:spacing w:line="302" w:lineRule="exact"/>
        <w:ind w:left="400"/>
        <w:rPr>
          <w:sz w:val="20"/>
          <w:szCs w:val="20"/>
        </w:rPr>
      </w:pPr>
      <w:r>
        <w:rPr>
          <w:rFonts w:eastAsia="Times New Roman"/>
          <w:b/>
          <w:bCs/>
          <w:sz w:val="24"/>
          <w:szCs w:val="24"/>
        </w:rPr>
        <w:t>5.2</w:t>
      </w:r>
      <w:r>
        <w:rPr>
          <w:sz w:val="20"/>
          <w:szCs w:val="20"/>
        </w:rPr>
        <w:tab/>
      </w:r>
      <w:r>
        <w:rPr>
          <w:rFonts w:ascii="宋体" w:eastAsia="宋体" w:hAnsi="宋体" w:cs="宋体"/>
          <w:b/>
          <w:bCs/>
          <w:sz w:val="24"/>
          <w:szCs w:val="24"/>
        </w:rPr>
        <w:t>公司、创始人和公司实际控制人向投资者的陈述和保证</w:t>
      </w:r>
    </w:p>
    <w:p w:rsidR="009D5C4E" w:rsidRDefault="009D5C4E">
      <w:pPr>
        <w:spacing w:line="58" w:lineRule="exact"/>
        <w:rPr>
          <w:sz w:val="20"/>
          <w:szCs w:val="20"/>
        </w:rPr>
      </w:pPr>
    </w:p>
    <w:p w:rsidR="009D5C4E" w:rsidRDefault="003E4E6D">
      <w:pPr>
        <w:spacing w:line="286" w:lineRule="exact"/>
        <w:ind w:left="540" w:right="240"/>
        <w:jc w:val="both"/>
        <w:rPr>
          <w:sz w:val="20"/>
          <w:szCs w:val="20"/>
        </w:rPr>
      </w:pPr>
      <w:r>
        <w:rPr>
          <w:rFonts w:ascii="宋体" w:eastAsia="宋体" w:hAnsi="宋体" w:cs="宋体"/>
          <w:sz w:val="24"/>
          <w:szCs w:val="24"/>
        </w:rPr>
        <w:t>除上述陈述和保证以外，为完成本协议拟议之所有交易事项，公司、创始人和公司实际控制人（合称“</w:t>
      </w:r>
      <w:r>
        <w:rPr>
          <w:rFonts w:ascii="宋体" w:eastAsia="宋体" w:hAnsi="宋体" w:cs="宋体"/>
          <w:b/>
          <w:bCs/>
          <w:sz w:val="24"/>
          <w:szCs w:val="24"/>
        </w:rPr>
        <w:t>陈述保证人</w:t>
      </w:r>
      <w:r>
        <w:rPr>
          <w:rFonts w:ascii="宋体" w:eastAsia="宋体" w:hAnsi="宋体" w:cs="宋体"/>
          <w:sz w:val="24"/>
          <w:szCs w:val="24"/>
        </w:rPr>
        <w:t>”）特就本协议拟议之所有交易事项连带地向投资者作出如下陈述和保证。截至本协议签署日（除非本条另有明确的时间限定的除外）：</w:t>
      </w:r>
    </w:p>
    <w:p w:rsidR="009D5C4E" w:rsidRDefault="009D5C4E">
      <w:pPr>
        <w:spacing w:line="78" w:lineRule="exact"/>
        <w:rPr>
          <w:sz w:val="20"/>
          <w:szCs w:val="20"/>
        </w:rPr>
      </w:pPr>
    </w:p>
    <w:p w:rsidR="009D5C4E" w:rsidRDefault="003E4E6D">
      <w:pPr>
        <w:numPr>
          <w:ilvl w:val="0"/>
          <w:numId w:val="22"/>
        </w:numPr>
        <w:tabs>
          <w:tab w:val="left" w:pos="1080"/>
        </w:tabs>
        <w:spacing w:line="302" w:lineRule="exact"/>
        <w:ind w:left="1080" w:right="240" w:hanging="540"/>
        <w:jc w:val="both"/>
        <w:rPr>
          <w:rFonts w:eastAsia="Times New Roman"/>
          <w:sz w:val="24"/>
          <w:szCs w:val="24"/>
        </w:rPr>
      </w:pPr>
      <w:r>
        <w:rPr>
          <w:rFonts w:ascii="宋体" w:eastAsia="宋体" w:hAnsi="宋体" w:cs="宋体"/>
          <w:i/>
          <w:iCs/>
          <w:sz w:val="24"/>
          <w:szCs w:val="24"/>
        </w:rPr>
        <w:t>（注册资本无权利负担）</w:t>
      </w:r>
      <w:r>
        <w:rPr>
          <w:rFonts w:ascii="宋体" w:eastAsia="宋体" w:hAnsi="宋体" w:cs="宋体"/>
          <w:sz w:val="24"/>
          <w:szCs w:val="24"/>
        </w:rPr>
        <w:t>除了本协议项下拟议交易，公司现有注册资本以及新增注册资本不存在未完整书面告知的下述任何情况：（i）任何股东权利和权益的信托或类似的安排，或（ii）任何有关于可转换有价证券的优先购买权、选择权或权利和权益，或（iii）由任何司法和行政部门实施的查封、扣留、冻结或强制过户措施，或（iv）公司现有注册资本现有或已经建立的任何抵押以及其它担保物权或第三方权益，或（v）任何可能影响到创始人对于公司现有注册资本享有的任何股东之权利和权益，或可能致使任何第三人直接或者间接获取任何对公司现有注册资本之任何股东权利和权益的情形。</w:t>
      </w:r>
    </w:p>
    <w:p w:rsidR="009D5C4E" w:rsidRDefault="009D5C4E">
      <w:pPr>
        <w:spacing w:line="81" w:lineRule="exact"/>
        <w:rPr>
          <w:rFonts w:eastAsia="Times New Roman"/>
          <w:sz w:val="24"/>
          <w:szCs w:val="24"/>
        </w:rPr>
      </w:pPr>
    </w:p>
    <w:p w:rsidR="009D5C4E" w:rsidRDefault="003E4E6D">
      <w:pPr>
        <w:numPr>
          <w:ilvl w:val="0"/>
          <w:numId w:val="22"/>
        </w:numPr>
        <w:tabs>
          <w:tab w:val="left" w:pos="1080"/>
        </w:tabs>
        <w:spacing w:line="298" w:lineRule="exact"/>
        <w:ind w:left="1080" w:right="240" w:hanging="540"/>
        <w:jc w:val="both"/>
        <w:rPr>
          <w:rFonts w:eastAsia="Times New Roman"/>
          <w:sz w:val="24"/>
          <w:szCs w:val="24"/>
        </w:rPr>
      </w:pPr>
      <w:r>
        <w:rPr>
          <w:rFonts w:ascii="宋体" w:eastAsia="宋体" w:hAnsi="宋体" w:cs="宋体"/>
          <w:sz w:val="24"/>
          <w:szCs w:val="24"/>
        </w:rPr>
        <w:t>（</w:t>
      </w:r>
      <w:r>
        <w:rPr>
          <w:rFonts w:ascii="宋体" w:eastAsia="宋体" w:hAnsi="宋体" w:cs="宋体"/>
          <w:i/>
          <w:iCs/>
          <w:sz w:val="24"/>
          <w:szCs w:val="24"/>
        </w:rPr>
        <w:t>无其它投资及优先权文件</w:t>
      </w:r>
      <w:r>
        <w:rPr>
          <w:rFonts w:ascii="宋体" w:eastAsia="宋体" w:hAnsi="宋体" w:cs="宋体"/>
          <w:sz w:val="24"/>
          <w:szCs w:val="24"/>
        </w:rPr>
        <w:t>）除本协议另有约定外，公司不存在：（i）任何其它尚未审批或备案登记的其它第三方、股东同公司的投资（包括但不限于增资）法律文件，或（ii）任何约定公司同股东之间的权利义务包括但不限于优先购买、优先增资、强制出售、股权回售、优先清算、股权调整以及任何其它形式的股权或现金补偿等的法律文件，或（iii）任何其它如果实施、履行将导致原股东股权清晰、稳定受到影响或存在重大不确定性的法律文件。</w:t>
      </w:r>
    </w:p>
    <w:p w:rsidR="009D5C4E" w:rsidRDefault="009D5C4E">
      <w:pPr>
        <w:spacing w:line="81" w:lineRule="exact"/>
        <w:rPr>
          <w:rFonts w:eastAsia="Times New Roman"/>
          <w:sz w:val="24"/>
          <w:szCs w:val="24"/>
        </w:rPr>
      </w:pPr>
    </w:p>
    <w:p w:rsidR="009D5C4E" w:rsidRDefault="003E4E6D">
      <w:pPr>
        <w:numPr>
          <w:ilvl w:val="0"/>
          <w:numId w:val="22"/>
        </w:numPr>
        <w:tabs>
          <w:tab w:val="left" w:pos="1080"/>
        </w:tabs>
        <w:spacing w:line="273" w:lineRule="exact"/>
        <w:ind w:left="1080" w:right="20" w:hanging="540"/>
        <w:rPr>
          <w:rFonts w:eastAsia="Times New Roman"/>
          <w:sz w:val="24"/>
          <w:szCs w:val="24"/>
        </w:rPr>
      </w:pPr>
      <w:r>
        <w:rPr>
          <w:rFonts w:ascii="宋体" w:eastAsia="宋体" w:hAnsi="宋体" w:cs="宋体"/>
          <w:i/>
          <w:iCs/>
          <w:sz w:val="24"/>
          <w:szCs w:val="24"/>
        </w:rPr>
        <w:t>（经营活动符合法律）</w:t>
      </w:r>
      <w:r>
        <w:rPr>
          <w:rFonts w:ascii="宋体" w:eastAsia="宋体" w:hAnsi="宋体" w:cs="宋体"/>
          <w:sz w:val="24"/>
          <w:szCs w:val="24"/>
        </w:rPr>
        <w:t>公司的经营活动在重大方面基本上符合相关法律法规的规定，公司不存在未完整书面告知的受到任何政府机关的行政处罚。</w:t>
      </w:r>
    </w:p>
    <w:p w:rsidR="009D5C4E" w:rsidRDefault="009D5C4E">
      <w:pPr>
        <w:spacing w:line="77" w:lineRule="exact"/>
        <w:rPr>
          <w:rFonts w:eastAsia="Times New Roman"/>
          <w:sz w:val="24"/>
          <w:szCs w:val="24"/>
        </w:rPr>
      </w:pPr>
    </w:p>
    <w:p w:rsidR="009D5C4E" w:rsidRDefault="003E4E6D">
      <w:pPr>
        <w:numPr>
          <w:ilvl w:val="0"/>
          <w:numId w:val="22"/>
        </w:numPr>
        <w:tabs>
          <w:tab w:val="left" w:pos="1080"/>
        </w:tabs>
        <w:spacing w:line="274" w:lineRule="exact"/>
        <w:ind w:left="1080" w:right="240" w:hanging="540"/>
        <w:rPr>
          <w:rFonts w:eastAsia="Times New Roman"/>
          <w:sz w:val="24"/>
          <w:szCs w:val="24"/>
        </w:rPr>
      </w:pPr>
      <w:r>
        <w:rPr>
          <w:rFonts w:ascii="宋体" w:eastAsia="宋体" w:hAnsi="宋体" w:cs="宋体"/>
          <w:sz w:val="24"/>
          <w:szCs w:val="24"/>
        </w:rPr>
        <w:t>（</w:t>
      </w:r>
      <w:r>
        <w:rPr>
          <w:rFonts w:ascii="宋体" w:eastAsia="宋体" w:hAnsi="宋体" w:cs="宋体"/>
          <w:i/>
          <w:iCs/>
          <w:sz w:val="24"/>
          <w:szCs w:val="24"/>
        </w:rPr>
        <w:t>无其它负债</w:t>
      </w:r>
      <w:r>
        <w:rPr>
          <w:rFonts w:ascii="宋体" w:eastAsia="宋体" w:hAnsi="宋体" w:cs="宋体"/>
          <w:sz w:val="24"/>
          <w:szCs w:val="24"/>
        </w:rPr>
        <w:t>）各陈述保证人承诺，公司不存在任何未向投资者完整书面披露的未清偿债务和法律责任。</w:t>
      </w:r>
    </w:p>
    <w:p w:rsidR="009D5C4E" w:rsidRDefault="009D5C4E">
      <w:pPr>
        <w:spacing w:line="19" w:lineRule="exact"/>
        <w:rPr>
          <w:rFonts w:eastAsia="Times New Roman"/>
          <w:sz w:val="24"/>
          <w:szCs w:val="24"/>
        </w:rPr>
      </w:pPr>
    </w:p>
    <w:p w:rsidR="009D5C4E" w:rsidRDefault="003E4E6D">
      <w:pPr>
        <w:numPr>
          <w:ilvl w:val="0"/>
          <w:numId w:val="22"/>
        </w:numPr>
        <w:tabs>
          <w:tab w:val="left" w:pos="1080"/>
        </w:tabs>
        <w:spacing w:line="292" w:lineRule="exact"/>
        <w:ind w:left="1080" w:hanging="540"/>
        <w:rPr>
          <w:rFonts w:eastAsia="Times New Roman"/>
          <w:sz w:val="24"/>
          <w:szCs w:val="24"/>
        </w:rPr>
      </w:pPr>
      <w:r>
        <w:rPr>
          <w:rFonts w:ascii="宋体" w:eastAsia="宋体" w:hAnsi="宋体" w:cs="宋体"/>
          <w:sz w:val="24"/>
          <w:szCs w:val="24"/>
        </w:rPr>
        <w:t>（</w:t>
      </w:r>
      <w:r>
        <w:rPr>
          <w:rFonts w:ascii="宋体" w:eastAsia="宋体" w:hAnsi="宋体" w:cs="宋体"/>
          <w:i/>
          <w:iCs/>
          <w:sz w:val="24"/>
          <w:szCs w:val="24"/>
        </w:rPr>
        <w:t>无或有负债</w:t>
      </w:r>
      <w:r>
        <w:rPr>
          <w:rFonts w:ascii="宋体" w:eastAsia="宋体" w:hAnsi="宋体" w:cs="宋体"/>
          <w:sz w:val="24"/>
          <w:szCs w:val="24"/>
        </w:rPr>
        <w:t>）各陈述保证人承诺，公司不存在任何未向投资者完整书面披露的或</w:t>
      </w:r>
    </w:p>
    <w:p w:rsidR="009D5C4E" w:rsidRDefault="009D5C4E">
      <w:pPr>
        <w:spacing w:line="200" w:lineRule="exact"/>
        <w:rPr>
          <w:rFonts w:eastAsia="Times New Roman"/>
          <w:sz w:val="24"/>
          <w:szCs w:val="24"/>
        </w:rPr>
      </w:pPr>
    </w:p>
    <w:p w:rsidR="009D5C4E" w:rsidRDefault="009D5C4E">
      <w:pPr>
        <w:spacing w:line="200" w:lineRule="exact"/>
        <w:rPr>
          <w:rFonts w:eastAsia="Times New Roman"/>
          <w:sz w:val="24"/>
          <w:szCs w:val="24"/>
        </w:rPr>
      </w:pPr>
    </w:p>
    <w:p w:rsidR="009D5C4E" w:rsidRDefault="009D5C4E">
      <w:pPr>
        <w:spacing w:line="259" w:lineRule="exact"/>
        <w:rPr>
          <w:rFonts w:eastAsia="Times New Roman"/>
          <w:sz w:val="24"/>
          <w:szCs w:val="24"/>
        </w:rPr>
      </w:pPr>
    </w:p>
    <w:p w:rsidR="009D5C4E" w:rsidRDefault="009D5C4E">
      <w:pPr>
        <w:sectPr w:rsidR="009D5C4E">
          <w:pgSz w:w="11900" w:h="16834"/>
          <w:pgMar w:top="721" w:right="829" w:bottom="169" w:left="1080" w:header="0" w:footer="0" w:gutter="0"/>
          <w:cols w:space="720" w:equalWidth="0">
            <w:col w:w="10000"/>
          </w:cols>
        </w:sectPr>
      </w:pPr>
    </w:p>
    <w:p w:rsidR="009D5C4E" w:rsidRDefault="003E4E6D">
      <w:pPr>
        <w:spacing w:line="229" w:lineRule="exact"/>
        <w:rPr>
          <w:sz w:val="20"/>
          <w:szCs w:val="20"/>
        </w:rPr>
      </w:pPr>
      <w:bookmarkStart w:id="11" w:name="page12"/>
      <w:bookmarkEnd w:id="11"/>
      <w:r>
        <w:rPr>
          <w:rFonts w:ascii="宋体" w:eastAsia="宋体" w:hAnsi="宋体" w:cs="宋体"/>
          <w:sz w:val="20"/>
          <w:szCs w:val="20"/>
        </w:rPr>
        <w:lastRenderedPageBreak/>
        <w:t>中北梦基金投资协议</w:t>
      </w:r>
    </w:p>
    <w:p w:rsidR="009D5C4E" w:rsidRDefault="00057DA2">
      <w:pPr>
        <w:spacing w:line="20" w:lineRule="exact"/>
        <w:rPr>
          <w:sz w:val="20"/>
          <w:szCs w:val="20"/>
        </w:rPr>
      </w:pPr>
      <w:r>
        <w:rPr>
          <w:sz w:val="20"/>
          <w:szCs w:val="20"/>
        </w:rPr>
        <w:pict>
          <v:line id="Shape 14" o:spid="_x0000_s1039" style="position:absolute;z-index:251657728;visibility:visible;mso-wrap-distance-left:0;mso-wrap-distance-right:0" from="1.05pt,7.55pt" to="486.95pt,7.55pt" o:allowincell="f" strokecolor="#404040" strokeweight=".5pt"/>
        </w:pict>
      </w:r>
    </w:p>
    <w:p w:rsidR="009D5C4E" w:rsidRDefault="009D5C4E">
      <w:pPr>
        <w:spacing w:line="200" w:lineRule="exact"/>
        <w:rPr>
          <w:sz w:val="20"/>
          <w:szCs w:val="20"/>
        </w:rPr>
      </w:pPr>
    </w:p>
    <w:p w:rsidR="009D5C4E" w:rsidRDefault="009D5C4E">
      <w:pPr>
        <w:spacing w:line="269" w:lineRule="exact"/>
        <w:rPr>
          <w:sz w:val="20"/>
          <w:szCs w:val="20"/>
        </w:rPr>
      </w:pPr>
    </w:p>
    <w:p w:rsidR="009D5C4E" w:rsidRDefault="003E4E6D">
      <w:pPr>
        <w:spacing w:line="274" w:lineRule="exact"/>
        <w:ind w:left="1080"/>
        <w:rPr>
          <w:sz w:val="20"/>
          <w:szCs w:val="20"/>
        </w:rPr>
      </w:pPr>
      <w:r>
        <w:rPr>
          <w:rFonts w:ascii="宋体" w:eastAsia="宋体" w:hAnsi="宋体" w:cs="宋体"/>
          <w:sz w:val="24"/>
          <w:szCs w:val="24"/>
        </w:rPr>
        <w:t>有负债或为任何实体和自然人作出任何形式的担保或保证。</w:t>
      </w:r>
    </w:p>
    <w:p w:rsidR="009D5C4E" w:rsidRDefault="009D5C4E">
      <w:pPr>
        <w:spacing w:line="76" w:lineRule="exact"/>
        <w:rPr>
          <w:sz w:val="20"/>
          <w:szCs w:val="20"/>
        </w:rPr>
      </w:pPr>
    </w:p>
    <w:p w:rsidR="009D5C4E" w:rsidRDefault="003E4E6D">
      <w:pPr>
        <w:numPr>
          <w:ilvl w:val="0"/>
          <w:numId w:val="23"/>
        </w:numPr>
        <w:tabs>
          <w:tab w:val="left" w:pos="1080"/>
        </w:tabs>
        <w:spacing w:line="286" w:lineRule="exact"/>
        <w:ind w:left="1080" w:right="220" w:hanging="540"/>
        <w:jc w:val="both"/>
        <w:rPr>
          <w:rFonts w:eastAsia="Times New Roman"/>
          <w:sz w:val="24"/>
          <w:szCs w:val="24"/>
        </w:rPr>
      </w:pPr>
      <w:r>
        <w:rPr>
          <w:rFonts w:ascii="宋体" w:eastAsia="宋体" w:hAnsi="宋体" w:cs="宋体"/>
          <w:sz w:val="24"/>
          <w:szCs w:val="24"/>
        </w:rPr>
        <w:t>（</w:t>
      </w:r>
      <w:r>
        <w:rPr>
          <w:rFonts w:ascii="宋体" w:eastAsia="宋体" w:hAnsi="宋体" w:cs="宋体"/>
          <w:i/>
          <w:iCs/>
          <w:sz w:val="24"/>
          <w:szCs w:val="24"/>
        </w:rPr>
        <w:t>财务报表信息</w:t>
      </w:r>
      <w:r>
        <w:rPr>
          <w:rFonts w:ascii="宋体" w:eastAsia="宋体" w:hAnsi="宋体" w:cs="宋体"/>
          <w:sz w:val="24"/>
          <w:szCs w:val="24"/>
        </w:rPr>
        <w:t>）公司提供的财务报表反映了公司在相关报表日的真实、公正的业务状况；并且包括了应当予以记录之全部信息的完整、准确且不产生误解的记录内容。</w:t>
      </w:r>
    </w:p>
    <w:p w:rsidR="009D5C4E" w:rsidRDefault="009D5C4E">
      <w:pPr>
        <w:spacing w:line="76" w:lineRule="exact"/>
        <w:rPr>
          <w:rFonts w:eastAsia="Times New Roman"/>
          <w:sz w:val="24"/>
          <w:szCs w:val="24"/>
        </w:rPr>
      </w:pPr>
    </w:p>
    <w:p w:rsidR="009D5C4E" w:rsidRDefault="003E4E6D">
      <w:pPr>
        <w:numPr>
          <w:ilvl w:val="0"/>
          <w:numId w:val="23"/>
        </w:numPr>
        <w:tabs>
          <w:tab w:val="left" w:pos="1080"/>
        </w:tabs>
        <w:spacing w:line="293" w:lineRule="exact"/>
        <w:ind w:left="1080" w:right="220" w:hanging="540"/>
        <w:jc w:val="both"/>
        <w:rPr>
          <w:rFonts w:eastAsia="Times New Roman"/>
          <w:sz w:val="24"/>
          <w:szCs w:val="24"/>
        </w:rPr>
      </w:pPr>
      <w:r>
        <w:rPr>
          <w:rFonts w:ascii="宋体" w:eastAsia="宋体" w:hAnsi="宋体" w:cs="宋体"/>
          <w:i/>
          <w:iCs/>
          <w:sz w:val="24"/>
          <w:szCs w:val="24"/>
        </w:rPr>
        <w:t>（关联方及关联交易</w:t>
      </w:r>
      <w:r>
        <w:rPr>
          <w:rFonts w:ascii="宋体" w:eastAsia="宋体" w:hAnsi="宋体" w:cs="宋体"/>
          <w:sz w:val="24"/>
          <w:szCs w:val="24"/>
        </w:rPr>
        <w:t>）公司不存在任何与关联方之间进行交易的情形。除本协议另有约定外，公司与任何关联方（包括但不限于公司董事、监事、高级管理人员、原股东及上述人士以任何方式控制的其它自然人或实体）不存在其它任何债权债务以及相互提供任何形式的担保。</w:t>
      </w:r>
    </w:p>
    <w:p w:rsidR="009D5C4E" w:rsidRDefault="009D5C4E">
      <w:pPr>
        <w:spacing w:line="76" w:lineRule="exact"/>
        <w:rPr>
          <w:rFonts w:eastAsia="Times New Roman"/>
          <w:sz w:val="24"/>
          <w:szCs w:val="24"/>
        </w:rPr>
      </w:pPr>
    </w:p>
    <w:p w:rsidR="009D5C4E" w:rsidRDefault="003E4E6D">
      <w:pPr>
        <w:numPr>
          <w:ilvl w:val="0"/>
          <w:numId w:val="23"/>
        </w:numPr>
        <w:tabs>
          <w:tab w:val="left" w:pos="1080"/>
        </w:tabs>
        <w:spacing w:line="293" w:lineRule="exact"/>
        <w:ind w:left="1080" w:right="220" w:hanging="540"/>
        <w:jc w:val="both"/>
        <w:rPr>
          <w:rFonts w:eastAsia="Times New Roman"/>
          <w:sz w:val="24"/>
          <w:szCs w:val="24"/>
        </w:rPr>
      </w:pPr>
      <w:r>
        <w:rPr>
          <w:rFonts w:ascii="宋体" w:eastAsia="宋体" w:hAnsi="宋体" w:cs="宋体"/>
          <w:i/>
          <w:iCs/>
          <w:sz w:val="24"/>
          <w:szCs w:val="24"/>
        </w:rPr>
        <w:t>（法律诉讼）</w:t>
      </w:r>
      <w:r>
        <w:rPr>
          <w:rFonts w:ascii="宋体" w:eastAsia="宋体" w:hAnsi="宋体" w:cs="宋体"/>
          <w:sz w:val="24"/>
          <w:szCs w:val="24"/>
        </w:rPr>
        <w:t>公司不存在任何未向投资者完整书面披露的公司提起的、公司作为相对方的或与之相关的任何进行中的诉讼、行政处罚、行政复议、申诉等法律程序，且公司不存在任何未向投资者完整书面披露的依照法院、仲裁机构或其它司法、行政部门作出的判决、裁决或决定应承担法律责任或义务的情况。</w:t>
      </w:r>
    </w:p>
    <w:p w:rsidR="009D5C4E" w:rsidRDefault="009D5C4E">
      <w:pPr>
        <w:spacing w:line="74" w:lineRule="exact"/>
        <w:rPr>
          <w:rFonts w:eastAsia="Times New Roman"/>
          <w:sz w:val="24"/>
          <w:szCs w:val="24"/>
        </w:rPr>
      </w:pPr>
    </w:p>
    <w:p w:rsidR="009D5C4E" w:rsidRDefault="003E4E6D">
      <w:pPr>
        <w:numPr>
          <w:ilvl w:val="0"/>
          <w:numId w:val="23"/>
        </w:numPr>
        <w:tabs>
          <w:tab w:val="left" w:pos="1080"/>
        </w:tabs>
        <w:spacing w:line="300" w:lineRule="exact"/>
        <w:ind w:left="1080" w:hanging="540"/>
        <w:rPr>
          <w:rFonts w:eastAsia="Times New Roman"/>
          <w:sz w:val="24"/>
          <w:szCs w:val="24"/>
        </w:rPr>
      </w:pPr>
      <w:r>
        <w:rPr>
          <w:rFonts w:ascii="宋体" w:eastAsia="宋体" w:hAnsi="宋体" w:cs="宋体"/>
          <w:i/>
          <w:iCs/>
          <w:sz w:val="24"/>
          <w:szCs w:val="24"/>
        </w:rPr>
        <w:t>（披露）</w:t>
      </w:r>
      <w:r>
        <w:rPr>
          <w:rFonts w:ascii="宋体" w:eastAsia="宋体" w:hAnsi="宋体" w:cs="宋体"/>
          <w:sz w:val="24"/>
          <w:szCs w:val="24"/>
        </w:rPr>
        <w:t>与本协议拟议投资交易有关的且可能对其充分履行在本协议项下的义务之能力有实质性不利影响或如果向投资者披露将有可能对投资者达成本协议的意愿有重大不利影响的文件、声明和信息，均已向投资者充分披露。任何陈述保证人提供的、和本协议项下拟议投资交易有关的文件、声明以及信息均是真实、准确、完整。各陈述保证人不持有任何和本协议项下拟议交易有关的、可能会被合理地认为对本协议一方有重大不利影响的文件、声明和信息，或者一旦向投资者披露后将有可能对投资者达成本协议的意愿有重大不利影响的文件、声明和信息。</w:t>
      </w:r>
    </w:p>
    <w:p w:rsidR="009D5C4E" w:rsidRDefault="009D5C4E">
      <w:pPr>
        <w:spacing w:line="83" w:lineRule="exact"/>
        <w:rPr>
          <w:rFonts w:eastAsia="Times New Roman"/>
          <w:sz w:val="24"/>
          <w:szCs w:val="24"/>
        </w:rPr>
      </w:pPr>
    </w:p>
    <w:p w:rsidR="009D5C4E" w:rsidRDefault="003E4E6D">
      <w:pPr>
        <w:numPr>
          <w:ilvl w:val="0"/>
          <w:numId w:val="23"/>
        </w:numPr>
        <w:tabs>
          <w:tab w:val="left" w:pos="1080"/>
        </w:tabs>
        <w:spacing w:line="293" w:lineRule="exact"/>
        <w:ind w:left="1080" w:right="240" w:hanging="540"/>
        <w:jc w:val="both"/>
        <w:rPr>
          <w:rFonts w:eastAsia="Times New Roman"/>
          <w:sz w:val="24"/>
          <w:szCs w:val="24"/>
        </w:rPr>
      </w:pPr>
      <w:r>
        <w:rPr>
          <w:rFonts w:ascii="宋体" w:eastAsia="宋体" w:hAnsi="宋体" w:cs="宋体"/>
          <w:i/>
          <w:iCs/>
          <w:sz w:val="24"/>
          <w:szCs w:val="24"/>
        </w:rPr>
        <w:t>（其它文件及说明的真实性）</w:t>
      </w:r>
      <w:r>
        <w:rPr>
          <w:rFonts w:ascii="宋体" w:eastAsia="宋体" w:hAnsi="宋体" w:cs="宋体"/>
          <w:sz w:val="24"/>
          <w:szCs w:val="24"/>
        </w:rPr>
        <w:t>公司提交给投资者的文件均是真实的，所有提交文件的复印件与其原件均是一致的；所有文件均由相关当事方合法授权、签署和递交且文件上的签字、印章均是真实的；公司对投资者做出的有关事实的阐述、声明、保证（包括书面及口头形式）均为真实、准确、完整和可靠的。</w:t>
      </w:r>
    </w:p>
    <w:p w:rsidR="009D5C4E" w:rsidRDefault="009D5C4E">
      <w:pPr>
        <w:spacing w:line="162" w:lineRule="exact"/>
        <w:rPr>
          <w:sz w:val="20"/>
          <w:szCs w:val="20"/>
        </w:rPr>
      </w:pPr>
    </w:p>
    <w:p w:rsidR="009D5C4E" w:rsidRDefault="003E4E6D">
      <w:pPr>
        <w:tabs>
          <w:tab w:val="left" w:pos="940"/>
        </w:tabs>
        <w:spacing w:line="290" w:lineRule="exact"/>
        <w:ind w:left="400"/>
        <w:rPr>
          <w:sz w:val="20"/>
          <w:szCs w:val="20"/>
        </w:rPr>
      </w:pPr>
      <w:r>
        <w:rPr>
          <w:rFonts w:eastAsia="Times New Roman"/>
          <w:b/>
          <w:bCs/>
          <w:sz w:val="24"/>
          <w:szCs w:val="24"/>
        </w:rPr>
        <w:t>5.3</w:t>
      </w:r>
      <w:r>
        <w:rPr>
          <w:sz w:val="20"/>
          <w:szCs w:val="20"/>
        </w:rPr>
        <w:tab/>
      </w:r>
      <w:r>
        <w:rPr>
          <w:rFonts w:ascii="宋体" w:eastAsia="宋体" w:hAnsi="宋体" w:cs="宋体"/>
          <w:b/>
          <w:bCs/>
          <w:sz w:val="23"/>
          <w:szCs w:val="23"/>
        </w:rPr>
        <w:t>进一步说明</w:t>
      </w:r>
    </w:p>
    <w:p w:rsidR="009D5C4E" w:rsidRDefault="009D5C4E">
      <w:pPr>
        <w:spacing w:line="58" w:lineRule="exact"/>
        <w:rPr>
          <w:sz w:val="20"/>
          <w:szCs w:val="20"/>
        </w:rPr>
      </w:pPr>
    </w:p>
    <w:p w:rsidR="009D5C4E" w:rsidRDefault="003E4E6D">
      <w:pPr>
        <w:spacing w:line="292" w:lineRule="exact"/>
        <w:ind w:left="540" w:right="220"/>
        <w:jc w:val="both"/>
        <w:rPr>
          <w:rFonts w:ascii="宋体" w:eastAsia="宋体" w:hAnsi="宋体" w:cs="宋体"/>
          <w:sz w:val="24"/>
          <w:szCs w:val="24"/>
        </w:rPr>
      </w:pPr>
      <w:r>
        <w:rPr>
          <w:rFonts w:ascii="宋体" w:eastAsia="宋体" w:hAnsi="宋体" w:cs="宋体"/>
          <w:sz w:val="24"/>
          <w:szCs w:val="24"/>
        </w:rPr>
        <w:t xml:space="preserve">前述第 </w:t>
      </w:r>
      <w:hyperlink w:anchor="page11">
        <w:r>
          <w:rPr>
            <w:rFonts w:ascii="宋体" w:eastAsia="宋体" w:hAnsi="宋体" w:cs="宋体"/>
            <w:sz w:val="24"/>
            <w:szCs w:val="24"/>
          </w:rPr>
          <w:t xml:space="preserve">5 </w:t>
        </w:r>
      </w:hyperlink>
      <w:r>
        <w:rPr>
          <w:rFonts w:ascii="宋体" w:eastAsia="宋体" w:hAnsi="宋体" w:cs="宋体"/>
          <w:sz w:val="24"/>
          <w:szCs w:val="24"/>
        </w:rPr>
        <w:t>条每一项陈述和保证应被视为单独陈述和保证（除非本协议另有明确的相反规定），而且前述每一项陈述和保证不应因参照或援引任何其它陈述和保证条款或本协议的任何其它条款而受到限制或制约。前述任何及所有陈述和保证应被视为于本次交易缴付日被重申。</w:t>
      </w:r>
    </w:p>
    <w:p w:rsidR="009D5C4E" w:rsidRDefault="009D5C4E">
      <w:pPr>
        <w:spacing w:line="160" w:lineRule="exact"/>
        <w:rPr>
          <w:sz w:val="20"/>
          <w:szCs w:val="20"/>
        </w:rPr>
      </w:pPr>
    </w:p>
    <w:p w:rsidR="009D5C4E" w:rsidRDefault="003E4E6D">
      <w:pPr>
        <w:tabs>
          <w:tab w:val="left" w:pos="940"/>
        </w:tabs>
        <w:spacing w:line="290" w:lineRule="exact"/>
        <w:ind w:left="400"/>
        <w:rPr>
          <w:sz w:val="20"/>
          <w:szCs w:val="20"/>
        </w:rPr>
      </w:pPr>
      <w:r>
        <w:rPr>
          <w:rFonts w:eastAsia="Times New Roman"/>
          <w:b/>
          <w:bCs/>
          <w:sz w:val="24"/>
          <w:szCs w:val="24"/>
        </w:rPr>
        <w:t>5.4</w:t>
      </w:r>
      <w:r>
        <w:rPr>
          <w:sz w:val="20"/>
          <w:szCs w:val="20"/>
        </w:rPr>
        <w:tab/>
      </w:r>
      <w:r>
        <w:rPr>
          <w:rFonts w:ascii="宋体" w:eastAsia="宋体" w:hAnsi="宋体" w:cs="宋体"/>
          <w:b/>
          <w:bCs/>
          <w:sz w:val="23"/>
          <w:szCs w:val="23"/>
        </w:rPr>
        <w:t>赔偿请求</w:t>
      </w:r>
    </w:p>
    <w:p w:rsidR="009D5C4E" w:rsidRDefault="009D5C4E">
      <w:pPr>
        <w:spacing w:line="58" w:lineRule="exact"/>
        <w:rPr>
          <w:sz w:val="20"/>
          <w:szCs w:val="20"/>
        </w:rPr>
      </w:pPr>
    </w:p>
    <w:p w:rsidR="009D5C4E" w:rsidRDefault="003E4E6D">
      <w:pPr>
        <w:spacing w:line="298" w:lineRule="exact"/>
        <w:ind w:left="540" w:right="220"/>
        <w:jc w:val="both"/>
        <w:rPr>
          <w:sz w:val="20"/>
          <w:szCs w:val="20"/>
        </w:rPr>
      </w:pPr>
      <w:r>
        <w:rPr>
          <w:rFonts w:ascii="宋体" w:eastAsia="宋体" w:hAnsi="宋体" w:cs="宋体"/>
          <w:sz w:val="24"/>
          <w:szCs w:val="24"/>
        </w:rPr>
        <w:t>如发生任何违反本协议中陈述和保证之情况，除本协议所规定的救济以及依据有关的中国法律中可得到的救济外，投资者有权要求各陈述保证人对其在本协议中的任何规定的任何违约，或由于其在本协议中任何声明或保证的任何违反或虚假声明而使投资者或其它各方遭受的所有损失（包括合理的律师费、诉讼/仲裁费）进行赔偿，使投资者或其它各方免于蒙受任何损害。除损失之赔偿，投资者届时有权行使股权回售权，要求陈述保证人按照本协议所规定之股权回售价购买投资者持有的公司的部分或全部股权。</w:t>
      </w:r>
    </w:p>
    <w:p w:rsidR="009D5C4E" w:rsidRDefault="009D5C4E">
      <w:pPr>
        <w:spacing w:line="166" w:lineRule="exact"/>
        <w:rPr>
          <w:sz w:val="20"/>
          <w:szCs w:val="20"/>
        </w:rPr>
      </w:pPr>
    </w:p>
    <w:p w:rsidR="009D5C4E" w:rsidRDefault="003E4E6D">
      <w:pPr>
        <w:tabs>
          <w:tab w:val="left" w:pos="940"/>
        </w:tabs>
        <w:spacing w:line="290" w:lineRule="exact"/>
        <w:ind w:left="400"/>
        <w:rPr>
          <w:sz w:val="20"/>
          <w:szCs w:val="20"/>
        </w:rPr>
      </w:pPr>
      <w:r>
        <w:rPr>
          <w:rFonts w:eastAsia="Times New Roman"/>
          <w:b/>
          <w:bCs/>
          <w:sz w:val="24"/>
          <w:szCs w:val="24"/>
        </w:rPr>
        <w:t>5.5</w:t>
      </w:r>
      <w:r>
        <w:rPr>
          <w:sz w:val="20"/>
          <w:szCs w:val="20"/>
        </w:rPr>
        <w:tab/>
      </w:r>
      <w:r>
        <w:rPr>
          <w:rFonts w:ascii="宋体" w:eastAsia="宋体" w:hAnsi="宋体" w:cs="宋体"/>
          <w:b/>
          <w:bCs/>
          <w:sz w:val="23"/>
          <w:szCs w:val="23"/>
        </w:rPr>
        <w:t>效力</w:t>
      </w:r>
    </w:p>
    <w:p w:rsidR="009D5C4E" w:rsidRDefault="009D5C4E">
      <w:pPr>
        <w:spacing w:line="58" w:lineRule="exact"/>
        <w:rPr>
          <w:sz w:val="20"/>
          <w:szCs w:val="20"/>
        </w:rPr>
      </w:pPr>
    </w:p>
    <w:p w:rsidR="009D5C4E" w:rsidRDefault="003E4E6D">
      <w:pPr>
        <w:spacing w:line="293" w:lineRule="exact"/>
        <w:ind w:left="540" w:right="220"/>
        <w:jc w:val="both"/>
        <w:rPr>
          <w:sz w:val="20"/>
          <w:szCs w:val="20"/>
        </w:rPr>
      </w:pPr>
      <w:r>
        <w:rPr>
          <w:rFonts w:ascii="宋体" w:eastAsia="宋体" w:hAnsi="宋体" w:cs="宋体"/>
          <w:sz w:val="24"/>
          <w:szCs w:val="24"/>
        </w:rPr>
        <w:t>除各方另有约定外，上述陈述和保证在本协议签署后至本协议履行完毕前持续有效。各陈述保证人承诺，如果其知悉在本协议签署日后至本协议履行完毕前发生任何情况，使任何陈述和保证在任何重大方面变为不真实、不准确或具误导性，则将立即书面通知投资者。</w:t>
      </w:r>
    </w:p>
    <w:p w:rsidR="009D5C4E" w:rsidRDefault="009D5C4E">
      <w:pPr>
        <w:spacing w:line="162" w:lineRule="exact"/>
        <w:rPr>
          <w:sz w:val="20"/>
          <w:szCs w:val="20"/>
        </w:rPr>
      </w:pPr>
    </w:p>
    <w:p w:rsidR="009D5C4E" w:rsidRDefault="003E4E6D">
      <w:pPr>
        <w:spacing w:line="341" w:lineRule="exact"/>
        <w:ind w:left="4040"/>
        <w:rPr>
          <w:sz w:val="20"/>
          <w:szCs w:val="20"/>
        </w:rPr>
      </w:pPr>
      <w:r>
        <w:rPr>
          <w:rFonts w:ascii="宋体" w:eastAsia="宋体" w:hAnsi="宋体" w:cs="宋体"/>
          <w:b/>
          <w:bCs/>
          <w:sz w:val="28"/>
          <w:szCs w:val="28"/>
        </w:rPr>
        <w:t>第</w:t>
      </w:r>
      <w:r>
        <w:rPr>
          <w:rFonts w:eastAsia="Times New Roman"/>
          <w:b/>
          <w:bCs/>
          <w:sz w:val="28"/>
          <w:szCs w:val="28"/>
        </w:rPr>
        <w:t>6</w:t>
      </w:r>
      <w:r>
        <w:rPr>
          <w:rFonts w:ascii="宋体" w:eastAsia="宋体" w:hAnsi="宋体" w:cs="宋体"/>
          <w:b/>
          <w:bCs/>
          <w:sz w:val="28"/>
          <w:szCs w:val="28"/>
        </w:rPr>
        <w:t>条 投资者的权利</w:t>
      </w:r>
    </w:p>
    <w:p w:rsidR="009D5C4E" w:rsidRDefault="009D5C4E">
      <w:pPr>
        <w:spacing w:line="142" w:lineRule="exact"/>
        <w:rPr>
          <w:sz w:val="20"/>
          <w:szCs w:val="20"/>
        </w:rPr>
      </w:pPr>
    </w:p>
    <w:p w:rsidR="009D5C4E" w:rsidRDefault="003E4E6D">
      <w:pPr>
        <w:tabs>
          <w:tab w:val="left" w:pos="940"/>
        </w:tabs>
        <w:spacing w:line="290" w:lineRule="exact"/>
        <w:ind w:left="400"/>
        <w:rPr>
          <w:sz w:val="20"/>
          <w:szCs w:val="20"/>
        </w:rPr>
      </w:pPr>
      <w:r>
        <w:rPr>
          <w:rFonts w:eastAsia="Times New Roman"/>
          <w:b/>
          <w:bCs/>
          <w:sz w:val="24"/>
          <w:szCs w:val="24"/>
        </w:rPr>
        <w:t>6.1</w:t>
      </w:r>
      <w:r>
        <w:rPr>
          <w:sz w:val="20"/>
          <w:szCs w:val="20"/>
        </w:rPr>
        <w:tab/>
      </w:r>
      <w:r>
        <w:rPr>
          <w:rFonts w:ascii="宋体" w:eastAsia="宋体" w:hAnsi="宋体" w:cs="宋体"/>
          <w:b/>
          <w:bCs/>
          <w:sz w:val="23"/>
          <w:szCs w:val="23"/>
        </w:rPr>
        <w:t>投资者的权利</w:t>
      </w: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311" w:lineRule="exact"/>
        <w:rPr>
          <w:sz w:val="20"/>
          <w:szCs w:val="20"/>
        </w:rPr>
      </w:pPr>
    </w:p>
    <w:p w:rsidR="009D5C4E" w:rsidRDefault="009D5C4E">
      <w:pPr>
        <w:sectPr w:rsidR="009D5C4E">
          <w:pgSz w:w="11900" w:h="16834"/>
          <w:pgMar w:top="721" w:right="849" w:bottom="169" w:left="1080" w:header="0" w:footer="0" w:gutter="0"/>
          <w:cols w:space="720" w:equalWidth="0">
            <w:col w:w="9980"/>
          </w:cols>
        </w:sectPr>
      </w:pPr>
    </w:p>
    <w:p w:rsidR="009D5C4E" w:rsidRDefault="003E4E6D">
      <w:pPr>
        <w:spacing w:line="229" w:lineRule="exact"/>
        <w:rPr>
          <w:sz w:val="20"/>
          <w:szCs w:val="20"/>
        </w:rPr>
      </w:pPr>
      <w:bookmarkStart w:id="12" w:name="page13"/>
      <w:bookmarkEnd w:id="12"/>
      <w:r>
        <w:rPr>
          <w:rFonts w:ascii="宋体" w:eastAsia="宋体" w:hAnsi="宋体" w:cs="宋体"/>
          <w:sz w:val="20"/>
          <w:szCs w:val="20"/>
        </w:rPr>
        <w:lastRenderedPageBreak/>
        <w:t>中北梦基金投资协议</w:t>
      </w:r>
    </w:p>
    <w:p w:rsidR="009D5C4E" w:rsidRDefault="00057DA2">
      <w:pPr>
        <w:spacing w:line="20" w:lineRule="exact"/>
        <w:rPr>
          <w:sz w:val="20"/>
          <w:szCs w:val="20"/>
        </w:rPr>
      </w:pPr>
      <w:r>
        <w:rPr>
          <w:sz w:val="20"/>
          <w:szCs w:val="20"/>
        </w:rPr>
        <w:pict>
          <v:line id="Shape 15" o:spid="_x0000_s1040" style="position:absolute;z-index:251658752;visibility:visible;mso-wrap-distance-left:0;mso-wrap-distance-right:0" from="1.05pt,7.55pt" to="486.95pt,7.55pt" o:allowincell="f" strokecolor="#404040" strokeweight=".5pt"/>
        </w:pict>
      </w:r>
    </w:p>
    <w:p w:rsidR="009D5C4E" w:rsidRDefault="009D5C4E">
      <w:pPr>
        <w:spacing w:line="200" w:lineRule="exact"/>
        <w:rPr>
          <w:sz w:val="20"/>
          <w:szCs w:val="20"/>
        </w:rPr>
      </w:pPr>
    </w:p>
    <w:p w:rsidR="009D5C4E" w:rsidRDefault="009D5C4E">
      <w:pPr>
        <w:spacing w:line="306" w:lineRule="exact"/>
        <w:rPr>
          <w:sz w:val="20"/>
          <w:szCs w:val="20"/>
        </w:rPr>
      </w:pPr>
    </w:p>
    <w:p w:rsidR="009D5C4E" w:rsidRPr="00FB0874" w:rsidRDefault="003E4E6D" w:rsidP="00FB0874">
      <w:pPr>
        <w:numPr>
          <w:ilvl w:val="1"/>
          <w:numId w:val="25"/>
        </w:numPr>
        <w:tabs>
          <w:tab w:val="left" w:pos="1080"/>
        </w:tabs>
        <w:spacing w:line="287" w:lineRule="exact"/>
        <w:ind w:left="1080" w:right="240" w:hanging="540"/>
        <w:jc w:val="both"/>
        <w:rPr>
          <w:rFonts w:ascii="宋体" w:eastAsia="宋体" w:hAnsi="宋体" w:cs="宋体"/>
          <w:sz w:val="24"/>
          <w:szCs w:val="24"/>
        </w:rPr>
      </w:pPr>
      <w:r w:rsidRPr="00FB0874">
        <w:rPr>
          <w:rFonts w:ascii="宋体" w:eastAsia="宋体" w:hAnsi="宋体" w:cs="宋体"/>
          <w:sz w:val="24"/>
          <w:szCs w:val="24"/>
        </w:rPr>
        <w:t>各方同意，自本协议签订之日起，投资者享有如下权利：股权转让优先购买权（详见本协议第</w:t>
      </w:r>
      <w:hyperlink w:anchor="page13">
        <w:r w:rsidRPr="00FB0874">
          <w:rPr>
            <w:rFonts w:ascii="宋体" w:eastAsia="宋体" w:hAnsi="宋体" w:cs="宋体"/>
            <w:sz w:val="24"/>
            <w:szCs w:val="24"/>
          </w:rPr>
          <w:t>7.1</w:t>
        </w:r>
      </w:hyperlink>
      <w:r w:rsidRPr="00FB0874">
        <w:rPr>
          <w:rFonts w:ascii="宋体" w:eastAsia="宋体" w:hAnsi="宋体" w:cs="宋体"/>
          <w:sz w:val="24"/>
          <w:szCs w:val="24"/>
        </w:rPr>
        <w:t>款）、优先认购权（详见本协议第</w:t>
      </w:r>
      <w:hyperlink w:anchor="page14">
        <w:r w:rsidRPr="00FB0874">
          <w:rPr>
            <w:rFonts w:ascii="宋体" w:eastAsia="宋体" w:hAnsi="宋体" w:cs="宋体"/>
            <w:sz w:val="24"/>
            <w:szCs w:val="24"/>
          </w:rPr>
          <w:t>8.1</w:t>
        </w:r>
      </w:hyperlink>
      <w:r w:rsidRPr="00FB0874">
        <w:rPr>
          <w:rFonts w:ascii="宋体" w:eastAsia="宋体" w:hAnsi="宋体" w:cs="宋体"/>
          <w:sz w:val="24"/>
          <w:szCs w:val="24"/>
        </w:rPr>
        <w:t>款）、反稀释权（详见本协议第</w:t>
      </w:r>
      <w:hyperlink w:anchor="page15">
        <w:r w:rsidRPr="00FB0874">
          <w:rPr>
            <w:rFonts w:ascii="宋体" w:eastAsia="宋体" w:hAnsi="宋体" w:cs="宋体"/>
            <w:sz w:val="24"/>
            <w:szCs w:val="24"/>
          </w:rPr>
          <w:t>8.2</w:t>
        </w:r>
      </w:hyperlink>
      <w:r w:rsidRPr="00FB0874">
        <w:rPr>
          <w:rFonts w:ascii="宋体" w:eastAsia="宋体" w:hAnsi="宋体" w:cs="宋体"/>
          <w:sz w:val="24"/>
          <w:szCs w:val="24"/>
        </w:rPr>
        <w:t>款）、董事的推荐和任免权（详见本协议第</w:t>
      </w:r>
      <w:hyperlink w:anchor="page15">
        <w:r w:rsidRPr="00FB0874">
          <w:rPr>
            <w:rFonts w:ascii="宋体" w:eastAsia="宋体" w:hAnsi="宋体" w:cs="宋体"/>
            <w:sz w:val="24"/>
            <w:szCs w:val="24"/>
          </w:rPr>
          <w:t>9</w:t>
        </w:r>
      </w:hyperlink>
      <w:r w:rsidRPr="00FB0874">
        <w:rPr>
          <w:rFonts w:ascii="宋体" w:eastAsia="宋体" w:hAnsi="宋体" w:cs="宋体"/>
          <w:sz w:val="24"/>
          <w:szCs w:val="24"/>
        </w:rPr>
        <w:t>条）、知情权和检查权（详见本协议第</w:t>
      </w:r>
      <w:hyperlink w:anchor="page17">
        <w:r w:rsidRPr="00FB0874">
          <w:rPr>
            <w:rFonts w:ascii="宋体" w:eastAsia="宋体" w:hAnsi="宋体" w:cs="宋体"/>
            <w:sz w:val="24"/>
            <w:szCs w:val="24"/>
          </w:rPr>
          <w:t>10</w:t>
        </w:r>
      </w:hyperlink>
      <w:r w:rsidRPr="00FB0874">
        <w:rPr>
          <w:rFonts w:ascii="宋体" w:eastAsia="宋体" w:hAnsi="宋体" w:cs="宋体"/>
          <w:sz w:val="24"/>
          <w:szCs w:val="24"/>
        </w:rPr>
        <w:t>条）、优先清算权（详见本协议第</w:t>
      </w:r>
      <w:hyperlink w:anchor="page19">
        <w:r w:rsidRPr="00FB0874">
          <w:rPr>
            <w:rFonts w:ascii="宋体" w:eastAsia="宋体" w:hAnsi="宋体" w:cs="宋体"/>
            <w:sz w:val="24"/>
            <w:szCs w:val="24"/>
          </w:rPr>
          <w:t>12</w:t>
        </w:r>
      </w:hyperlink>
      <w:r w:rsidRPr="00FB0874">
        <w:rPr>
          <w:rFonts w:ascii="宋体" w:eastAsia="宋体" w:hAnsi="宋体" w:cs="宋体"/>
          <w:sz w:val="24"/>
          <w:szCs w:val="24"/>
        </w:rPr>
        <w:t>条）等。</w:t>
      </w:r>
    </w:p>
    <w:p w:rsidR="009D5C4E" w:rsidRDefault="009D5C4E">
      <w:pPr>
        <w:spacing w:line="74" w:lineRule="exact"/>
        <w:rPr>
          <w:rFonts w:ascii="宋体" w:eastAsia="宋体" w:hAnsi="宋体" w:cs="宋体"/>
          <w:sz w:val="24"/>
          <w:szCs w:val="24"/>
        </w:rPr>
      </w:pPr>
    </w:p>
    <w:p w:rsidR="009D5C4E" w:rsidRPr="00434CA4" w:rsidRDefault="003E4E6D" w:rsidP="00434CA4">
      <w:pPr>
        <w:numPr>
          <w:ilvl w:val="1"/>
          <w:numId w:val="25"/>
        </w:numPr>
        <w:tabs>
          <w:tab w:val="left" w:pos="1080"/>
        </w:tabs>
        <w:spacing w:line="293" w:lineRule="exact"/>
        <w:ind w:left="1080" w:right="240" w:hanging="540"/>
        <w:jc w:val="both"/>
        <w:rPr>
          <w:rFonts w:eastAsia="Times New Roman"/>
          <w:sz w:val="24"/>
          <w:szCs w:val="24"/>
        </w:rPr>
      </w:pPr>
      <w:r>
        <w:rPr>
          <w:rFonts w:ascii="宋体" w:eastAsia="宋体" w:hAnsi="宋体" w:cs="宋体"/>
          <w:sz w:val="24"/>
          <w:szCs w:val="24"/>
        </w:rPr>
        <w:t>若本协议规定的投资者享有的权利范围与登记机关登记的公司章程的规定存在不一致，则应当以本协议的内容为准；如果本协议内容违反适用的法律强制性规定，则以适用法律的强制性规定为准。投资者在公司内可享有的其它优惠权利由各方届时友好协商确定，并以各方最终达成的书面协议为准。</w:t>
      </w:r>
    </w:p>
    <w:p w:rsidR="009D5C4E" w:rsidRDefault="003E4E6D">
      <w:pPr>
        <w:tabs>
          <w:tab w:val="left" w:pos="940"/>
        </w:tabs>
        <w:spacing w:line="302" w:lineRule="exact"/>
        <w:ind w:left="400"/>
        <w:rPr>
          <w:sz w:val="20"/>
          <w:szCs w:val="20"/>
        </w:rPr>
      </w:pPr>
      <w:r>
        <w:rPr>
          <w:rFonts w:eastAsia="Times New Roman"/>
          <w:b/>
          <w:bCs/>
          <w:sz w:val="24"/>
          <w:szCs w:val="24"/>
        </w:rPr>
        <w:t>6.2</w:t>
      </w:r>
      <w:r>
        <w:rPr>
          <w:sz w:val="20"/>
          <w:szCs w:val="20"/>
        </w:rPr>
        <w:tab/>
      </w:r>
      <w:r>
        <w:rPr>
          <w:rFonts w:ascii="宋体" w:eastAsia="宋体" w:hAnsi="宋体" w:cs="宋体"/>
          <w:b/>
          <w:bCs/>
          <w:sz w:val="24"/>
          <w:szCs w:val="24"/>
        </w:rPr>
        <w:t>股份制改造之后的投资者优先权利的安排</w:t>
      </w:r>
    </w:p>
    <w:p w:rsidR="009D5C4E" w:rsidRPr="00434CA4" w:rsidRDefault="009D5C4E">
      <w:pPr>
        <w:spacing w:line="55" w:lineRule="exact"/>
        <w:rPr>
          <w:rFonts w:ascii="宋体" w:eastAsia="宋体" w:hAnsi="宋体" w:cs="宋体"/>
          <w:sz w:val="24"/>
          <w:szCs w:val="24"/>
        </w:rPr>
      </w:pPr>
    </w:p>
    <w:p w:rsidR="009D5C4E" w:rsidRPr="00434CA4" w:rsidRDefault="00797F77">
      <w:pPr>
        <w:spacing w:line="302" w:lineRule="exact"/>
        <w:ind w:left="540" w:right="240"/>
        <w:jc w:val="both"/>
        <w:rPr>
          <w:rFonts w:ascii="宋体" w:eastAsia="宋体" w:hAnsi="宋体" w:cs="宋体"/>
          <w:strike/>
          <w:sz w:val="24"/>
          <w:szCs w:val="24"/>
        </w:rPr>
      </w:pPr>
      <w:r w:rsidRPr="00434CA4">
        <w:rPr>
          <w:rFonts w:ascii="宋体" w:hAnsi="宋体" w:hint="eastAsia"/>
          <w:sz w:val="24"/>
          <w:szCs w:val="24"/>
        </w:rPr>
        <w:t>上市前进行股改后，将有限责任公司改造为股份有限公司，股改后投资者不享有优先权利，如果再由股份有限公司恢复为有限责任公司后，投资者可以继续享有优先权利。</w:t>
      </w:r>
    </w:p>
    <w:p w:rsidR="009D5C4E" w:rsidRPr="00797F77" w:rsidRDefault="009D5C4E">
      <w:pPr>
        <w:spacing w:line="167" w:lineRule="exact"/>
        <w:rPr>
          <w:rFonts w:ascii="宋体" w:eastAsia="宋体" w:hAnsi="宋体" w:cs="宋体"/>
          <w:color w:val="FF0000"/>
          <w:sz w:val="24"/>
          <w:szCs w:val="24"/>
        </w:rPr>
      </w:pPr>
    </w:p>
    <w:p w:rsidR="009D5C4E" w:rsidRDefault="003E4E6D">
      <w:pPr>
        <w:spacing w:line="341" w:lineRule="exact"/>
        <w:ind w:left="4040"/>
        <w:rPr>
          <w:sz w:val="20"/>
          <w:szCs w:val="20"/>
        </w:rPr>
      </w:pPr>
      <w:r>
        <w:rPr>
          <w:rFonts w:ascii="宋体" w:eastAsia="宋体" w:hAnsi="宋体" w:cs="宋体"/>
          <w:b/>
          <w:bCs/>
          <w:sz w:val="28"/>
          <w:szCs w:val="28"/>
        </w:rPr>
        <w:t>第</w:t>
      </w:r>
      <w:r>
        <w:rPr>
          <w:rFonts w:eastAsia="Times New Roman"/>
          <w:b/>
          <w:bCs/>
          <w:sz w:val="28"/>
          <w:szCs w:val="28"/>
        </w:rPr>
        <w:t>7</w:t>
      </w:r>
      <w:r>
        <w:rPr>
          <w:rFonts w:ascii="宋体" w:eastAsia="宋体" w:hAnsi="宋体" w:cs="宋体"/>
          <w:b/>
          <w:bCs/>
          <w:sz w:val="28"/>
          <w:szCs w:val="28"/>
        </w:rPr>
        <w:t>条 股权转让程序</w:t>
      </w:r>
    </w:p>
    <w:p w:rsidR="009D5C4E" w:rsidRDefault="009D5C4E">
      <w:pPr>
        <w:spacing w:line="142" w:lineRule="exact"/>
        <w:rPr>
          <w:rFonts w:ascii="宋体" w:eastAsia="宋体" w:hAnsi="宋体" w:cs="宋体"/>
          <w:sz w:val="24"/>
          <w:szCs w:val="24"/>
        </w:rPr>
      </w:pPr>
    </w:p>
    <w:p w:rsidR="009D5C4E" w:rsidRDefault="003E4E6D">
      <w:pPr>
        <w:tabs>
          <w:tab w:val="left" w:pos="940"/>
        </w:tabs>
        <w:spacing w:line="290" w:lineRule="exact"/>
        <w:ind w:left="400"/>
        <w:rPr>
          <w:sz w:val="20"/>
          <w:szCs w:val="20"/>
        </w:rPr>
      </w:pPr>
      <w:r>
        <w:rPr>
          <w:rFonts w:eastAsia="Times New Roman"/>
          <w:b/>
          <w:bCs/>
          <w:sz w:val="24"/>
          <w:szCs w:val="24"/>
        </w:rPr>
        <w:t>7.1</w:t>
      </w:r>
      <w:r>
        <w:rPr>
          <w:sz w:val="20"/>
          <w:szCs w:val="20"/>
        </w:rPr>
        <w:tab/>
      </w:r>
      <w:r>
        <w:rPr>
          <w:rFonts w:ascii="宋体" w:eastAsia="宋体" w:hAnsi="宋体" w:cs="宋体"/>
          <w:b/>
          <w:bCs/>
          <w:sz w:val="23"/>
          <w:szCs w:val="23"/>
        </w:rPr>
        <w:t>优先购买权</w:t>
      </w:r>
    </w:p>
    <w:p w:rsidR="009D5C4E" w:rsidRDefault="009D5C4E">
      <w:pPr>
        <w:spacing w:line="58" w:lineRule="exact"/>
        <w:rPr>
          <w:rFonts w:ascii="宋体" w:eastAsia="宋体" w:hAnsi="宋体" w:cs="宋体"/>
          <w:sz w:val="24"/>
          <w:szCs w:val="24"/>
        </w:rPr>
      </w:pPr>
    </w:p>
    <w:p w:rsidR="009D5C4E" w:rsidRDefault="003E4E6D" w:rsidP="00436946">
      <w:pPr>
        <w:spacing w:line="304" w:lineRule="exact"/>
        <w:ind w:left="540"/>
        <w:sectPr w:rsidR="009D5C4E">
          <w:pgSz w:w="11900" w:h="16834"/>
          <w:pgMar w:top="721" w:right="829" w:bottom="169" w:left="1080" w:header="0" w:footer="0" w:gutter="0"/>
          <w:cols w:space="720" w:equalWidth="0">
            <w:col w:w="10000"/>
          </w:cols>
        </w:sectPr>
      </w:pPr>
      <w:r>
        <w:rPr>
          <w:rFonts w:ascii="宋体" w:eastAsia="宋体" w:hAnsi="宋体" w:cs="宋体"/>
          <w:sz w:val="24"/>
          <w:szCs w:val="24"/>
        </w:rPr>
        <w:t>如果投资者以外的任一公司股东（“</w:t>
      </w:r>
      <w:r>
        <w:rPr>
          <w:rFonts w:ascii="宋体" w:eastAsia="宋体" w:hAnsi="宋体" w:cs="宋体"/>
          <w:b/>
          <w:bCs/>
          <w:sz w:val="24"/>
          <w:szCs w:val="24"/>
        </w:rPr>
        <w:t>拟转股人</w:t>
      </w:r>
      <w:r>
        <w:rPr>
          <w:rFonts w:ascii="宋体" w:eastAsia="宋体" w:hAnsi="宋体" w:cs="宋体"/>
          <w:sz w:val="24"/>
          <w:szCs w:val="24"/>
        </w:rPr>
        <w:t>”）希望转让其持有的任何公司股权权益，则拟转让人应于进行此等转让前，向投资者发出一份书面通知（ “ 《</w:t>
      </w:r>
      <w:r>
        <w:rPr>
          <w:rFonts w:ascii="宋体" w:eastAsia="宋体" w:hAnsi="宋体" w:cs="宋体"/>
          <w:b/>
          <w:bCs/>
          <w:sz w:val="24"/>
          <w:szCs w:val="24"/>
        </w:rPr>
        <w:t>股权拟转通知》</w:t>
      </w:r>
      <w:r>
        <w:rPr>
          <w:rFonts w:ascii="宋体" w:eastAsia="宋体" w:hAnsi="宋体" w:cs="宋体"/>
          <w:sz w:val="24"/>
          <w:szCs w:val="24"/>
        </w:rPr>
        <w:t>”），以合理的方式具体写明拟转让的股权，包括但不限于待出售或转让的股权权益的比例（“</w:t>
      </w:r>
      <w:r>
        <w:rPr>
          <w:rFonts w:ascii="宋体" w:eastAsia="宋体" w:hAnsi="宋体" w:cs="宋体"/>
          <w:b/>
          <w:bCs/>
          <w:sz w:val="24"/>
          <w:szCs w:val="24"/>
        </w:rPr>
        <w:t>拟转股权</w:t>
      </w:r>
      <w:r>
        <w:rPr>
          <w:rFonts w:ascii="宋体" w:eastAsia="宋体" w:hAnsi="宋体" w:cs="宋体"/>
          <w:sz w:val="24"/>
          <w:szCs w:val="24"/>
        </w:rPr>
        <w:t>”），该等出售或转让的性质，待支付的拟转股权的对价，每一位潜在购买人或受让人的姓名（名称）和地址。自收到股权拟转通知之日起十五（15）日（“</w:t>
      </w:r>
      <w:r>
        <w:rPr>
          <w:rFonts w:ascii="宋体" w:eastAsia="宋体" w:hAnsi="宋体" w:cs="宋体"/>
          <w:b/>
          <w:bCs/>
          <w:sz w:val="24"/>
          <w:szCs w:val="24"/>
        </w:rPr>
        <w:t>转股优先期</w:t>
      </w:r>
      <w:r>
        <w:rPr>
          <w:rFonts w:ascii="宋体" w:eastAsia="宋体" w:hAnsi="宋体" w:cs="宋体"/>
          <w:sz w:val="24"/>
          <w:szCs w:val="24"/>
        </w:rPr>
        <w:t>”）之内，投资者有权在向其它原股东和公司发出要求按持股比例购买部分拟转股权的书面通知后，以股权拟转通知中说明的同样价格，按照股权拟转通知中写明的相同的重要条款和条件，按持股比例优先认购部分拟转股权。</w:t>
      </w:r>
    </w:p>
    <w:p w:rsidR="009D5C4E" w:rsidRDefault="003E4E6D">
      <w:pPr>
        <w:spacing w:line="229" w:lineRule="exact"/>
        <w:rPr>
          <w:sz w:val="20"/>
          <w:szCs w:val="20"/>
        </w:rPr>
      </w:pPr>
      <w:bookmarkStart w:id="13" w:name="page14"/>
      <w:bookmarkEnd w:id="13"/>
      <w:r>
        <w:rPr>
          <w:rFonts w:ascii="宋体" w:eastAsia="宋体" w:hAnsi="宋体" w:cs="宋体"/>
          <w:sz w:val="20"/>
          <w:szCs w:val="20"/>
        </w:rPr>
        <w:lastRenderedPageBreak/>
        <w:t>中北梦基金投资协议</w:t>
      </w:r>
    </w:p>
    <w:p w:rsidR="009D5C4E" w:rsidRDefault="00057DA2">
      <w:pPr>
        <w:spacing w:line="20" w:lineRule="exact"/>
        <w:rPr>
          <w:sz w:val="20"/>
          <w:szCs w:val="20"/>
        </w:rPr>
      </w:pPr>
      <w:r>
        <w:rPr>
          <w:sz w:val="20"/>
          <w:szCs w:val="20"/>
        </w:rPr>
        <w:pict>
          <v:line id="Shape 16" o:spid="_x0000_s1041" style="position:absolute;z-index:251659776;visibility:visible;mso-wrap-distance-left:0;mso-wrap-distance-right:0" from="1.05pt,7.55pt" to="486.95pt,7.55pt" o:allowincell="f" strokecolor="#404040" strokeweight=".5pt"/>
        </w:pict>
      </w:r>
    </w:p>
    <w:p w:rsidR="009D5C4E" w:rsidRDefault="009D5C4E">
      <w:pPr>
        <w:spacing w:line="200" w:lineRule="exact"/>
        <w:rPr>
          <w:sz w:val="20"/>
          <w:szCs w:val="20"/>
        </w:rPr>
      </w:pPr>
    </w:p>
    <w:p w:rsidR="009D5C4E" w:rsidRDefault="009D5C4E">
      <w:pPr>
        <w:spacing w:line="271" w:lineRule="exact"/>
        <w:rPr>
          <w:sz w:val="20"/>
          <w:szCs w:val="20"/>
        </w:rPr>
      </w:pPr>
    </w:p>
    <w:p w:rsidR="009D5C4E" w:rsidRDefault="009D5C4E">
      <w:pPr>
        <w:spacing w:line="163" w:lineRule="exact"/>
        <w:rPr>
          <w:sz w:val="20"/>
          <w:szCs w:val="20"/>
        </w:rPr>
      </w:pPr>
    </w:p>
    <w:p w:rsidR="009D5C4E" w:rsidRDefault="003E4E6D">
      <w:pPr>
        <w:tabs>
          <w:tab w:val="left" w:pos="940"/>
        </w:tabs>
        <w:spacing w:line="290" w:lineRule="exact"/>
        <w:ind w:left="400"/>
        <w:rPr>
          <w:sz w:val="20"/>
          <w:szCs w:val="20"/>
        </w:rPr>
      </w:pPr>
      <w:r>
        <w:rPr>
          <w:rFonts w:eastAsia="Times New Roman"/>
          <w:b/>
          <w:bCs/>
          <w:sz w:val="24"/>
          <w:szCs w:val="24"/>
        </w:rPr>
        <w:t>7.</w:t>
      </w:r>
      <w:r w:rsidR="00B51F5E">
        <w:rPr>
          <w:rFonts w:hint="eastAsia"/>
          <w:b/>
          <w:bCs/>
          <w:sz w:val="24"/>
          <w:szCs w:val="24"/>
        </w:rPr>
        <w:t>2</w:t>
      </w:r>
      <w:r>
        <w:rPr>
          <w:sz w:val="20"/>
          <w:szCs w:val="20"/>
        </w:rPr>
        <w:tab/>
      </w:r>
      <w:r>
        <w:rPr>
          <w:rFonts w:ascii="宋体" w:eastAsia="宋体" w:hAnsi="宋体" w:cs="宋体"/>
          <w:b/>
          <w:bCs/>
          <w:sz w:val="23"/>
          <w:szCs w:val="23"/>
        </w:rPr>
        <w:t>被禁止的转让</w:t>
      </w:r>
    </w:p>
    <w:p w:rsidR="009D5C4E" w:rsidRDefault="009D5C4E">
      <w:pPr>
        <w:spacing w:line="55" w:lineRule="exact"/>
        <w:rPr>
          <w:sz w:val="20"/>
          <w:szCs w:val="20"/>
        </w:rPr>
      </w:pPr>
    </w:p>
    <w:p w:rsidR="009D5C4E" w:rsidRDefault="003E4E6D">
      <w:pPr>
        <w:spacing w:line="287" w:lineRule="exact"/>
        <w:ind w:left="540"/>
        <w:rPr>
          <w:rFonts w:ascii="宋体" w:eastAsia="宋体" w:hAnsi="宋体" w:cs="宋体"/>
          <w:sz w:val="24"/>
          <w:szCs w:val="24"/>
        </w:rPr>
      </w:pPr>
      <w:r>
        <w:rPr>
          <w:rFonts w:ascii="宋体" w:eastAsia="宋体" w:hAnsi="宋体" w:cs="宋体"/>
          <w:sz w:val="24"/>
          <w:szCs w:val="24"/>
        </w:rPr>
        <w:t xml:space="preserve">任何一名股东违反本第 </w:t>
      </w:r>
      <w:hyperlink w:anchor="page13">
        <w:r>
          <w:rPr>
            <w:rFonts w:ascii="宋体" w:eastAsia="宋体" w:hAnsi="宋体" w:cs="宋体"/>
            <w:sz w:val="24"/>
            <w:szCs w:val="24"/>
          </w:rPr>
          <w:t xml:space="preserve">7 </w:t>
        </w:r>
      </w:hyperlink>
      <w:r>
        <w:rPr>
          <w:rFonts w:ascii="宋体" w:eastAsia="宋体" w:hAnsi="宋体" w:cs="宋体"/>
          <w:sz w:val="24"/>
          <w:szCs w:val="24"/>
        </w:rPr>
        <w:t>条之规定而转让其现在持有的任何公司的股权，均应归于无效；且公司同意，未经全体股东一致书面同意，其不会协助进行该等转让，亦不会将任何所谓的受让人视为该等公司股权的持有人。</w:t>
      </w:r>
    </w:p>
    <w:p w:rsidR="009D5C4E" w:rsidRDefault="009D5C4E">
      <w:pPr>
        <w:spacing w:line="160" w:lineRule="exact"/>
        <w:rPr>
          <w:sz w:val="20"/>
          <w:szCs w:val="20"/>
        </w:rPr>
      </w:pPr>
    </w:p>
    <w:p w:rsidR="009D5C4E" w:rsidRDefault="003E4E6D">
      <w:pPr>
        <w:tabs>
          <w:tab w:val="left" w:pos="940"/>
        </w:tabs>
        <w:spacing w:line="290" w:lineRule="exact"/>
        <w:ind w:left="400"/>
        <w:rPr>
          <w:sz w:val="20"/>
          <w:szCs w:val="20"/>
        </w:rPr>
      </w:pPr>
      <w:r>
        <w:rPr>
          <w:rFonts w:eastAsia="Times New Roman"/>
          <w:b/>
          <w:bCs/>
          <w:sz w:val="24"/>
          <w:szCs w:val="24"/>
        </w:rPr>
        <w:t>7.</w:t>
      </w:r>
      <w:r w:rsidR="00B51F5E">
        <w:rPr>
          <w:rFonts w:hint="eastAsia"/>
          <w:b/>
          <w:bCs/>
          <w:sz w:val="24"/>
          <w:szCs w:val="24"/>
        </w:rPr>
        <w:t>3</w:t>
      </w:r>
      <w:r>
        <w:rPr>
          <w:sz w:val="20"/>
          <w:szCs w:val="20"/>
        </w:rPr>
        <w:tab/>
      </w:r>
      <w:r>
        <w:rPr>
          <w:rFonts w:ascii="宋体" w:eastAsia="宋体" w:hAnsi="宋体" w:cs="宋体"/>
          <w:b/>
          <w:bCs/>
          <w:sz w:val="23"/>
          <w:szCs w:val="23"/>
        </w:rPr>
        <w:t>例外情形</w:t>
      </w:r>
    </w:p>
    <w:p w:rsidR="009D5C4E" w:rsidRDefault="009D5C4E">
      <w:pPr>
        <w:spacing w:line="58" w:lineRule="exact"/>
        <w:rPr>
          <w:sz w:val="20"/>
          <w:szCs w:val="20"/>
        </w:rPr>
      </w:pPr>
    </w:p>
    <w:p w:rsidR="009D5C4E" w:rsidRDefault="003E4E6D">
      <w:pPr>
        <w:numPr>
          <w:ilvl w:val="0"/>
          <w:numId w:val="28"/>
        </w:numPr>
        <w:tabs>
          <w:tab w:val="left" w:pos="974"/>
        </w:tabs>
        <w:spacing w:line="274" w:lineRule="exact"/>
        <w:ind w:left="1060" w:right="240" w:hanging="520"/>
        <w:rPr>
          <w:rFonts w:ascii="宋体" w:eastAsia="宋体" w:hAnsi="宋体" w:cs="宋体"/>
          <w:sz w:val="24"/>
          <w:szCs w:val="24"/>
        </w:rPr>
      </w:pPr>
      <w:r>
        <w:rPr>
          <w:rFonts w:ascii="宋体" w:eastAsia="宋体" w:hAnsi="宋体" w:cs="宋体"/>
          <w:sz w:val="24"/>
          <w:szCs w:val="24"/>
        </w:rPr>
        <w:t>各方承诺，投资者向其关联方转让其持有的公司股权，无需获得其它各方同意，且其它股东均放弃优先受让权。此种性质的转让不受本第</w:t>
      </w:r>
      <w:hyperlink w:anchor="page13">
        <w:r>
          <w:rPr>
            <w:rFonts w:ascii="宋体" w:eastAsia="宋体" w:hAnsi="宋体" w:cs="宋体"/>
            <w:sz w:val="24"/>
            <w:szCs w:val="24"/>
          </w:rPr>
          <w:t>7</w:t>
        </w:r>
      </w:hyperlink>
      <w:r>
        <w:rPr>
          <w:rFonts w:ascii="宋体" w:eastAsia="宋体" w:hAnsi="宋体" w:cs="宋体"/>
          <w:sz w:val="24"/>
          <w:szCs w:val="24"/>
        </w:rPr>
        <w:t>条的约束。</w:t>
      </w:r>
    </w:p>
    <w:p w:rsidR="009D5C4E" w:rsidRDefault="009D5C4E">
      <w:pPr>
        <w:spacing w:line="74" w:lineRule="exact"/>
        <w:rPr>
          <w:rFonts w:ascii="宋体" w:eastAsia="宋体" w:hAnsi="宋体" w:cs="宋体"/>
          <w:sz w:val="24"/>
          <w:szCs w:val="24"/>
        </w:rPr>
      </w:pPr>
    </w:p>
    <w:p w:rsidR="009D5C4E" w:rsidRDefault="003E4E6D">
      <w:pPr>
        <w:numPr>
          <w:ilvl w:val="0"/>
          <w:numId w:val="28"/>
        </w:numPr>
        <w:tabs>
          <w:tab w:val="left" w:pos="974"/>
        </w:tabs>
        <w:spacing w:line="274" w:lineRule="exact"/>
        <w:ind w:left="1060" w:right="240" w:hanging="520"/>
        <w:rPr>
          <w:rFonts w:ascii="宋体" w:eastAsia="宋体" w:hAnsi="宋体" w:cs="宋体"/>
          <w:sz w:val="24"/>
          <w:szCs w:val="24"/>
        </w:rPr>
      </w:pPr>
      <w:r>
        <w:rPr>
          <w:rFonts w:ascii="宋体" w:eastAsia="宋体" w:hAnsi="宋体" w:cs="宋体"/>
          <w:sz w:val="24"/>
          <w:szCs w:val="24"/>
        </w:rPr>
        <w:t>除本款第</w:t>
      </w:r>
      <w:hyperlink w:anchor="page14">
        <w:r>
          <w:rPr>
            <w:rFonts w:ascii="宋体" w:eastAsia="宋体" w:hAnsi="宋体" w:cs="宋体"/>
            <w:sz w:val="24"/>
            <w:szCs w:val="24"/>
          </w:rPr>
          <w:t>(a)</w:t>
        </w:r>
      </w:hyperlink>
      <w:r>
        <w:rPr>
          <w:rFonts w:ascii="宋体" w:eastAsia="宋体" w:hAnsi="宋体" w:cs="宋体"/>
          <w:sz w:val="24"/>
          <w:szCs w:val="24"/>
        </w:rPr>
        <w:t>项进行的股权转让外，投资者向公司股东以外的人士转让其持有的公司股权，其它股东享有优先购买权。</w:t>
      </w:r>
    </w:p>
    <w:p w:rsidR="009D5C4E" w:rsidRDefault="009D5C4E">
      <w:pPr>
        <w:spacing w:line="162" w:lineRule="exact"/>
        <w:rPr>
          <w:rFonts w:eastAsia="Times New Roman"/>
          <w:sz w:val="24"/>
          <w:szCs w:val="24"/>
        </w:rPr>
      </w:pPr>
    </w:p>
    <w:p w:rsidR="009D5C4E" w:rsidRDefault="003E4E6D">
      <w:pPr>
        <w:tabs>
          <w:tab w:val="left" w:pos="940"/>
        </w:tabs>
        <w:spacing w:line="290" w:lineRule="exact"/>
        <w:ind w:left="400"/>
        <w:rPr>
          <w:sz w:val="20"/>
          <w:szCs w:val="20"/>
        </w:rPr>
      </w:pPr>
      <w:r>
        <w:rPr>
          <w:rFonts w:eastAsia="Times New Roman"/>
          <w:b/>
          <w:bCs/>
          <w:sz w:val="24"/>
          <w:szCs w:val="24"/>
        </w:rPr>
        <w:t>7.</w:t>
      </w:r>
      <w:r w:rsidR="00B51F5E">
        <w:rPr>
          <w:rFonts w:hint="eastAsia"/>
          <w:b/>
          <w:bCs/>
          <w:sz w:val="24"/>
          <w:szCs w:val="24"/>
        </w:rPr>
        <w:t>4</w:t>
      </w:r>
      <w:r>
        <w:rPr>
          <w:sz w:val="20"/>
          <w:szCs w:val="20"/>
        </w:rPr>
        <w:tab/>
      </w:r>
      <w:r>
        <w:rPr>
          <w:rFonts w:ascii="宋体" w:eastAsia="宋体" w:hAnsi="宋体" w:cs="宋体"/>
          <w:b/>
          <w:bCs/>
          <w:sz w:val="23"/>
          <w:szCs w:val="23"/>
        </w:rPr>
        <w:t>各方的义务</w:t>
      </w:r>
    </w:p>
    <w:p w:rsidR="009D5C4E" w:rsidRDefault="009D5C4E">
      <w:pPr>
        <w:spacing w:line="58" w:lineRule="exact"/>
        <w:rPr>
          <w:rFonts w:eastAsia="Times New Roman"/>
          <w:sz w:val="24"/>
          <w:szCs w:val="24"/>
        </w:rPr>
      </w:pPr>
    </w:p>
    <w:p w:rsidR="009D5C4E" w:rsidRDefault="003E4E6D">
      <w:pPr>
        <w:spacing w:line="292" w:lineRule="exact"/>
        <w:ind w:left="540" w:right="240"/>
        <w:jc w:val="both"/>
        <w:rPr>
          <w:rFonts w:ascii="宋体" w:eastAsia="宋体" w:hAnsi="宋体" w:cs="宋体"/>
          <w:sz w:val="24"/>
          <w:szCs w:val="24"/>
        </w:rPr>
      </w:pPr>
      <w:r>
        <w:rPr>
          <w:rFonts w:ascii="宋体" w:eastAsia="宋体" w:hAnsi="宋体" w:cs="宋体"/>
          <w:sz w:val="24"/>
          <w:szCs w:val="24"/>
        </w:rPr>
        <w:t xml:space="preserve">对于根据本第 </w:t>
      </w:r>
      <w:hyperlink w:anchor="page13">
        <w:r>
          <w:rPr>
            <w:rFonts w:ascii="宋体" w:eastAsia="宋体" w:hAnsi="宋体" w:cs="宋体"/>
            <w:sz w:val="24"/>
            <w:szCs w:val="24"/>
          </w:rPr>
          <w:t xml:space="preserve">7 </w:t>
        </w:r>
      </w:hyperlink>
      <w:r>
        <w:rPr>
          <w:rFonts w:ascii="宋体" w:eastAsia="宋体" w:hAnsi="宋体" w:cs="宋体"/>
          <w:sz w:val="24"/>
          <w:szCs w:val="24"/>
        </w:rPr>
        <w:t>条进行的任何股权转让，各方同意尽力完成该等股权转让所要求的一切法律程序，包括但不限于签署股权购买协议及其它相关法律文件，在有关股东会决议中投票批准该等股权转让，进行资产评估（如需），以及在本协议规定的时限内完成工商登记/备案手续。</w:t>
      </w:r>
    </w:p>
    <w:p w:rsidR="009D5C4E" w:rsidRDefault="009D5C4E">
      <w:pPr>
        <w:spacing w:line="160" w:lineRule="exact"/>
        <w:rPr>
          <w:rFonts w:eastAsia="Times New Roman"/>
          <w:sz w:val="24"/>
          <w:szCs w:val="24"/>
        </w:rPr>
      </w:pPr>
    </w:p>
    <w:p w:rsidR="009D5C4E" w:rsidRDefault="003E4E6D">
      <w:pPr>
        <w:spacing w:line="341" w:lineRule="exact"/>
        <w:ind w:left="4320"/>
        <w:rPr>
          <w:sz w:val="20"/>
          <w:szCs w:val="20"/>
        </w:rPr>
      </w:pPr>
      <w:r>
        <w:rPr>
          <w:rFonts w:ascii="宋体" w:eastAsia="宋体" w:hAnsi="宋体" w:cs="宋体"/>
          <w:b/>
          <w:bCs/>
          <w:sz w:val="28"/>
          <w:szCs w:val="28"/>
        </w:rPr>
        <w:t>第</w:t>
      </w:r>
      <w:r>
        <w:rPr>
          <w:rFonts w:eastAsia="Times New Roman"/>
          <w:b/>
          <w:bCs/>
          <w:sz w:val="28"/>
          <w:szCs w:val="28"/>
        </w:rPr>
        <w:t>8</w:t>
      </w:r>
      <w:r>
        <w:rPr>
          <w:rFonts w:ascii="宋体" w:eastAsia="宋体" w:hAnsi="宋体" w:cs="宋体"/>
          <w:b/>
          <w:bCs/>
          <w:sz w:val="28"/>
          <w:szCs w:val="28"/>
        </w:rPr>
        <w:t>条 增资程序</w:t>
      </w:r>
    </w:p>
    <w:p w:rsidR="009D5C4E" w:rsidRDefault="009D5C4E">
      <w:pPr>
        <w:spacing w:line="144" w:lineRule="exact"/>
        <w:rPr>
          <w:rFonts w:eastAsia="Times New Roman"/>
          <w:sz w:val="24"/>
          <w:szCs w:val="24"/>
        </w:rPr>
      </w:pPr>
    </w:p>
    <w:p w:rsidR="009D5C4E" w:rsidRDefault="003E4E6D">
      <w:pPr>
        <w:tabs>
          <w:tab w:val="left" w:pos="940"/>
        </w:tabs>
        <w:spacing w:line="290" w:lineRule="exact"/>
        <w:ind w:left="400"/>
        <w:rPr>
          <w:sz w:val="20"/>
          <w:szCs w:val="20"/>
        </w:rPr>
      </w:pPr>
      <w:r>
        <w:rPr>
          <w:rFonts w:eastAsia="Times New Roman"/>
          <w:b/>
          <w:bCs/>
          <w:sz w:val="24"/>
          <w:szCs w:val="24"/>
        </w:rPr>
        <w:t>8.1</w:t>
      </w:r>
      <w:r>
        <w:rPr>
          <w:sz w:val="20"/>
          <w:szCs w:val="20"/>
        </w:rPr>
        <w:tab/>
      </w:r>
      <w:r>
        <w:rPr>
          <w:rFonts w:ascii="宋体" w:eastAsia="宋体" w:hAnsi="宋体" w:cs="宋体"/>
          <w:b/>
          <w:bCs/>
          <w:sz w:val="23"/>
          <w:szCs w:val="23"/>
        </w:rPr>
        <w:t>优先认购权</w:t>
      </w:r>
    </w:p>
    <w:p w:rsidR="009D5C4E" w:rsidRDefault="009D5C4E">
      <w:pPr>
        <w:spacing w:line="18" w:lineRule="exact"/>
        <w:rPr>
          <w:rFonts w:eastAsia="Times New Roman"/>
          <w:sz w:val="24"/>
          <w:szCs w:val="24"/>
        </w:rPr>
      </w:pPr>
    </w:p>
    <w:p w:rsidR="009D5C4E" w:rsidRDefault="003E4E6D">
      <w:pPr>
        <w:spacing w:line="274" w:lineRule="exact"/>
        <w:ind w:left="540"/>
        <w:rPr>
          <w:sz w:val="20"/>
          <w:szCs w:val="20"/>
        </w:rPr>
      </w:pPr>
      <w:r>
        <w:rPr>
          <w:rFonts w:ascii="宋体" w:eastAsia="宋体" w:hAnsi="宋体" w:cs="宋体"/>
          <w:sz w:val="24"/>
          <w:szCs w:val="24"/>
        </w:rPr>
        <w:t>如果公司拟增加其注册资本，则：</w:t>
      </w:r>
    </w:p>
    <w:p w:rsidR="009D5C4E" w:rsidRDefault="009D5C4E">
      <w:pPr>
        <w:spacing w:line="76" w:lineRule="exact"/>
        <w:rPr>
          <w:rFonts w:eastAsia="Times New Roman"/>
          <w:sz w:val="24"/>
          <w:szCs w:val="24"/>
        </w:rPr>
      </w:pPr>
    </w:p>
    <w:p w:rsidR="009D5C4E" w:rsidRDefault="003E4E6D">
      <w:pPr>
        <w:numPr>
          <w:ilvl w:val="0"/>
          <w:numId w:val="29"/>
        </w:numPr>
        <w:tabs>
          <w:tab w:val="left" w:pos="1100"/>
        </w:tabs>
        <w:spacing w:line="293" w:lineRule="exact"/>
        <w:ind w:left="1100" w:right="20" w:hanging="560"/>
        <w:rPr>
          <w:rFonts w:eastAsia="Times New Roman"/>
          <w:sz w:val="24"/>
          <w:szCs w:val="24"/>
        </w:rPr>
      </w:pPr>
      <w:r>
        <w:rPr>
          <w:rFonts w:ascii="宋体" w:eastAsia="宋体" w:hAnsi="宋体" w:cs="宋体"/>
          <w:sz w:val="24"/>
          <w:szCs w:val="24"/>
        </w:rPr>
        <w:t>公司应召开股东会会议通过增加注册资本的决议。决议应包括公司希望增加的注册资本的类型和数额（“</w:t>
      </w:r>
      <w:r>
        <w:rPr>
          <w:rFonts w:ascii="宋体" w:eastAsia="宋体" w:hAnsi="宋体" w:cs="宋体"/>
          <w:b/>
          <w:bCs/>
          <w:sz w:val="24"/>
          <w:szCs w:val="24"/>
        </w:rPr>
        <w:t>拟增注册资本</w:t>
      </w:r>
      <w:r>
        <w:rPr>
          <w:rFonts w:ascii="宋体" w:eastAsia="宋体" w:hAnsi="宋体" w:cs="宋体"/>
          <w:sz w:val="24"/>
          <w:szCs w:val="24"/>
        </w:rPr>
        <w:t>”），稀释后代表拟增注册资本的股权比例，拟增注册资本的发行价格和支付时间表，并说明投资者（“</w:t>
      </w:r>
      <w:r>
        <w:rPr>
          <w:rFonts w:ascii="宋体" w:eastAsia="宋体" w:hAnsi="宋体" w:cs="宋体"/>
          <w:b/>
          <w:bCs/>
          <w:sz w:val="24"/>
          <w:szCs w:val="24"/>
        </w:rPr>
        <w:t>优先权人</w:t>
      </w:r>
      <w:r>
        <w:rPr>
          <w:rFonts w:ascii="宋体" w:eastAsia="宋体" w:hAnsi="宋体" w:cs="宋体"/>
          <w:sz w:val="24"/>
          <w:szCs w:val="24"/>
        </w:rPr>
        <w:t>”）有权优先于公司所有其它股东认购拟增注册资本。</w:t>
      </w:r>
    </w:p>
    <w:p w:rsidR="009D5C4E" w:rsidRDefault="009D5C4E">
      <w:pPr>
        <w:spacing w:line="200" w:lineRule="exact"/>
        <w:rPr>
          <w:rFonts w:eastAsia="Times New Roman"/>
          <w:sz w:val="24"/>
          <w:szCs w:val="24"/>
        </w:rPr>
      </w:pPr>
    </w:p>
    <w:p w:rsidR="009D5C4E" w:rsidRDefault="009D5C4E">
      <w:pPr>
        <w:spacing w:line="200" w:lineRule="exact"/>
        <w:rPr>
          <w:rFonts w:eastAsia="Times New Roman"/>
          <w:sz w:val="24"/>
          <w:szCs w:val="24"/>
        </w:rPr>
      </w:pPr>
    </w:p>
    <w:p w:rsidR="009D5C4E" w:rsidRDefault="009D5C4E">
      <w:pPr>
        <w:spacing w:line="200" w:lineRule="exact"/>
        <w:rPr>
          <w:rFonts w:eastAsia="Times New Roman"/>
          <w:sz w:val="24"/>
          <w:szCs w:val="24"/>
        </w:rPr>
      </w:pPr>
    </w:p>
    <w:p w:rsidR="009D5C4E" w:rsidRDefault="009D5C4E">
      <w:pPr>
        <w:spacing w:line="200" w:lineRule="exact"/>
        <w:rPr>
          <w:rFonts w:eastAsia="Times New Roman"/>
          <w:sz w:val="24"/>
          <w:szCs w:val="24"/>
        </w:rPr>
      </w:pPr>
    </w:p>
    <w:p w:rsidR="009D5C4E" w:rsidRDefault="009D5C4E">
      <w:pPr>
        <w:spacing w:line="200" w:lineRule="exact"/>
        <w:rPr>
          <w:rFonts w:eastAsia="Times New Roman"/>
          <w:sz w:val="24"/>
          <w:szCs w:val="24"/>
        </w:rPr>
      </w:pPr>
    </w:p>
    <w:p w:rsidR="009D5C4E" w:rsidRDefault="009D5C4E">
      <w:pPr>
        <w:sectPr w:rsidR="009D5C4E">
          <w:pgSz w:w="11900" w:h="16834"/>
          <w:pgMar w:top="721" w:right="829" w:bottom="169" w:left="1080" w:header="0" w:footer="0" w:gutter="0"/>
          <w:cols w:space="720" w:equalWidth="0">
            <w:col w:w="10000"/>
          </w:cols>
        </w:sectPr>
      </w:pPr>
    </w:p>
    <w:p w:rsidR="009D5C4E" w:rsidRDefault="003E4E6D">
      <w:pPr>
        <w:spacing w:line="229" w:lineRule="exact"/>
        <w:rPr>
          <w:sz w:val="20"/>
          <w:szCs w:val="20"/>
        </w:rPr>
      </w:pPr>
      <w:bookmarkStart w:id="14" w:name="page15"/>
      <w:bookmarkEnd w:id="14"/>
      <w:r>
        <w:rPr>
          <w:rFonts w:ascii="宋体" w:eastAsia="宋体" w:hAnsi="宋体" w:cs="宋体"/>
          <w:sz w:val="20"/>
          <w:szCs w:val="20"/>
        </w:rPr>
        <w:lastRenderedPageBreak/>
        <w:t>中北梦基金投资协议</w:t>
      </w:r>
    </w:p>
    <w:p w:rsidR="009D5C4E" w:rsidRDefault="00057DA2">
      <w:pPr>
        <w:spacing w:line="20" w:lineRule="exact"/>
        <w:rPr>
          <w:sz w:val="20"/>
          <w:szCs w:val="20"/>
        </w:rPr>
      </w:pPr>
      <w:r>
        <w:rPr>
          <w:sz w:val="20"/>
          <w:szCs w:val="20"/>
        </w:rPr>
        <w:pict>
          <v:line id="Shape 17" o:spid="_x0000_s1042" style="position:absolute;z-index:251660800;visibility:visible;mso-wrap-distance-left:0;mso-wrap-distance-right:0" from="1.05pt,7.55pt" to="486.95pt,7.55pt" o:allowincell="f" strokecolor="#404040" strokeweight=".5pt"/>
        </w:pict>
      </w:r>
    </w:p>
    <w:p w:rsidR="009D5C4E" w:rsidRDefault="009D5C4E">
      <w:pPr>
        <w:spacing w:line="200" w:lineRule="exact"/>
        <w:rPr>
          <w:sz w:val="20"/>
          <w:szCs w:val="20"/>
        </w:rPr>
      </w:pPr>
    </w:p>
    <w:p w:rsidR="009D5C4E" w:rsidRDefault="009D5C4E">
      <w:pPr>
        <w:spacing w:line="306" w:lineRule="exact"/>
        <w:rPr>
          <w:sz w:val="20"/>
          <w:szCs w:val="20"/>
        </w:rPr>
      </w:pPr>
    </w:p>
    <w:p w:rsidR="009D5C4E" w:rsidRDefault="003E4E6D">
      <w:pPr>
        <w:numPr>
          <w:ilvl w:val="0"/>
          <w:numId w:val="30"/>
        </w:numPr>
        <w:tabs>
          <w:tab w:val="left" w:pos="1100"/>
        </w:tabs>
        <w:spacing w:line="286" w:lineRule="exact"/>
        <w:ind w:left="1100" w:right="240" w:hanging="560"/>
        <w:jc w:val="both"/>
        <w:rPr>
          <w:rFonts w:eastAsia="Times New Roman"/>
          <w:sz w:val="24"/>
          <w:szCs w:val="24"/>
        </w:rPr>
      </w:pPr>
      <w:r>
        <w:rPr>
          <w:rFonts w:ascii="宋体" w:eastAsia="宋体" w:hAnsi="宋体" w:cs="宋体"/>
          <w:sz w:val="24"/>
          <w:szCs w:val="24"/>
        </w:rPr>
        <w:t>自上述股东会决议通知之日起连续三十（30）日（“</w:t>
      </w:r>
      <w:r>
        <w:rPr>
          <w:rFonts w:ascii="宋体" w:eastAsia="宋体" w:hAnsi="宋体" w:cs="宋体"/>
          <w:b/>
          <w:bCs/>
          <w:sz w:val="24"/>
          <w:szCs w:val="24"/>
        </w:rPr>
        <w:t>三十日期限</w:t>
      </w:r>
      <w:r>
        <w:rPr>
          <w:rFonts w:ascii="宋体" w:eastAsia="宋体" w:hAnsi="宋体" w:cs="宋体"/>
          <w:sz w:val="24"/>
          <w:szCs w:val="24"/>
        </w:rPr>
        <w:t>”）内，优先权人应有权向其它股东和公司发出要求认购全部或部分拟增注册资本（“</w:t>
      </w:r>
      <w:r>
        <w:rPr>
          <w:rFonts w:ascii="宋体" w:eastAsia="宋体" w:hAnsi="宋体" w:cs="宋体"/>
          <w:b/>
          <w:bCs/>
          <w:sz w:val="24"/>
          <w:szCs w:val="24"/>
        </w:rPr>
        <w:t>拟认购增资</w:t>
      </w:r>
      <w:r>
        <w:rPr>
          <w:rFonts w:ascii="宋体" w:eastAsia="宋体" w:hAnsi="宋体" w:cs="宋体"/>
          <w:sz w:val="24"/>
          <w:szCs w:val="24"/>
        </w:rPr>
        <w:t>”）的书面通知（“《</w:t>
      </w:r>
      <w:r>
        <w:rPr>
          <w:rFonts w:ascii="宋体" w:eastAsia="宋体" w:hAnsi="宋体" w:cs="宋体"/>
          <w:b/>
          <w:bCs/>
          <w:sz w:val="24"/>
          <w:szCs w:val="24"/>
        </w:rPr>
        <w:t>优先认购增资通知》</w:t>
      </w:r>
      <w:r>
        <w:rPr>
          <w:rFonts w:ascii="宋体" w:eastAsia="宋体" w:hAnsi="宋体" w:cs="宋体"/>
          <w:sz w:val="24"/>
          <w:szCs w:val="24"/>
        </w:rPr>
        <w:t>”）。</w:t>
      </w:r>
    </w:p>
    <w:p w:rsidR="009D5C4E" w:rsidRDefault="009D5C4E">
      <w:pPr>
        <w:spacing w:line="76" w:lineRule="exact"/>
        <w:rPr>
          <w:rFonts w:eastAsia="Times New Roman"/>
          <w:sz w:val="24"/>
          <w:szCs w:val="24"/>
        </w:rPr>
      </w:pPr>
    </w:p>
    <w:p w:rsidR="009D5C4E" w:rsidRDefault="003E4E6D">
      <w:pPr>
        <w:numPr>
          <w:ilvl w:val="0"/>
          <w:numId w:val="30"/>
        </w:numPr>
        <w:tabs>
          <w:tab w:val="left" w:pos="1100"/>
        </w:tabs>
        <w:spacing w:line="302" w:lineRule="exact"/>
        <w:ind w:left="1100" w:right="240" w:hanging="560"/>
        <w:jc w:val="both"/>
        <w:rPr>
          <w:rFonts w:ascii="宋体" w:eastAsia="宋体" w:hAnsi="宋体" w:cs="宋体"/>
          <w:sz w:val="24"/>
          <w:szCs w:val="24"/>
        </w:rPr>
      </w:pPr>
      <w:r>
        <w:rPr>
          <w:rFonts w:ascii="宋体" w:eastAsia="宋体" w:hAnsi="宋体" w:cs="宋体"/>
          <w:sz w:val="24"/>
          <w:szCs w:val="24"/>
        </w:rPr>
        <w:t xml:space="preserve">如果优先权人未根据本款第(a)项和(b)项认购拟增注册资本的全部，则公司应有权自三十日期限届满后的第一天起算的连续九十（90）日届满内，以不低于股东会决议中规定之价格的价格，按不比提供给优先权人的条件更优惠的条件，允许潜在认购人认缴优先权人未认购的拟增注册资本。如果出于任何原因，潜在认购人未在上述期限内，以上述价格，按上述条件购买优先权人未认购的拟增注册资本并签署该注册资本增资合同，则公司根据上文以及上述股东会决议向潜在认购人（包括但不限于原股东）的增资发行权应终止，而本协议第 </w:t>
      </w:r>
      <w:hyperlink w:anchor="page14">
        <w:r>
          <w:rPr>
            <w:rFonts w:ascii="宋体" w:eastAsia="宋体" w:hAnsi="宋体" w:cs="宋体"/>
            <w:sz w:val="24"/>
            <w:szCs w:val="24"/>
          </w:rPr>
          <w:t xml:space="preserve">8 </w:t>
        </w:r>
      </w:hyperlink>
      <w:r>
        <w:rPr>
          <w:rFonts w:ascii="宋体" w:eastAsia="宋体" w:hAnsi="宋体" w:cs="宋体"/>
          <w:sz w:val="24"/>
          <w:szCs w:val="24"/>
        </w:rPr>
        <w:t>条之各项规定应重新适用于拟增注册资本（如公司意欲继续增加其注册资本）。</w:t>
      </w:r>
    </w:p>
    <w:p w:rsidR="009D5C4E" w:rsidRDefault="009D5C4E">
      <w:pPr>
        <w:spacing w:line="81" w:lineRule="exact"/>
        <w:rPr>
          <w:rFonts w:ascii="宋体" w:eastAsia="宋体" w:hAnsi="宋体" w:cs="宋体"/>
          <w:sz w:val="24"/>
          <w:szCs w:val="24"/>
        </w:rPr>
      </w:pPr>
    </w:p>
    <w:p w:rsidR="009D5C4E" w:rsidRDefault="003E4E6D">
      <w:pPr>
        <w:numPr>
          <w:ilvl w:val="0"/>
          <w:numId w:val="30"/>
        </w:numPr>
        <w:tabs>
          <w:tab w:val="left" w:pos="1100"/>
        </w:tabs>
        <w:spacing w:line="273" w:lineRule="exact"/>
        <w:ind w:left="1100" w:right="240" w:hanging="560"/>
        <w:rPr>
          <w:rFonts w:eastAsia="Times New Roman"/>
          <w:sz w:val="24"/>
          <w:szCs w:val="24"/>
        </w:rPr>
      </w:pPr>
      <w:r>
        <w:rPr>
          <w:rFonts w:ascii="宋体" w:eastAsia="宋体" w:hAnsi="宋体" w:cs="宋体"/>
          <w:sz w:val="24"/>
          <w:szCs w:val="24"/>
        </w:rPr>
        <w:t>完成拟增注册资本认购的时限应不超过自三十日期限届满后的第一天起算的九十（90）日。</w:t>
      </w:r>
    </w:p>
    <w:p w:rsidR="009D5C4E" w:rsidRDefault="009D5C4E">
      <w:pPr>
        <w:spacing w:line="77" w:lineRule="exact"/>
        <w:rPr>
          <w:rFonts w:eastAsia="Times New Roman"/>
          <w:sz w:val="24"/>
          <w:szCs w:val="24"/>
        </w:rPr>
      </w:pPr>
    </w:p>
    <w:p w:rsidR="009D5C4E" w:rsidRDefault="003E4E6D">
      <w:pPr>
        <w:numPr>
          <w:ilvl w:val="0"/>
          <w:numId w:val="30"/>
        </w:numPr>
        <w:tabs>
          <w:tab w:val="left" w:pos="1100"/>
        </w:tabs>
        <w:spacing w:line="286" w:lineRule="exact"/>
        <w:ind w:left="1100" w:right="240" w:hanging="560"/>
        <w:jc w:val="both"/>
        <w:rPr>
          <w:rFonts w:eastAsia="Times New Roman"/>
          <w:sz w:val="24"/>
          <w:szCs w:val="24"/>
        </w:rPr>
      </w:pPr>
      <w:r>
        <w:rPr>
          <w:rFonts w:ascii="宋体" w:eastAsia="宋体" w:hAnsi="宋体" w:cs="宋体"/>
          <w:sz w:val="24"/>
          <w:szCs w:val="24"/>
        </w:rPr>
        <w:t>如果公司其它股东未按照股东会决议的条件及《</w:t>
      </w:r>
      <w:r>
        <w:rPr>
          <w:rFonts w:ascii="宋体" w:eastAsia="宋体" w:hAnsi="宋体" w:cs="宋体"/>
          <w:b/>
          <w:bCs/>
          <w:sz w:val="24"/>
          <w:szCs w:val="24"/>
        </w:rPr>
        <w:t>优先认购增资通知》</w:t>
      </w:r>
      <w:r>
        <w:rPr>
          <w:rFonts w:ascii="宋体" w:eastAsia="宋体" w:hAnsi="宋体" w:cs="宋体"/>
          <w:sz w:val="24"/>
          <w:szCs w:val="24"/>
        </w:rPr>
        <w:t>中列明的优先权人拟认购增资的股权比例与优先权人签署增资合同并办理增资工商变更登记，则公司不得与其它潜在认购人签署增资合同以及办理增资工商变更登记。</w:t>
      </w:r>
    </w:p>
    <w:p w:rsidR="009D5C4E" w:rsidRDefault="009D5C4E">
      <w:pPr>
        <w:spacing w:line="161" w:lineRule="exact"/>
        <w:rPr>
          <w:sz w:val="20"/>
          <w:szCs w:val="20"/>
        </w:rPr>
      </w:pPr>
    </w:p>
    <w:p w:rsidR="009D5C4E" w:rsidRDefault="003E4E6D">
      <w:pPr>
        <w:tabs>
          <w:tab w:val="left" w:pos="940"/>
        </w:tabs>
        <w:spacing w:line="290" w:lineRule="exact"/>
        <w:ind w:left="400"/>
        <w:rPr>
          <w:sz w:val="20"/>
          <w:szCs w:val="20"/>
        </w:rPr>
      </w:pPr>
      <w:r>
        <w:rPr>
          <w:rFonts w:eastAsia="Times New Roman"/>
          <w:b/>
          <w:bCs/>
          <w:sz w:val="24"/>
          <w:szCs w:val="24"/>
        </w:rPr>
        <w:t>8.2</w:t>
      </w:r>
      <w:r>
        <w:rPr>
          <w:sz w:val="20"/>
          <w:szCs w:val="20"/>
        </w:rPr>
        <w:tab/>
      </w:r>
      <w:r>
        <w:rPr>
          <w:rFonts w:ascii="宋体" w:eastAsia="宋体" w:hAnsi="宋体" w:cs="宋体"/>
          <w:b/>
          <w:bCs/>
          <w:sz w:val="23"/>
          <w:szCs w:val="23"/>
        </w:rPr>
        <w:t>反稀释权</w:t>
      </w:r>
    </w:p>
    <w:p w:rsidR="009D5C4E" w:rsidRDefault="009D5C4E">
      <w:pPr>
        <w:spacing w:line="58" w:lineRule="exact"/>
        <w:rPr>
          <w:sz w:val="20"/>
          <w:szCs w:val="20"/>
        </w:rPr>
      </w:pPr>
    </w:p>
    <w:p w:rsidR="009D5C4E" w:rsidRDefault="003E4E6D">
      <w:pPr>
        <w:spacing w:line="296" w:lineRule="exact"/>
        <w:ind w:left="540" w:right="240"/>
        <w:jc w:val="both"/>
        <w:rPr>
          <w:sz w:val="20"/>
          <w:szCs w:val="20"/>
        </w:rPr>
      </w:pPr>
      <w:r>
        <w:rPr>
          <w:rFonts w:ascii="宋体" w:eastAsia="宋体" w:hAnsi="宋体" w:cs="宋体"/>
          <w:sz w:val="24"/>
          <w:szCs w:val="24"/>
        </w:rPr>
        <w:t>自本协议签署之日起，如果公司拟增加注册资本，且该等新股的每百分比股权单价(</w:t>
      </w:r>
      <w:r>
        <w:rPr>
          <w:rFonts w:ascii="宋体" w:eastAsia="宋体" w:hAnsi="宋体" w:cs="宋体"/>
          <w:b/>
          <w:bCs/>
          <w:sz w:val="24"/>
          <w:szCs w:val="24"/>
        </w:rPr>
        <w:t>“新低价格”</w:t>
      </w:r>
      <w:r>
        <w:rPr>
          <w:rFonts w:ascii="宋体" w:eastAsia="宋体" w:hAnsi="宋体" w:cs="宋体"/>
          <w:sz w:val="24"/>
          <w:szCs w:val="24"/>
        </w:rPr>
        <w:t>)低于投资者依据本协议约定取得的股权的每百分比股权单价，则投资者有权要求公司履行下述义务以确保投资者的反稀释权：</w:t>
      </w:r>
    </w:p>
    <w:p w:rsidR="009D5C4E" w:rsidRDefault="009D5C4E">
      <w:pPr>
        <w:spacing w:line="78" w:lineRule="exact"/>
        <w:rPr>
          <w:sz w:val="20"/>
          <w:szCs w:val="20"/>
        </w:rPr>
      </w:pPr>
    </w:p>
    <w:p w:rsidR="009D5C4E" w:rsidRDefault="003E4E6D">
      <w:pPr>
        <w:numPr>
          <w:ilvl w:val="0"/>
          <w:numId w:val="31"/>
        </w:numPr>
        <w:tabs>
          <w:tab w:val="left" w:pos="960"/>
        </w:tabs>
        <w:spacing w:line="286" w:lineRule="exact"/>
        <w:ind w:left="960" w:hanging="420"/>
        <w:rPr>
          <w:rFonts w:eastAsia="Times New Roman"/>
          <w:sz w:val="24"/>
          <w:szCs w:val="24"/>
        </w:rPr>
      </w:pPr>
      <w:r>
        <w:rPr>
          <w:rFonts w:ascii="宋体" w:eastAsia="宋体" w:hAnsi="宋体" w:cs="宋体"/>
          <w:sz w:val="24"/>
          <w:szCs w:val="24"/>
        </w:rPr>
        <w:t>创始人以零对价向投资者转让其持有的一定数额的公司股权（亦称为“</w:t>
      </w:r>
      <w:r>
        <w:rPr>
          <w:rFonts w:ascii="宋体" w:eastAsia="宋体" w:hAnsi="宋体" w:cs="宋体"/>
          <w:b/>
          <w:bCs/>
          <w:sz w:val="24"/>
          <w:szCs w:val="24"/>
        </w:rPr>
        <w:t>额外股权”</w:t>
      </w:r>
      <w:r>
        <w:rPr>
          <w:rFonts w:ascii="宋体" w:eastAsia="宋体" w:hAnsi="宋体" w:cs="宋体"/>
          <w:sz w:val="24"/>
          <w:szCs w:val="24"/>
        </w:rPr>
        <w:t>)，以使得完成该等额外股权转让后，投资者对其持有的公司所有股权权益(包括本次交易所取得股权和额外股权)所支付的平均对价相当于新低价格。</w:t>
      </w:r>
    </w:p>
    <w:p w:rsidR="009D5C4E" w:rsidRDefault="009D5C4E">
      <w:pPr>
        <w:spacing w:line="76" w:lineRule="exact"/>
        <w:rPr>
          <w:rFonts w:eastAsia="Times New Roman"/>
          <w:sz w:val="24"/>
          <w:szCs w:val="24"/>
        </w:rPr>
      </w:pPr>
    </w:p>
    <w:p w:rsidR="009D5C4E" w:rsidRDefault="003E4E6D">
      <w:pPr>
        <w:numPr>
          <w:ilvl w:val="0"/>
          <w:numId w:val="31"/>
        </w:numPr>
        <w:tabs>
          <w:tab w:val="left" w:pos="960"/>
        </w:tabs>
        <w:spacing w:line="274" w:lineRule="exact"/>
        <w:ind w:left="960" w:right="260" w:hanging="420"/>
        <w:rPr>
          <w:rFonts w:eastAsia="Times New Roman"/>
          <w:sz w:val="24"/>
          <w:szCs w:val="24"/>
        </w:rPr>
      </w:pPr>
      <w:r>
        <w:rPr>
          <w:rFonts w:ascii="宋体" w:eastAsia="宋体" w:hAnsi="宋体" w:cs="宋体"/>
          <w:sz w:val="24"/>
          <w:szCs w:val="24"/>
        </w:rPr>
        <w:t>公司及创始人向投资者支付足额的补偿价款，以使得支付该等补偿价款后，投资者对其持有的公司所有股权权益所支付的平均对价相当于新低价格。</w:t>
      </w:r>
    </w:p>
    <w:p w:rsidR="009D5C4E" w:rsidRDefault="009D5C4E">
      <w:pPr>
        <w:spacing w:line="162" w:lineRule="exact"/>
        <w:rPr>
          <w:sz w:val="20"/>
          <w:szCs w:val="20"/>
        </w:rPr>
      </w:pPr>
    </w:p>
    <w:p w:rsidR="009D5C4E" w:rsidRDefault="003E4E6D">
      <w:pPr>
        <w:tabs>
          <w:tab w:val="left" w:pos="940"/>
        </w:tabs>
        <w:spacing w:line="290" w:lineRule="exact"/>
        <w:ind w:left="400"/>
        <w:rPr>
          <w:sz w:val="20"/>
          <w:szCs w:val="20"/>
        </w:rPr>
      </w:pPr>
      <w:r>
        <w:rPr>
          <w:rFonts w:eastAsia="Times New Roman"/>
          <w:b/>
          <w:bCs/>
          <w:sz w:val="24"/>
          <w:szCs w:val="24"/>
        </w:rPr>
        <w:t>8.3</w:t>
      </w:r>
      <w:r>
        <w:rPr>
          <w:sz w:val="20"/>
          <w:szCs w:val="20"/>
        </w:rPr>
        <w:tab/>
      </w:r>
      <w:r>
        <w:rPr>
          <w:rFonts w:ascii="宋体" w:eastAsia="宋体" w:hAnsi="宋体" w:cs="宋体"/>
          <w:b/>
          <w:bCs/>
          <w:sz w:val="23"/>
          <w:szCs w:val="23"/>
        </w:rPr>
        <w:t>各方的义务</w:t>
      </w:r>
    </w:p>
    <w:p w:rsidR="009D5C4E" w:rsidRDefault="009D5C4E">
      <w:pPr>
        <w:spacing w:line="55" w:lineRule="exact"/>
        <w:rPr>
          <w:sz w:val="20"/>
          <w:szCs w:val="20"/>
        </w:rPr>
      </w:pPr>
    </w:p>
    <w:p w:rsidR="009D5C4E" w:rsidRDefault="003E4E6D">
      <w:pPr>
        <w:numPr>
          <w:ilvl w:val="0"/>
          <w:numId w:val="32"/>
        </w:numPr>
        <w:tabs>
          <w:tab w:val="left" w:pos="960"/>
        </w:tabs>
        <w:spacing w:line="286" w:lineRule="exact"/>
        <w:ind w:left="960" w:right="240" w:hanging="420"/>
        <w:jc w:val="both"/>
        <w:rPr>
          <w:rFonts w:eastAsia="Times New Roman"/>
          <w:sz w:val="24"/>
          <w:szCs w:val="24"/>
        </w:rPr>
      </w:pPr>
      <w:r>
        <w:rPr>
          <w:rFonts w:ascii="宋体" w:eastAsia="宋体" w:hAnsi="宋体" w:cs="宋体"/>
          <w:sz w:val="24"/>
          <w:szCs w:val="24"/>
        </w:rPr>
        <w:t>为免生疑问，优先权人以外的股东承诺并保证在优先权人实施上述增资行为时按照优先权人的要求签署放弃增资优先认购权的证明文件及其它所有与增资有关且需要其签署的文件。</w:t>
      </w:r>
    </w:p>
    <w:p w:rsidR="009D5C4E" w:rsidRDefault="009D5C4E">
      <w:pPr>
        <w:spacing w:line="77" w:lineRule="exact"/>
        <w:rPr>
          <w:rFonts w:eastAsia="Times New Roman"/>
          <w:sz w:val="24"/>
          <w:szCs w:val="24"/>
        </w:rPr>
      </w:pPr>
    </w:p>
    <w:p w:rsidR="009D5C4E" w:rsidRDefault="003E4E6D">
      <w:pPr>
        <w:numPr>
          <w:ilvl w:val="0"/>
          <w:numId w:val="32"/>
        </w:numPr>
        <w:tabs>
          <w:tab w:val="left" w:pos="960"/>
        </w:tabs>
        <w:spacing w:line="293" w:lineRule="exact"/>
        <w:ind w:left="960" w:right="240" w:hanging="420"/>
        <w:jc w:val="both"/>
        <w:rPr>
          <w:rFonts w:ascii="宋体" w:eastAsia="宋体" w:hAnsi="宋体" w:cs="宋体"/>
          <w:sz w:val="24"/>
          <w:szCs w:val="24"/>
        </w:rPr>
      </w:pPr>
      <w:r>
        <w:rPr>
          <w:rFonts w:ascii="宋体" w:eastAsia="宋体" w:hAnsi="宋体" w:cs="宋体"/>
          <w:sz w:val="24"/>
          <w:szCs w:val="24"/>
        </w:rPr>
        <w:t xml:space="preserve">对于本第 </w:t>
      </w:r>
      <w:hyperlink w:anchor="page14">
        <w:r>
          <w:rPr>
            <w:rFonts w:ascii="宋体" w:eastAsia="宋体" w:hAnsi="宋体" w:cs="宋体"/>
            <w:sz w:val="24"/>
            <w:szCs w:val="24"/>
          </w:rPr>
          <w:t xml:space="preserve">8 </w:t>
        </w:r>
      </w:hyperlink>
      <w:r>
        <w:rPr>
          <w:rFonts w:ascii="宋体" w:eastAsia="宋体" w:hAnsi="宋体" w:cs="宋体"/>
          <w:sz w:val="24"/>
          <w:szCs w:val="24"/>
        </w:rPr>
        <w:t>条项下拟增注册资本的任何发行，各方同意尽力完成该等发行所要求的一切法律程序，包括但不限于签署增资协议及其它相关的法律文件，在有关股东会决议中投票批准该等增资，进行资产评估（如需），以及在本协议规定的时限内完成工商登记/备案手续。</w:t>
      </w:r>
    </w:p>
    <w:p w:rsidR="009D5C4E" w:rsidRDefault="009D5C4E">
      <w:pPr>
        <w:spacing w:line="161" w:lineRule="exact"/>
        <w:rPr>
          <w:sz w:val="20"/>
          <w:szCs w:val="20"/>
        </w:rPr>
      </w:pPr>
    </w:p>
    <w:p w:rsidR="009D5C4E" w:rsidRDefault="003E4E6D">
      <w:pPr>
        <w:spacing w:line="341" w:lineRule="exact"/>
        <w:ind w:left="3900"/>
        <w:rPr>
          <w:sz w:val="20"/>
          <w:szCs w:val="20"/>
        </w:rPr>
      </w:pPr>
      <w:r>
        <w:rPr>
          <w:rFonts w:ascii="宋体" w:eastAsia="宋体" w:hAnsi="宋体" w:cs="宋体"/>
          <w:b/>
          <w:bCs/>
          <w:sz w:val="28"/>
          <w:szCs w:val="28"/>
        </w:rPr>
        <w:t>第</w:t>
      </w:r>
      <w:r>
        <w:rPr>
          <w:rFonts w:eastAsia="Times New Roman"/>
          <w:b/>
          <w:bCs/>
          <w:sz w:val="28"/>
          <w:szCs w:val="28"/>
        </w:rPr>
        <w:t>9</w:t>
      </w:r>
      <w:r>
        <w:rPr>
          <w:rFonts w:ascii="宋体" w:eastAsia="宋体" w:hAnsi="宋体" w:cs="宋体"/>
          <w:b/>
          <w:bCs/>
          <w:sz w:val="28"/>
          <w:szCs w:val="28"/>
        </w:rPr>
        <w:t>条 公司的经营管理</w:t>
      </w:r>
    </w:p>
    <w:p w:rsidR="009D5C4E" w:rsidRDefault="009D5C4E">
      <w:pPr>
        <w:spacing w:line="142" w:lineRule="exact"/>
        <w:rPr>
          <w:sz w:val="20"/>
          <w:szCs w:val="20"/>
        </w:rPr>
      </w:pPr>
    </w:p>
    <w:p w:rsidR="009D5C4E" w:rsidRDefault="003E4E6D">
      <w:pPr>
        <w:tabs>
          <w:tab w:val="left" w:pos="940"/>
        </w:tabs>
        <w:spacing w:line="290" w:lineRule="exact"/>
        <w:ind w:left="400"/>
        <w:rPr>
          <w:sz w:val="20"/>
          <w:szCs w:val="20"/>
        </w:rPr>
      </w:pPr>
      <w:r>
        <w:rPr>
          <w:rFonts w:eastAsia="Times New Roman"/>
          <w:b/>
          <w:bCs/>
          <w:sz w:val="24"/>
          <w:szCs w:val="24"/>
        </w:rPr>
        <w:t>9.1</w:t>
      </w:r>
      <w:r>
        <w:rPr>
          <w:sz w:val="20"/>
          <w:szCs w:val="20"/>
        </w:rPr>
        <w:tab/>
      </w:r>
      <w:r>
        <w:rPr>
          <w:rFonts w:ascii="宋体" w:eastAsia="宋体" w:hAnsi="宋体" w:cs="宋体"/>
          <w:b/>
          <w:bCs/>
          <w:sz w:val="23"/>
          <w:szCs w:val="23"/>
        </w:rPr>
        <w:t>股东会</w:t>
      </w:r>
    </w:p>
    <w:p w:rsidR="009D5C4E" w:rsidRDefault="009D5C4E">
      <w:pPr>
        <w:spacing w:line="20" w:lineRule="exact"/>
        <w:rPr>
          <w:sz w:val="20"/>
          <w:szCs w:val="20"/>
        </w:rPr>
      </w:pPr>
    </w:p>
    <w:p w:rsidR="009D5C4E" w:rsidRDefault="003E4E6D">
      <w:pPr>
        <w:spacing w:line="274" w:lineRule="exact"/>
        <w:ind w:left="540"/>
        <w:rPr>
          <w:sz w:val="20"/>
          <w:szCs w:val="20"/>
        </w:rPr>
      </w:pPr>
      <w:r>
        <w:rPr>
          <w:rFonts w:ascii="宋体" w:eastAsia="宋体" w:hAnsi="宋体" w:cs="宋体"/>
          <w:sz w:val="24"/>
          <w:szCs w:val="24"/>
        </w:rPr>
        <w:t>股东会为公司最高权力机构，其行使下列职权：</w:t>
      </w:r>
    </w:p>
    <w:p w:rsidR="009D5C4E" w:rsidRDefault="009D5C4E">
      <w:pPr>
        <w:spacing w:line="20" w:lineRule="exact"/>
        <w:rPr>
          <w:sz w:val="20"/>
          <w:szCs w:val="20"/>
        </w:rPr>
      </w:pPr>
    </w:p>
    <w:p w:rsidR="009D5C4E" w:rsidRDefault="003E4E6D">
      <w:pPr>
        <w:numPr>
          <w:ilvl w:val="0"/>
          <w:numId w:val="33"/>
        </w:numPr>
        <w:tabs>
          <w:tab w:val="left" w:pos="1080"/>
        </w:tabs>
        <w:spacing w:line="292" w:lineRule="exact"/>
        <w:ind w:left="1080" w:hanging="540"/>
        <w:rPr>
          <w:rFonts w:eastAsia="Times New Roman"/>
          <w:sz w:val="24"/>
          <w:szCs w:val="24"/>
        </w:rPr>
      </w:pPr>
      <w:r>
        <w:rPr>
          <w:rFonts w:ascii="宋体" w:eastAsia="宋体" w:hAnsi="宋体" w:cs="宋体"/>
          <w:sz w:val="24"/>
          <w:szCs w:val="24"/>
        </w:rPr>
        <w:t>对章程及合资合同的订立或任何修改；</w:t>
      </w:r>
    </w:p>
    <w:p w:rsidR="009D5C4E" w:rsidRDefault="009D5C4E">
      <w:pPr>
        <w:spacing w:line="17" w:lineRule="exact"/>
        <w:rPr>
          <w:rFonts w:eastAsia="Times New Roman"/>
          <w:sz w:val="24"/>
          <w:szCs w:val="24"/>
        </w:rPr>
      </w:pPr>
    </w:p>
    <w:p w:rsidR="009D5C4E" w:rsidRDefault="003E4E6D">
      <w:pPr>
        <w:numPr>
          <w:ilvl w:val="0"/>
          <w:numId w:val="33"/>
        </w:numPr>
        <w:tabs>
          <w:tab w:val="left" w:pos="1080"/>
        </w:tabs>
        <w:spacing w:line="292" w:lineRule="exact"/>
        <w:ind w:left="1080" w:hanging="540"/>
        <w:rPr>
          <w:rFonts w:eastAsia="Times New Roman"/>
          <w:sz w:val="24"/>
          <w:szCs w:val="24"/>
        </w:rPr>
      </w:pPr>
      <w:r>
        <w:rPr>
          <w:rFonts w:ascii="宋体" w:eastAsia="宋体" w:hAnsi="宋体" w:cs="宋体"/>
          <w:sz w:val="24"/>
          <w:szCs w:val="24"/>
        </w:rPr>
        <w:t>清算、终止、解散；</w:t>
      </w:r>
    </w:p>
    <w:p w:rsidR="009D5C4E" w:rsidRDefault="009D5C4E">
      <w:pPr>
        <w:spacing w:line="19" w:lineRule="exact"/>
        <w:rPr>
          <w:rFonts w:eastAsia="Times New Roman"/>
          <w:sz w:val="24"/>
          <w:szCs w:val="24"/>
        </w:rPr>
      </w:pPr>
    </w:p>
    <w:p w:rsidR="009D5C4E" w:rsidRDefault="003E4E6D">
      <w:pPr>
        <w:numPr>
          <w:ilvl w:val="0"/>
          <w:numId w:val="33"/>
        </w:numPr>
        <w:tabs>
          <w:tab w:val="left" w:pos="1080"/>
        </w:tabs>
        <w:spacing w:line="292" w:lineRule="exact"/>
        <w:ind w:left="1080" w:hanging="540"/>
        <w:rPr>
          <w:rFonts w:eastAsia="Times New Roman"/>
          <w:sz w:val="24"/>
          <w:szCs w:val="24"/>
        </w:rPr>
      </w:pPr>
      <w:r>
        <w:rPr>
          <w:rFonts w:ascii="宋体" w:eastAsia="宋体" w:hAnsi="宋体" w:cs="宋体"/>
          <w:sz w:val="24"/>
          <w:szCs w:val="24"/>
        </w:rPr>
        <w:t>注册资本的增加或减少；</w:t>
      </w:r>
    </w:p>
    <w:p w:rsidR="009D5C4E" w:rsidRDefault="009D5C4E">
      <w:pPr>
        <w:spacing w:line="20" w:lineRule="exact"/>
        <w:rPr>
          <w:rFonts w:eastAsia="Times New Roman"/>
          <w:sz w:val="24"/>
          <w:szCs w:val="24"/>
        </w:rPr>
      </w:pPr>
    </w:p>
    <w:p w:rsidR="009D5C4E" w:rsidRDefault="003E4E6D">
      <w:pPr>
        <w:numPr>
          <w:ilvl w:val="0"/>
          <w:numId w:val="33"/>
        </w:numPr>
        <w:tabs>
          <w:tab w:val="left" w:pos="1080"/>
        </w:tabs>
        <w:spacing w:line="292" w:lineRule="exact"/>
        <w:ind w:left="1080" w:hanging="540"/>
        <w:rPr>
          <w:rFonts w:eastAsia="Times New Roman"/>
          <w:sz w:val="24"/>
          <w:szCs w:val="24"/>
        </w:rPr>
      </w:pPr>
      <w:r>
        <w:rPr>
          <w:rFonts w:ascii="宋体" w:eastAsia="宋体" w:hAnsi="宋体" w:cs="宋体"/>
          <w:sz w:val="24"/>
          <w:szCs w:val="24"/>
        </w:rPr>
        <w:t>公司增资、减资、发行或出售公司股票或债券；</w:t>
      </w:r>
    </w:p>
    <w:p w:rsidR="009D5C4E" w:rsidRDefault="009D5C4E">
      <w:pPr>
        <w:spacing w:line="18" w:lineRule="exact"/>
        <w:rPr>
          <w:rFonts w:eastAsia="Times New Roman"/>
          <w:sz w:val="24"/>
          <w:szCs w:val="24"/>
        </w:rPr>
      </w:pPr>
    </w:p>
    <w:p w:rsidR="009D5C4E" w:rsidRDefault="003E4E6D">
      <w:pPr>
        <w:numPr>
          <w:ilvl w:val="0"/>
          <w:numId w:val="33"/>
        </w:numPr>
        <w:tabs>
          <w:tab w:val="left" w:pos="1080"/>
        </w:tabs>
        <w:spacing w:line="292" w:lineRule="exact"/>
        <w:ind w:left="1080" w:hanging="540"/>
        <w:rPr>
          <w:rFonts w:eastAsia="Times New Roman"/>
          <w:sz w:val="24"/>
          <w:szCs w:val="24"/>
        </w:rPr>
      </w:pPr>
      <w:r>
        <w:rPr>
          <w:rFonts w:ascii="宋体" w:eastAsia="宋体" w:hAnsi="宋体" w:cs="宋体"/>
          <w:sz w:val="24"/>
          <w:szCs w:val="24"/>
        </w:rPr>
        <w:t>批准公司的任何股权奖励和股权激励计划，或授予任何奖励或激励股权；</w:t>
      </w:r>
    </w:p>
    <w:p w:rsidR="009D5C4E" w:rsidRDefault="009D5C4E">
      <w:pPr>
        <w:spacing w:line="200" w:lineRule="exact"/>
        <w:rPr>
          <w:rFonts w:eastAsia="Times New Roman"/>
          <w:sz w:val="24"/>
          <w:szCs w:val="24"/>
        </w:rPr>
      </w:pPr>
    </w:p>
    <w:p w:rsidR="009D5C4E" w:rsidRDefault="009D5C4E">
      <w:pPr>
        <w:spacing w:line="339" w:lineRule="exact"/>
        <w:rPr>
          <w:rFonts w:eastAsia="Times New Roman"/>
          <w:sz w:val="24"/>
          <w:szCs w:val="24"/>
        </w:rPr>
      </w:pPr>
    </w:p>
    <w:p w:rsidR="009D5C4E" w:rsidRDefault="009D5C4E">
      <w:pPr>
        <w:sectPr w:rsidR="009D5C4E">
          <w:pgSz w:w="11900" w:h="16834"/>
          <w:pgMar w:top="721" w:right="829" w:bottom="169" w:left="1080" w:header="0" w:footer="0" w:gutter="0"/>
          <w:cols w:space="720" w:equalWidth="0">
            <w:col w:w="10000"/>
          </w:cols>
        </w:sectPr>
      </w:pPr>
    </w:p>
    <w:p w:rsidR="009D5C4E" w:rsidRDefault="003E4E6D">
      <w:pPr>
        <w:spacing w:line="229" w:lineRule="exact"/>
        <w:rPr>
          <w:sz w:val="20"/>
          <w:szCs w:val="20"/>
        </w:rPr>
      </w:pPr>
      <w:bookmarkStart w:id="15" w:name="page16"/>
      <w:bookmarkEnd w:id="15"/>
      <w:r>
        <w:rPr>
          <w:rFonts w:ascii="宋体" w:eastAsia="宋体" w:hAnsi="宋体" w:cs="宋体"/>
          <w:sz w:val="20"/>
          <w:szCs w:val="20"/>
        </w:rPr>
        <w:lastRenderedPageBreak/>
        <w:t>中北梦基金投资协议</w:t>
      </w:r>
    </w:p>
    <w:p w:rsidR="009D5C4E" w:rsidRDefault="00057DA2">
      <w:pPr>
        <w:spacing w:line="20" w:lineRule="exact"/>
        <w:rPr>
          <w:sz w:val="20"/>
          <w:szCs w:val="20"/>
        </w:rPr>
      </w:pPr>
      <w:r>
        <w:rPr>
          <w:sz w:val="20"/>
          <w:szCs w:val="20"/>
        </w:rPr>
        <w:pict>
          <v:line id="Shape 18" o:spid="_x0000_s1043" style="position:absolute;z-index:251661824;visibility:visible;mso-wrap-distance-left:0;mso-wrap-distance-right:0" from="1.05pt,7.55pt" to="486.95pt,7.55pt" o:allowincell="f" strokecolor="#404040" strokeweight=".5pt"/>
        </w:pict>
      </w:r>
    </w:p>
    <w:p w:rsidR="009D5C4E" w:rsidRDefault="009D5C4E">
      <w:pPr>
        <w:spacing w:line="200" w:lineRule="exact"/>
        <w:rPr>
          <w:sz w:val="20"/>
          <w:szCs w:val="20"/>
        </w:rPr>
      </w:pPr>
    </w:p>
    <w:p w:rsidR="009D5C4E" w:rsidRDefault="009D5C4E">
      <w:pPr>
        <w:spacing w:line="251" w:lineRule="exact"/>
        <w:rPr>
          <w:sz w:val="20"/>
          <w:szCs w:val="20"/>
        </w:rPr>
      </w:pPr>
    </w:p>
    <w:p w:rsidR="009D5C4E" w:rsidRDefault="003E4E6D">
      <w:pPr>
        <w:numPr>
          <w:ilvl w:val="0"/>
          <w:numId w:val="34"/>
        </w:numPr>
        <w:tabs>
          <w:tab w:val="left" w:pos="1080"/>
        </w:tabs>
        <w:spacing w:line="292" w:lineRule="exact"/>
        <w:ind w:left="1080" w:hanging="540"/>
        <w:rPr>
          <w:rFonts w:eastAsia="Times New Roman"/>
          <w:sz w:val="24"/>
          <w:szCs w:val="24"/>
        </w:rPr>
      </w:pPr>
      <w:r>
        <w:rPr>
          <w:rFonts w:ascii="宋体" w:eastAsia="宋体" w:hAnsi="宋体" w:cs="宋体"/>
          <w:sz w:val="24"/>
          <w:szCs w:val="24"/>
        </w:rPr>
        <w:t>董事会组成人数的变更；</w:t>
      </w:r>
    </w:p>
    <w:p w:rsidR="009D5C4E" w:rsidRDefault="009D5C4E">
      <w:pPr>
        <w:spacing w:line="20" w:lineRule="exact"/>
        <w:rPr>
          <w:rFonts w:eastAsia="Times New Roman"/>
          <w:sz w:val="24"/>
          <w:szCs w:val="24"/>
        </w:rPr>
      </w:pPr>
    </w:p>
    <w:p w:rsidR="009D5C4E" w:rsidRDefault="003E4E6D">
      <w:pPr>
        <w:numPr>
          <w:ilvl w:val="0"/>
          <w:numId w:val="34"/>
        </w:numPr>
        <w:tabs>
          <w:tab w:val="left" w:pos="1080"/>
        </w:tabs>
        <w:spacing w:line="292" w:lineRule="exact"/>
        <w:ind w:left="1080" w:hanging="540"/>
        <w:rPr>
          <w:rFonts w:eastAsia="Times New Roman"/>
          <w:sz w:val="24"/>
          <w:szCs w:val="24"/>
        </w:rPr>
      </w:pPr>
      <w:r>
        <w:rPr>
          <w:rFonts w:ascii="宋体" w:eastAsia="宋体" w:hAnsi="宋体" w:cs="宋体"/>
          <w:sz w:val="24"/>
          <w:szCs w:val="24"/>
        </w:rPr>
        <w:t>变更经营范围或主营业务；</w:t>
      </w:r>
    </w:p>
    <w:p w:rsidR="009D5C4E" w:rsidRDefault="009D5C4E">
      <w:pPr>
        <w:spacing w:line="18" w:lineRule="exact"/>
        <w:rPr>
          <w:rFonts w:eastAsia="Times New Roman"/>
          <w:sz w:val="24"/>
          <w:szCs w:val="24"/>
        </w:rPr>
      </w:pPr>
    </w:p>
    <w:p w:rsidR="009D5C4E" w:rsidRDefault="003E4E6D">
      <w:pPr>
        <w:numPr>
          <w:ilvl w:val="0"/>
          <w:numId w:val="34"/>
        </w:numPr>
        <w:tabs>
          <w:tab w:val="left" w:pos="1080"/>
        </w:tabs>
        <w:spacing w:line="292" w:lineRule="exact"/>
        <w:ind w:left="1080" w:hanging="540"/>
        <w:rPr>
          <w:rFonts w:eastAsia="Times New Roman"/>
          <w:sz w:val="24"/>
          <w:szCs w:val="24"/>
        </w:rPr>
      </w:pPr>
      <w:r>
        <w:rPr>
          <w:rFonts w:ascii="宋体" w:eastAsia="宋体" w:hAnsi="宋体" w:cs="宋体"/>
          <w:sz w:val="24"/>
          <w:szCs w:val="24"/>
        </w:rPr>
        <w:t>审计师的委任和变更；</w:t>
      </w:r>
    </w:p>
    <w:p w:rsidR="009D5C4E" w:rsidRDefault="009D5C4E">
      <w:pPr>
        <w:spacing w:line="19" w:lineRule="exact"/>
        <w:rPr>
          <w:rFonts w:eastAsia="Times New Roman"/>
          <w:sz w:val="24"/>
          <w:szCs w:val="24"/>
        </w:rPr>
      </w:pPr>
    </w:p>
    <w:p w:rsidR="009D5C4E" w:rsidRDefault="003E4E6D">
      <w:pPr>
        <w:numPr>
          <w:ilvl w:val="0"/>
          <w:numId w:val="34"/>
        </w:numPr>
        <w:tabs>
          <w:tab w:val="left" w:pos="1080"/>
        </w:tabs>
        <w:spacing w:line="292" w:lineRule="exact"/>
        <w:ind w:left="1080" w:hanging="540"/>
        <w:rPr>
          <w:rFonts w:eastAsia="Times New Roman"/>
          <w:sz w:val="24"/>
          <w:szCs w:val="24"/>
        </w:rPr>
      </w:pPr>
      <w:r>
        <w:rPr>
          <w:rFonts w:ascii="宋体" w:eastAsia="宋体" w:hAnsi="宋体" w:cs="宋体"/>
          <w:sz w:val="24"/>
          <w:szCs w:val="24"/>
        </w:rPr>
        <w:t>出售全部或实质性财产及与其他经济组织的合并或联合；</w:t>
      </w:r>
    </w:p>
    <w:p w:rsidR="009D5C4E" w:rsidRDefault="009D5C4E">
      <w:pPr>
        <w:spacing w:line="75" w:lineRule="exact"/>
        <w:rPr>
          <w:rFonts w:eastAsia="Times New Roman"/>
          <w:sz w:val="24"/>
          <w:szCs w:val="24"/>
        </w:rPr>
      </w:pPr>
    </w:p>
    <w:p w:rsidR="009D5C4E" w:rsidRDefault="003E4E6D">
      <w:pPr>
        <w:numPr>
          <w:ilvl w:val="0"/>
          <w:numId w:val="34"/>
        </w:numPr>
        <w:tabs>
          <w:tab w:val="left" w:pos="1080"/>
        </w:tabs>
        <w:spacing w:line="273" w:lineRule="exact"/>
        <w:ind w:left="1080" w:hanging="540"/>
        <w:rPr>
          <w:rFonts w:eastAsia="Times New Roman"/>
          <w:sz w:val="24"/>
          <w:szCs w:val="24"/>
        </w:rPr>
      </w:pPr>
      <w:r>
        <w:rPr>
          <w:rFonts w:ascii="宋体" w:eastAsia="宋体" w:hAnsi="宋体" w:cs="宋体"/>
          <w:sz w:val="24"/>
          <w:szCs w:val="24"/>
        </w:rPr>
        <w:t>公司与任何股东、公司董事、高级管理人员或职员之间及关联关系的合资企业、董事、高级管理人员及职员之间发生交易；</w:t>
      </w:r>
    </w:p>
    <w:p w:rsidR="009D5C4E" w:rsidRDefault="009D5C4E">
      <w:pPr>
        <w:spacing w:line="21" w:lineRule="exact"/>
        <w:rPr>
          <w:rFonts w:eastAsia="Times New Roman"/>
          <w:sz w:val="24"/>
          <w:szCs w:val="24"/>
        </w:rPr>
      </w:pPr>
    </w:p>
    <w:p w:rsidR="009D5C4E" w:rsidRDefault="003E4E6D">
      <w:pPr>
        <w:numPr>
          <w:ilvl w:val="0"/>
          <w:numId w:val="34"/>
        </w:numPr>
        <w:tabs>
          <w:tab w:val="left" w:pos="1080"/>
        </w:tabs>
        <w:spacing w:line="292" w:lineRule="exact"/>
        <w:ind w:left="1080" w:hanging="540"/>
        <w:rPr>
          <w:rFonts w:eastAsia="Times New Roman"/>
          <w:sz w:val="24"/>
          <w:szCs w:val="24"/>
        </w:rPr>
      </w:pPr>
      <w:r>
        <w:rPr>
          <w:rFonts w:ascii="宋体" w:eastAsia="宋体" w:hAnsi="宋体" w:cs="宋体"/>
          <w:sz w:val="24"/>
          <w:szCs w:val="24"/>
        </w:rPr>
        <w:t>公司搭建红筹架构、VIE 架构等；</w:t>
      </w:r>
    </w:p>
    <w:p w:rsidR="009D5C4E" w:rsidRDefault="009D5C4E">
      <w:pPr>
        <w:spacing w:line="20" w:lineRule="exact"/>
        <w:rPr>
          <w:rFonts w:eastAsia="Times New Roman"/>
          <w:sz w:val="24"/>
          <w:szCs w:val="24"/>
        </w:rPr>
      </w:pPr>
    </w:p>
    <w:p w:rsidR="009D5C4E" w:rsidRDefault="003E4E6D">
      <w:pPr>
        <w:numPr>
          <w:ilvl w:val="0"/>
          <w:numId w:val="34"/>
        </w:numPr>
        <w:tabs>
          <w:tab w:val="left" w:pos="1080"/>
        </w:tabs>
        <w:spacing w:line="292" w:lineRule="exact"/>
        <w:ind w:left="1080" w:hanging="540"/>
        <w:rPr>
          <w:rFonts w:eastAsia="Times New Roman"/>
          <w:sz w:val="24"/>
          <w:szCs w:val="24"/>
        </w:rPr>
      </w:pPr>
      <w:r>
        <w:rPr>
          <w:rFonts w:ascii="宋体" w:eastAsia="宋体" w:hAnsi="宋体" w:cs="宋体"/>
          <w:sz w:val="24"/>
          <w:szCs w:val="24"/>
        </w:rPr>
        <w:t>回购或注销股票；</w:t>
      </w:r>
    </w:p>
    <w:p w:rsidR="009D5C4E" w:rsidRDefault="009D5C4E">
      <w:pPr>
        <w:spacing w:line="20" w:lineRule="exact"/>
        <w:rPr>
          <w:rFonts w:eastAsia="Times New Roman"/>
          <w:sz w:val="24"/>
          <w:szCs w:val="24"/>
        </w:rPr>
      </w:pPr>
    </w:p>
    <w:p w:rsidR="009D5C4E" w:rsidRDefault="003E4E6D">
      <w:pPr>
        <w:numPr>
          <w:ilvl w:val="0"/>
          <w:numId w:val="34"/>
        </w:numPr>
        <w:tabs>
          <w:tab w:val="left" w:pos="1080"/>
        </w:tabs>
        <w:spacing w:line="292" w:lineRule="exact"/>
        <w:ind w:left="1080" w:hanging="540"/>
        <w:rPr>
          <w:rFonts w:eastAsia="Times New Roman"/>
          <w:sz w:val="24"/>
          <w:szCs w:val="24"/>
        </w:rPr>
      </w:pPr>
      <w:r>
        <w:rPr>
          <w:rFonts w:ascii="宋体" w:eastAsia="宋体" w:hAnsi="宋体" w:cs="宋体"/>
          <w:sz w:val="24"/>
          <w:szCs w:val="24"/>
        </w:rPr>
        <w:t>分发或支付分红；</w:t>
      </w:r>
    </w:p>
    <w:p w:rsidR="009D5C4E" w:rsidRDefault="009D5C4E">
      <w:pPr>
        <w:spacing w:line="18" w:lineRule="exact"/>
        <w:rPr>
          <w:rFonts w:eastAsia="Times New Roman"/>
          <w:sz w:val="24"/>
          <w:szCs w:val="24"/>
        </w:rPr>
      </w:pPr>
    </w:p>
    <w:p w:rsidR="009D5C4E" w:rsidRDefault="003E4E6D">
      <w:pPr>
        <w:numPr>
          <w:ilvl w:val="0"/>
          <w:numId w:val="34"/>
        </w:numPr>
        <w:tabs>
          <w:tab w:val="left" w:pos="1080"/>
        </w:tabs>
        <w:spacing w:line="292" w:lineRule="exact"/>
        <w:ind w:left="1080" w:hanging="540"/>
        <w:rPr>
          <w:rFonts w:eastAsia="Times New Roman"/>
          <w:sz w:val="24"/>
          <w:szCs w:val="24"/>
        </w:rPr>
      </w:pPr>
      <w:r>
        <w:rPr>
          <w:rFonts w:ascii="宋体" w:eastAsia="宋体" w:hAnsi="宋体" w:cs="宋体"/>
          <w:sz w:val="24"/>
          <w:szCs w:val="24"/>
        </w:rPr>
        <w:t>通过公司预算；</w:t>
      </w:r>
    </w:p>
    <w:p w:rsidR="009D5C4E" w:rsidRDefault="009D5C4E">
      <w:pPr>
        <w:spacing w:line="19" w:lineRule="exact"/>
        <w:rPr>
          <w:rFonts w:eastAsia="Times New Roman"/>
          <w:sz w:val="24"/>
          <w:szCs w:val="24"/>
        </w:rPr>
      </w:pPr>
    </w:p>
    <w:p w:rsidR="009D5C4E" w:rsidRDefault="003E4E6D">
      <w:pPr>
        <w:numPr>
          <w:ilvl w:val="0"/>
          <w:numId w:val="34"/>
        </w:numPr>
        <w:tabs>
          <w:tab w:val="left" w:pos="1080"/>
        </w:tabs>
        <w:spacing w:line="292" w:lineRule="exact"/>
        <w:ind w:left="1080" w:hanging="540"/>
        <w:rPr>
          <w:rFonts w:eastAsia="Times New Roman"/>
          <w:sz w:val="24"/>
          <w:szCs w:val="24"/>
        </w:rPr>
      </w:pPr>
      <w:r>
        <w:rPr>
          <w:rFonts w:ascii="宋体" w:eastAsia="宋体" w:hAnsi="宋体" w:cs="宋体"/>
          <w:sz w:val="24"/>
          <w:szCs w:val="24"/>
        </w:rPr>
        <w:t>公司对董事、高级管理人员及职员的任何贷款；</w:t>
      </w:r>
    </w:p>
    <w:p w:rsidR="009D5C4E" w:rsidRDefault="009D5C4E">
      <w:pPr>
        <w:spacing w:line="20" w:lineRule="exact"/>
        <w:rPr>
          <w:rFonts w:eastAsia="Times New Roman"/>
          <w:sz w:val="24"/>
          <w:szCs w:val="24"/>
        </w:rPr>
      </w:pPr>
    </w:p>
    <w:p w:rsidR="009D5C4E" w:rsidRDefault="003E4E6D">
      <w:pPr>
        <w:numPr>
          <w:ilvl w:val="0"/>
          <w:numId w:val="34"/>
        </w:numPr>
        <w:tabs>
          <w:tab w:val="left" w:pos="1080"/>
        </w:tabs>
        <w:spacing w:line="292" w:lineRule="exact"/>
        <w:ind w:left="1080" w:hanging="540"/>
        <w:rPr>
          <w:rFonts w:eastAsia="Times New Roman"/>
          <w:sz w:val="24"/>
          <w:szCs w:val="24"/>
        </w:rPr>
      </w:pPr>
      <w:r>
        <w:rPr>
          <w:rFonts w:ascii="宋体" w:eastAsia="宋体" w:hAnsi="宋体" w:cs="宋体"/>
          <w:sz w:val="24"/>
          <w:szCs w:val="24"/>
        </w:rPr>
        <w:t>对公司的经营计划的实质性改变；</w:t>
      </w:r>
    </w:p>
    <w:p w:rsidR="009D5C4E" w:rsidRDefault="009D5C4E">
      <w:pPr>
        <w:spacing w:line="18" w:lineRule="exact"/>
        <w:rPr>
          <w:rFonts w:eastAsia="Times New Roman"/>
          <w:sz w:val="24"/>
          <w:szCs w:val="24"/>
        </w:rPr>
      </w:pPr>
    </w:p>
    <w:p w:rsidR="009D5C4E" w:rsidRDefault="003E4E6D">
      <w:pPr>
        <w:numPr>
          <w:ilvl w:val="0"/>
          <w:numId w:val="34"/>
        </w:numPr>
        <w:tabs>
          <w:tab w:val="left" w:pos="1080"/>
        </w:tabs>
        <w:spacing w:line="292" w:lineRule="exact"/>
        <w:ind w:left="1080" w:hanging="540"/>
        <w:rPr>
          <w:rFonts w:eastAsia="Times New Roman"/>
          <w:sz w:val="24"/>
          <w:szCs w:val="24"/>
        </w:rPr>
      </w:pPr>
      <w:r>
        <w:rPr>
          <w:rFonts w:ascii="宋体" w:eastAsia="宋体" w:hAnsi="宋体" w:cs="宋体"/>
          <w:sz w:val="24"/>
          <w:szCs w:val="24"/>
        </w:rPr>
        <w:t>其他根据公司章程规定应经全体股东一致同意的事项。</w:t>
      </w:r>
    </w:p>
    <w:p w:rsidR="009D5C4E" w:rsidRDefault="009D5C4E">
      <w:pPr>
        <w:spacing w:line="75" w:lineRule="exact"/>
        <w:rPr>
          <w:sz w:val="20"/>
          <w:szCs w:val="20"/>
        </w:rPr>
      </w:pPr>
    </w:p>
    <w:p w:rsidR="009D5C4E" w:rsidRDefault="003E4E6D">
      <w:pPr>
        <w:spacing w:line="292" w:lineRule="exact"/>
        <w:ind w:left="540" w:right="80"/>
        <w:rPr>
          <w:rFonts w:ascii="宋体" w:eastAsia="宋体" w:hAnsi="宋体" w:cs="宋体"/>
          <w:sz w:val="24"/>
          <w:szCs w:val="24"/>
        </w:rPr>
      </w:pPr>
      <w:r>
        <w:rPr>
          <w:rFonts w:ascii="宋体" w:eastAsia="宋体" w:hAnsi="宋体" w:cs="宋体"/>
          <w:sz w:val="24"/>
          <w:szCs w:val="24"/>
        </w:rPr>
        <w:t>股东会会议对本款的第</w:t>
      </w:r>
      <w:hyperlink w:anchor="page15">
        <w:r>
          <w:rPr>
            <w:rFonts w:ascii="宋体" w:eastAsia="宋体" w:hAnsi="宋体" w:cs="宋体"/>
            <w:sz w:val="24"/>
            <w:szCs w:val="24"/>
          </w:rPr>
          <w:t>(a)</w:t>
        </w:r>
      </w:hyperlink>
      <w:r>
        <w:rPr>
          <w:rFonts w:ascii="宋体" w:eastAsia="宋体" w:hAnsi="宋体" w:cs="宋体"/>
          <w:sz w:val="24"/>
          <w:szCs w:val="24"/>
        </w:rPr>
        <w:t>项至第</w:t>
      </w:r>
      <w:hyperlink w:anchor="page16">
        <w:r>
          <w:rPr>
            <w:rFonts w:ascii="宋体" w:eastAsia="宋体" w:hAnsi="宋体" w:cs="宋体"/>
            <w:sz w:val="24"/>
            <w:szCs w:val="24"/>
          </w:rPr>
          <w:t>(h)</w:t>
        </w:r>
      </w:hyperlink>
      <w:r>
        <w:rPr>
          <w:rFonts w:ascii="宋体" w:eastAsia="宋体" w:hAnsi="宋体" w:cs="宋体"/>
          <w:sz w:val="24"/>
          <w:szCs w:val="24"/>
        </w:rPr>
        <w:t>项事项所作决议，须经包括投资者在内的股东会三分之二以上有表决权的股东通过后方为有效；股东会会议对本款的第</w:t>
      </w:r>
      <w:hyperlink w:anchor="page16">
        <w:r w:rsidR="0062737E" w:rsidRPr="00F43C5F">
          <w:rPr>
            <w:rFonts w:ascii="宋体" w:eastAsia="宋体" w:hAnsi="宋体" w:cs="宋体" w:hint="eastAsia"/>
            <w:sz w:val="24"/>
            <w:szCs w:val="24"/>
          </w:rPr>
          <w:t>(i)</w:t>
        </w:r>
      </w:hyperlink>
      <w:r>
        <w:rPr>
          <w:rFonts w:ascii="宋体" w:eastAsia="宋体" w:hAnsi="宋体" w:cs="宋体"/>
          <w:sz w:val="24"/>
          <w:szCs w:val="24"/>
        </w:rPr>
        <w:t>项至第</w:t>
      </w:r>
      <w:hyperlink w:anchor="page16">
        <w:r>
          <w:rPr>
            <w:rFonts w:ascii="宋体" w:eastAsia="宋体" w:hAnsi="宋体" w:cs="宋体"/>
            <w:sz w:val="24"/>
            <w:szCs w:val="24"/>
          </w:rPr>
          <w:t>(q)</w:t>
        </w:r>
      </w:hyperlink>
      <w:r>
        <w:rPr>
          <w:rFonts w:ascii="宋体" w:eastAsia="宋体" w:hAnsi="宋体" w:cs="宋体"/>
          <w:sz w:val="24"/>
          <w:szCs w:val="24"/>
        </w:rPr>
        <w:t>项事项所作决议，须经包括投资者在内的股东会二分之一以上表决权的股东通过后方为有效。</w:t>
      </w:r>
    </w:p>
    <w:p w:rsidR="009D5C4E" w:rsidRDefault="009D5C4E">
      <w:pPr>
        <w:spacing w:line="151" w:lineRule="exact"/>
        <w:rPr>
          <w:rFonts w:ascii="宋体" w:eastAsia="宋体" w:hAnsi="宋体" w:cs="宋体"/>
          <w:sz w:val="24"/>
          <w:szCs w:val="24"/>
        </w:rPr>
      </w:pPr>
    </w:p>
    <w:p w:rsidR="009D5C4E" w:rsidRDefault="003E4E6D">
      <w:pPr>
        <w:tabs>
          <w:tab w:val="left" w:pos="940"/>
        </w:tabs>
        <w:spacing w:line="302" w:lineRule="exact"/>
        <w:ind w:left="400"/>
        <w:rPr>
          <w:sz w:val="20"/>
          <w:szCs w:val="20"/>
        </w:rPr>
      </w:pPr>
      <w:r>
        <w:rPr>
          <w:rFonts w:eastAsia="Times New Roman"/>
          <w:b/>
          <w:bCs/>
          <w:sz w:val="24"/>
          <w:szCs w:val="24"/>
        </w:rPr>
        <w:t>9.2</w:t>
      </w:r>
      <w:r>
        <w:rPr>
          <w:sz w:val="20"/>
          <w:szCs w:val="20"/>
        </w:rPr>
        <w:tab/>
      </w:r>
      <w:r>
        <w:rPr>
          <w:rFonts w:ascii="宋体" w:eastAsia="宋体" w:hAnsi="宋体" w:cs="宋体"/>
          <w:b/>
          <w:bCs/>
          <w:sz w:val="24"/>
          <w:szCs w:val="24"/>
        </w:rPr>
        <w:t>须经投资者同意的事项</w:t>
      </w:r>
    </w:p>
    <w:p w:rsidR="009D5C4E" w:rsidRDefault="009D5C4E">
      <w:pPr>
        <w:spacing w:line="18" w:lineRule="exact"/>
        <w:rPr>
          <w:rFonts w:ascii="宋体" w:eastAsia="宋体" w:hAnsi="宋体" w:cs="宋体"/>
          <w:sz w:val="24"/>
          <w:szCs w:val="24"/>
        </w:rPr>
      </w:pPr>
    </w:p>
    <w:p w:rsidR="009D5C4E" w:rsidRDefault="003E4E6D">
      <w:pPr>
        <w:spacing w:line="274" w:lineRule="exact"/>
        <w:ind w:left="540"/>
        <w:rPr>
          <w:sz w:val="20"/>
          <w:szCs w:val="20"/>
        </w:rPr>
      </w:pPr>
      <w:r>
        <w:rPr>
          <w:rFonts w:ascii="宋体" w:eastAsia="宋体" w:hAnsi="宋体" w:cs="宋体"/>
          <w:sz w:val="24"/>
          <w:szCs w:val="24"/>
        </w:rPr>
        <w:t>公司涉及以下事项者需经投资者同意：</w:t>
      </w:r>
    </w:p>
    <w:p w:rsidR="009D5C4E" w:rsidRDefault="009D5C4E">
      <w:pPr>
        <w:spacing w:line="76" w:lineRule="exact"/>
        <w:rPr>
          <w:rFonts w:ascii="宋体" w:eastAsia="宋体" w:hAnsi="宋体" w:cs="宋体"/>
          <w:sz w:val="24"/>
          <w:szCs w:val="24"/>
        </w:rPr>
      </w:pPr>
    </w:p>
    <w:p w:rsidR="009D5C4E" w:rsidRDefault="003E4E6D">
      <w:pPr>
        <w:numPr>
          <w:ilvl w:val="0"/>
          <w:numId w:val="35"/>
        </w:numPr>
        <w:tabs>
          <w:tab w:val="left" w:pos="974"/>
        </w:tabs>
        <w:spacing w:line="274" w:lineRule="exact"/>
        <w:ind w:left="1060" w:hanging="520"/>
        <w:rPr>
          <w:rFonts w:eastAsia="Times New Roman"/>
          <w:sz w:val="24"/>
          <w:szCs w:val="24"/>
        </w:rPr>
      </w:pPr>
      <w:r>
        <w:rPr>
          <w:rFonts w:ascii="宋体" w:eastAsia="宋体" w:hAnsi="宋体" w:cs="宋体"/>
          <w:sz w:val="24"/>
          <w:szCs w:val="24"/>
        </w:rPr>
        <w:t>对任何有关投资者的权利、优先权、特权或权力或有关于投资者的规定的修改、变更或增加此类条款；</w:t>
      </w:r>
    </w:p>
    <w:p w:rsidR="009D5C4E" w:rsidRDefault="009D5C4E">
      <w:pPr>
        <w:spacing w:line="19" w:lineRule="exact"/>
        <w:rPr>
          <w:rFonts w:eastAsia="Times New Roman"/>
          <w:sz w:val="24"/>
          <w:szCs w:val="24"/>
        </w:rPr>
      </w:pPr>
    </w:p>
    <w:p w:rsidR="009D5C4E" w:rsidRDefault="003E4E6D">
      <w:pPr>
        <w:numPr>
          <w:ilvl w:val="0"/>
          <w:numId w:val="35"/>
        </w:numPr>
        <w:tabs>
          <w:tab w:val="left" w:pos="1060"/>
        </w:tabs>
        <w:spacing w:line="292" w:lineRule="exact"/>
        <w:ind w:left="1060" w:hanging="520"/>
        <w:rPr>
          <w:rFonts w:eastAsia="Times New Roman"/>
          <w:sz w:val="24"/>
          <w:szCs w:val="24"/>
        </w:rPr>
      </w:pPr>
      <w:r>
        <w:rPr>
          <w:rFonts w:ascii="宋体" w:eastAsia="宋体" w:hAnsi="宋体" w:cs="宋体"/>
          <w:sz w:val="24"/>
          <w:szCs w:val="24"/>
        </w:rPr>
        <w:t>采取任何下述行动：批准、设置优先于投资者权利的权利；</w:t>
      </w:r>
    </w:p>
    <w:p w:rsidR="009D5C4E" w:rsidRDefault="009D5C4E">
      <w:pPr>
        <w:spacing w:line="20" w:lineRule="exact"/>
        <w:rPr>
          <w:rFonts w:eastAsia="Times New Roman"/>
          <w:sz w:val="24"/>
          <w:szCs w:val="24"/>
        </w:rPr>
      </w:pPr>
    </w:p>
    <w:p w:rsidR="009D5C4E" w:rsidRDefault="003E4E6D">
      <w:pPr>
        <w:numPr>
          <w:ilvl w:val="0"/>
          <w:numId w:val="35"/>
        </w:numPr>
        <w:tabs>
          <w:tab w:val="left" w:pos="960"/>
        </w:tabs>
        <w:spacing w:line="292" w:lineRule="exact"/>
        <w:ind w:left="960" w:hanging="420"/>
        <w:rPr>
          <w:rFonts w:eastAsia="Times New Roman"/>
          <w:sz w:val="24"/>
          <w:szCs w:val="24"/>
        </w:rPr>
      </w:pPr>
      <w:r>
        <w:rPr>
          <w:rFonts w:ascii="宋体" w:eastAsia="宋体" w:hAnsi="宋体" w:cs="宋体"/>
          <w:sz w:val="24"/>
          <w:szCs w:val="24"/>
        </w:rPr>
        <w:t>任何导致对投资者的权利有不利影响的公司章程的实质性修改；</w:t>
      </w:r>
    </w:p>
    <w:p w:rsidR="009D5C4E" w:rsidRDefault="009D5C4E">
      <w:pPr>
        <w:spacing w:line="149" w:lineRule="exact"/>
        <w:rPr>
          <w:rFonts w:ascii="宋体" w:eastAsia="宋体" w:hAnsi="宋体" w:cs="宋体"/>
          <w:sz w:val="24"/>
          <w:szCs w:val="24"/>
        </w:rPr>
      </w:pPr>
    </w:p>
    <w:p w:rsidR="009D5C4E" w:rsidRDefault="003E4E6D">
      <w:pPr>
        <w:tabs>
          <w:tab w:val="left" w:pos="940"/>
        </w:tabs>
        <w:spacing w:line="302" w:lineRule="exact"/>
        <w:ind w:left="400"/>
        <w:rPr>
          <w:sz w:val="20"/>
          <w:szCs w:val="20"/>
        </w:rPr>
      </w:pPr>
      <w:r>
        <w:rPr>
          <w:rFonts w:eastAsia="Times New Roman"/>
          <w:b/>
          <w:bCs/>
          <w:sz w:val="24"/>
          <w:szCs w:val="24"/>
        </w:rPr>
        <w:t>9.3</w:t>
      </w:r>
      <w:r>
        <w:rPr>
          <w:sz w:val="20"/>
          <w:szCs w:val="20"/>
        </w:rPr>
        <w:tab/>
      </w:r>
      <w:r>
        <w:rPr>
          <w:rFonts w:ascii="宋体" w:eastAsia="宋体" w:hAnsi="宋体" w:cs="宋体"/>
          <w:b/>
          <w:bCs/>
          <w:sz w:val="24"/>
          <w:szCs w:val="24"/>
        </w:rPr>
        <w:t>公司投资的企业的事项</w:t>
      </w:r>
    </w:p>
    <w:p w:rsidR="009D5C4E" w:rsidRDefault="009D5C4E">
      <w:pPr>
        <w:spacing w:line="20" w:lineRule="exact"/>
        <w:rPr>
          <w:rFonts w:ascii="宋体" w:eastAsia="宋体" w:hAnsi="宋体" w:cs="宋体"/>
          <w:sz w:val="24"/>
          <w:szCs w:val="24"/>
        </w:rPr>
      </w:pPr>
    </w:p>
    <w:p w:rsidR="009D5C4E" w:rsidRPr="00F43C5F" w:rsidRDefault="003E4E6D">
      <w:pPr>
        <w:spacing w:line="274" w:lineRule="exact"/>
        <w:ind w:left="540"/>
        <w:rPr>
          <w:sz w:val="20"/>
          <w:szCs w:val="20"/>
        </w:rPr>
      </w:pPr>
      <w:r>
        <w:rPr>
          <w:rFonts w:ascii="宋体" w:eastAsia="宋体" w:hAnsi="宋体" w:cs="宋体"/>
          <w:sz w:val="24"/>
          <w:szCs w:val="24"/>
        </w:rPr>
        <w:t>公司对其投资的企业下列事项发表股东意见或表决时</w:t>
      </w:r>
      <w:r w:rsidRPr="00F43C5F">
        <w:rPr>
          <w:rFonts w:ascii="宋体" w:eastAsia="宋体" w:hAnsi="宋体" w:cs="宋体"/>
          <w:sz w:val="24"/>
          <w:szCs w:val="24"/>
        </w:rPr>
        <w:t>，</w:t>
      </w:r>
      <w:r w:rsidR="00BA26C5" w:rsidRPr="00F43C5F">
        <w:rPr>
          <w:rFonts w:ascii="宋体" w:hAnsi="宋体" w:hint="eastAsia"/>
          <w:sz w:val="24"/>
          <w:szCs w:val="24"/>
        </w:rPr>
        <w:t>可以征求投资者意见，但无需征求投资者书面同意</w:t>
      </w:r>
      <w:r w:rsidRPr="00F43C5F">
        <w:rPr>
          <w:rFonts w:ascii="宋体" w:eastAsia="宋体" w:hAnsi="宋体" w:cs="宋体"/>
          <w:sz w:val="24"/>
          <w:szCs w:val="24"/>
        </w:rPr>
        <w:t>：</w:t>
      </w:r>
    </w:p>
    <w:p w:rsidR="009D5C4E" w:rsidRPr="00F43C5F" w:rsidRDefault="009D5C4E">
      <w:pPr>
        <w:spacing w:line="18" w:lineRule="exact"/>
        <w:rPr>
          <w:rFonts w:ascii="宋体" w:eastAsia="宋体" w:hAnsi="宋体" w:cs="宋体"/>
          <w:sz w:val="24"/>
          <w:szCs w:val="24"/>
        </w:rPr>
      </w:pPr>
    </w:p>
    <w:p w:rsidR="009D5C4E" w:rsidRPr="00F43C5F" w:rsidRDefault="003E4E6D">
      <w:pPr>
        <w:numPr>
          <w:ilvl w:val="0"/>
          <w:numId w:val="36"/>
        </w:numPr>
        <w:tabs>
          <w:tab w:val="left" w:pos="960"/>
        </w:tabs>
        <w:spacing w:line="292" w:lineRule="exact"/>
        <w:ind w:left="960" w:hanging="420"/>
        <w:rPr>
          <w:rFonts w:eastAsia="Times New Roman"/>
          <w:sz w:val="24"/>
          <w:szCs w:val="24"/>
        </w:rPr>
      </w:pPr>
      <w:r w:rsidRPr="00F43C5F">
        <w:rPr>
          <w:rFonts w:ascii="宋体" w:eastAsia="宋体" w:hAnsi="宋体" w:cs="宋体"/>
          <w:sz w:val="24"/>
          <w:szCs w:val="24"/>
        </w:rPr>
        <w:t>清算、终止、解散；</w:t>
      </w:r>
    </w:p>
    <w:p w:rsidR="009D5C4E" w:rsidRDefault="009D5C4E">
      <w:pPr>
        <w:spacing w:line="20" w:lineRule="exact"/>
        <w:rPr>
          <w:rFonts w:eastAsia="Times New Roman"/>
          <w:sz w:val="24"/>
          <w:szCs w:val="24"/>
        </w:rPr>
      </w:pPr>
    </w:p>
    <w:p w:rsidR="009D5C4E" w:rsidRDefault="003E4E6D">
      <w:pPr>
        <w:numPr>
          <w:ilvl w:val="0"/>
          <w:numId w:val="36"/>
        </w:numPr>
        <w:tabs>
          <w:tab w:val="left" w:pos="960"/>
        </w:tabs>
        <w:spacing w:line="292" w:lineRule="exact"/>
        <w:ind w:left="960" w:hanging="420"/>
        <w:rPr>
          <w:rFonts w:eastAsia="Times New Roman"/>
          <w:sz w:val="24"/>
          <w:szCs w:val="24"/>
        </w:rPr>
      </w:pPr>
      <w:r>
        <w:rPr>
          <w:rFonts w:ascii="宋体" w:eastAsia="宋体" w:hAnsi="宋体" w:cs="宋体"/>
          <w:sz w:val="24"/>
          <w:szCs w:val="24"/>
        </w:rPr>
        <w:t>出售全部或实质性财产及与其它经济组织的合并或联合</w:t>
      </w:r>
    </w:p>
    <w:p w:rsidR="009D5C4E" w:rsidRDefault="009D5C4E">
      <w:pPr>
        <w:spacing w:line="348" w:lineRule="exact"/>
        <w:rPr>
          <w:rFonts w:ascii="宋体" w:eastAsia="宋体" w:hAnsi="宋体" w:cs="宋体"/>
          <w:sz w:val="24"/>
          <w:szCs w:val="24"/>
        </w:rPr>
      </w:pPr>
    </w:p>
    <w:p w:rsidR="009D5C4E" w:rsidRDefault="003E4E6D">
      <w:pPr>
        <w:spacing w:line="274" w:lineRule="exact"/>
        <w:ind w:left="540"/>
        <w:rPr>
          <w:sz w:val="20"/>
          <w:szCs w:val="20"/>
        </w:rPr>
      </w:pPr>
      <w:r>
        <w:rPr>
          <w:rFonts w:ascii="宋体" w:eastAsia="宋体" w:hAnsi="宋体" w:cs="宋体"/>
          <w:sz w:val="24"/>
          <w:szCs w:val="24"/>
        </w:rPr>
        <w:t>公司对其投资的企业下列事项发表股东意见或表决时,应通知投资者：</w:t>
      </w:r>
    </w:p>
    <w:p w:rsidR="009D5C4E" w:rsidRDefault="009D5C4E">
      <w:pPr>
        <w:spacing w:line="20" w:lineRule="exact"/>
        <w:rPr>
          <w:rFonts w:ascii="宋体" w:eastAsia="宋体" w:hAnsi="宋体" w:cs="宋体"/>
          <w:sz w:val="24"/>
          <w:szCs w:val="24"/>
        </w:rPr>
      </w:pPr>
    </w:p>
    <w:p w:rsidR="009D5C4E" w:rsidRDefault="003E4E6D">
      <w:pPr>
        <w:numPr>
          <w:ilvl w:val="0"/>
          <w:numId w:val="37"/>
        </w:numPr>
        <w:tabs>
          <w:tab w:val="left" w:pos="960"/>
        </w:tabs>
        <w:spacing w:line="292" w:lineRule="exact"/>
        <w:ind w:left="960" w:hanging="506"/>
        <w:rPr>
          <w:rFonts w:eastAsia="Times New Roman"/>
          <w:sz w:val="24"/>
          <w:szCs w:val="24"/>
        </w:rPr>
      </w:pPr>
      <w:r>
        <w:rPr>
          <w:rFonts w:ascii="宋体" w:eastAsia="宋体" w:hAnsi="宋体" w:cs="宋体"/>
          <w:sz w:val="24"/>
          <w:szCs w:val="24"/>
        </w:rPr>
        <w:t>注册资本的增加或减少；</w:t>
      </w:r>
    </w:p>
    <w:p w:rsidR="009D5C4E" w:rsidRDefault="009D5C4E">
      <w:pPr>
        <w:spacing w:line="200" w:lineRule="exact"/>
        <w:rPr>
          <w:rFonts w:ascii="宋体" w:eastAsia="宋体" w:hAnsi="宋体" w:cs="宋体"/>
          <w:sz w:val="24"/>
          <w:szCs w:val="24"/>
        </w:rPr>
      </w:pPr>
    </w:p>
    <w:p w:rsidR="009D5C4E" w:rsidRDefault="009D5C4E">
      <w:pPr>
        <w:spacing w:line="270" w:lineRule="exact"/>
        <w:rPr>
          <w:rFonts w:ascii="宋体" w:eastAsia="宋体" w:hAnsi="宋体" w:cs="宋体"/>
          <w:sz w:val="24"/>
          <w:szCs w:val="24"/>
        </w:rPr>
      </w:pPr>
    </w:p>
    <w:p w:rsidR="009D5C4E" w:rsidRDefault="003E4E6D">
      <w:pPr>
        <w:tabs>
          <w:tab w:val="left" w:pos="940"/>
        </w:tabs>
        <w:spacing w:line="290" w:lineRule="exact"/>
        <w:ind w:left="400"/>
        <w:rPr>
          <w:sz w:val="20"/>
          <w:szCs w:val="20"/>
        </w:rPr>
      </w:pPr>
      <w:r>
        <w:rPr>
          <w:rFonts w:eastAsia="Times New Roman"/>
          <w:b/>
          <w:bCs/>
          <w:sz w:val="24"/>
          <w:szCs w:val="24"/>
        </w:rPr>
        <w:t>9.4</w:t>
      </w:r>
      <w:r>
        <w:rPr>
          <w:sz w:val="20"/>
          <w:szCs w:val="20"/>
        </w:rPr>
        <w:tab/>
      </w:r>
      <w:r>
        <w:rPr>
          <w:rFonts w:ascii="宋体" w:eastAsia="宋体" w:hAnsi="宋体" w:cs="宋体"/>
          <w:b/>
          <w:bCs/>
          <w:sz w:val="23"/>
          <w:szCs w:val="23"/>
        </w:rPr>
        <w:t>董事会</w:t>
      </w:r>
    </w:p>
    <w:p w:rsidR="009D5C4E" w:rsidRDefault="009D5C4E">
      <w:pPr>
        <w:spacing w:line="58" w:lineRule="exact"/>
        <w:rPr>
          <w:rFonts w:ascii="宋体" w:eastAsia="宋体" w:hAnsi="宋体" w:cs="宋体"/>
          <w:sz w:val="24"/>
          <w:szCs w:val="24"/>
        </w:rPr>
      </w:pPr>
    </w:p>
    <w:p w:rsidR="009D5C4E" w:rsidRDefault="003E4E6D">
      <w:pPr>
        <w:spacing w:line="274" w:lineRule="exact"/>
        <w:ind w:left="540" w:right="440"/>
        <w:rPr>
          <w:sz w:val="20"/>
          <w:szCs w:val="20"/>
        </w:rPr>
      </w:pPr>
      <w:r>
        <w:rPr>
          <w:rFonts w:ascii="宋体" w:eastAsia="宋体" w:hAnsi="宋体" w:cs="宋体"/>
          <w:sz w:val="24"/>
          <w:szCs w:val="24"/>
        </w:rPr>
        <w:t>各方同意公司的董事会应由 5 名董事组成，中北梦投资委派（1）名董事</w:t>
      </w:r>
      <w:r w:rsidR="00047466" w:rsidRPr="00F43C5F">
        <w:rPr>
          <w:rFonts w:ascii="宋体" w:eastAsia="宋体" w:hAnsi="宋体" w:cs="宋体" w:hint="eastAsia"/>
          <w:sz w:val="24"/>
          <w:szCs w:val="24"/>
        </w:rPr>
        <w:t>观察员</w:t>
      </w:r>
      <w:r>
        <w:rPr>
          <w:rFonts w:ascii="宋体" w:eastAsia="宋体" w:hAnsi="宋体" w:cs="宋体"/>
          <w:sz w:val="24"/>
          <w:szCs w:val="24"/>
        </w:rPr>
        <w:t>，各方均承诺将会投票赞成上述董事候选人担任董事</w:t>
      </w:r>
      <w:r w:rsidR="00047466" w:rsidRPr="00F43C5F">
        <w:rPr>
          <w:rFonts w:ascii="宋体" w:eastAsia="宋体" w:hAnsi="宋体" w:cs="宋体" w:hint="eastAsia"/>
          <w:sz w:val="24"/>
          <w:szCs w:val="24"/>
        </w:rPr>
        <w:t>观察员</w:t>
      </w:r>
      <w:r>
        <w:rPr>
          <w:rFonts w:ascii="宋体" w:eastAsia="宋体" w:hAnsi="宋体" w:cs="宋体"/>
          <w:sz w:val="24"/>
          <w:szCs w:val="24"/>
        </w:rPr>
        <w:t>的决议。</w:t>
      </w:r>
    </w:p>
    <w:p w:rsidR="009D5C4E" w:rsidRDefault="009D5C4E">
      <w:pPr>
        <w:spacing w:line="37" w:lineRule="exact"/>
        <w:rPr>
          <w:rFonts w:ascii="宋体" w:eastAsia="宋体" w:hAnsi="宋体" w:cs="宋体"/>
          <w:sz w:val="24"/>
          <w:szCs w:val="24"/>
        </w:rPr>
      </w:pPr>
    </w:p>
    <w:p w:rsidR="009D5C4E" w:rsidRDefault="009D5C4E">
      <w:pPr>
        <w:spacing w:line="149" w:lineRule="exact"/>
        <w:rPr>
          <w:rFonts w:ascii="宋体" w:eastAsia="宋体" w:hAnsi="宋体" w:cs="宋体"/>
          <w:sz w:val="24"/>
          <w:szCs w:val="24"/>
        </w:rPr>
      </w:pPr>
    </w:p>
    <w:p w:rsidR="009D5C4E" w:rsidRDefault="003E4E6D">
      <w:pPr>
        <w:tabs>
          <w:tab w:val="left" w:pos="940"/>
        </w:tabs>
        <w:spacing w:line="302" w:lineRule="exact"/>
        <w:ind w:left="400"/>
        <w:rPr>
          <w:sz w:val="20"/>
          <w:szCs w:val="20"/>
        </w:rPr>
      </w:pPr>
      <w:r>
        <w:rPr>
          <w:rFonts w:eastAsia="Times New Roman"/>
          <w:b/>
          <w:bCs/>
          <w:sz w:val="24"/>
          <w:szCs w:val="24"/>
        </w:rPr>
        <w:t>9.5</w:t>
      </w:r>
      <w:r>
        <w:rPr>
          <w:sz w:val="20"/>
          <w:szCs w:val="20"/>
        </w:rPr>
        <w:tab/>
      </w:r>
      <w:r>
        <w:rPr>
          <w:rFonts w:ascii="宋体" w:eastAsia="宋体" w:hAnsi="宋体" w:cs="宋体"/>
          <w:b/>
          <w:bCs/>
          <w:sz w:val="24"/>
          <w:szCs w:val="24"/>
        </w:rPr>
        <w:t>董事会保护性条款</w:t>
      </w:r>
    </w:p>
    <w:p w:rsidR="009D5C4E" w:rsidRDefault="009D5C4E">
      <w:pPr>
        <w:spacing w:line="20" w:lineRule="exact"/>
        <w:rPr>
          <w:rFonts w:ascii="宋体" w:eastAsia="宋体" w:hAnsi="宋体" w:cs="宋体"/>
          <w:sz w:val="24"/>
          <w:szCs w:val="24"/>
        </w:rPr>
      </w:pPr>
    </w:p>
    <w:p w:rsidR="009D5C4E" w:rsidRDefault="003E4E6D">
      <w:pPr>
        <w:spacing w:line="274" w:lineRule="exact"/>
        <w:ind w:left="540"/>
        <w:rPr>
          <w:sz w:val="20"/>
          <w:szCs w:val="20"/>
        </w:rPr>
      </w:pPr>
      <w:r>
        <w:rPr>
          <w:rFonts w:ascii="宋体" w:eastAsia="宋体" w:hAnsi="宋体" w:cs="宋体"/>
          <w:sz w:val="24"/>
          <w:szCs w:val="24"/>
        </w:rPr>
        <w:t>董事会是公司的经营执行机构。董事会行使下列职权：</w:t>
      </w:r>
    </w:p>
    <w:p w:rsidR="009D5C4E" w:rsidRDefault="009D5C4E">
      <w:pPr>
        <w:spacing w:line="18" w:lineRule="exact"/>
        <w:rPr>
          <w:rFonts w:ascii="宋体" w:eastAsia="宋体" w:hAnsi="宋体" w:cs="宋体"/>
          <w:sz w:val="24"/>
          <w:szCs w:val="24"/>
        </w:rPr>
      </w:pPr>
    </w:p>
    <w:p w:rsidR="009D5C4E" w:rsidRDefault="003E4E6D">
      <w:pPr>
        <w:numPr>
          <w:ilvl w:val="1"/>
          <w:numId w:val="38"/>
        </w:numPr>
        <w:tabs>
          <w:tab w:val="left" w:pos="960"/>
        </w:tabs>
        <w:spacing w:line="292" w:lineRule="exact"/>
        <w:ind w:left="960" w:hanging="393"/>
        <w:rPr>
          <w:rFonts w:eastAsia="Times New Roman"/>
          <w:sz w:val="24"/>
          <w:szCs w:val="24"/>
        </w:rPr>
      </w:pPr>
      <w:r>
        <w:rPr>
          <w:rFonts w:ascii="宋体" w:eastAsia="宋体" w:hAnsi="宋体" w:cs="宋体"/>
          <w:sz w:val="24"/>
          <w:szCs w:val="24"/>
        </w:rPr>
        <w:t>召集股东会会议，并向股东会报告工作；</w:t>
      </w:r>
    </w:p>
    <w:p w:rsidR="009D5C4E" w:rsidRDefault="009D5C4E">
      <w:pPr>
        <w:spacing w:line="20" w:lineRule="exact"/>
        <w:rPr>
          <w:rFonts w:eastAsia="Times New Roman"/>
          <w:sz w:val="24"/>
          <w:szCs w:val="24"/>
        </w:rPr>
      </w:pPr>
    </w:p>
    <w:p w:rsidR="009D5C4E" w:rsidRDefault="003E4E6D">
      <w:pPr>
        <w:numPr>
          <w:ilvl w:val="0"/>
          <w:numId w:val="39"/>
        </w:numPr>
        <w:tabs>
          <w:tab w:val="left" w:pos="960"/>
        </w:tabs>
        <w:spacing w:line="292" w:lineRule="exact"/>
        <w:ind w:left="960" w:hanging="420"/>
        <w:rPr>
          <w:rFonts w:eastAsia="Times New Roman"/>
          <w:sz w:val="24"/>
          <w:szCs w:val="24"/>
        </w:rPr>
      </w:pPr>
      <w:r>
        <w:rPr>
          <w:rFonts w:ascii="宋体" w:eastAsia="宋体" w:hAnsi="宋体" w:cs="宋体"/>
          <w:sz w:val="24"/>
          <w:szCs w:val="24"/>
        </w:rPr>
        <w:t>执行股东会的决议；</w:t>
      </w:r>
    </w:p>
    <w:p w:rsidR="009D5C4E" w:rsidRDefault="009D5C4E">
      <w:pPr>
        <w:spacing w:line="200" w:lineRule="exact"/>
        <w:rPr>
          <w:rFonts w:eastAsia="Times New Roman"/>
          <w:sz w:val="24"/>
          <w:szCs w:val="24"/>
        </w:rPr>
      </w:pPr>
    </w:p>
    <w:p w:rsidR="009D5C4E" w:rsidRDefault="009D5C4E">
      <w:pPr>
        <w:sectPr w:rsidR="009D5C4E">
          <w:pgSz w:w="11900" w:h="16834"/>
          <w:pgMar w:top="721" w:right="1089" w:bottom="169" w:left="1080" w:header="0" w:footer="0" w:gutter="0"/>
          <w:cols w:space="720" w:equalWidth="0">
            <w:col w:w="9740"/>
          </w:cols>
        </w:sectPr>
      </w:pPr>
    </w:p>
    <w:p w:rsidR="009D5C4E" w:rsidRDefault="003E4E6D">
      <w:pPr>
        <w:spacing w:line="229" w:lineRule="exact"/>
        <w:rPr>
          <w:sz w:val="20"/>
          <w:szCs w:val="20"/>
        </w:rPr>
      </w:pPr>
      <w:bookmarkStart w:id="16" w:name="page17"/>
      <w:bookmarkEnd w:id="16"/>
      <w:r>
        <w:rPr>
          <w:rFonts w:ascii="宋体" w:eastAsia="宋体" w:hAnsi="宋体" w:cs="宋体"/>
          <w:sz w:val="20"/>
          <w:szCs w:val="20"/>
        </w:rPr>
        <w:lastRenderedPageBreak/>
        <w:t>中北梦基金投资协议</w:t>
      </w:r>
    </w:p>
    <w:p w:rsidR="009D5C4E" w:rsidRDefault="00057DA2">
      <w:pPr>
        <w:spacing w:line="20" w:lineRule="exact"/>
        <w:rPr>
          <w:sz w:val="20"/>
          <w:szCs w:val="20"/>
        </w:rPr>
      </w:pPr>
      <w:r>
        <w:rPr>
          <w:sz w:val="20"/>
          <w:szCs w:val="20"/>
        </w:rPr>
        <w:pict>
          <v:line id="Shape 19" o:spid="_x0000_s1044" style="position:absolute;z-index:251662848;visibility:visible;mso-wrap-distance-left:0;mso-wrap-distance-right:0" from="1.05pt,7.55pt" to="486.95pt,7.55pt" o:allowincell="f" strokecolor="#404040" strokeweight=".5pt"/>
        </w:pict>
      </w:r>
    </w:p>
    <w:p w:rsidR="009D5C4E" w:rsidRDefault="009D5C4E">
      <w:pPr>
        <w:spacing w:line="200" w:lineRule="exact"/>
        <w:rPr>
          <w:sz w:val="20"/>
          <w:szCs w:val="20"/>
        </w:rPr>
      </w:pPr>
    </w:p>
    <w:p w:rsidR="009D5C4E" w:rsidRDefault="009D5C4E">
      <w:pPr>
        <w:spacing w:line="251" w:lineRule="exact"/>
        <w:rPr>
          <w:sz w:val="20"/>
          <w:szCs w:val="20"/>
        </w:rPr>
      </w:pPr>
    </w:p>
    <w:p w:rsidR="009D5C4E" w:rsidRDefault="003E4E6D">
      <w:pPr>
        <w:numPr>
          <w:ilvl w:val="1"/>
          <w:numId w:val="40"/>
        </w:numPr>
        <w:tabs>
          <w:tab w:val="left" w:pos="960"/>
        </w:tabs>
        <w:spacing w:line="292" w:lineRule="exact"/>
        <w:ind w:left="960" w:hanging="420"/>
        <w:rPr>
          <w:rFonts w:eastAsia="Times New Roman"/>
          <w:sz w:val="24"/>
          <w:szCs w:val="24"/>
        </w:rPr>
      </w:pPr>
      <w:r>
        <w:rPr>
          <w:rFonts w:ascii="宋体" w:eastAsia="宋体" w:hAnsi="宋体" w:cs="宋体"/>
          <w:sz w:val="24"/>
          <w:szCs w:val="24"/>
        </w:rPr>
        <w:t>决定公司的经营计划和投资方案；</w:t>
      </w:r>
    </w:p>
    <w:p w:rsidR="009D5C4E" w:rsidRDefault="009D5C4E">
      <w:pPr>
        <w:spacing w:line="20" w:lineRule="exact"/>
        <w:rPr>
          <w:rFonts w:eastAsia="Times New Roman"/>
          <w:sz w:val="24"/>
          <w:szCs w:val="24"/>
        </w:rPr>
      </w:pPr>
    </w:p>
    <w:p w:rsidR="009D5C4E" w:rsidRDefault="003E4E6D">
      <w:pPr>
        <w:numPr>
          <w:ilvl w:val="1"/>
          <w:numId w:val="40"/>
        </w:numPr>
        <w:tabs>
          <w:tab w:val="left" w:pos="960"/>
        </w:tabs>
        <w:spacing w:line="292" w:lineRule="exact"/>
        <w:ind w:left="960" w:hanging="420"/>
        <w:rPr>
          <w:rFonts w:eastAsia="Times New Roman"/>
          <w:sz w:val="24"/>
          <w:szCs w:val="24"/>
        </w:rPr>
      </w:pPr>
      <w:r>
        <w:rPr>
          <w:rFonts w:ascii="宋体" w:eastAsia="宋体" w:hAnsi="宋体" w:cs="宋体"/>
          <w:sz w:val="24"/>
          <w:szCs w:val="24"/>
        </w:rPr>
        <w:t>制订公司的年度财务预算方案、决算方案；</w:t>
      </w:r>
    </w:p>
    <w:p w:rsidR="009D5C4E" w:rsidRDefault="009D5C4E">
      <w:pPr>
        <w:spacing w:line="18" w:lineRule="exact"/>
        <w:rPr>
          <w:rFonts w:eastAsia="Times New Roman"/>
          <w:sz w:val="24"/>
          <w:szCs w:val="24"/>
        </w:rPr>
      </w:pPr>
    </w:p>
    <w:p w:rsidR="009D5C4E" w:rsidRDefault="003E4E6D">
      <w:pPr>
        <w:numPr>
          <w:ilvl w:val="1"/>
          <w:numId w:val="40"/>
        </w:numPr>
        <w:tabs>
          <w:tab w:val="left" w:pos="960"/>
        </w:tabs>
        <w:spacing w:line="292" w:lineRule="exact"/>
        <w:ind w:left="960" w:hanging="420"/>
        <w:rPr>
          <w:rFonts w:eastAsia="Times New Roman"/>
          <w:sz w:val="24"/>
          <w:szCs w:val="24"/>
        </w:rPr>
      </w:pPr>
      <w:r>
        <w:rPr>
          <w:rFonts w:ascii="宋体" w:eastAsia="宋体" w:hAnsi="宋体" w:cs="宋体"/>
          <w:sz w:val="24"/>
          <w:szCs w:val="24"/>
        </w:rPr>
        <w:t>决定公司内部管理机构的设置；</w:t>
      </w:r>
    </w:p>
    <w:p w:rsidR="009D5C4E" w:rsidRDefault="009D5C4E">
      <w:pPr>
        <w:spacing w:line="19" w:lineRule="exact"/>
        <w:rPr>
          <w:rFonts w:eastAsia="Times New Roman"/>
          <w:sz w:val="24"/>
          <w:szCs w:val="24"/>
        </w:rPr>
      </w:pPr>
    </w:p>
    <w:p w:rsidR="009D5C4E" w:rsidRDefault="003E4E6D">
      <w:pPr>
        <w:numPr>
          <w:ilvl w:val="1"/>
          <w:numId w:val="40"/>
        </w:numPr>
        <w:tabs>
          <w:tab w:val="left" w:pos="960"/>
        </w:tabs>
        <w:spacing w:line="292" w:lineRule="exact"/>
        <w:ind w:left="960" w:hanging="420"/>
        <w:rPr>
          <w:rFonts w:eastAsia="Times New Roman"/>
          <w:sz w:val="24"/>
          <w:szCs w:val="24"/>
        </w:rPr>
      </w:pPr>
      <w:r>
        <w:rPr>
          <w:rFonts w:ascii="宋体" w:eastAsia="宋体" w:hAnsi="宋体" w:cs="宋体"/>
          <w:sz w:val="24"/>
          <w:szCs w:val="24"/>
        </w:rPr>
        <w:t>制定公司的基本管理制度；</w:t>
      </w:r>
    </w:p>
    <w:p w:rsidR="009D5C4E" w:rsidRDefault="009D5C4E">
      <w:pPr>
        <w:spacing w:line="75" w:lineRule="exact"/>
        <w:rPr>
          <w:rFonts w:eastAsia="Times New Roman"/>
          <w:sz w:val="24"/>
          <w:szCs w:val="24"/>
        </w:rPr>
      </w:pPr>
    </w:p>
    <w:p w:rsidR="009D5C4E" w:rsidRDefault="003E4E6D">
      <w:pPr>
        <w:numPr>
          <w:ilvl w:val="1"/>
          <w:numId w:val="40"/>
        </w:numPr>
        <w:tabs>
          <w:tab w:val="left" w:pos="974"/>
        </w:tabs>
        <w:spacing w:line="273" w:lineRule="exact"/>
        <w:ind w:left="1060" w:right="20" w:hanging="520"/>
        <w:rPr>
          <w:rFonts w:eastAsia="Times New Roman"/>
          <w:sz w:val="24"/>
          <w:szCs w:val="24"/>
        </w:rPr>
      </w:pPr>
      <w:r>
        <w:rPr>
          <w:rFonts w:ascii="宋体" w:eastAsia="宋体" w:hAnsi="宋体" w:cs="宋体"/>
          <w:sz w:val="24"/>
          <w:szCs w:val="24"/>
        </w:rPr>
        <w:t>决定聘任或者解聘公司经理及其报酬事项，并根据经理的提名决定聘任或者解聘公司副经理、财务负责人及其报酬事项；</w:t>
      </w:r>
    </w:p>
    <w:p w:rsidR="009D5C4E" w:rsidRDefault="009D5C4E">
      <w:pPr>
        <w:spacing w:line="21" w:lineRule="exact"/>
        <w:rPr>
          <w:rFonts w:eastAsia="Times New Roman"/>
          <w:sz w:val="24"/>
          <w:szCs w:val="24"/>
        </w:rPr>
      </w:pPr>
    </w:p>
    <w:p w:rsidR="009D5C4E" w:rsidRDefault="003E4E6D">
      <w:pPr>
        <w:numPr>
          <w:ilvl w:val="1"/>
          <w:numId w:val="40"/>
        </w:numPr>
        <w:tabs>
          <w:tab w:val="left" w:pos="960"/>
        </w:tabs>
        <w:spacing w:line="292" w:lineRule="exact"/>
        <w:ind w:left="960" w:hanging="420"/>
        <w:rPr>
          <w:rFonts w:eastAsia="Times New Roman"/>
          <w:sz w:val="24"/>
          <w:szCs w:val="24"/>
        </w:rPr>
      </w:pPr>
      <w:r>
        <w:rPr>
          <w:rFonts w:ascii="宋体" w:eastAsia="宋体" w:hAnsi="宋体" w:cs="宋体"/>
          <w:sz w:val="24"/>
          <w:szCs w:val="24"/>
        </w:rPr>
        <w:t>制订公司的利润分配方案和弥补亏损方案；</w:t>
      </w:r>
    </w:p>
    <w:p w:rsidR="009D5C4E" w:rsidRDefault="009D5C4E">
      <w:pPr>
        <w:spacing w:line="20" w:lineRule="exact"/>
        <w:rPr>
          <w:rFonts w:eastAsia="Times New Roman"/>
          <w:sz w:val="24"/>
          <w:szCs w:val="24"/>
        </w:rPr>
      </w:pPr>
    </w:p>
    <w:p w:rsidR="009D5C4E" w:rsidRDefault="003E4E6D">
      <w:pPr>
        <w:numPr>
          <w:ilvl w:val="1"/>
          <w:numId w:val="40"/>
        </w:numPr>
        <w:tabs>
          <w:tab w:val="left" w:pos="960"/>
        </w:tabs>
        <w:spacing w:line="292" w:lineRule="exact"/>
        <w:ind w:left="960" w:hanging="420"/>
        <w:rPr>
          <w:rFonts w:eastAsia="Times New Roman"/>
          <w:sz w:val="24"/>
          <w:szCs w:val="24"/>
        </w:rPr>
      </w:pPr>
      <w:r>
        <w:rPr>
          <w:rFonts w:ascii="宋体" w:eastAsia="宋体" w:hAnsi="宋体" w:cs="宋体"/>
          <w:sz w:val="24"/>
          <w:szCs w:val="24"/>
        </w:rPr>
        <w:t>制订公司增加或者减少注册资本以及发行公司债券的方案；</w:t>
      </w:r>
    </w:p>
    <w:p w:rsidR="009D5C4E" w:rsidRDefault="009D5C4E">
      <w:pPr>
        <w:spacing w:line="20" w:lineRule="exact"/>
        <w:rPr>
          <w:rFonts w:eastAsia="Times New Roman"/>
          <w:sz w:val="24"/>
          <w:szCs w:val="24"/>
        </w:rPr>
      </w:pPr>
    </w:p>
    <w:p w:rsidR="009D5C4E" w:rsidRDefault="003E4E6D">
      <w:pPr>
        <w:numPr>
          <w:ilvl w:val="1"/>
          <w:numId w:val="40"/>
        </w:numPr>
        <w:tabs>
          <w:tab w:val="left" w:pos="960"/>
        </w:tabs>
        <w:spacing w:line="292" w:lineRule="exact"/>
        <w:ind w:left="960" w:hanging="420"/>
        <w:rPr>
          <w:rFonts w:eastAsia="Times New Roman"/>
          <w:sz w:val="24"/>
          <w:szCs w:val="24"/>
        </w:rPr>
      </w:pPr>
      <w:r>
        <w:rPr>
          <w:rFonts w:ascii="宋体" w:eastAsia="宋体" w:hAnsi="宋体" w:cs="宋体"/>
          <w:sz w:val="24"/>
          <w:szCs w:val="24"/>
        </w:rPr>
        <w:t>制订公司合并、分立、解散或者变更公司形式的方案；</w:t>
      </w:r>
    </w:p>
    <w:p w:rsidR="009D5C4E" w:rsidRDefault="009D5C4E">
      <w:pPr>
        <w:spacing w:line="18" w:lineRule="exact"/>
        <w:rPr>
          <w:rFonts w:eastAsia="Times New Roman"/>
          <w:sz w:val="24"/>
          <w:szCs w:val="24"/>
        </w:rPr>
      </w:pPr>
    </w:p>
    <w:p w:rsidR="009D5C4E" w:rsidRDefault="003E4E6D">
      <w:pPr>
        <w:numPr>
          <w:ilvl w:val="1"/>
          <w:numId w:val="40"/>
        </w:numPr>
        <w:tabs>
          <w:tab w:val="left" w:pos="960"/>
        </w:tabs>
        <w:spacing w:line="292" w:lineRule="exact"/>
        <w:ind w:left="960" w:hanging="420"/>
        <w:rPr>
          <w:rFonts w:eastAsia="Times New Roman"/>
          <w:sz w:val="24"/>
          <w:szCs w:val="24"/>
        </w:rPr>
      </w:pPr>
      <w:r>
        <w:rPr>
          <w:rFonts w:ascii="宋体" w:eastAsia="宋体" w:hAnsi="宋体" w:cs="宋体"/>
          <w:sz w:val="24"/>
          <w:szCs w:val="24"/>
        </w:rPr>
        <w:t>制定公司的员工股权激励方案；</w:t>
      </w:r>
    </w:p>
    <w:p w:rsidR="009D5C4E" w:rsidRDefault="009D5C4E">
      <w:pPr>
        <w:spacing w:line="19" w:lineRule="exact"/>
        <w:rPr>
          <w:rFonts w:eastAsia="Times New Roman"/>
          <w:sz w:val="24"/>
          <w:szCs w:val="24"/>
        </w:rPr>
      </w:pPr>
    </w:p>
    <w:p w:rsidR="009D5C4E" w:rsidRDefault="003E4E6D">
      <w:pPr>
        <w:numPr>
          <w:ilvl w:val="1"/>
          <w:numId w:val="40"/>
        </w:numPr>
        <w:tabs>
          <w:tab w:val="left" w:pos="960"/>
        </w:tabs>
        <w:spacing w:line="292" w:lineRule="exact"/>
        <w:ind w:left="960" w:hanging="420"/>
        <w:rPr>
          <w:rFonts w:eastAsia="Times New Roman"/>
          <w:sz w:val="24"/>
          <w:szCs w:val="24"/>
        </w:rPr>
      </w:pPr>
      <w:r>
        <w:rPr>
          <w:rFonts w:ascii="宋体" w:eastAsia="宋体" w:hAnsi="宋体" w:cs="宋体"/>
          <w:sz w:val="24"/>
          <w:szCs w:val="24"/>
        </w:rPr>
        <w:t>参与任何与公司现有业务计划有重大不同的行业领域或者终止任何主营业务。</w:t>
      </w:r>
    </w:p>
    <w:p w:rsidR="009D5C4E" w:rsidRDefault="009D5C4E">
      <w:pPr>
        <w:spacing w:line="20" w:lineRule="exact"/>
        <w:rPr>
          <w:rFonts w:eastAsia="Times New Roman"/>
          <w:sz w:val="24"/>
          <w:szCs w:val="24"/>
        </w:rPr>
      </w:pPr>
    </w:p>
    <w:p w:rsidR="009D5C4E" w:rsidRDefault="003E4E6D">
      <w:pPr>
        <w:numPr>
          <w:ilvl w:val="0"/>
          <w:numId w:val="41"/>
        </w:numPr>
        <w:tabs>
          <w:tab w:val="left" w:pos="960"/>
        </w:tabs>
        <w:spacing w:line="292" w:lineRule="exact"/>
        <w:ind w:left="960" w:hanging="506"/>
        <w:rPr>
          <w:rFonts w:eastAsia="Times New Roman"/>
          <w:sz w:val="24"/>
          <w:szCs w:val="24"/>
        </w:rPr>
      </w:pPr>
      <w:r>
        <w:rPr>
          <w:rFonts w:ascii="宋体" w:eastAsia="宋体" w:hAnsi="宋体" w:cs="宋体"/>
          <w:sz w:val="24"/>
          <w:szCs w:val="24"/>
        </w:rPr>
        <w:t>为第三方提供担保或抵押；</w:t>
      </w:r>
    </w:p>
    <w:p w:rsidR="009D5C4E" w:rsidRDefault="009D5C4E">
      <w:pPr>
        <w:spacing w:line="18" w:lineRule="exact"/>
        <w:rPr>
          <w:rFonts w:eastAsia="Times New Roman"/>
          <w:sz w:val="24"/>
          <w:szCs w:val="24"/>
        </w:rPr>
      </w:pPr>
    </w:p>
    <w:p w:rsidR="009D5C4E" w:rsidRDefault="009D5C4E">
      <w:pPr>
        <w:spacing w:line="76" w:lineRule="exact"/>
        <w:rPr>
          <w:sz w:val="20"/>
          <w:szCs w:val="20"/>
        </w:rPr>
      </w:pPr>
    </w:p>
    <w:p w:rsidR="009D5C4E" w:rsidRPr="00ED503F" w:rsidRDefault="003E4E6D">
      <w:pPr>
        <w:spacing w:line="273" w:lineRule="exact"/>
        <w:ind w:left="540" w:right="100"/>
        <w:rPr>
          <w:rFonts w:ascii="宋体" w:eastAsia="宋体" w:hAnsi="宋体" w:cs="宋体"/>
          <w:strike/>
          <w:color w:val="FF0000"/>
          <w:sz w:val="24"/>
          <w:szCs w:val="24"/>
        </w:rPr>
      </w:pPr>
      <w:r>
        <w:rPr>
          <w:rFonts w:ascii="宋体" w:eastAsia="宋体" w:hAnsi="宋体" w:cs="宋体"/>
          <w:sz w:val="24"/>
          <w:szCs w:val="24"/>
        </w:rPr>
        <w:t>在董事会表决，半数以上同意视为通过</w:t>
      </w:r>
      <w:r w:rsidRPr="00ED503F">
        <w:rPr>
          <w:rFonts w:ascii="宋体" w:eastAsia="宋体" w:hAnsi="宋体" w:cs="宋体"/>
          <w:sz w:val="24"/>
          <w:szCs w:val="24"/>
        </w:rPr>
        <w:t>。</w:t>
      </w:r>
    </w:p>
    <w:p w:rsidR="009D5C4E" w:rsidRDefault="009D5C4E">
      <w:pPr>
        <w:spacing w:line="200" w:lineRule="exact"/>
        <w:rPr>
          <w:sz w:val="20"/>
          <w:szCs w:val="20"/>
        </w:rPr>
      </w:pPr>
    </w:p>
    <w:p w:rsidR="009D5C4E" w:rsidRPr="00F764C6"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95" w:lineRule="exact"/>
        <w:rPr>
          <w:sz w:val="20"/>
          <w:szCs w:val="20"/>
        </w:rPr>
      </w:pPr>
    </w:p>
    <w:p w:rsidR="009D5C4E" w:rsidRDefault="003E4E6D">
      <w:pPr>
        <w:tabs>
          <w:tab w:val="left" w:pos="4960"/>
        </w:tabs>
        <w:spacing w:line="341" w:lineRule="exact"/>
        <w:ind w:left="3540"/>
        <w:rPr>
          <w:sz w:val="20"/>
          <w:szCs w:val="20"/>
        </w:rPr>
      </w:pPr>
      <w:r>
        <w:rPr>
          <w:rFonts w:ascii="宋体" w:eastAsia="宋体" w:hAnsi="宋体" w:cs="宋体"/>
          <w:b/>
          <w:bCs/>
          <w:sz w:val="28"/>
          <w:szCs w:val="28"/>
        </w:rPr>
        <w:t>第</w:t>
      </w:r>
      <w:r>
        <w:rPr>
          <w:rFonts w:eastAsia="Times New Roman"/>
          <w:b/>
          <w:bCs/>
          <w:sz w:val="28"/>
          <w:szCs w:val="28"/>
        </w:rPr>
        <w:t>10</w:t>
      </w:r>
      <w:r>
        <w:rPr>
          <w:rFonts w:ascii="宋体" w:eastAsia="宋体" w:hAnsi="宋体" w:cs="宋体"/>
          <w:b/>
          <w:bCs/>
          <w:sz w:val="28"/>
          <w:szCs w:val="28"/>
        </w:rPr>
        <w:t>条</w:t>
      </w:r>
      <w:r>
        <w:rPr>
          <w:sz w:val="20"/>
          <w:szCs w:val="20"/>
        </w:rPr>
        <w:tab/>
      </w:r>
      <w:r>
        <w:rPr>
          <w:rFonts w:ascii="宋体" w:eastAsia="宋体" w:hAnsi="宋体" w:cs="宋体"/>
          <w:b/>
          <w:bCs/>
          <w:sz w:val="27"/>
          <w:szCs w:val="27"/>
        </w:rPr>
        <w:t>知情权和检查权</w:t>
      </w:r>
    </w:p>
    <w:p w:rsidR="009D5C4E" w:rsidRDefault="009D5C4E">
      <w:pPr>
        <w:spacing w:line="140" w:lineRule="exact"/>
        <w:rPr>
          <w:sz w:val="20"/>
          <w:szCs w:val="20"/>
        </w:rPr>
      </w:pPr>
    </w:p>
    <w:p w:rsidR="009D5C4E" w:rsidRDefault="003E4E6D">
      <w:pPr>
        <w:spacing w:line="292" w:lineRule="exact"/>
        <w:ind w:left="400"/>
        <w:rPr>
          <w:sz w:val="20"/>
          <w:szCs w:val="20"/>
        </w:rPr>
      </w:pPr>
      <w:r>
        <w:rPr>
          <w:rFonts w:eastAsia="Times New Roman"/>
          <w:b/>
          <w:bCs/>
          <w:sz w:val="24"/>
          <w:szCs w:val="24"/>
        </w:rPr>
        <w:t xml:space="preserve">10.1  </w:t>
      </w:r>
      <w:r>
        <w:rPr>
          <w:rFonts w:ascii="宋体" w:eastAsia="宋体" w:hAnsi="宋体" w:cs="宋体"/>
          <w:b/>
          <w:bCs/>
          <w:sz w:val="24"/>
          <w:szCs w:val="24"/>
        </w:rPr>
        <w:t>知情权</w:t>
      </w:r>
    </w:p>
    <w:p w:rsidR="009D5C4E" w:rsidRDefault="009D5C4E">
      <w:pPr>
        <w:spacing w:line="58" w:lineRule="exact"/>
        <w:rPr>
          <w:sz w:val="20"/>
          <w:szCs w:val="20"/>
        </w:rPr>
      </w:pPr>
    </w:p>
    <w:p w:rsidR="009D5C4E" w:rsidRDefault="003E4E6D">
      <w:pPr>
        <w:spacing w:line="274" w:lineRule="exact"/>
        <w:ind w:left="540"/>
        <w:rPr>
          <w:sz w:val="20"/>
          <w:szCs w:val="20"/>
        </w:rPr>
      </w:pPr>
      <w:r>
        <w:rPr>
          <w:rFonts w:ascii="宋体" w:eastAsia="宋体" w:hAnsi="宋体" w:cs="宋体"/>
          <w:sz w:val="24"/>
          <w:szCs w:val="24"/>
        </w:rPr>
        <w:t>在不影响投资者在本协议项下的任何权利的前提下，各方应促使公司在本协议签署后定期并及时将以下资料送达给投资者：</w:t>
      </w:r>
    </w:p>
    <w:p w:rsidR="009D5C4E" w:rsidRDefault="009D5C4E">
      <w:pPr>
        <w:spacing w:line="77" w:lineRule="exact"/>
        <w:rPr>
          <w:sz w:val="20"/>
          <w:szCs w:val="20"/>
        </w:rPr>
      </w:pPr>
    </w:p>
    <w:p w:rsidR="009D5C4E" w:rsidRDefault="003E4E6D">
      <w:pPr>
        <w:numPr>
          <w:ilvl w:val="0"/>
          <w:numId w:val="42"/>
        </w:numPr>
        <w:tabs>
          <w:tab w:val="left" w:pos="1100"/>
        </w:tabs>
        <w:spacing w:line="273" w:lineRule="exact"/>
        <w:ind w:left="1100" w:hanging="560"/>
        <w:rPr>
          <w:rFonts w:eastAsia="Times New Roman"/>
          <w:sz w:val="24"/>
          <w:szCs w:val="24"/>
        </w:rPr>
      </w:pPr>
      <w:r>
        <w:rPr>
          <w:rFonts w:ascii="宋体" w:eastAsia="宋体" w:hAnsi="宋体" w:cs="宋体"/>
          <w:sz w:val="24"/>
          <w:szCs w:val="24"/>
        </w:rPr>
        <w:t>在每个月末后的十（10）个日历日内，(i)公司月度财务报表；(ii)可能对公司的营运或财务状况具有重大不利影响的事项的报告。</w:t>
      </w:r>
    </w:p>
    <w:p w:rsidR="009D5C4E" w:rsidRDefault="009D5C4E">
      <w:pPr>
        <w:spacing w:line="77" w:lineRule="exact"/>
        <w:rPr>
          <w:rFonts w:eastAsia="Times New Roman"/>
          <w:sz w:val="24"/>
          <w:szCs w:val="24"/>
        </w:rPr>
      </w:pPr>
    </w:p>
    <w:p w:rsidR="009D5C4E" w:rsidRDefault="003E4E6D">
      <w:pPr>
        <w:numPr>
          <w:ilvl w:val="0"/>
          <w:numId w:val="42"/>
        </w:numPr>
        <w:tabs>
          <w:tab w:val="left" w:pos="1100"/>
        </w:tabs>
        <w:spacing w:line="286" w:lineRule="exact"/>
        <w:ind w:left="1100" w:right="20" w:hanging="560"/>
        <w:jc w:val="both"/>
        <w:rPr>
          <w:rFonts w:eastAsia="Times New Roman"/>
          <w:sz w:val="24"/>
          <w:szCs w:val="24"/>
        </w:rPr>
      </w:pPr>
      <w:r>
        <w:rPr>
          <w:rFonts w:ascii="宋体" w:eastAsia="宋体" w:hAnsi="宋体" w:cs="宋体"/>
          <w:sz w:val="24"/>
          <w:szCs w:val="24"/>
        </w:rPr>
        <w:t>在每个季度末后的三十（30）个日历日内，(i)公司根据中国通用会计准则准备的未经审计的季度财务报告；(ii)关于可能对公司的营运或财务状况产生重大不利影响的事项的报告。</w:t>
      </w:r>
    </w:p>
    <w:p w:rsidR="009D5C4E" w:rsidRDefault="009D5C4E">
      <w:pPr>
        <w:spacing w:line="76" w:lineRule="exact"/>
        <w:rPr>
          <w:rFonts w:eastAsia="Times New Roman"/>
          <w:sz w:val="24"/>
          <w:szCs w:val="24"/>
        </w:rPr>
      </w:pPr>
    </w:p>
    <w:p w:rsidR="009D5C4E" w:rsidRDefault="003E4E6D">
      <w:pPr>
        <w:numPr>
          <w:ilvl w:val="0"/>
          <w:numId w:val="42"/>
        </w:numPr>
        <w:tabs>
          <w:tab w:val="left" w:pos="1100"/>
        </w:tabs>
        <w:spacing w:line="293" w:lineRule="exact"/>
        <w:ind w:left="1100" w:hanging="560"/>
        <w:jc w:val="both"/>
        <w:rPr>
          <w:rFonts w:eastAsia="Times New Roman"/>
          <w:sz w:val="24"/>
          <w:szCs w:val="24"/>
        </w:rPr>
      </w:pPr>
      <w:r>
        <w:rPr>
          <w:rFonts w:ascii="宋体" w:eastAsia="宋体" w:hAnsi="宋体" w:cs="宋体"/>
          <w:sz w:val="24"/>
          <w:szCs w:val="24"/>
        </w:rPr>
        <w:t>以一年一次的频率，在每个会计年度末后的九十（90）个日历日内，(i) 公司根据中国通用会计准则准备的的财务报告以及；(ii)会计年度业务营运的报告，包括可能对公司的营运或财务状况产生重大不利影响的事项的报告。公司年报须由一家投资者同意的合格的会计师事务所执行审计。</w:t>
      </w:r>
    </w:p>
    <w:p w:rsidR="009D5C4E" w:rsidRDefault="009D5C4E">
      <w:pPr>
        <w:spacing w:line="76" w:lineRule="exact"/>
        <w:rPr>
          <w:rFonts w:eastAsia="Times New Roman"/>
          <w:sz w:val="24"/>
          <w:szCs w:val="24"/>
        </w:rPr>
      </w:pPr>
    </w:p>
    <w:p w:rsidR="009D5C4E" w:rsidRDefault="003E4E6D">
      <w:pPr>
        <w:numPr>
          <w:ilvl w:val="0"/>
          <w:numId w:val="42"/>
        </w:numPr>
        <w:tabs>
          <w:tab w:val="left" w:pos="1100"/>
        </w:tabs>
        <w:spacing w:line="286" w:lineRule="exact"/>
        <w:ind w:left="1100" w:hanging="560"/>
        <w:jc w:val="both"/>
        <w:rPr>
          <w:rFonts w:eastAsia="Times New Roman"/>
          <w:sz w:val="24"/>
          <w:szCs w:val="24"/>
        </w:rPr>
      </w:pPr>
      <w:r>
        <w:rPr>
          <w:rFonts w:ascii="宋体" w:eastAsia="宋体" w:hAnsi="宋体" w:cs="宋体"/>
          <w:sz w:val="24"/>
          <w:szCs w:val="24"/>
        </w:rPr>
        <w:t>(i)在每个当年会计年度结束前的三十（30）日历日内，下一年度财务预算报告；并且(ii)提前三十（30）个日历日通知对已批准年度预算的任何重大变更，包括对高级管理层薪水的改变。</w:t>
      </w:r>
    </w:p>
    <w:p w:rsidR="009D5C4E" w:rsidRDefault="009D5C4E">
      <w:pPr>
        <w:spacing w:line="76" w:lineRule="exact"/>
        <w:rPr>
          <w:rFonts w:eastAsia="Times New Roman"/>
          <w:sz w:val="24"/>
          <w:szCs w:val="24"/>
        </w:rPr>
      </w:pPr>
    </w:p>
    <w:p w:rsidR="009D5C4E" w:rsidRDefault="003E4E6D">
      <w:pPr>
        <w:numPr>
          <w:ilvl w:val="0"/>
          <w:numId w:val="42"/>
        </w:numPr>
        <w:tabs>
          <w:tab w:val="left" w:pos="1100"/>
        </w:tabs>
        <w:spacing w:line="273" w:lineRule="exact"/>
        <w:ind w:left="1100" w:right="20" w:hanging="560"/>
        <w:jc w:val="both"/>
        <w:rPr>
          <w:rFonts w:eastAsia="Times New Roman"/>
          <w:sz w:val="23"/>
          <w:szCs w:val="23"/>
        </w:rPr>
      </w:pPr>
      <w:r>
        <w:rPr>
          <w:rFonts w:ascii="宋体" w:eastAsia="宋体" w:hAnsi="宋体" w:cs="宋体"/>
          <w:sz w:val="23"/>
          <w:szCs w:val="23"/>
        </w:rPr>
        <w:t>(i)带有相关议程和会议纪要的提前三十（30）个日历日通知召开董事会会议的通知书；(ii)任何诉讼、针对公司的重要判决以及其它可能对公司的营运和财务状况</w:t>
      </w:r>
    </w:p>
    <w:p w:rsidR="009D5C4E" w:rsidRDefault="009D5C4E">
      <w:pPr>
        <w:spacing w:line="200" w:lineRule="exact"/>
        <w:rPr>
          <w:rFonts w:eastAsia="Times New Roman"/>
          <w:sz w:val="23"/>
          <w:szCs w:val="23"/>
        </w:rPr>
      </w:pPr>
    </w:p>
    <w:p w:rsidR="009D5C4E" w:rsidRDefault="009D5C4E">
      <w:pPr>
        <w:spacing w:line="200" w:lineRule="exact"/>
        <w:rPr>
          <w:rFonts w:eastAsia="Times New Roman"/>
          <w:sz w:val="23"/>
          <w:szCs w:val="23"/>
        </w:rPr>
      </w:pPr>
    </w:p>
    <w:p w:rsidR="009D5C4E" w:rsidRDefault="009D5C4E">
      <w:pPr>
        <w:sectPr w:rsidR="009D5C4E">
          <w:pgSz w:w="11900" w:h="16834"/>
          <w:pgMar w:top="721" w:right="1069" w:bottom="169" w:left="1080" w:header="0" w:footer="0" w:gutter="0"/>
          <w:cols w:space="720" w:equalWidth="0">
            <w:col w:w="9760"/>
          </w:cols>
        </w:sectPr>
      </w:pPr>
    </w:p>
    <w:p w:rsidR="009D5C4E" w:rsidRDefault="003E4E6D">
      <w:pPr>
        <w:spacing w:line="229" w:lineRule="exact"/>
        <w:rPr>
          <w:sz w:val="20"/>
          <w:szCs w:val="20"/>
        </w:rPr>
      </w:pPr>
      <w:bookmarkStart w:id="17" w:name="page18"/>
      <w:bookmarkEnd w:id="17"/>
      <w:r>
        <w:rPr>
          <w:rFonts w:ascii="宋体" w:eastAsia="宋体" w:hAnsi="宋体" w:cs="宋体"/>
          <w:sz w:val="20"/>
          <w:szCs w:val="20"/>
        </w:rPr>
        <w:lastRenderedPageBreak/>
        <w:t>中北梦基金投资协议</w:t>
      </w:r>
    </w:p>
    <w:p w:rsidR="009D5C4E" w:rsidRDefault="00057DA2">
      <w:pPr>
        <w:spacing w:line="20" w:lineRule="exact"/>
        <w:rPr>
          <w:sz w:val="20"/>
          <w:szCs w:val="20"/>
        </w:rPr>
      </w:pPr>
      <w:r>
        <w:rPr>
          <w:sz w:val="20"/>
          <w:szCs w:val="20"/>
        </w:rPr>
        <w:pict>
          <v:line id="Shape 20" o:spid="_x0000_s1045" style="position:absolute;z-index:251663872;visibility:visible;mso-wrap-distance-left:0;mso-wrap-distance-right:0" from="1.05pt,7.55pt" to="486.95pt,7.55pt" o:allowincell="f" strokecolor="#404040" strokeweight=".5pt"/>
        </w:pict>
      </w:r>
    </w:p>
    <w:p w:rsidR="009D5C4E" w:rsidRDefault="009D5C4E">
      <w:pPr>
        <w:spacing w:line="200" w:lineRule="exact"/>
        <w:rPr>
          <w:sz w:val="20"/>
          <w:szCs w:val="20"/>
        </w:rPr>
      </w:pPr>
    </w:p>
    <w:p w:rsidR="009D5C4E" w:rsidRDefault="009D5C4E">
      <w:pPr>
        <w:spacing w:line="306" w:lineRule="exact"/>
        <w:rPr>
          <w:sz w:val="20"/>
          <w:szCs w:val="20"/>
        </w:rPr>
      </w:pPr>
    </w:p>
    <w:p w:rsidR="009D5C4E" w:rsidRDefault="003E4E6D">
      <w:pPr>
        <w:spacing w:line="286" w:lineRule="exact"/>
        <w:ind w:left="1100" w:right="20"/>
        <w:jc w:val="both"/>
        <w:rPr>
          <w:sz w:val="20"/>
          <w:szCs w:val="20"/>
        </w:rPr>
      </w:pPr>
      <w:r>
        <w:rPr>
          <w:rFonts w:ascii="宋体" w:eastAsia="宋体" w:hAnsi="宋体" w:cs="宋体"/>
          <w:sz w:val="24"/>
          <w:szCs w:val="24"/>
        </w:rPr>
        <w:t>产生重大不利影响的事项的通知书；(iii)任何主管部门或政府机关发出的关于公司没有遵守有关适用法律的通知书；及(iv)公司经营性质或范围的发生任何变更的通知书；及</w:t>
      </w:r>
    </w:p>
    <w:p w:rsidR="009D5C4E" w:rsidRDefault="009D5C4E">
      <w:pPr>
        <w:spacing w:line="23" w:lineRule="exact"/>
        <w:rPr>
          <w:sz w:val="20"/>
          <w:szCs w:val="20"/>
        </w:rPr>
      </w:pPr>
    </w:p>
    <w:p w:rsidR="009D5C4E" w:rsidRDefault="003E4E6D">
      <w:pPr>
        <w:numPr>
          <w:ilvl w:val="0"/>
          <w:numId w:val="43"/>
        </w:numPr>
        <w:tabs>
          <w:tab w:val="left" w:pos="1100"/>
        </w:tabs>
        <w:spacing w:line="292" w:lineRule="exact"/>
        <w:ind w:left="1100" w:hanging="560"/>
        <w:rPr>
          <w:rFonts w:eastAsia="Times New Roman"/>
          <w:sz w:val="24"/>
          <w:szCs w:val="24"/>
        </w:rPr>
      </w:pPr>
      <w:r>
        <w:rPr>
          <w:rFonts w:ascii="宋体" w:eastAsia="宋体" w:hAnsi="宋体" w:cs="宋体"/>
          <w:sz w:val="24"/>
          <w:szCs w:val="24"/>
        </w:rPr>
        <w:t>投资者可能要求得到的关于公司的财务状况、业务或法人情况的其它信息。</w:t>
      </w:r>
    </w:p>
    <w:p w:rsidR="009D5C4E" w:rsidRDefault="009D5C4E">
      <w:pPr>
        <w:spacing w:line="158" w:lineRule="exact"/>
        <w:rPr>
          <w:sz w:val="20"/>
          <w:szCs w:val="20"/>
        </w:rPr>
      </w:pPr>
    </w:p>
    <w:p w:rsidR="009D5C4E" w:rsidRDefault="003E4E6D">
      <w:pPr>
        <w:spacing w:line="292" w:lineRule="exact"/>
        <w:ind w:left="400"/>
        <w:rPr>
          <w:sz w:val="20"/>
          <w:szCs w:val="20"/>
        </w:rPr>
      </w:pPr>
      <w:r>
        <w:rPr>
          <w:rFonts w:eastAsia="Times New Roman"/>
          <w:b/>
          <w:bCs/>
          <w:sz w:val="24"/>
          <w:szCs w:val="24"/>
        </w:rPr>
        <w:t xml:space="preserve">10.2  </w:t>
      </w:r>
      <w:r>
        <w:rPr>
          <w:rFonts w:ascii="宋体" w:eastAsia="宋体" w:hAnsi="宋体" w:cs="宋体"/>
          <w:b/>
          <w:bCs/>
          <w:sz w:val="24"/>
          <w:szCs w:val="24"/>
        </w:rPr>
        <w:t>检查权</w:t>
      </w:r>
    </w:p>
    <w:p w:rsidR="009D5C4E" w:rsidRDefault="009D5C4E">
      <w:pPr>
        <w:spacing w:line="55" w:lineRule="exact"/>
        <w:rPr>
          <w:sz w:val="20"/>
          <w:szCs w:val="20"/>
        </w:rPr>
      </w:pPr>
    </w:p>
    <w:p w:rsidR="009D5C4E" w:rsidRDefault="003E4E6D">
      <w:pPr>
        <w:spacing w:line="299" w:lineRule="exact"/>
        <w:ind w:left="540"/>
        <w:jc w:val="both"/>
        <w:rPr>
          <w:sz w:val="20"/>
          <w:szCs w:val="20"/>
        </w:rPr>
      </w:pPr>
      <w:r>
        <w:rPr>
          <w:rFonts w:ascii="宋体" w:eastAsia="宋体" w:hAnsi="宋体" w:cs="宋体"/>
          <w:sz w:val="24"/>
          <w:szCs w:val="24"/>
        </w:rPr>
        <w:t>各方应促使公司允许投资者在正常的工作时间内，提前一（1）个工作日发出通知后，访问和检查公司的财产，检查及复印公司及其子公司、分公司的会计账簿和记录，与公司的管理人员、董事和审计师、财务顾问、律师讨论公司的事务、财务和账目；然而，任何检验、检查或询问进行与否，或投资者知道与否，包括但不限于投资者取得的与该种检验、检查或询问相关的信息，都不构成投资者对其在任何相关协议项下任何声明、保证、约定或条款或合意下所享有的任何权利的放弃。</w:t>
      </w:r>
    </w:p>
    <w:p w:rsidR="009D5C4E" w:rsidRDefault="009D5C4E">
      <w:pPr>
        <w:spacing w:line="152" w:lineRule="exact"/>
        <w:rPr>
          <w:sz w:val="20"/>
          <w:szCs w:val="20"/>
        </w:rPr>
      </w:pPr>
    </w:p>
    <w:p w:rsidR="009D5C4E" w:rsidRDefault="003E4E6D">
      <w:pPr>
        <w:tabs>
          <w:tab w:val="left" w:pos="3820"/>
        </w:tabs>
        <w:spacing w:line="351" w:lineRule="exact"/>
        <w:ind w:left="2400"/>
        <w:rPr>
          <w:sz w:val="20"/>
          <w:szCs w:val="20"/>
        </w:rPr>
      </w:pPr>
      <w:r>
        <w:rPr>
          <w:rFonts w:ascii="宋体" w:eastAsia="宋体" w:hAnsi="宋体" w:cs="宋体"/>
          <w:b/>
          <w:bCs/>
          <w:sz w:val="28"/>
          <w:szCs w:val="28"/>
        </w:rPr>
        <w:t>第</w:t>
      </w:r>
      <w:r>
        <w:rPr>
          <w:rFonts w:eastAsia="Times New Roman"/>
          <w:b/>
          <w:bCs/>
          <w:sz w:val="28"/>
          <w:szCs w:val="28"/>
        </w:rPr>
        <w:t>11</w:t>
      </w:r>
      <w:r>
        <w:rPr>
          <w:rFonts w:ascii="宋体" w:eastAsia="宋体" w:hAnsi="宋体" w:cs="宋体"/>
          <w:b/>
          <w:bCs/>
          <w:sz w:val="28"/>
          <w:szCs w:val="28"/>
        </w:rPr>
        <w:t>条</w:t>
      </w:r>
      <w:r>
        <w:rPr>
          <w:sz w:val="20"/>
          <w:szCs w:val="20"/>
        </w:rPr>
        <w:tab/>
      </w:r>
      <w:r>
        <w:rPr>
          <w:rFonts w:ascii="宋体" w:eastAsia="宋体" w:hAnsi="宋体" w:cs="宋体"/>
          <w:b/>
          <w:bCs/>
          <w:sz w:val="28"/>
          <w:szCs w:val="28"/>
        </w:rPr>
        <w:t>保密、同业竞争、关联交易及适用</w:t>
      </w:r>
    </w:p>
    <w:p w:rsidR="009D5C4E" w:rsidRDefault="009D5C4E">
      <w:pPr>
        <w:spacing w:line="140" w:lineRule="exact"/>
        <w:rPr>
          <w:sz w:val="20"/>
          <w:szCs w:val="20"/>
        </w:rPr>
      </w:pPr>
    </w:p>
    <w:p w:rsidR="009D5C4E" w:rsidRDefault="003E4E6D">
      <w:pPr>
        <w:spacing w:line="292" w:lineRule="exact"/>
        <w:ind w:left="400"/>
        <w:rPr>
          <w:sz w:val="20"/>
          <w:szCs w:val="20"/>
        </w:rPr>
      </w:pPr>
      <w:r>
        <w:rPr>
          <w:rFonts w:eastAsia="Times New Roman"/>
          <w:b/>
          <w:bCs/>
          <w:sz w:val="24"/>
          <w:szCs w:val="24"/>
        </w:rPr>
        <w:t xml:space="preserve">11.1  </w:t>
      </w:r>
      <w:r>
        <w:rPr>
          <w:rFonts w:ascii="宋体" w:eastAsia="宋体" w:hAnsi="宋体" w:cs="宋体"/>
          <w:b/>
          <w:bCs/>
          <w:sz w:val="24"/>
          <w:szCs w:val="24"/>
        </w:rPr>
        <w:t>保密</w:t>
      </w:r>
    </w:p>
    <w:p w:rsidR="009D5C4E" w:rsidRDefault="009D5C4E">
      <w:pPr>
        <w:spacing w:line="20" w:lineRule="exact"/>
        <w:rPr>
          <w:sz w:val="20"/>
          <w:szCs w:val="20"/>
        </w:rPr>
      </w:pPr>
    </w:p>
    <w:p w:rsidR="009D5C4E" w:rsidRDefault="003E4E6D">
      <w:pPr>
        <w:spacing w:line="274" w:lineRule="exact"/>
        <w:ind w:left="540"/>
        <w:rPr>
          <w:sz w:val="20"/>
          <w:szCs w:val="20"/>
        </w:rPr>
      </w:pPr>
      <w:r>
        <w:rPr>
          <w:rFonts w:ascii="宋体" w:eastAsia="宋体" w:hAnsi="宋体" w:cs="宋体"/>
          <w:sz w:val="24"/>
          <w:szCs w:val="24"/>
        </w:rPr>
        <w:t>在本协议存续期间，收到保密信息资料的一方（称为“</w:t>
      </w:r>
      <w:r>
        <w:rPr>
          <w:rFonts w:ascii="宋体" w:eastAsia="宋体" w:hAnsi="宋体" w:cs="宋体"/>
          <w:b/>
          <w:bCs/>
          <w:sz w:val="24"/>
          <w:szCs w:val="24"/>
        </w:rPr>
        <w:t>接受方</w:t>
      </w:r>
      <w:r>
        <w:rPr>
          <w:rFonts w:ascii="宋体" w:eastAsia="宋体" w:hAnsi="宋体" w:cs="宋体"/>
          <w:sz w:val="24"/>
          <w:szCs w:val="24"/>
        </w:rPr>
        <w:t>”）应：</w:t>
      </w:r>
    </w:p>
    <w:p w:rsidR="009D5C4E" w:rsidRDefault="009D5C4E">
      <w:pPr>
        <w:spacing w:line="18" w:lineRule="exact"/>
        <w:rPr>
          <w:sz w:val="20"/>
          <w:szCs w:val="20"/>
        </w:rPr>
      </w:pPr>
    </w:p>
    <w:p w:rsidR="009D5C4E" w:rsidRDefault="003E4E6D">
      <w:pPr>
        <w:numPr>
          <w:ilvl w:val="0"/>
          <w:numId w:val="44"/>
        </w:numPr>
        <w:tabs>
          <w:tab w:val="left" w:pos="960"/>
        </w:tabs>
        <w:spacing w:line="292" w:lineRule="exact"/>
        <w:ind w:left="960" w:hanging="420"/>
        <w:rPr>
          <w:rFonts w:eastAsia="Times New Roman"/>
          <w:sz w:val="24"/>
          <w:szCs w:val="24"/>
        </w:rPr>
      </w:pPr>
      <w:r>
        <w:rPr>
          <w:rFonts w:ascii="宋体" w:eastAsia="宋体" w:hAnsi="宋体" w:cs="宋体"/>
          <w:sz w:val="24"/>
          <w:szCs w:val="24"/>
        </w:rPr>
        <w:t>保守保密信息资料的秘密；</w:t>
      </w:r>
    </w:p>
    <w:p w:rsidR="009D5C4E" w:rsidRDefault="009D5C4E">
      <w:pPr>
        <w:spacing w:line="75" w:lineRule="exact"/>
        <w:rPr>
          <w:rFonts w:eastAsia="Times New Roman"/>
          <w:sz w:val="24"/>
          <w:szCs w:val="24"/>
        </w:rPr>
      </w:pPr>
    </w:p>
    <w:p w:rsidR="009D5C4E" w:rsidRDefault="003E4E6D">
      <w:pPr>
        <w:numPr>
          <w:ilvl w:val="0"/>
          <w:numId w:val="44"/>
        </w:numPr>
        <w:tabs>
          <w:tab w:val="left" w:pos="965"/>
        </w:tabs>
        <w:spacing w:line="274" w:lineRule="exact"/>
        <w:ind w:left="1080" w:right="20" w:hanging="540"/>
        <w:rPr>
          <w:rFonts w:eastAsia="Times New Roman"/>
          <w:sz w:val="24"/>
          <w:szCs w:val="24"/>
        </w:rPr>
      </w:pPr>
      <w:r>
        <w:rPr>
          <w:rFonts w:ascii="宋体" w:eastAsia="宋体" w:hAnsi="宋体" w:cs="宋体"/>
          <w:sz w:val="24"/>
          <w:szCs w:val="24"/>
        </w:rPr>
        <w:t>除事先获得披露方或公司的书面同意或根据本条规定办理外，不得向任何人披露保密信息资料；</w:t>
      </w:r>
    </w:p>
    <w:p w:rsidR="009D5C4E" w:rsidRDefault="009D5C4E">
      <w:pPr>
        <w:spacing w:line="74" w:lineRule="exact"/>
        <w:rPr>
          <w:rFonts w:eastAsia="Times New Roman"/>
          <w:sz w:val="24"/>
          <w:szCs w:val="24"/>
        </w:rPr>
      </w:pPr>
    </w:p>
    <w:p w:rsidR="009D5C4E" w:rsidRDefault="003E4E6D">
      <w:pPr>
        <w:numPr>
          <w:ilvl w:val="0"/>
          <w:numId w:val="44"/>
        </w:numPr>
        <w:tabs>
          <w:tab w:val="left" w:pos="965"/>
        </w:tabs>
        <w:spacing w:line="274" w:lineRule="exact"/>
        <w:ind w:left="1080" w:right="20" w:hanging="540"/>
        <w:rPr>
          <w:rFonts w:eastAsia="Times New Roman"/>
          <w:sz w:val="24"/>
          <w:szCs w:val="24"/>
        </w:rPr>
      </w:pPr>
      <w:r>
        <w:rPr>
          <w:rFonts w:ascii="宋体" w:eastAsia="宋体" w:hAnsi="宋体" w:cs="宋体"/>
          <w:sz w:val="24"/>
          <w:szCs w:val="24"/>
        </w:rPr>
        <w:t>除使用保密信息资料以履行其在本协议或任何附属协议项下的义务外，不得为任何其它目的使用保密信息资料；</w:t>
      </w:r>
    </w:p>
    <w:p w:rsidR="009D5C4E" w:rsidRDefault="009D5C4E">
      <w:pPr>
        <w:spacing w:line="77" w:lineRule="exact"/>
        <w:rPr>
          <w:rFonts w:eastAsia="Times New Roman"/>
          <w:sz w:val="24"/>
          <w:szCs w:val="24"/>
        </w:rPr>
      </w:pPr>
    </w:p>
    <w:p w:rsidR="009D5C4E" w:rsidRDefault="003E4E6D">
      <w:pPr>
        <w:numPr>
          <w:ilvl w:val="0"/>
          <w:numId w:val="44"/>
        </w:numPr>
        <w:tabs>
          <w:tab w:val="left" w:pos="965"/>
        </w:tabs>
        <w:spacing w:line="286" w:lineRule="exact"/>
        <w:ind w:left="1080" w:right="20" w:hanging="540"/>
        <w:rPr>
          <w:rFonts w:eastAsia="Times New Roman"/>
          <w:sz w:val="24"/>
          <w:szCs w:val="24"/>
        </w:rPr>
      </w:pPr>
      <w:r>
        <w:rPr>
          <w:rFonts w:ascii="宋体" w:eastAsia="宋体" w:hAnsi="宋体" w:cs="宋体"/>
          <w:sz w:val="24"/>
          <w:szCs w:val="24"/>
        </w:rPr>
        <w:t>接受方可向其雇员或者其专业顾问、有限合伙人（就投资者而言）或公司的任何人员（下称“</w:t>
      </w:r>
      <w:r>
        <w:rPr>
          <w:rFonts w:ascii="宋体" w:eastAsia="宋体" w:hAnsi="宋体" w:cs="宋体"/>
          <w:b/>
          <w:bCs/>
          <w:sz w:val="24"/>
          <w:szCs w:val="24"/>
        </w:rPr>
        <w:t>领受人员</w:t>
      </w:r>
      <w:r>
        <w:rPr>
          <w:rFonts w:ascii="宋体" w:eastAsia="宋体" w:hAnsi="宋体" w:cs="宋体"/>
          <w:sz w:val="24"/>
          <w:szCs w:val="24"/>
        </w:rPr>
        <w:t>”）披露保密信息资料，但该种披露仅限于为签署和履行本协议或任何附属协议合理需要而作出；</w:t>
      </w:r>
    </w:p>
    <w:p w:rsidR="009D5C4E" w:rsidRDefault="009D5C4E">
      <w:pPr>
        <w:spacing w:line="77" w:lineRule="exact"/>
        <w:rPr>
          <w:rFonts w:eastAsia="Times New Roman"/>
          <w:sz w:val="24"/>
          <w:szCs w:val="24"/>
        </w:rPr>
      </w:pPr>
    </w:p>
    <w:p w:rsidR="009D5C4E" w:rsidRDefault="003E4E6D">
      <w:pPr>
        <w:numPr>
          <w:ilvl w:val="0"/>
          <w:numId w:val="44"/>
        </w:numPr>
        <w:tabs>
          <w:tab w:val="left" w:pos="965"/>
        </w:tabs>
        <w:spacing w:line="273" w:lineRule="exact"/>
        <w:ind w:left="1080" w:right="20" w:hanging="540"/>
        <w:rPr>
          <w:rFonts w:eastAsia="Times New Roman"/>
          <w:sz w:val="24"/>
          <w:szCs w:val="24"/>
        </w:rPr>
      </w:pPr>
      <w:r>
        <w:rPr>
          <w:rFonts w:ascii="宋体" w:eastAsia="宋体" w:hAnsi="宋体" w:cs="宋体"/>
          <w:sz w:val="24"/>
          <w:szCs w:val="24"/>
        </w:rPr>
        <w:t>接受方应促使每名领受人员认识到及遵守接受方在本协议项下的全部保密义务，就如同领受人员是本协议的订约方一般；</w:t>
      </w:r>
    </w:p>
    <w:p w:rsidR="009D5C4E" w:rsidRDefault="009D5C4E">
      <w:pPr>
        <w:spacing w:line="21" w:lineRule="exact"/>
        <w:rPr>
          <w:rFonts w:eastAsia="Times New Roman"/>
          <w:sz w:val="24"/>
          <w:szCs w:val="24"/>
        </w:rPr>
      </w:pPr>
    </w:p>
    <w:p w:rsidR="009D5C4E" w:rsidRDefault="003E4E6D">
      <w:pPr>
        <w:numPr>
          <w:ilvl w:val="0"/>
          <w:numId w:val="44"/>
        </w:numPr>
        <w:tabs>
          <w:tab w:val="left" w:pos="1080"/>
        </w:tabs>
        <w:spacing w:line="292" w:lineRule="exact"/>
        <w:ind w:left="1080" w:hanging="540"/>
        <w:rPr>
          <w:rFonts w:eastAsia="Times New Roman"/>
          <w:sz w:val="24"/>
          <w:szCs w:val="24"/>
        </w:rPr>
      </w:pPr>
      <w:r>
        <w:rPr>
          <w:rFonts w:ascii="宋体" w:eastAsia="宋体" w:hAnsi="宋体" w:cs="宋体"/>
          <w:sz w:val="24"/>
          <w:szCs w:val="24"/>
        </w:rPr>
        <w:t>上述保密义务不适用于下列情形：</w:t>
      </w:r>
    </w:p>
    <w:p w:rsidR="009D5C4E" w:rsidRDefault="009D5C4E">
      <w:pPr>
        <w:spacing w:line="75" w:lineRule="exact"/>
        <w:rPr>
          <w:rFonts w:eastAsia="Times New Roman"/>
          <w:sz w:val="24"/>
          <w:szCs w:val="24"/>
        </w:rPr>
      </w:pPr>
    </w:p>
    <w:p w:rsidR="009D5C4E" w:rsidRDefault="003E4E6D">
      <w:pPr>
        <w:numPr>
          <w:ilvl w:val="1"/>
          <w:numId w:val="44"/>
        </w:numPr>
        <w:tabs>
          <w:tab w:val="left" w:pos="1260"/>
        </w:tabs>
        <w:spacing w:line="273" w:lineRule="exact"/>
        <w:ind w:left="1260" w:right="380" w:hanging="408"/>
        <w:rPr>
          <w:rFonts w:eastAsia="Times New Roman"/>
          <w:b/>
          <w:bCs/>
          <w:sz w:val="24"/>
          <w:szCs w:val="24"/>
        </w:rPr>
      </w:pPr>
      <w:r>
        <w:rPr>
          <w:rFonts w:ascii="宋体" w:eastAsia="宋体" w:hAnsi="宋体" w:cs="宋体"/>
          <w:sz w:val="24"/>
          <w:szCs w:val="24"/>
        </w:rPr>
        <w:t>在本协议签署之日或之后的任何时候并非因为接受方或任何领受人员违反本协议而为公众掌握的保密信息资料；</w:t>
      </w:r>
    </w:p>
    <w:p w:rsidR="009D5C4E" w:rsidRDefault="009D5C4E">
      <w:pPr>
        <w:spacing w:line="77" w:lineRule="exact"/>
        <w:rPr>
          <w:rFonts w:eastAsia="Times New Roman"/>
          <w:b/>
          <w:bCs/>
          <w:sz w:val="24"/>
          <w:szCs w:val="24"/>
        </w:rPr>
      </w:pPr>
    </w:p>
    <w:p w:rsidR="009D5C4E" w:rsidRDefault="003E4E6D">
      <w:pPr>
        <w:numPr>
          <w:ilvl w:val="1"/>
          <w:numId w:val="44"/>
        </w:numPr>
        <w:tabs>
          <w:tab w:val="left" w:pos="1260"/>
        </w:tabs>
        <w:spacing w:line="286" w:lineRule="exact"/>
        <w:ind w:left="1260" w:right="360" w:hanging="408"/>
        <w:jc w:val="both"/>
        <w:rPr>
          <w:rFonts w:eastAsia="Times New Roman"/>
          <w:b/>
          <w:bCs/>
          <w:sz w:val="24"/>
          <w:szCs w:val="24"/>
        </w:rPr>
      </w:pPr>
      <w:r>
        <w:rPr>
          <w:rFonts w:ascii="宋体" w:eastAsia="宋体" w:hAnsi="宋体" w:cs="宋体"/>
          <w:sz w:val="24"/>
          <w:szCs w:val="24"/>
        </w:rPr>
        <w:t>并非直接或间接的从披露方获得的，并且是接受方或领受人员以非保密形式从披露方以外其它来源获得，但该等来源须未向披露方或公司承担任何保密义务；</w:t>
      </w:r>
    </w:p>
    <w:p w:rsidR="009D5C4E" w:rsidRDefault="009D5C4E">
      <w:pPr>
        <w:spacing w:line="21" w:lineRule="exact"/>
        <w:rPr>
          <w:rFonts w:eastAsia="Times New Roman"/>
          <w:b/>
          <w:bCs/>
          <w:sz w:val="24"/>
          <w:szCs w:val="24"/>
        </w:rPr>
      </w:pPr>
    </w:p>
    <w:p w:rsidR="009D5C4E" w:rsidRDefault="003E4E6D">
      <w:pPr>
        <w:numPr>
          <w:ilvl w:val="1"/>
          <w:numId w:val="44"/>
        </w:numPr>
        <w:tabs>
          <w:tab w:val="left" w:pos="1260"/>
        </w:tabs>
        <w:spacing w:line="292" w:lineRule="exact"/>
        <w:ind w:left="1260" w:hanging="408"/>
        <w:rPr>
          <w:rFonts w:eastAsia="Times New Roman"/>
          <w:b/>
          <w:bCs/>
          <w:sz w:val="24"/>
          <w:szCs w:val="24"/>
        </w:rPr>
      </w:pPr>
      <w:r>
        <w:rPr>
          <w:rFonts w:ascii="宋体" w:eastAsia="宋体" w:hAnsi="宋体" w:cs="宋体"/>
          <w:sz w:val="24"/>
          <w:szCs w:val="24"/>
        </w:rPr>
        <w:t>适用的中国法律或其它法域的法律要求披露；</w:t>
      </w:r>
    </w:p>
    <w:p w:rsidR="009D5C4E" w:rsidRDefault="009D5C4E">
      <w:pPr>
        <w:spacing w:line="76" w:lineRule="exact"/>
        <w:rPr>
          <w:rFonts w:eastAsia="Times New Roman"/>
          <w:b/>
          <w:bCs/>
          <w:sz w:val="24"/>
          <w:szCs w:val="24"/>
        </w:rPr>
      </w:pPr>
    </w:p>
    <w:p w:rsidR="009D5C4E" w:rsidRDefault="003E4E6D">
      <w:pPr>
        <w:numPr>
          <w:ilvl w:val="1"/>
          <w:numId w:val="44"/>
        </w:numPr>
        <w:tabs>
          <w:tab w:val="left" w:pos="1260"/>
        </w:tabs>
        <w:spacing w:line="274" w:lineRule="exact"/>
        <w:ind w:left="1260" w:right="360" w:hanging="408"/>
        <w:rPr>
          <w:rFonts w:eastAsia="Times New Roman"/>
          <w:b/>
          <w:bCs/>
          <w:sz w:val="24"/>
          <w:szCs w:val="24"/>
        </w:rPr>
      </w:pPr>
      <w:r>
        <w:rPr>
          <w:rFonts w:ascii="宋体" w:eastAsia="宋体" w:hAnsi="宋体" w:cs="宋体"/>
          <w:sz w:val="24"/>
          <w:szCs w:val="24"/>
        </w:rPr>
        <w:t>有管辖权的行政、立法、司法机关或机构，证券交易所或其它有权机构或组织要求披露。</w:t>
      </w:r>
    </w:p>
    <w:p w:rsidR="009D5C4E" w:rsidRDefault="009D5C4E">
      <w:pPr>
        <w:spacing w:line="157" w:lineRule="exact"/>
        <w:rPr>
          <w:sz w:val="20"/>
          <w:szCs w:val="20"/>
        </w:rPr>
      </w:pPr>
    </w:p>
    <w:p w:rsidR="009D5C4E" w:rsidRDefault="003E4E6D">
      <w:pPr>
        <w:spacing w:line="292" w:lineRule="exact"/>
        <w:ind w:left="400"/>
        <w:rPr>
          <w:sz w:val="20"/>
          <w:szCs w:val="20"/>
        </w:rPr>
      </w:pPr>
      <w:r>
        <w:rPr>
          <w:rFonts w:eastAsia="Times New Roman"/>
          <w:b/>
          <w:bCs/>
          <w:sz w:val="24"/>
          <w:szCs w:val="24"/>
        </w:rPr>
        <w:t xml:space="preserve">11.2  </w:t>
      </w:r>
      <w:r>
        <w:rPr>
          <w:rFonts w:ascii="宋体" w:eastAsia="宋体" w:hAnsi="宋体" w:cs="宋体"/>
          <w:b/>
          <w:bCs/>
          <w:sz w:val="24"/>
          <w:szCs w:val="24"/>
        </w:rPr>
        <w:t>同业竞争</w:t>
      </w:r>
    </w:p>
    <w:p w:rsidR="009D5C4E" w:rsidRDefault="009D5C4E">
      <w:pPr>
        <w:spacing w:line="58" w:lineRule="exact"/>
        <w:rPr>
          <w:sz w:val="20"/>
          <w:szCs w:val="20"/>
        </w:rPr>
      </w:pPr>
    </w:p>
    <w:p w:rsidR="009D5C4E" w:rsidRDefault="003E4E6D">
      <w:pPr>
        <w:numPr>
          <w:ilvl w:val="0"/>
          <w:numId w:val="45"/>
        </w:numPr>
        <w:tabs>
          <w:tab w:val="left" w:pos="1080"/>
        </w:tabs>
        <w:spacing w:line="300" w:lineRule="exact"/>
        <w:ind w:left="1080" w:hanging="540"/>
        <w:jc w:val="both"/>
        <w:rPr>
          <w:rFonts w:ascii="宋体" w:eastAsia="宋体" w:hAnsi="宋体" w:cs="宋体"/>
          <w:sz w:val="24"/>
          <w:szCs w:val="24"/>
        </w:rPr>
      </w:pPr>
      <w:r>
        <w:rPr>
          <w:rFonts w:ascii="宋体" w:eastAsia="宋体" w:hAnsi="宋体" w:cs="宋体"/>
          <w:sz w:val="24"/>
          <w:szCs w:val="24"/>
        </w:rPr>
        <w:t>创始人及实际控制人徐铮（下称“</w:t>
      </w:r>
      <w:r>
        <w:rPr>
          <w:rFonts w:ascii="宋体" w:eastAsia="宋体" w:hAnsi="宋体" w:cs="宋体"/>
          <w:b/>
          <w:bCs/>
          <w:sz w:val="24"/>
          <w:szCs w:val="24"/>
        </w:rPr>
        <w:t>潜在同业竞争人</w:t>
      </w:r>
      <w:r>
        <w:rPr>
          <w:rFonts w:ascii="宋体" w:eastAsia="宋体" w:hAnsi="宋体" w:cs="宋体"/>
          <w:sz w:val="24"/>
          <w:szCs w:val="24"/>
        </w:rPr>
        <w:t>”）兹此承诺在公司存续期内，潜在同业竞争人及其关联方本人直接或间接设立或控制的任何一人有限公司、控股公司、参股公司不以任何形式从事或参与对公司及其子公司的经营业务构成或可能构成直接或间接竞争关系的业务，即在任何时间，在中国境内、境外任何地方和以任何方式（包括但不限于投资、收购、合营、联营、承包、租赁经营或其它拥有股份、权益方式）从事对公司或其子公司经营业务构成或可能构成直接或间接竞争关系的业务。</w:t>
      </w:r>
    </w:p>
    <w:p w:rsidR="009D5C4E" w:rsidRDefault="009D5C4E">
      <w:pPr>
        <w:spacing w:line="79" w:lineRule="exact"/>
        <w:rPr>
          <w:rFonts w:ascii="宋体" w:eastAsia="宋体" w:hAnsi="宋体" w:cs="宋体"/>
          <w:sz w:val="24"/>
          <w:szCs w:val="24"/>
        </w:rPr>
      </w:pPr>
    </w:p>
    <w:p w:rsidR="009D5C4E" w:rsidRDefault="003E4E6D">
      <w:pPr>
        <w:numPr>
          <w:ilvl w:val="0"/>
          <w:numId w:val="45"/>
        </w:numPr>
        <w:tabs>
          <w:tab w:val="left" w:pos="1080"/>
        </w:tabs>
        <w:spacing w:line="273" w:lineRule="exact"/>
        <w:ind w:left="1080" w:hanging="540"/>
        <w:jc w:val="both"/>
        <w:rPr>
          <w:rFonts w:ascii="宋体" w:eastAsia="宋体" w:hAnsi="宋体" w:cs="宋体"/>
          <w:sz w:val="24"/>
          <w:szCs w:val="24"/>
        </w:rPr>
      </w:pPr>
      <w:r>
        <w:rPr>
          <w:rFonts w:ascii="宋体" w:eastAsia="宋体" w:hAnsi="宋体" w:cs="宋体"/>
          <w:sz w:val="24"/>
          <w:szCs w:val="24"/>
        </w:rPr>
        <w:t>潜在同业竞争人进一步承诺，于公司存续期间：（ⅰ）凡潜在同业竞争人及其关联方以及其直接或间接设立或控制的任何一人有限公司、控股公司、参股公司知悉其</w:t>
      </w:r>
    </w:p>
    <w:p w:rsidR="009D5C4E" w:rsidRDefault="009D5C4E">
      <w:pPr>
        <w:spacing w:line="200" w:lineRule="exact"/>
        <w:rPr>
          <w:rFonts w:ascii="宋体" w:eastAsia="宋体" w:hAnsi="宋体" w:cs="宋体"/>
          <w:sz w:val="24"/>
          <w:szCs w:val="24"/>
        </w:rPr>
      </w:pPr>
    </w:p>
    <w:p w:rsidR="009D5C4E" w:rsidRDefault="009D5C4E">
      <w:pPr>
        <w:spacing w:line="340" w:lineRule="exact"/>
        <w:rPr>
          <w:rFonts w:ascii="宋体" w:eastAsia="宋体" w:hAnsi="宋体" w:cs="宋体"/>
          <w:sz w:val="24"/>
          <w:szCs w:val="24"/>
        </w:rPr>
      </w:pPr>
    </w:p>
    <w:p w:rsidR="009D5C4E" w:rsidRDefault="009D5C4E">
      <w:pPr>
        <w:sectPr w:rsidR="009D5C4E">
          <w:pgSz w:w="11900" w:h="16834"/>
          <w:pgMar w:top="721" w:right="1069" w:bottom="169" w:left="1080" w:header="0" w:footer="0" w:gutter="0"/>
          <w:cols w:space="720" w:equalWidth="0">
            <w:col w:w="9760"/>
          </w:cols>
        </w:sectPr>
      </w:pPr>
    </w:p>
    <w:p w:rsidR="009D5C4E" w:rsidRDefault="003E4E6D">
      <w:pPr>
        <w:spacing w:line="229" w:lineRule="exact"/>
        <w:rPr>
          <w:sz w:val="20"/>
          <w:szCs w:val="20"/>
        </w:rPr>
      </w:pPr>
      <w:bookmarkStart w:id="18" w:name="page19"/>
      <w:bookmarkEnd w:id="18"/>
      <w:r>
        <w:rPr>
          <w:rFonts w:ascii="宋体" w:eastAsia="宋体" w:hAnsi="宋体" w:cs="宋体"/>
          <w:sz w:val="20"/>
          <w:szCs w:val="20"/>
        </w:rPr>
        <w:lastRenderedPageBreak/>
        <w:t>中北梦基金投资协议</w:t>
      </w:r>
    </w:p>
    <w:p w:rsidR="009D5C4E" w:rsidRDefault="00057DA2">
      <w:pPr>
        <w:spacing w:line="20" w:lineRule="exact"/>
        <w:rPr>
          <w:sz w:val="20"/>
          <w:szCs w:val="20"/>
        </w:rPr>
      </w:pPr>
      <w:r>
        <w:rPr>
          <w:sz w:val="20"/>
          <w:szCs w:val="20"/>
        </w:rPr>
        <w:pict>
          <v:line id="Shape 21" o:spid="_x0000_s1046" style="position:absolute;z-index:251664896;visibility:visible;mso-wrap-distance-left:0;mso-wrap-distance-right:0" from="1.05pt,7.55pt" to="486.95pt,7.55pt" o:allowincell="f" strokecolor="#404040" strokeweight=".5pt"/>
        </w:pict>
      </w:r>
    </w:p>
    <w:p w:rsidR="009D5C4E" w:rsidRDefault="009D5C4E">
      <w:pPr>
        <w:spacing w:line="200" w:lineRule="exact"/>
        <w:rPr>
          <w:sz w:val="20"/>
          <w:szCs w:val="20"/>
        </w:rPr>
      </w:pPr>
    </w:p>
    <w:p w:rsidR="009D5C4E" w:rsidRDefault="009D5C4E">
      <w:pPr>
        <w:spacing w:line="306" w:lineRule="exact"/>
        <w:rPr>
          <w:sz w:val="20"/>
          <w:szCs w:val="20"/>
        </w:rPr>
      </w:pPr>
    </w:p>
    <w:p w:rsidR="009D5C4E" w:rsidRDefault="003E4E6D">
      <w:pPr>
        <w:spacing w:line="304" w:lineRule="exact"/>
        <w:ind w:left="1080"/>
        <w:rPr>
          <w:sz w:val="20"/>
          <w:szCs w:val="20"/>
        </w:rPr>
      </w:pPr>
      <w:r>
        <w:rPr>
          <w:rFonts w:ascii="宋体" w:eastAsia="宋体" w:hAnsi="宋体" w:cs="宋体"/>
          <w:sz w:val="24"/>
          <w:szCs w:val="24"/>
        </w:rPr>
        <w:t>某项业务中存在对公司经营业务构成或可能构成直接或间接竞争的情形，该潜在同业竞争人及其关联方及设立或控制的任何一人有限公司、控股公司、参股公司将立即并毫无保留的将该项业务情况书面通知公司，同时保证或尽力促使公司对该项业务拥有优先权，除非公司明确表示放弃该项业务机会；（ⅱ）如出现潜在同业竞争人及其关联方本人以及本人直接或间接设立或控制的任何一人有限公司、控股公司、参股公司从事或投资或参与同公司经营业务构成或可能构成直接或间接竞争关系的业务、项目或相关活动的情形，公司有权要求本人以及本人直接或间接设立或控制的任何一人有限公司、控股公司、参股公司从事或投资或参与同公司停止上述竞争业务、停止投资相关企业或项目或停止相关经营活动，并有权优先收购相关业务资产、投资权益或项目资产。</w:t>
      </w:r>
    </w:p>
    <w:p w:rsidR="009D5C4E" w:rsidRDefault="009D5C4E">
      <w:pPr>
        <w:spacing w:line="161" w:lineRule="exact"/>
        <w:rPr>
          <w:sz w:val="20"/>
          <w:szCs w:val="20"/>
        </w:rPr>
      </w:pPr>
    </w:p>
    <w:p w:rsidR="009D5C4E" w:rsidRDefault="003E4E6D">
      <w:pPr>
        <w:spacing w:line="292" w:lineRule="exact"/>
        <w:ind w:left="400"/>
        <w:rPr>
          <w:sz w:val="20"/>
          <w:szCs w:val="20"/>
        </w:rPr>
      </w:pPr>
      <w:r>
        <w:rPr>
          <w:rFonts w:eastAsia="Times New Roman"/>
          <w:b/>
          <w:bCs/>
          <w:sz w:val="24"/>
          <w:szCs w:val="24"/>
        </w:rPr>
        <w:t xml:space="preserve">11.3  </w:t>
      </w:r>
      <w:r>
        <w:rPr>
          <w:rFonts w:ascii="宋体" w:eastAsia="宋体" w:hAnsi="宋体" w:cs="宋体"/>
          <w:b/>
          <w:bCs/>
          <w:sz w:val="24"/>
          <w:szCs w:val="24"/>
        </w:rPr>
        <w:t>关联交易</w:t>
      </w:r>
    </w:p>
    <w:p w:rsidR="009D5C4E" w:rsidRDefault="009D5C4E">
      <w:pPr>
        <w:spacing w:line="58" w:lineRule="exact"/>
        <w:rPr>
          <w:sz w:val="20"/>
          <w:szCs w:val="20"/>
        </w:rPr>
      </w:pPr>
    </w:p>
    <w:p w:rsidR="009D5C4E" w:rsidRDefault="003E4E6D">
      <w:pPr>
        <w:spacing w:line="293" w:lineRule="exact"/>
        <w:ind w:left="540" w:right="220"/>
        <w:jc w:val="both"/>
        <w:rPr>
          <w:sz w:val="20"/>
          <w:szCs w:val="20"/>
        </w:rPr>
      </w:pPr>
      <w:r>
        <w:rPr>
          <w:rFonts w:ascii="宋体" w:eastAsia="宋体" w:hAnsi="宋体" w:cs="宋体"/>
          <w:sz w:val="24"/>
          <w:szCs w:val="24"/>
        </w:rPr>
        <w:t>未经其它各方同意，本协议任何一方均不得自行或通过某一关联方或任何其它第三方与公司达成并非按公平交易原则进行的任何交易或者比市场公允价格更高的任何交易。任何与公司进行的关联交易，均必须严格按照届时公司的关联交易制度进行并取得投资者的书面同意。</w:t>
      </w:r>
    </w:p>
    <w:p w:rsidR="009D5C4E" w:rsidRDefault="009D5C4E">
      <w:pPr>
        <w:spacing w:line="158" w:lineRule="exact"/>
        <w:rPr>
          <w:sz w:val="20"/>
          <w:szCs w:val="20"/>
        </w:rPr>
      </w:pPr>
    </w:p>
    <w:p w:rsidR="009D5C4E" w:rsidRDefault="003E4E6D">
      <w:pPr>
        <w:spacing w:line="292" w:lineRule="exact"/>
        <w:ind w:left="400"/>
        <w:rPr>
          <w:sz w:val="20"/>
          <w:szCs w:val="20"/>
        </w:rPr>
      </w:pPr>
      <w:r>
        <w:rPr>
          <w:rFonts w:eastAsia="Times New Roman"/>
          <w:b/>
          <w:bCs/>
          <w:sz w:val="24"/>
          <w:szCs w:val="24"/>
        </w:rPr>
        <w:t xml:space="preserve">11.4  </w:t>
      </w:r>
      <w:r>
        <w:rPr>
          <w:rFonts w:ascii="宋体" w:eastAsia="宋体" w:hAnsi="宋体" w:cs="宋体"/>
          <w:b/>
          <w:bCs/>
          <w:sz w:val="24"/>
          <w:szCs w:val="24"/>
        </w:rPr>
        <w:t>适用</w:t>
      </w:r>
    </w:p>
    <w:p w:rsidR="009D5C4E" w:rsidRDefault="009D5C4E">
      <w:pPr>
        <w:spacing w:line="58" w:lineRule="exact"/>
        <w:rPr>
          <w:sz w:val="20"/>
          <w:szCs w:val="20"/>
        </w:rPr>
      </w:pPr>
    </w:p>
    <w:p w:rsidR="009D5C4E" w:rsidRDefault="003E4E6D">
      <w:pPr>
        <w:spacing w:line="274" w:lineRule="exact"/>
        <w:ind w:left="540" w:right="240"/>
        <w:jc w:val="both"/>
        <w:rPr>
          <w:rFonts w:ascii="宋体" w:eastAsia="宋体" w:hAnsi="宋体" w:cs="宋体"/>
          <w:sz w:val="24"/>
          <w:szCs w:val="24"/>
        </w:rPr>
      </w:pPr>
      <w:r>
        <w:rPr>
          <w:rFonts w:ascii="宋体" w:eastAsia="宋体" w:hAnsi="宋体" w:cs="宋体"/>
          <w:sz w:val="24"/>
          <w:szCs w:val="24"/>
        </w:rPr>
        <w:t xml:space="preserve">各方同意本第 </w:t>
      </w:r>
      <w:hyperlink w:anchor="page18">
        <w:r>
          <w:rPr>
            <w:rFonts w:ascii="宋体" w:eastAsia="宋体" w:hAnsi="宋体" w:cs="宋体"/>
            <w:sz w:val="24"/>
            <w:szCs w:val="24"/>
          </w:rPr>
          <w:t xml:space="preserve">11 </w:t>
        </w:r>
      </w:hyperlink>
      <w:r>
        <w:rPr>
          <w:rFonts w:ascii="宋体" w:eastAsia="宋体" w:hAnsi="宋体" w:cs="宋体"/>
          <w:sz w:val="24"/>
          <w:szCs w:val="24"/>
        </w:rPr>
        <w:t>条的关于保密、竞业禁止和关联交易规定应同样适用于各方各自的关联方、董事、员工和代理人。</w:t>
      </w:r>
    </w:p>
    <w:p w:rsidR="009D5C4E" w:rsidRDefault="009D5C4E">
      <w:pPr>
        <w:spacing w:line="159" w:lineRule="exact"/>
        <w:rPr>
          <w:sz w:val="20"/>
          <w:szCs w:val="20"/>
        </w:rPr>
      </w:pPr>
    </w:p>
    <w:p w:rsidR="009D5C4E" w:rsidRDefault="003E4E6D">
      <w:pPr>
        <w:tabs>
          <w:tab w:val="left" w:pos="5240"/>
        </w:tabs>
        <w:spacing w:line="341" w:lineRule="exact"/>
        <w:ind w:left="3820"/>
        <w:rPr>
          <w:sz w:val="20"/>
          <w:szCs w:val="20"/>
        </w:rPr>
      </w:pPr>
      <w:r>
        <w:rPr>
          <w:rFonts w:ascii="宋体" w:eastAsia="宋体" w:hAnsi="宋体" w:cs="宋体"/>
          <w:b/>
          <w:bCs/>
          <w:sz w:val="28"/>
          <w:szCs w:val="28"/>
        </w:rPr>
        <w:t>第</w:t>
      </w:r>
      <w:r>
        <w:rPr>
          <w:rFonts w:eastAsia="Times New Roman"/>
          <w:b/>
          <w:bCs/>
          <w:sz w:val="28"/>
          <w:szCs w:val="28"/>
        </w:rPr>
        <w:t>12</w:t>
      </w:r>
      <w:r>
        <w:rPr>
          <w:rFonts w:ascii="宋体" w:eastAsia="宋体" w:hAnsi="宋体" w:cs="宋体"/>
          <w:b/>
          <w:bCs/>
          <w:sz w:val="28"/>
          <w:szCs w:val="28"/>
        </w:rPr>
        <w:t>条</w:t>
      </w:r>
      <w:r>
        <w:rPr>
          <w:sz w:val="20"/>
          <w:szCs w:val="20"/>
        </w:rPr>
        <w:tab/>
      </w:r>
      <w:r>
        <w:rPr>
          <w:rFonts w:ascii="宋体" w:eastAsia="宋体" w:hAnsi="宋体" w:cs="宋体"/>
          <w:b/>
          <w:bCs/>
          <w:sz w:val="27"/>
          <w:szCs w:val="27"/>
        </w:rPr>
        <w:t>优先清算权</w:t>
      </w:r>
    </w:p>
    <w:p w:rsidR="009D5C4E" w:rsidRDefault="009D5C4E">
      <w:pPr>
        <w:spacing w:line="142" w:lineRule="exact"/>
        <w:rPr>
          <w:sz w:val="20"/>
          <w:szCs w:val="20"/>
        </w:rPr>
      </w:pPr>
    </w:p>
    <w:p w:rsidR="009D5C4E" w:rsidRDefault="003E4E6D">
      <w:pPr>
        <w:spacing w:line="292" w:lineRule="exact"/>
        <w:ind w:left="400"/>
        <w:rPr>
          <w:sz w:val="20"/>
          <w:szCs w:val="20"/>
        </w:rPr>
      </w:pPr>
      <w:r>
        <w:rPr>
          <w:rFonts w:eastAsia="Times New Roman"/>
          <w:b/>
          <w:bCs/>
          <w:sz w:val="24"/>
          <w:szCs w:val="24"/>
        </w:rPr>
        <w:t xml:space="preserve">12.1  </w:t>
      </w:r>
      <w:r>
        <w:rPr>
          <w:rFonts w:ascii="宋体" w:eastAsia="宋体" w:hAnsi="宋体" w:cs="宋体"/>
          <w:b/>
          <w:bCs/>
          <w:sz w:val="24"/>
          <w:szCs w:val="24"/>
        </w:rPr>
        <w:t>清算事件</w:t>
      </w:r>
    </w:p>
    <w:p w:rsidR="009D5C4E" w:rsidRDefault="009D5C4E">
      <w:pPr>
        <w:spacing w:line="18" w:lineRule="exact"/>
        <w:rPr>
          <w:sz w:val="20"/>
          <w:szCs w:val="20"/>
        </w:rPr>
      </w:pPr>
    </w:p>
    <w:p w:rsidR="009D5C4E" w:rsidRDefault="003E4E6D">
      <w:pPr>
        <w:spacing w:line="274" w:lineRule="exact"/>
        <w:ind w:left="540"/>
        <w:rPr>
          <w:sz w:val="20"/>
          <w:szCs w:val="20"/>
        </w:rPr>
      </w:pPr>
      <w:r>
        <w:rPr>
          <w:rFonts w:ascii="宋体" w:eastAsia="宋体" w:hAnsi="宋体" w:cs="宋体"/>
          <w:sz w:val="24"/>
          <w:szCs w:val="24"/>
        </w:rPr>
        <w:t>如出现以下任一种情况时，投资者有权要求公司进行强制清算：</w:t>
      </w:r>
    </w:p>
    <w:p w:rsidR="009D5C4E" w:rsidRDefault="009D5C4E">
      <w:pPr>
        <w:spacing w:line="117" w:lineRule="exact"/>
        <w:rPr>
          <w:sz w:val="20"/>
          <w:szCs w:val="20"/>
        </w:rPr>
      </w:pPr>
    </w:p>
    <w:p w:rsidR="009D5C4E" w:rsidRDefault="003E4E6D">
      <w:pPr>
        <w:tabs>
          <w:tab w:val="left" w:pos="2120"/>
        </w:tabs>
        <w:spacing w:line="274" w:lineRule="exact"/>
        <w:ind w:left="1000"/>
        <w:rPr>
          <w:sz w:val="20"/>
          <w:szCs w:val="20"/>
        </w:rPr>
      </w:pPr>
      <w:r>
        <w:rPr>
          <w:rFonts w:ascii="宋体" w:eastAsia="宋体" w:hAnsi="宋体" w:cs="宋体"/>
          <w:sz w:val="24"/>
          <w:szCs w:val="24"/>
        </w:rPr>
        <w:t>12.1.1</w:t>
      </w:r>
      <w:r>
        <w:rPr>
          <w:sz w:val="20"/>
          <w:szCs w:val="20"/>
        </w:rPr>
        <w:tab/>
      </w:r>
      <w:r>
        <w:rPr>
          <w:rFonts w:ascii="宋体" w:eastAsia="宋体" w:hAnsi="宋体" w:cs="宋体"/>
          <w:sz w:val="24"/>
          <w:szCs w:val="24"/>
        </w:rPr>
        <w:t>公司与其它公司合并，且创始人在新设公司或者存续公司中合计持有股</w:t>
      </w:r>
    </w:p>
    <w:p w:rsidR="009D5C4E" w:rsidRDefault="009D5C4E">
      <w:pPr>
        <w:spacing w:line="127" w:lineRule="exact"/>
        <w:rPr>
          <w:sz w:val="20"/>
          <w:szCs w:val="20"/>
        </w:rPr>
      </w:pPr>
    </w:p>
    <w:p w:rsidR="009D5C4E" w:rsidRDefault="003E4E6D">
      <w:pPr>
        <w:spacing w:line="274" w:lineRule="exact"/>
        <w:ind w:left="2140"/>
        <w:rPr>
          <w:sz w:val="20"/>
          <w:szCs w:val="20"/>
        </w:rPr>
      </w:pPr>
      <w:r>
        <w:rPr>
          <w:rFonts w:ascii="宋体" w:eastAsia="宋体" w:hAnsi="宋体" w:cs="宋体"/>
          <w:sz w:val="24"/>
          <w:szCs w:val="24"/>
        </w:rPr>
        <w:t>权比例或股份数量未超过 50%（“出售事件”）；</w:t>
      </w:r>
    </w:p>
    <w:p w:rsidR="009D5C4E" w:rsidRDefault="009D5C4E">
      <w:pPr>
        <w:spacing w:line="125" w:lineRule="exact"/>
        <w:rPr>
          <w:sz w:val="20"/>
          <w:szCs w:val="20"/>
        </w:rPr>
      </w:pPr>
    </w:p>
    <w:p w:rsidR="009D5C4E" w:rsidRDefault="003E4E6D">
      <w:pPr>
        <w:tabs>
          <w:tab w:val="left" w:pos="2120"/>
        </w:tabs>
        <w:spacing w:line="274" w:lineRule="exact"/>
        <w:ind w:left="1000"/>
        <w:rPr>
          <w:sz w:val="20"/>
          <w:szCs w:val="20"/>
        </w:rPr>
      </w:pPr>
      <w:r>
        <w:rPr>
          <w:rFonts w:ascii="宋体" w:eastAsia="宋体" w:hAnsi="宋体" w:cs="宋体"/>
          <w:sz w:val="24"/>
          <w:szCs w:val="24"/>
        </w:rPr>
        <w:t>12.1.2</w:t>
      </w:r>
      <w:r>
        <w:rPr>
          <w:sz w:val="20"/>
          <w:szCs w:val="20"/>
        </w:rPr>
        <w:tab/>
      </w:r>
      <w:r>
        <w:rPr>
          <w:rFonts w:ascii="宋体" w:eastAsia="宋体" w:hAnsi="宋体" w:cs="宋体"/>
          <w:sz w:val="23"/>
          <w:szCs w:val="23"/>
        </w:rPr>
        <w:t>公司被收购（“出售事件”）；</w:t>
      </w:r>
    </w:p>
    <w:p w:rsidR="009D5C4E" w:rsidRDefault="009D5C4E">
      <w:pPr>
        <w:spacing w:line="127" w:lineRule="exact"/>
        <w:rPr>
          <w:sz w:val="20"/>
          <w:szCs w:val="20"/>
        </w:rPr>
      </w:pPr>
    </w:p>
    <w:p w:rsidR="009D5C4E" w:rsidRDefault="003E4E6D">
      <w:pPr>
        <w:tabs>
          <w:tab w:val="left" w:pos="2120"/>
        </w:tabs>
        <w:spacing w:line="274" w:lineRule="exact"/>
        <w:ind w:left="1000"/>
        <w:rPr>
          <w:sz w:val="20"/>
          <w:szCs w:val="20"/>
        </w:rPr>
      </w:pPr>
      <w:r>
        <w:rPr>
          <w:rFonts w:ascii="宋体" w:eastAsia="宋体" w:hAnsi="宋体" w:cs="宋体"/>
          <w:sz w:val="24"/>
          <w:szCs w:val="24"/>
        </w:rPr>
        <w:t>12.1.3</w:t>
      </w:r>
      <w:r>
        <w:rPr>
          <w:sz w:val="20"/>
          <w:szCs w:val="20"/>
        </w:rPr>
        <w:tab/>
      </w:r>
      <w:r>
        <w:rPr>
          <w:rFonts w:ascii="宋体" w:eastAsia="宋体" w:hAnsi="宋体" w:cs="宋体"/>
          <w:sz w:val="23"/>
          <w:szCs w:val="23"/>
        </w:rPr>
        <w:t>公司出售全部或绝大部分资产或任一核心资产（“出售事件”）；</w:t>
      </w:r>
    </w:p>
    <w:p w:rsidR="009D5C4E" w:rsidRDefault="009D5C4E">
      <w:pPr>
        <w:spacing w:line="164" w:lineRule="exact"/>
        <w:rPr>
          <w:sz w:val="20"/>
          <w:szCs w:val="20"/>
        </w:rPr>
      </w:pPr>
    </w:p>
    <w:p w:rsidR="009D5C4E" w:rsidRDefault="003E4E6D">
      <w:pPr>
        <w:tabs>
          <w:tab w:val="left" w:pos="2120"/>
        </w:tabs>
        <w:spacing w:line="318" w:lineRule="exact"/>
        <w:ind w:left="2140" w:right="240" w:hanging="1144"/>
        <w:rPr>
          <w:sz w:val="20"/>
          <w:szCs w:val="20"/>
        </w:rPr>
      </w:pPr>
      <w:r>
        <w:rPr>
          <w:rFonts w:ascii="宋体" w:eastAsia="宋体" w:hAnsi="宋体" w:cs="宋体"/>
          <w:sz w:val="24"/>
          <w:szCs w:val="24"/>
        </w:rPr>
        <w:t>12.1.4</w:t>
      </w:r>
      <w:r>
        <w:rPr>
          <w:sz w:val="20"/>
          <w:szCs w:val="20"/>
        </w:rPr>
        <w:tab/>
      </w:r>
      <w:r>
        <w:rPr>
          <w:rFonts w:ascii="宋体" w:eastAsia="宋体" w:hAnsi="宋体" w:cs="宋体"/>
          <w:sz w:val="24"/>
          <w:szCs w:val="24"/>
        </w:rPr>
        <w:t>公司在经营过程中严重违反公司章程、本协议的有关规定，违规经营致使投资者严重受损的。</w:t>
      </w:r>
    </w:p>
    <w:p w:rsidR="009D5C4E" w:rsidRDefault="009D5C4E">
      <w:pPr>
        <w:spacing w:line="200" w:lineRule="exact"/>
        <w:rPr>
          <w:sz w:val="20"/>
          <w:szCs w:val="20"/>
        </w:rPr>
      </w:pPr>
    </w:p>
    <w:p w:rsidR="009D5C4E" w:rsidRDefault="009D5C4E">
      <w:pPr>
        <w:spacing w:line="370" w:lineRule="exact"/>
        <w:rPr>
          <w:sz w:val="20"/>
          <w:szCs w:val="20"/>
        </w:rPr>
      </w:pPr>
    </w:p>
    <w:p w:rsidR="009D5C4E" w:rsidRDefault="003E4E6D">
      <w:pPr>
        <w:spacing w:line="292" w:lineRule="exact"/>
        <w:ind w:left="400"/>
        <w:rPr>
          <w:sz w:val="20"/>
          <w:szCs w:val="20"/>
        </w:rPr>
      </w:pPr>
      <w:r>
        <w:rPr>
          <w:rFonts w:eastAsia="Times New Roman"/>
          <w:b/>
          <w:bCs/>
          <w:sz w:val="24"/>
          <w:szCs w:val="24"/>
        </w:rPr>
        <w:t xml:space="preserve">12.2  </w:t>
      </w:r>
      <w:r>
        <w:rPr>
          <w:rFonts w:ascii="宋体" w:eastAsia="宋体" w:hAnsi="宋体" w:cs="宋体"/>
          <w:b/>
          <w:bCs/>
          <w:sz w:val="24"/>
          <w:szCs w:val="24"/>
        </w:rPr>
        <w:t>非出售事件清算</w:t>
      </w:r>
    </w:p>
    <w:p w:rsidR="009D5C4E" w:rsidRDefault="009D5C4E">
      <w:pPr>
        <w:spacing w:line="55" w:lineRule="exact"/>
        <w:rPr>
          <w:sz w:val="20"/>
          <w:szCs w:val="20"/>
        </w:rPr>
      </w:pPr>
    </w:p>
    <w:p w:rsidR="009D5C4E" w:rsidRDefault="003E4E6D">
      <w:pPr>
        <w:spacing w:line="292" w:lineRule="exact"/>
        <w:ind w:left="540" w:right="220"/>
        <w:jc w:val="both"/>
        <w:rPr>
          <w:sz w:val="20"/>
          <w:szCs w:val="20"/>
        </w:rPr>
      </w:pPr>
      <w:r>
        <w:rPr>
          <w:rFonts w:ascii="宋体" w:eastAsia="宋体" w:hAnsi="宋体" w:cs="宋体"/>
          <w:sz w:val="24"/>
          <w:szCs w:val="24"/>
        </w:rPr>
        <w:t>如公司因任何原因导致清算、解散或结束营业，在公司资产支付完清算费用、职工的工资、社会保险费用和法定补偿金，缴纳所欠税款，清偿公司债务后，投资者有权优先于其他所有股东获得一次分配，分配额应按以下规定在各方中进行分配，以下列价格孰高者</w:t>
      </w:r>
      <w:r w:rsidR="00D9419A" w:rsidRPr="00AF1B30">
        <w:rPr>
          <w:rFonts w:ascii="宋体" w:hAnsi="宋体" w:cs="Arial" w:hint="eastAsia"/>
          <w:sz w:val="24"/>
          <w:szCs w:val="24"/>
        </w:rPr>
        <w:t>（优先清算额）</w:t>
      </w:r>
      <w:r>
        <w:rPr>
          <w:rFonts w:ascii="宋体" w:eastAsia="宋体" w:hAnsi="宋体" w:cs="宋体"/>
          <w:sz w:val="24"/>
          <w:szCs w:val="24"/>
        </w:rPr>
        <w:t>为准：</w:t>
      </w:r>
    </w:p>
    <w:p w:rsidR="009D5C4E" w:rsidRDefault="009D5C4E">
      <w:pPr>
        <w:spacing w:line="78" w:lineRule="exact"/>
        <w:rPr>
          <w:sz w:val="20"/>
          <w:szCs w:val="20"/>
        </w:rPr>
      </w:pPr>
    </w:p>
    <w:p w:rsidR="009D5C4E" w:rsidRDefault="003E4E6D">
      <w:pPr>
        <w:spacing w:line="287" w:lineRule="exact"/>
        <w:ind w:left="1000" w:right="460"/>
        <w:rPr>
          <w:sz w:val="20"/>
          <w:szCs w:val="20"/>
        </w:rPr>
      </w:pPr>
      <w:r>
        <w:rPr>
          <w:rFonts w:ascii="宋体" w:eastAsia="宋体" w:hAnsi="宋体" w:cs="宋体"/>
          <w:sz w:val="24"/>
          <w:szCs w:val="24"/>
        </w:rPr>
        <w:t>（1）投资者全部投资本金加上应付未付红利（2）清算时投资者所持公司股权对应的公司净资产；</w:t>
      </w:r>
    </w:p>
    <w:p w:rsidR="009D5C4E" w:rsidRDefault="009D5C4E">
      <w:pPr>
        <w:spacing w:line="387" w:lineRule="exact"/>
        <w:rPr>
          <w:sz w:val="20"/>
          <w:szCs w:val="20"/>
        </w:rPr>
      </w:pPr>
    </w:p>
    <w:p w:rsidR="009D5C4E" w:rsidRDefault="003E4E6D">
      <w:pPr>
        <w:spacing w:line="286" w:lineRule="exact"/>
        <w:ind w:left="420" w:right="440" w:firstLine="564"/>
        <w:rPr>
          <w:sz w:val="20"/>
          <w:szCs w:val="20"/>
        </w:rPr>
      </w:pPr>
      <w:r>
        <w:rPr>
          <w:rFonts w:ascii="宋体" w:eastAsia="宋体" w:hAnsi="宋体" w:cs="宋体"/>
          <w:sz w:val="24"/>
          <w:szCs w:val="24"/>
        </w:rPr>
        <w:t>在公司资产支付完上述投资者优先清算额之后，如还有剩余，由全体股东按届时持股比例（按届时持股平台将其所代持且尚未发放的股权激励计划的股权按比例转让给公司全体股东后的比例计算）进行分配。</w:t>
      </w: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334" w:lineRule="exact"/>
        <w:rPr>
          <w:sz w:val="20"/>
          <w:szCs w:val="20"/>
        </w:rPr>
      </w:pPr>
    </w:p>
    <w:p w:rsidR="009D5C4E" w:rsidRDefault="009D5C4E">
      <w:pPr>
        <w:sectPr w:rsidR="009D5C4E">
          <w:pgSz w:w="11900" w:h="16834"/>
          <w:pgMar w:top="721" w:right="849" w:bottom="169" w:left="1080" w:header="0" w:footer="0" w:gutter="0"/>
          <w:cols w:space="720" w:equalWidth="0">
            <w:col w:w="9980"/>
          </w:cols>
        </w:sectPr>
      </w:pPr>
    </w:p>
    <w:p w:rsidR="009D5C4E" w:rsidRDefault="003E4E6D">
      <w:pPr>
        <w:spacing w:line="229" w:lineRule="exact"/>
        <w:rPr>
          <w:sz w:val="20"/>
          <w:szCs w:val="20"/>
        </w:rPr>
      </w:pPr>
      <w:bookmarkStart w:id="19" w:name="page20"/>
      <w:bookmarkEnd w:id="19"/>
      <w:r>
        <w:rPr>
          <w:rFonts w:ascii="宋体" w:eastAsia="宋体" w:hAnsi="宋体" w:cs="宋体"/>
          <w:sz w:val="20"/>
          <w:szCs w:val="20"/>
        </w:rPr>
        <w:lastRenderedPageBreak/>
        <w:t>中北梦基金投资协议</w:t>
      </w:r>
    </w:p>
    <w:p w:rsidR="009D5C4E" w:rsidRDefault="00057DA2">
      <w:pPr>
        <w:spacing w:line="20" w:lineRule="exact"/>
        <w:rPr>
          <w:sz w:val="20"/>
          <w:szCs w:val="20"/>
        </w:rPr>
      </w:pPr>
      <w:r>
        <w:rPr>
          <w:sz w:val="20"/>
          <w:szCs w:val="20"/>
        </w:rPr>
        <w:pict>
          <v:line id="Shape 22" o:spid="_x0000_s1047" style="position:absolute;z-index:251665920;visibility:visible;mso-wrap-distance-left:0;mso-wrap-distance-right:0" from="1.05pt,7.55pt" to="486.95pt,7.55pt" o:allowincell="f" strokecolor="#404040" strokeweight=".5pt"/>
        </w:pict>
      </w:r>
    </w:p>
    <w:p w:rsidR="009D5C4E" w:rsidRDefault="009D5C4E">
      <w:pPr>
        <w:spacing w:line="200" w:lineRule="exact"/>
        <w:rPr>
          <w:sz w:val="20"/>
          <w:szCs w:val="20"/>
        </w:rPr>
      </w:pPr>
    </w:p>
    <w:p w:rsidR="009D5C4E" w:rsidRDefault="009D5C4E">
      <w:pPr>
        <w:spacing w:line="306" w:lineRule="exact"/>
        <w:rPr>
          <w:sz w:val="20"/>
          <w:szCs w:val="20"/>
        </w:rPr>
      </w:pPr>
    </w:p>
    <w:p w:rsidR="009D5C4E" w:rsidRDefault="003E4E6D">
      <w:pPr>
        <w:spacing w:line="292" w:lineRule="exact"/>
        <w:ind w:left="400"/>
        <w:rPr>
          <w:sz w:val="20"/>
          <w:szCs w:val="20"/>
        </w:rPr>
      </w:pPr>
      <w:r>
        <w:rPr>
          <w:rFonts w:eastAsia="Times New Roman"/>
          <w:b/>
          <w:bCs/>
          <w:sz w:val="24"/>
          <w:szCs w:val="24"/>
        </w:rPr>
        <w:t xml:space="preserve">12.3  </w:t>
      </w:r>
      <w:r>
        <w:rPr>
          <w:rFonts w:ascii="宋体" w:eastAsia="宋体" w:hAnsi="宋体" w:cs="宋体"/>
          <w:b/>
          <w:bCs/>
          <w:sz w:val="24"/>
          <w:szCs w:val="24"/>
        </w:rPr>
        <w:t>出售事件清算</w:t>
      </w:r>
    </w:p>
    <w:p w:rsidR="009D5C4E" w:rsidRDefault="009D5C4E">
      <w:pPr>
        <w:spacing w:line="55" w:lineRule="exact"/>
        <w:rPr>
          <w:sz w:val="20"/>
          <w:szCs w:val="20"/>
        </w:rPr>
      </w:pPr>
    </w:p>
    <w:p w:rsidR="009D5C4E" w:rsidRDefault="003E4E6D">
      <w:pPr>
        <w:spacing w:line="274" w:lineRule="exact"/>
        <w:ind w:left="540"/>
        <w:rPr>
          <w:sz w:val="20"/>
          <w:szCs w:val="20"/>
        </w:rPr>
      </w:pPr>
      <w:r>
        <w:rPr>
          <w:rFonts w:ascii="宋体" w:eastAsia="宋体" w:hAnsi="宋体" w:cs="宋体"/>
          <w:sz w:val="24"/>
          <w:szCs w:val="24"/>
        </w:rPr>
        <w:t>如公司发生出售事件，对于公司或其股东因售出事件获得的全部对价（“售出对价”），投资者有权优先于其他所有股东获得一次分配，分配额应按下列方案进行分配：</w:t>
      </w:r>
    </w:p>
    <w:p w:rsidR="009D5C4E" w:rsidRDefault="009D5C4E">
      <w:pPr>
        <w:spacing w:line="77" w:lineRule="exact"/>
        <w:rPr>
          <w:sz w:val="20"/>
          <w:szCs w:val="20"/>
        </w:rPr>
      </w:pPr>
    </w:p>
    <w:p w:rsidR="009D5C4E" w:rsidRDefault="003E4E6D">
      <w:pPr>
        <w:spacing w:line="298" w:lineRule="exact"/>
        <w:ind w:left="1000" w:right="360"/>
        <w:jc w:val="both"/>
        <w:rPr>
          <w:sz w:val="20"/>
          <w:szCs w:val="20"/>
        </w:rPr>
      </w:pPr>
      <w:r>
        <w:rPr>
          <w:rFonts w:ascii="宋体" w:eastAsia="宋体" w:hAnsi="宋体" w:cs="宋体"/>
          <w:sz w:val="24"/>
          <w:szCs w:val="24"/>
        </w:rPr>
        <w:t>（1）（“投资者出售优先金额”）投资者全部投资本金加上应付未付红利（计算时自投资本金付至公司指定账户之日起至发出回购通知之日，不足一年的，按实际使用天数计算）；以及（2）按其届时在公司的持股比例（按届时持股平台将其所代持且尚未发放的股权激励计划的股权按比例转让给公司全体股东后的比例计算）于剩余财产（如售出对价扣减投资者出售优先金额后仍有剩余财产或价款）中获得的财产。</w:t>
      </w:r>
    </w:p>
    <w:p w:rsidR="009D5C4E" w:rsidRDefault="009D5C4E">
      <w:pPr>
        <w:spacing w:line="394" w:lineRule="exact"/>
        <w:rPr>
          <w:sz w:val="20"/>
          <w:szCs w:val="20"/>
        </w:rPr>
      </w:pPr>
    </w:p>
    <w:p w:rsidR="009D5C4E" w:rsidRPr="002B050F" w:rsidRDefault="003E4E6D">
      <w:pPr>
        <w:spacing w:line="303" w:lineRule="exact"/>
        <w:ind w:left="460" w:right="300" w:firstLine="528"/>
        <w:rPr>
          <w:strike/>
          <w:color w:val="FF0000"/>
          <w:sz w:val="20"/>
          <w:szCs w:val="20"/>
        </w:rPr>
      </w:pPr>
      <w:r>
        <w:rPr>
          <w:rFonts w:ascii="宋体" w:eastAsia="宋体" w:hAnsi="宋体" w:cs="宋体"/>
          <w:sz w:val="24"/>
          <w:szCs w:val="24"/>
        </w:rPr>
        <w:t>创始人及公司应采取一切有效措施确保投资者获得上述金额的财产或价款，包括但不限于（1）公司按照投资者同意的方案分配股息及红利，（2）创始人用从售出对价中获得的财产或价款补偿投资者，（3） 创始人及/或公司按照届时各方协商确定的价格收购或回购投资者的全部或部分股权，（4）法律允许的其他方式。投资者有权选择具体方式，且创始人及公司对投资者选择确定的方式有义务予以充分配合，包括但不限于在股东会上投赞成票、促使其委派的董事在董事会上投赞成票，签署一切相关法律文件，取得内部及外部相关方的同意等。</w:t>
      </w:r>
    </w:p>
    <w:p w:rsidR="009D5C4E" w:rsidRDefault="009D5C4E">
      <w:pPr>
        <w:spacing w:line="165" w:lineRule="exact"/>
        <w:rPr>
          <w:sz w:val="20"/>
          <w:szCs w:val="20"/>
        </w:rPr>
      </w:pPr>
    </w:p>
    <w:p w:rsidR="009D5C4E" w:rsidRDefault="003E4E6D">
      <w:pPr>
        <w:tabs>
          <w:tab w:val="left" w:pos="5660"/>
        </w:tabs>
        <w:spacing w:line="341" w:lineRule="exact"/>
        <w:ind w:left="4240"/>
        <w:rPr>
          <w:sz w:val="20"/>
          <w:szCs w:val="20"/>
        </w:rPr>
      </w:pPr>
      <w:r>
        <w:rPr>
          <w:rFonts w:ascii="宋体" w:eastAsia="宋体" w:hAnsi="宋体" w:cs="宋体"/>
          <w:b/>
          <w:bCs/>
          <w:sz w:val="28"/>
          <w:szCs w:val="28"/>
        </w:rPr>
        <w:t>第</w:t>
      </w:r>
      <w:r>
        <w:rPr>
          <w:rFonts w:eastAsia="Times New Roman"/>
          <w:b/>
          <w:bCs/>
          <w:sz w:val="28"/>
          <w:szCs w:val="28"/>
        </w:rPr>
        <w:t>13</w:t>
      </w:r>
      <w:r>
        <w:rPr>
          <w:rFonts w:ascii="宋体" w:eastAsia="宋体" w:hAnsi="宋体" w:cs="宋体"/>
          <w:b/>
          <w:bCs/>
          <w:sz w:val="28"/>
          <w:szCs w:val="28"/>
        </w:rPr>
        <w:t>条</w:t>
      </w:r>
      <w:r>
        <w:rPr>
          <w:sz w:val="20"/>
          <w:szCs w:val="20"/>
        </w:rPr>
        <w:tab/>
      </w:r>
      <w:r>
        <w:rPr>
          <w:rFonts w:ascii="宋体" w:eastAsia="宋体" w:hAnsi="宋体" w:cs="宋体"/>
          <w:b/>
          <w:bCs/>
          <w:sz w:val="27"/>
          <w:szCs w:val="27"/>
        </w:rPr>
        <w:t>解除</w:t>
      </w:r>
    </w:p>
    <w:p w:rsidR="009D5C4E" w:rsidRDefault="009D5C4E">
      <w:pPr>
        <w:spacing w:line="140" w:lineRule="exact"/>
        <w:rPr>
          <w:sz w:val="20"/>
          <w:szCs w:val="20"/>
        </w:rPr>
      </w:pPr>
    </w:p>
    <w:p w:rsidR="009D5C4E" w:rsidRDefault="003E4E6D">
      <w:pPr>
        <w:spacing w:line="292" w:lineRule="exact"/>
        <w:ind w:left="400"/>
        <w:rPr>
          <w:sz w:val="20"/>
          <w:szCs w:val="20"/>
        </w:rPr>
      </w:pPr>
      <w:r>
        <w:rPr>
          <w:rFonts w:eastAsia="Times New Roman"/>
          <w:b/>
          <w:bCs/>
          <w:sz w:val="24"/>
          <w:szCs w:val="24"/>
        </w:rPr>
        <w:t xml:space="preserve">13.1  </w:t>
      </w:r>
      <w:r>
        <w:rPr>
          <w:rFonts w:ascii="宋体" w:eastAsia="宋体" w:hAnsi="宋体" w:cs="宋体"/>
          <w:b/>
          <w:bCs/>
          <w:sz w:val="24"/>
          <w:szCs w:val="24"/>
        </w:rPr>
        <w:t>解除本协议的事件</w:t>
      </w:r>
    </w:p>
    <w:p w:rsidR="009D5C4E" w:rsidRDefault="009D5C4E">
      <w:pPr>
        <w:spacing w:line="20" w:lineRule="exact"/>
        <w:rPr>
          <w:sz w:val="20"/>
          <w:szCs w:val="20"/>
        </w:rPr>
      </w:pPr>
    </w:p>
    <w:p w:rsidR="009D5C4E" w:rsidRDefault="003E4E6D">
      <w:pPr>
        <w:spacing w:line="274" w:lineRule="exact"/>
        <w:ind w:left="540"/>
        <w:rPr>
          <w:sz w:val="20"/>
          <w:szCs w:val="20"/>
        </w:rPr>
      </w:pPr>
      <w:r>
        <w:rPr>
          <w:rFonts w:ascii="宋体" w:eastAsia="宋体" w:hAnsi="宋体" w:cs="宋体"/>
          <w:sz w:val="24"/>
          <w:szCs w:val="24"/>
        </w:rPr>
        <w:t>若存在下述情形之一时，本协议可以被解除：</w:t>
      </w:r>
    </w:p>
    <w:p w:rsidR="009D5C4E" w:rsidRDefault="009D5C4E">
      <w:pPr>
        <w:spacing w:line="18" w:lineRule="exact"/>
        <w:rPr>
          <w:sz w:val="20"/>
          <w:szCs w:val="20"/>
        </w:rPr>
      </w:pPr>
    </w:p>
    <w:p w:rsidR="009D5C4E" w:rsidRDefault="003E4E6D">
      <w:pPr>
        <w:numPr>
          <w:ilvl w:val="0"/>
          <w:numId w:val="47"/>
        </w:numPr>
        <w:tabs>
          <w:tab w:val="left" w:pos="960"/>
        </w:tabs>
        <w:spacing w:line="292" w:lineRule="exact"/>
        <w:ind w:left="960" w:hanging="420"/>
        <w:rPr>
          <w:rFonts w:eastAsia="Times New Roman"/>
          <w:sz w:val="24"/>
          <w:szCs w:val="24"/>
        </w:rPr>
      </w:pPr>
      <w:r>
        <w:rPr>
          <w:rFonts w:ascii="宋体" w:eastAsia="宋体" w:hAnsi="宋体" w:cs="宋体"/>
          <w:sz w:val="24"/>
          <w:szCs w:val="24"/>
        </w:rPr>
        <w:t>各方全体一致书面同意；</w:t>
      </w:r>
    </w:p>
    <w:p w:rsidR="009D5C4E" w:rsidRDefault="009D5C4E">
      <w:pPr>
        <w:spacing w:line="75" w:lineRule="exact"/>
        <w:rPr>
          <w:rFonts w:eastAsia="Times New Roman"/>
          <w:sz w:val="24"/>
          <w:szCs w:val="24"/>
        </w:rPr>
      </w:pPr>
    </w:p>
    <w:p w:rsidR="009D5C4E" w:rsidRDefault="003E4E6D">
      <w:pPr>
        <w:numPr>
          <w:ilvl w:val="0"/>
          <w:numId w:val="47"/>
        </w:numPr>
        <w:tabs>
          <w:tab w:val="left" w:pos="974"/>
        </w:tabs>
        <w:spacing w:line="274" w:lineRule="exact"/>
        <w:ind w:left="1060" w:right="240" w:hanging="520"/>
        <w:rPr>
          <w:rFonts w:eastAsia="Times New Roman"/>
          <w:sz w:val="24"/>
          <w:szCs w:val="24"/>
        </w:rPr>
      </w:pPr>
      <w:r>
        <w:rPr>
          <w:rFonts w:ascii="宋体" w:eastAsia="宋体" w:hAnsi="宋体" w:cs="宋体"/>
          <w:sz w:val="24"/>
          <w:szCs w:val="24"/>
        </w:rPr>
        <w:t>在投资者打款之日后五十（50）个工作日内，公司未完成本次交易工商变更登记/备案手续；</w:t>
      </w:r>
    </w:p>
    <w:p w:rsidR="009D5C4E" w:rsidRDefault="009D5C4E">
      <w:pPr>
        <w:spacing w:line="21" w:lineRule="exact"/>
        <w:rPr>
          <w:rFonts w:eastAsia="Times New Roman"/>
          <w:sz w:val="24"/>
          <w:szCs w:val="24"/>
        </w:rPr>
      </w:pPr>
    </w:p>
    <w:p w:rsidR="009D5C4E" w:rsidRDefault="003E4E6D">
      <w:pPr>
        <w:numPr>
          <w:ilvl w:val="0"/>
          <w:numId w:val="47"/>
        </w:numPr>
        <w:tabs>
          <w:tab w:val="left" w:pos="960"/>
        </w:tabs>
        <w:spacing w:line="292" w:lineRule="exact"/>
        <w:ind w:left="960" w:hanging="420"/>
        <w:rPr>
          <w:rFonts w:ascii="宋体" w:eastAsia="宋体" w:hAnsi="宋体" w:cs="宋体"/>
          <w:sz w:val="24"/>
          <w:szCs w:val="24"/>
        </w:rPr>
      </w:pPr>
      <w:r>
        <w:rPr>
          <w:rFonts w:ascii="宋体" w:eastAsia="宋体" w:hAnsi="宋体" w:cs="宋体"/>
          <w:sz w:val="24"/>
          <w:szCs w:val="24"/>
        </w:rPr>
        <w:t xml:space="preserve">如公司或创始人违反本协议第 </w:t>
      </w:r>
      <w:hyperlink w:anchor="page10">
        <w:r>
          <w:rPr>
            <w:rFonts w:ascii="宋体" w:eastAsia="宋体" w:hAnsi="宋体" w:cs="宋体"/>
            <w:sz w:val="24"/>
            <w:szCs w:val="24"/>
          </w:rPr>
          <w:t xml:space="preserve">4 </w:t>
        </w:r>
      </w:hyperlink>
      <w:r>
        <w:rPr>
          <w:rFonts w:ascii="宋体" w:eastAsia="宋体" w:hAnsi="宋体" w:cs="宋体"/>
          <w:sz w:val="24"/>
          <w:szCs w:val="24"/>
        </w:rPr>
        <w:t>条所述之任一款承诺；</w:t>
      </w:r>
    </w:p>
    <w:p w:rsidR="009D5C4E" w:rsidRDefault="009D5C4E">
      <w:pPr>
        <w:spacing w:line="73" w:lineRule="exact"/>
        <w:rPr>
          <w:rFonts w:ascii="宋体" w:eastAsia="宋体" w:hAnsi="宋体" w:cs="宋体"/>
          <w:sz w:val="24"/>
          <w:szCs w:val="24"/>
        </w:rPr>
      </w:pPr>
    </w:p>
    <w:p w:rsidR="009D5C4E" w:rsidRDefault="003E4E6D">
      <w:pPr>
        <w:numPr>
          <w:ilvl w:val="0"/>
          <w:numId w:val="47"/>
        </w:numPr>
        <w:tabs>
          <w:tab w:val="left" w:pos="974"/>
        </w:tabs>
        <w:spacing w:line="274" w:lineRule="exact"/>
        <w:ind w:left="1060" w:right="260" w:hanging="520"/>
        <w:rPr>
          <w:rFonts w:ascii="宋体" w:eastAsia="宋体" w:hAnsi="宋体" w:cs="宋体"/>
          <w:sz w:val="24"/>
          <w:szCs w:val="24"/>
        </w:rPr>
      </w:pPr>
      <w:r>
        <w:rPr>
          <w:rFonts w:ascii="宋体" w:eastAsia="宋体" w:hAnsi="宋体" w:cs="宋体"/>
          <w:sz w:val="24"/>
          <w:szCs w:val="24"/>
        </w:rPr>
        <w:t xml:space="preserve">如本协议第 </w:t>
      </w:r>
      <w:hyperlink w:anchor="page11">
        <w:r>
          <w:rPr>
            <w:rFonts w:ascii="宋体" w:eastAsia="宋体" w:hAnsi="宋体" w:cs="宋体"/>
            <w:sz w:val="24"/>
            <w:szCs w:val="24"/>
          </w:rPr>
          <w:t xml:space="preserve">5 </w:t>
        </w:r>
      </w:hyperlink>
      <w:r>
        <w:rPr>
          <w:rFonts w:ascii="宋体" w:eastAsia="宋体" w:hAnsi="宋体" w:cs="宋体"/>
          <w:sz w:val="24"/>
          <w:szCs w:val="24"/>
        </w:rPr>
        <w:t>条所述之任一款陈述与保证被证明为虚假、在重大方面不准确或有重大遗漏；</w:t>
      </w:r>
    </w:p>
    <w:p w:rsidR="009D5C4E" w:rsidRDefault="009D5C4E">
      <w:pPr>
        <w:spacing w:line="77" w:lineRule="exact"/>
        <w:rPr>
          <w:rFonts w:ascii="宋体" w:eastAsia="宋体" w:hAnsi="宋体" w:cs="宋体"/>
          <w:sz w:val="24"/>
          <w:szCs w:val="24"/>
        </w:rPr>
      </w:pPr>
    </w:p>
    <w:p w:rsidR="009D5C4E" w:rsidRDefault="003E4E6D">
      <w:pPr>
        <w:numPr>
          <w:ilvl w:val="0"/>
          <w:numId w:val="47"/>
        </w:numPr>
        <w:tabs>
          <w:tab w:val="left" w:pos="974"/>
        </w:tabs>
        <w:spacing w:line="273" w:lineRule="exact"/>
        <w:ind w:left="1060" w:right="240" w:hanging="520"/>
        <w:rPr>
          <w:rFonts w:eastAsia="Times New Roman"/>
          <w:sz w:val="24"/>
          <w:szCs w:val="24"/>
        </w:rPr>
      </w:pPr>
      <w:r>
        <w:rPr>
          <w:rFonts w:ascii="宋体" w:eastAsia="宋体" w:hAnsi="宋体" w:cs="宋体"/>
          <w:sz w:val="24"/>
          <w:szCs w:val="24"/>
        </w:rPr>
        <w:t>如公司或创始人未履行或未适当履行本协议项下的其它义务，并且在投资者发出要求履行义务的书面通知后四十五（45）日内仍未完成补救的情形；</w:t>
      </w:r>
    </w:p>
    <w:p w:rsidR="009D5C4E" w:rsidRDefault="009D5C4E">
      <w:pPr>
        <w:spacing w:line="21" w:lineRule="exact"/>
        <w:rPr>
          <w:rFonts w:eastAsia="Times New Roman"/>
          <w:sz w:val="24"/>
          <w:szCs w:val="24"/>
        </w:rPr>
      </w:pPr>
    </w:p>
    <w:p w:rsidR="009D5C4E" w:rsidRDefault="003E4E6D">
      <w:pPr>
        <w:numPr>
          <w:ilvl w:val="0"/>
          <w:numId w:val="47"/>
        </w:numPr>
        <w:tabs>
          <w:tab w:val="left" w:pos="960"/>
        </w:tabs>
        <w:spacing w:line="292" w:lineRule="exact"/>
        <w:ind w:left="960" w:hanging="420"/>
        <w:rPr>
          <w:rFonts w:eastAsia="Times New Roman"/>
          <w:sz w:val="24"/>
          <w:szCs w:val="24"/>
        </w:rPr>
      </w:pPr>
      <w:r>
        <w:rPr>
          <w:rFonts w:ascii="宋体" w:eastAsia="宋体" w:hAnsi="宋体" w:cs="宋体"/>
          <w:sz w:val="24"/>
          <w:szCs w:val="24"/>
        </w:rPr>
        <w:t>如果公司连续两年内未能召开任何股东会会议；</w:t>
      </w:r>
    </w:p>
    <w:p w:rsidR="009D5C4E" w:rsidRDefault="009D5C4E">
      <w:pPr>
        <w:spacing w:line="75" w:lineRule="exact"/>
        <w:rPr>
          <w:rFonts w:eastAsia="Times New Roman"/>
          <w:sz w:val="24"/>
          <w:szCs w:val="24"/>
        </w:rPr>
      </w:pPr>
    </w:p>
    <w:p w:rsidR="009D5C4E" w:rsidRDefault="003E4E6D">
      <w:pPr>
        <w:numPr>
          <w:ilvl w:val="0"/>
          <w:numId w:val="47"/>
        </w:numPr>
        <w:tabs>
          <w:tab w:val="left" w:pos="974"/>
        </w:tabs>
        <w:spacing w:line="273" w:lineRule="exact"/>
        <w:ind w:left="1060" w:right="240" w:hanging="520"/>
        <w:rPr>
          <w:rFonts w:eastAsia="Times New Roman"/>
          <w:sz w:val="24"/>
          <w:szCs w:val="24"/>
        </w:rPr>
      </w:pPr>
      <w:r>
        <w:rPr>
          <w:rFonts w:ascii="宋体" w:eastAsia="宋体" w:hAnsi="宋体" w:cs="宋体"/>
          <w:sz w:val="24"/>
          <w:szCs w:val="24"/>
        </w:rPr>
        <w:t>公司发生依法应清算的情形，或其企业法人营业执照被依法吊销，或发生本协议第款规定的视为清算的情形；</w:t>
      </w:r>
    </w:p>
    <w:p w:rsidR="009D5C4E" w:rsidRDefault="009D5C4E">
      <w:pPr>
        <w:spacing w:line="77" w:lineRule="exact"/>
        <w:rPr>
          <w:rFonts w:eastAsia="Times New Roman"/>
          <w:sz w:val="24"/>
          <w:szCs w:val="24"/>
        </w:rPr>
      </w:pPr>
    </w:p>
    <w:p w:rsidR="009D5C4E" w:rsidRDefault="003E4E6D">
      <w:pPr>
        <w:numPr>
          <w:ilvl w:val="0"/>
          <w:numId w:val="47"/>
        </w:numPr>
        <w:tabs>
          <w:tab w:val="left" w:pos="974"/>
        </w:tabs>
        <w:spacing w:line="274" w:lineRule="exact"/>
        <w:ind w:left="1060" w:right="240" w:hanging="520"/>
        <w:rPr>
          <w:rFonts w:eastAsia="Times New Roman"/>
          <w:sz w:val="24"/>
          <w:szCs w:val="24"/>
        </w:rPr>
      </w:pPr>
      <w:r>
        <w:rPr>
          <w:rFonts w:ascii="宋体" w:eastAsia="宋体" w:hAnsi="宋体" w:cs="宋体"/>
          <w:sz w:val="24"/>
          <w:szCs w:val="24"/>
        </w:rPr>
        <w:t>如投资者未履行或未适当履行本协议项下的其它义务，并且在原股东或公司发出要求履行义务的书面通知后四十五（45）日内仍未完成补救的情形。</w:t>
      </w:r>
    </w:p>
    <w:p w:rsidR="009D5C4E" w:rsidRDefault="009D5C4E">
      <w:pPr>
        <w:spacing w:line="157" w:lineRule="exact"/>
        <w:rPr>
          <w:rFonts w:eastAsia="Times New Roman"/>
          <w:sz w:val="24"/>
          <w:szCs w:val="24"/>
        </w:rPr>
      </w:pPr>
    </w:p>
    <w:p w:rsidR="009D5C4E" w:rsidRDefault="003E4E6D">
      <w:pPr>
        <w:spacing w:line="292" w:lineRule="exact"/>
        <w:ind w:left="400"/>
        <w:rPr>
          <w:sz w:val="20"/>
          <w:szCs w:val="20"/>
        </w:rPr>
      </w:pPr>
      <w:r>
        <w:rPr>
          <w:rFonts w:eastAsia="Times New Roman"/>
          <w:b/>
          <w:bCs/>
          <w:sz w:val="24"/>
          <w:szCs w:val="24"/>
        </w:rPr>
        <w:t xml:space="preserve">13.2  </w:t>
      </w:r>
      <w:r>
        <w:rPr>
          <w:rFonts w:ascii="宋体" w:eastAsia="宋体" w:hAnsi="宋体" w:cs="宋体"/>
          <w:b/>
          <w:bCs/>
          <w:sz w:val="24"/>
          <w:szCs w:val="24"/>
        </w:rPr>
        <w:t>解除本协议的效力</w:t>
      </w:r>
    </w:p>
    <w:p w:rsidR="009D5C4E" w:rsidRDefault="009D5C4E">
      <w:pPr>
        <w:spacing w:line="2" w:lineRule="exact"/>
        <w:rPr>
          <w:rFonts w:eastAsia="Times New Roman"/>
          <w:sz w:val="24"/>
          <w:szCs w:val="24"/>
        </w:rPr>
      </w:pPr>
    </w:p>
    <w:p w:rsidR="009D5C4E" w:rsidRDefault="003E4E6D">
      <w:pPr>
        <w:numPr>
          <w:ilvl w:val="0"/>
          <w:numId w:val="48"/>
        </w:numPr>
        <w:tabs>
          <w:tab w:val="left" w:pos="960"/>
        </w:tabs>
        <w:spacing w:line="292" w:lineRule="exact"/>
        <w:ind w:left="960" w:hanging="420"/>
        <w:rPr>
          <w:rFonts w:ascii="宋体" w:eastAsia="宋体" w:hAnsi="宋体" w:cs="宋体"/>
          <w:sz w:val="24"/>
          <w:szCs w:val="24"/>
        </w:rPr>
      </w:pPr>
      <w:r>
        <w:rPr>
          <w:rFonts w:ascii="宋体" w:eastAsia="宋体" w:hAnsi="宋体" w:cs="宋体"/>
          <w:sz w:val="24"/>
          <w:szCs w:val="24"/>
        </w:rPr>
        <w:t xml:space="preserve">在第 </w:t>
      </w:r>
      <w:hyperlink w:anchor="page20">
        <w:r>
          <w:rPr>
            <w:rFonts w:ascii="宋体" w:eastAsia="宋体" w:hAnsi="宋体" w:cs="宋体"/>
            <w:sz w:val="24"/>
            <w:szCs w:val="24"/>
          </w:rPr>
          <w:t xml:space="preserve">13.1 </w:t>
        </w:r>
      </w:hyperlink>
      <w:r>
        <w:rPr>
          <w:rFonts w:ascii="宋体" w:eastAsia="宋体" w:hAnsi="宋体" w:cs="宋体"/>
          <w:sz w:val="24"/>
          <w:szCs w:val="24"/>
        </w:rPr>
        <w:t>款</w:t>
      </w:r>
      <w:hyperlink w:anchor="page20">
        <w:r>
          <w:rPr>
            <w:rFonts w:ascii="宋体" w:eastAsia="宋体" w:hAnsi="宋体" w:cs="宋体"/>
            <w:sz w:val="24"/>
            <w:szCs w:val="24"/>
          </w:rPr>
          <w:t>(a)</w:t>
        </w:r>
      </w:hyperlink>
      <w:r>
        <w:rPr>
          <w:rFonts w:ascii="宋体" w:eastAsia="宋体" w:hAnsi="宋体" w:cs="宋体"/>
          <w:sz w:val="24"/>
          <w:szCs w:val="24"/>
        </w:rPr>
        <w:t>项的情况下，本协议应当在各方全体一致书面同意的日期解除。</w:t>
      </w:r>
    </w:p>
    <w:p w:rsidR="009D5C4E" w:rsidRDefault="009D5C4E">
      <w:pPr>
        <w:spacing w:line="76" w:lineRule="exact"/>
        <w:rPr>
          <w:rFonts w:ascii="宋体" w:eastAsia="宋体" w:hAnsi="宋体" w:cs="宋体"/>
          <w:sz w:val="24"/>
          <w:szCs w:val="24"/>
        </w:rPr>
      </w:pPr>
    </w:p>
    <w:p w:rsidR="009D5C4E" w:rsidRDefault="003E4E6D">
      <w:pPr>
        <w:numPr>
          <w:ilvl w:val="0"/>
          <w:numId w:val="48"/>
        </w:numPr>
        <w:tabs>
          <w:tab w:val="left" w:pos="974"/>
        </w:tabs>
        <w:spacing w:line="273" w:lineRule="exact"/>
        <w:ind w:left="1060" w:right="240" w:hanging="520"/>
        <w:jc w:val="right"/>
        <w:rPr>
          <w:rFonts w:ascii="宋体" w:eastAsia="宋体" w:hAnsi="宋体" w:cs="宋体"/>
          <w:sz w:val="23"/>
          <w:szCs w:val="23"/>
        </w:rPr>
      </w:pPr>
      <w:r>
        <w:rPr>
          <w:rFonts w:ascii="宋体" w:eastAsia="宋体" w:hAnsi="宋体" w:cs="宋体"/>
          <w:sz w:val="23"/>
          <w:szCs w:val="23"/>
        </w:rPr>
        <w:t xml:space="preserve">如发生第 </w:t>
      </w:r>
      <w:hyperlink w:anchor="page20">
        <w:r>
          <w:rPr>
            <w:rFonts w:ascii="宋体" w:eastAsia="宋体" w:hAnsi="宋体" w:cs="宋体"/>
            <w:sz w:val="23"/>
            <w:szCs w:val="23"/>
          </w:rPr>
          <w:t xml:space="preserve">13.1 </w:t>
        </w:r>
      </w:hyperlink>
      <w:r>
        <w:rPr>
          <w:rFonts w:ascii="宋体" w:eastAsia="宋体" w:hAnsi="宋体" w:cs="宋体"/>
          <w:sz w:val="23"/>
          <w:szCs w:val="23"/>
        </w:rPr>
        <w:t>款  (b)至(g)项的情形之一，属于公司或原股东严重违反本协议，投资者可以据此解除本协议；为免生疑问，公司及各原股东不能据此解除本协议，但</w:t>
      </w:r>
    </w:p>
    <w:p w:rsidR="009D5C4E" w:rsidRDefault="009D5C4E">
      <w:pPr>
        <w:spacing w:line="200" w:lineRule="exact"/>
        <w:rPr>
          <w:rFonts w:ascii="宋体" w:eastAsia="宋体" w:hAnsi="宋体" w:cs="宋体"/>
          <w:sz w:val="23"/>
          <w:szCs w:val="23"/>
        </w:rPr>
      </w:pPr>
    </w:p>
    <w:p w:rsidR="009D5C4E" w:rsidRDefault="009D5C4E">
      <w:pPr>
        <w:sectPr w:rsidR="009D5C4E">
          <w:pgSz w:w="11900" w:h="16834"/>
          <w:pgMar w:top="721" w:right="829" w:bottom="169" w:left="1080" w:header="0" w:footer="0" w:gutter="0"/>
          <w:cols w:space="720" w:equalWidth="0">
            <w:col w:w="10000"/>
          </w:cols>
        </w:sectPr>
      </w:pPr>
    </w:p>
    <w:p w:rsidR="009D5C4E" w:rsidRDefault="003E4E6D">
      <w:pPr>
        <w:spacing w:line="229" w:lineRule="exact"/>
        <w:rPr>
          <w:sz w:val="20"/>
          <w:szCs w:val="20"/>
        </w:rPr>
      </w:pPr>
      <w:bookmarkStart w:id="20" w:name="page21"/>
      <w:bookmarkEnd w:id="20"/>
      <w:r>
        <w:rPr>
          <w:rFonts w:ascii="宋体" w:eastAsia="宋体" w:hAnsi="宋体" w:cs="宋体"/>
          <w:sz w:val="20"/>
          <w:szCs w:val="20"/>
        </w:rPr>
        <w:lastRenderedPageBreak/>
        <w:t>中北梦基金投资协议</w:t>
      </w:r>
    </w:p>
    <w:p w:rsidR="009D5C4E" w:rsidRDefault="00057DA2">
      <w:pPr>
        <w:spacing w:line="20" w:lineRule="exact"/>
        <w:rPr>
          <w:sz w:val="20"/>
          <w:szCs w:val="20"/>
        </w:rPr>
      </w:pPr>
      <w:r>
        <w:rPr>
          <w:sz w:val="20"/>
          <w:szCs w:val="20"/>
        </w:rPr>
        <w:pict>
          <v:line id="Shape 23" o:spid="_x0000_s1048" style="position:absolute;z-index:251666944;visibility:visible;mso-wrap-distance-left:0;mso-wrap-distance-right:0" from="1.05pt,7.55pt" to="486.95pt,7.55pt" o:allowincell="f" strokecolor="#404040" strokeweight=".5pt"/>
        </w:pict>
      </w:r>
    </w:p>
    <w:p w:rsidR="009D5C4E" w:rsidRDefault="009D5C4E">
      <w:pPr>
        <w:spacing w:line="200" w:lineRule="exact"/>
        <w:rPr>
          <w:sz w:val="20"/>
          <w:szCs w:val="20"/>
        </w:rPr>
      </w:pPr>
    </w:p>
    <w:p w:rsidR="009D5C4E" w:rsidRDefault="009D5C4E">
      <w:pPr>
        <w:spacing w:line="306" w:lineRule="exact"/>
        <w:rPr>
          <w:sz w:val="20"/>
          <w:szCs w:val="20"/>
        </w:rPr>
      </w:pPr>
    </w:p>
    <w:p w:rsidR="009D5C4E" w:rsidRDefault="003E4E6D">
      <w:pPr>
        <w:spacing w:line="298" w:lineRule="exact"/>
        <w:ind w:left="1060" w:right="240"/>
        <w:jc w:val="both"/>
        <w:rPr>
          <w:rFonts w:ascii="宋体" w:eastAsia="宋体" w:hAnsi="宋体" w:cs="宋体"/>
          <w:sz w:val="24"/>
          <w:szCs w:val="24"/>
        </w:rPr>
      </w:pPr>
      <w:r>
        <w:rPr>
          <w:rFonts w:ascii="宋体" w:eastAsia="宋体" w:hAnsi="宋体" w:cs="宋体"/>
          <w:sz w:val="24"/>
          <w:szCs w:val="24"/>
        </w:rPr>
        <w:t xml:space="preserve">应积极配合投资者解除本协议。本协议应当在投资者向公司、各原股东发出书面解除通知时解除。投资者发出解除本协议的通知时,如果投资者尚未依据本协议 </w:t>
      </w:r>
      <w:hyperlink w:anchor="page9">
        <w:r>
          <w:rPr>
            <w:rFonts w:ascii="宋体" w:eastAsia="宋体" w:hAnsi="宋体" w:cs="宋体"/>
            <w:sz w:val="24"/>
            <w:szCs w:val="24"/>
          </w:rPr>
          <w:t>3.2</w:t>
        </w:r>
      </w:hyperlink>
      <w:r>
        <w:rPr>
          <w:rFonts w:ascii="宋体" w:eastAsia="宋体" w:hAnsi="宋体" w:cs="宋体"/>
          <w:sz w:val="24"/>
          <w:szCs w:val="24"/>
        </w:rPr>
        <w:t xml:space="preserve"> 的约定缴付任何出资,本协议终止履行；如果投资者依据本协议 </w:t>
      </w:r>
      <w:hyperlink w:anchor="page9">
        <w:r>
          <w:rPr>
            <w:rFonts w:ascii="宋体" w:eastAsia="宋体" w:hAnsi="宋体" w:cs="宋体"/>
            <w:sz w:val="24"/>
            <w:szCs w:val="24"/>
          </w:rPr>
          <w:t xml:space="preserve">3.2 </w:t>
        </w:r>
      </w:hyperlink>
      <w:r>
        <w:rPr>
          <w:rFonts w:ascii="宋体" w:eastAsia="宋体" w:hAnsi="宋体" w:cs="宋体"/>
          <w:sz w:val="24"/>
          <w:szCs w:val="24"/>
        </w:rPr>
        <w:t xml:space="preserve">的约定缴付了部分或全部出资，投资者有权依据本协议的约定要求行使包括回售权在内的投资者优先权。同时，投资者有权依据本协议第 </w:t>
      </w:r>
      <w:hyperlink w:anchor="page21">
        <w:r>
          <w:rPr>
            <w:rFonts w:ascii="宋体" w:eastAsia="宋体" w:hAnsi="宋体" w:cs="宋体"/>
            <w:sz w:val="24"/>
            <w:szCs w:val="24"/>
          </w:rPr>
          <w:t xml:space="preserve">14 </w:t>
        </w:r>
      </w:hyperlink>
      <w:r>
        <w:rPr>
          <w:rFonts w:ascii="宋体" w:eastAsia="宋体" w:hAnsi="宋体" w:cs="宋体"/>
          <w:sz w:val="24"/>
          <w:szCs w:val="24"/>
        </w:rPr>
        <w:t>条的约定要求公司、各原股东承担违约责任。</w:t>
      </w:r>
    </w:p>
    <w:p w:rsidR="009D5C4E" w:rsidRDefault="009D5C4E">
      <w:pPr>
        <w:spacing w:line="81" w:lineRule="exact"/>
        <w:rPr>
          <w:rFonts w:ascii="宋体" w:eastAsia="宋体" w:hAnsi="宋体" w:cs="宋体"/>
          <w:sz w:val="24"/>
          <w:szCs w:val="24"/>
        </w:rPr>
      </w:pPr>
    </w:p>
    <w:p w:rsidR="009D5C4E" w:rsidRDefault="003E4E6D">
      <w:pPr>
        <w:numPr>
          <w:ilvl w:val="0"/>
          <w:numId w:val="49"/>
        </w:numPr>
        <w:tabs>
          <w:tab w:val="left" w:pos="974"/>
        </w:tabs>
        <w:spacing w:line="293" w:lineRule="exact"/>
        <w:ind w:left="1060" w:right="240" w:hanging="520"/>
        <w:rPr>
          <w:rFonts w:ascii="宋体" w:eastAsia="宋体" w:hAnsi="宋体" w:cs="宋体"/>
          <w:sz w:val="24"/>
          <w:szCs w:val="24"/>
        </w:rPr>
      </w:pPr>
      <w:r>
        <w:rPr>
          <w:rFonts w:ascii="宋体" w:eastAsia="宋体" w:hAnsi="宋体" w:cs="宋体"/>
          <w:sz w:val="24"/>
          <w:szCs w:val="24"/>
        </w:rPr>
        <w:t xml:space="preserve">在第 </w:t>
      </w:r>
      <w:hyperlink w:anchor="page20">
        <w:r>
          <w:rPr>
            <w:rFonts w:ascii="宋体" w:eastAsia="宋体" w:hAnsi="宋体" w:cs="宋体"/>
            <w:sz w:val="24"/>
            <w:szCs w:val="24"/>
          </w:rPr>
          <w:t xml:space="preserve">13.1 </w:t>
        </w:r>
      </w:hyperlink>
      <w:r>
        <w:rPr>
          <w:rFonts w:ascii="宋体" w:eastAsia="宋体" w:hAnsi="宋体" w:cs="宋体"/>
          <w:sz w:val="24"/>
          <w:szCs w:val="24"/>
        </w:rPr>
        <w:t>款</w:t>
      </w:r>
      <w:hyperlink w:anchor="page20">
        <w:r>
          <w:rPr>
            <w:rFonts w:ascii="宋体" w:eastAsia="宋体" w:hAnsi="宋体" w:cs="宋体"/>
            <w:sz w:val="24"/>
            <w:szCs w:val="24"/>
          </w:rPr>
          <w:t>(h)</w:t>
        </w:r>
      </w:hyperlink>
      <w:r>
        <w:rPr>
          <w:rFonts w:ascii="宋体" w:eastAsia="宋体" w:hAnsi="宋体" w:cs="宋体"/>
          <w:sz w:val="24"/>
          <w:szCs w:val="24"/>
        </w:rPr>
        <w:t xml:space="preserve">项的情况下，公司或各原股东可以据此解除本协议；为免生疑问，投资者不能据此解除本协议，但应积极配合公司或原股东解除本协议。本协议应当在公司或原股东向投资者发出书面解除通知时解除。同时，公司或各原股东有权依据本协议第 </w:t>
      </w:r>
      <w:hyperlink w:anchor="page21">
        <w:r>
          <w:rPr>
            <w:rFonts w:ascii="宋体" w:eastAsia="宋体" w:hAnsi="宋体" w:cs="宋体"/>
            <w:sz w:val="24"/>
            <w:szCs w:val="24"/>
          </w:rPr>
          <w:t xml:space="preserve">14 </w:t>
        </w:r>
      </w:hyperlink>
      <w:r>
        <w:rPr>
          <w:rFonts w:ascii="宋体" w:eastAsia="宋体" w:hAnsi="宋体" w:cs="宋体"/>
          <w:sz w:val="24"/>
          <w:szCs w:val="24"/>
        </w:rPr>
        <w:t>条的约定要求违约投资者承担违约责任。</w:t>
      </w:r>
    </w:p>
    <w:p w:rsidR="009D5C4E" w:rsidRDefault="009D5C4E">
      <w:pPr>
        <w:spacing w:line="33" w:lineRule="exact"/>
        <w:rPr>
          <w:rFonts w:ascii="宋体" w:eastAsia="宋体" w:hAnsi="宋体" w:cs="宋体"/>
          <w:sz w:val="24"/>
          <w:szCs w:val="24"/>
        </w:rPr>
      </w:pPr>
    </w:p>
    <w:p w:rsidR="009D5C4E" w:rsidRDefault="003E4E6D">
      <w:pPr>
        <w:numPr>
          <w:ilvl w:val="0"/>
          <w:numId w:val="49"/>
        </w:numPr>
        <w:tabs>
          <w:tab w:val="left" w:pos="960"/>
        </w:tabs>
        <w:spacing w:line="280" w:lineRule="exact"/>
        <w:ind w:left="960" w:hanging="420"/>
        <w:rPr>
          <w:rFonts w:ascii="宋体" w:eastAsia="宋体" w:hAnsi="宋体" w:cs="宋体"/>
          <w:sz w:val="23"/>
          <w:szCs w:val="23"/>
        </w:rPr>
      </w:pPr>
      <w:r>
        <w:rPr>
          <w:rFonts w:ascii="宋体" w:eastAsia="宋体" w:hAnsi="宋体" w:cs="宋体"/>
          <w:sz w:val="23"/>
          <w:szCs w:val="23"/>
        </w:rPr>
        <w:t xml:space="preserve">如发生第 </w:t>
      </w:r>
      <w:hyperlink w:anchor="page20">
        <w:r>
          <w:rPr>
            <w:rFonts w:ascii="宋体" w:eastAsia="宋体" w:hAnsi="宋体" w:cs="宋体"/>
            <w:sz w:val="23"/>
            <w:szCs w:val="23"/>
          </w:rPr>
          <w:t xml:space="preserve">13.1 </w:t>
        </w:r>
      </w:hyperlink>
      <w:r>
        <w:rPr>
          <w:rFonts w:ascii="宋体" w:eastAsia="宋体" w:hAnsi="宋体" w:cs="宋体"/>
          <w:sz w:val="23"/>
          <w:szCs w:val="23"/>
        </w:rPr>
        <w:t>款  (b)项的情形，创始人另外向投资者支付投资金额 1%/天的赔偿金，</w:t>
      </w:r>
    </w:p>
    <w:p w:rsidR="009D5C4E" w:rsidRDefault="009D5C4E">
      <w:pPr>
        <w:spacing w:line="39" w:lineRule="exact"/>
        <w:rPr>
          <w:rFonts w:ascii="宋体" w:eastAsia="宋体" w:hAnsi="宋体" w:cs="宋体"/>
          <w:sz w:val="24"/>
          <w:szCs w:val="24"/>
        </w:rPr>
      </w:pPr>
    </w:p>
    <w:p w:rsidR="009D5C4E" w:rsidRDefault="003E4E6D">
      <w:pPr>
        <w:spacing w:line="274" w:lineRule="exact"/>
        <w:ind w:left="1060"/>
        <w:rPr>
          <w:sz w:val="20"/>
          <w:szCs w:val="20"/>
        </w:rPr>
      </w:pPr>
      <w:r>
        <w:rPr>
          <w:rFonts w:ascii="宋体" w:eastAsia="宋体" w:hAnsi="宋体" w:cs="宋体"/>
          <w:sz w:val="24"/>
          <w:szCs w:val="24"/>
        </w:rPr>
        <w:t>赔偿金起算日为合同签订日。</w:t>
      </w:r>
    </w:p>
    <w:p w:rsidR="009D5C4E" w:rsidRDefault="009D5C4E">
      <w:pPr>
        <w:spacing w:line="73" w:lineRule="exact"/>
        <w:rPr>
          <w:rFonts w:ascii="宋体" w:eastAsia="宋体" w:hAnsi="宋体" w:cs="宋体"/>
          <w:sz w:val="24"/>
          <w:szCs w:val="24"/>
        </w:rPr>
      </w:pPr>
    </w:p>
    <w:p w:rsidR="009D5C4E" w:rsidRDefault="003E4E6D">
      <w:pPr>
        <w:spacing w:line="274" w:lineRule="exact"/>
        <w:ind w:left="540" w:right="260"/>
        <w:jc w:val="both"/>
        <w:rPr>
          <w:sz w:val="20"/>
          <w:szCs w:val="20"/>
        </w:rPr>
      </w:pPr>
      <w:r>
        <w:rPr>
          <w:rFonts w:ascii="宋体" w:eastAsia="宋体" w:hAnsi="宋体" w:cs="宋体"/>
          <w:sz w:val="24"/>
          <w:szCs w:val="24"/>
        </w:rPr>
        <w:t>在本协议被解除时，如果登记机关已经对本协议项下相关事项的有关文件予以登记，则各方应通力合作，尽其最大努力以撤销或变更该等登记。</w:t>
      </w:r>
    </w:p>
    <w:p w:rsidR="009D5C4E" w:rsidRDefault="009D5C4E">
      <w:pPr>
        <w:spacing w:line="161" w:lineRule="exact"/>
        <w:rPr>
          <w:rFonts w:ascii="宋体" w:eastAsia="宋体" w:hAnsi="宋体" w:cs="宋体"/>
          <w:sz w:val="24"/>
          <w:szCs w:val="24"/>
        </w:rPr>
      </w:pPr>
    </w:p>
    <w:p w:rsidR="009D5C4E" w:rsidRDefault="003E4E6D">
      <w:pPr>
        <w:tabs>
          <w:tab w:val="left" w:pos="5240"/>
        </w:tabs>
        <w:spacing w:line="341" w:lineRule="exact"/>
        <w:ind w:left="3820"/>
        <w:rPr>
          <w:sz w:val="20"/>
          <w:szCs w:val="20"/>
        </w:rPr>
      </w:pPr>
      <w:r>
        <w:rPr>
          <w:rFonts w:ascii="宋体" w:eastAsia="宋体" w:hAnsi="宋体" w:cs="宋体"/>
          <w:b/>
          <w:bCs/>
          <w:sz w:val="28"/>
          <w:szCs w:val="28"/>
        </w:rPr>
        <w:t>第</w:t>
      </w:r>
      <w:r>
        <w:rPr>
          <w:rFonts w:eastAsia="Times New Roman"/>
          <w:b/>
          <w:bCs/>
          <w:sz w:val="28"/>
          <w:szCs w:val="28"/>
        </w:rPr>
        <w:t>14</w:t>
      </w:r>
      <w:r>
        <w:rPr>
          <w:rFonts w:ascii="宋体" w:eastAsia="宋体" w:hAnsi="宋体" w:cs="宋体"/>
          <w:b/>
          <w:bCs/>
          <w:sz w:val="28"/>
          <w:szCs w:val="28"/>
        </w:rPr>
        <w:t>条</w:t>
      </w:r>
      <w:r>
        <w:rPr>
          <w:sz w:val="20"/>
          <w:szCs w:val="20"/>
        </w:rPr>
        <w:tab/>
      </w:r>
      <w:r>
        <w:rPr>
          <w:rFonts w:ascii="宋体" w:eastAsia="宋体" w:hAnsi="宋体" w:cs="宋体"/>
          <w:b/>
          <w:bCs/>
          <w:sz w:val="27"/>
          <w:szCs w:val="27"/>
        </w:rPr>
        <w:t>赔偿和违约</w:t>
      </w:r>
    </w:p>
    <w:p w:rsidR="009D5C4E" w:rsidRDefault="009D5C4E">
      <w:pPr>
        <w:spacing w:line="140" w:lineRule="exact"/>
        <w:rPr>
          <w:rFonts w:ascii="宋体" w:eastAsia="宋体" w:hAnsi="宋体" w:cs="宋体"/>
          <w:sz w:val="24"/>
          <w:szCs w:val="24"/>
        </w:rPr>
      </w:pPr>
    </w:p>
    <w:p w:rsidR="009D5C4E" w:rsidRDefault="003E4E6D">
      <w:pPr>
        <w:spacing w:line="292" w:lineRule="exact"/>
        <w:ind w:left="400"/>
        <w:rPr>
          <w:sz w:val="20"/>
          <w:szCs w:val="20"/>
        </w:rPr>
      </w:pPr>
      <w:r>
        <w:rPr>
          <w:rFonts w:eastAsia="Times New Roman"/>
          <w:b/>
          <w:bCs/>
          <w:sz w:val="24"/>
          <w:szCs w:val="24"/>
        </w:rPr>
        <w:t xml:space="preserve">14.1  </w:t>
      </w:r>
      <w:r>
        <w:rPr>
          <w:rFonts w:ascii="宋体" w:eastAsia="宋体" w:hAnsi="宋体" w:cs="宋体"/>
          <w:b/>
          <w:bCs/>
          <w:sz w:val="24"/>
          <w:szCs w:val="24"/>
        </w:rPr>
        <w:t>违约</w:t>
      </w:r>
    </w:p>
    <w:p w:rsidR="009D5C4E" w:rsidRDefault="009D5C4E">
      <w:pPr>
        <w:spacing w:line="58" w:lineRule="exact"/>
        <w:rPr>
          <w:rFonts w:ascii="宋体" w:eastAsia="宋体" w:hAnsi="宋体" w:cs="宋体"/>
          <w:sz w:val="24"/>
          <w:szCs w:val="24"/>
        </w:rPr>
      </w:pPr>
    </w:p>
    <w:p w:rsidR="009D5C4E" w:rsidRDefault="003E4E6D">
      <w:pPr>
        <w:spacing w:line="296" w:lineRule="exact"/>
        <w:ind w:left="540" w:right="240"/>
        <w:jc w:val="both"/>
        <w:rPr>
          <w:sz w:val="20"/>
          <w:szCs w:val="20"/>
        </w:rPr>
      </w:pPr>
      <w:r>
        <w:rPr>
          <w:rFonts w:ascii="宋体" w:eastAsia="宋体" w:hAnsi="宋体" w:cs="宋体"/>
          <w:sz w:val="24"/>
          <w:szCs w:val="24"/>
        </w:rPr>
        <w:t>构成违约的每一方（“</w:t>
      </w:r>
      <w:r>
        <w:rPr>
          <w:rFonts w:ascii="宋体" w:eastAsia="宋体" w:hAnsi="宋体" w:cs="宋体"/>
          <w:b/>
          <w:bCs/>
          <w:sz w:val="24"/>
          <w:szCs w:val="24"/>
        </w:rPr>
        <w:t>违约方</w:t>
      </w:r>
      <w:r>
        <w:rPr>
          <w:rFonts w:ascii="宋体" w:eastAsia="宋体" w:hAnsi="宋体" w:cs="宋体"/>
          <w:sz w:val="24"/>
          <w:szCs w:val="24"/>
        </w:rPr>
        <w:t>”）同意对各方中守约的其它方（“</w:t>
      </w:r>
      <w:r>
        <w:rPr>
          <w:rFonts w:ascii="宋体" w:eastAsia="宋体" w:hAnsi="宋体" w:cs="宋体"/>
          <w:b/>
          <w:bCs/>
          <w:sz w:val="24"/>
          <w:szCs w:val="24"/>
        </w:rPr>
        <w:t>守约方</w:t>
      </w:r>
      <w:r>
        <w:rPr>
          <w:rFonts w:ascii="宋体" w:eastAsia="宋体" w:hAnsi="宋体" w:cs="宋体"/>
          <w:sz w:val="24"/>
          <w:szCs w:val="24"/>
        </w:rPr>
        <w:t>”）因违约方对本协议任何条款的违反而发生的一切损害、损失及花费（包括但不限于法律费用和花费以及对权利主张进行调查的成本）进行赔偿。此种赔偿不应对守约方根据适用法律赋予的或各方间关于该违约的任何其它协议产生的其它权利和救济造成影响。守约方因该违约而享有的权利和救济应在本协议废止、解除、终止或履行完毕后继续有效。</w:t>
      </w:r>
    </w:p>
    <w:p w:rsidR="009D5C4E" w:rsidRDefault="009D5C4E">
      <w:pPr>
        <w:spacing w:line="161" w:lineRule="exact"/>
        <w:rPr>
          <w:rFonts w:ascii="宋体" w:eastAsia="宋体" w:hAnsi="宋体" w:cs="宋体"/>
          <w:sz w:val="24"/>
          <w:szCs w:val="24"/>
        </w:rPr>
      </w:pPr>
    </w:p>
    <w:p w:rsidR="009D5C4E" w:rsidRDefault="003E4E6D">
      <w:pPr>
        <w:spacing w:line="292" w:lineRule="exact"/>
        <w:ind w:left="400"/>
        <w:rPr>
          <w:sz w:val="20"/>
          <w:szCs w:val="20"/>
        </w:rPr>
      </w:pPr>
      <w:r>
        <w:rPr>
          <w:rFonts w:eastAsia="Times New Roman"/>
          <w:b/>
          <w:bCs/>
          <w:sz w:val="24"/>
          <w:szCs w:val="24"/>
        </w:rPr>
        <w:t xml:space="preserve">14.2  </w:t>
      </w:r>
      <w:r>
        <w:rPr>
          <w:rFonts w:ascii="宋体" w:eastAsia="宋体" w:hAnsi="宋体" w:cs="宋体"/>
          <w:b/>
          <w:bCs/>
          <w:sz w:val="24"/>
          <w:szCs w:val="24"/>
        </w:rPr>
        <w:t>连带责任</w:t>
      </w:r>
    </w:p>
    <w:p w:rsidR="009D5C4E" w:rsidRDefault="009D5C4E">
      <w:pPr>
        <w:spacing w:line="58" w:lineRule="exact"/>
        <w:rPr>
          <w:rFonts w:ascii="宋体" w:eastAsia="宋体" w:hAnsi="宋体" w:cs="宋体"/>
          <w:sz w:val="24"/>
          <w:szCs w:val="24"/>
        </w:rPr>
      </w:pPr>
    </w:p>
    <w:p w:rsidR="009D5C4E" w:rsidRDefault="003E4E6D">
      <w:pPr>
        <w:spacing w:line="273" w:lineRule="exact"/>
        <w:ind w:left="540" w:right="260"/>
        <w:jc w:val="both"/>
        <w:rPr>
          <w:sz w:val="20"/>
          <w:szCs w:val="20"/>
        </w:rPr>
      </w:pPr>
      <w:r>
        <w:rPr>
          <w:rFonts w:ascii="宋体" w:eastAsia="宋体" w:hAnsi="宋体" w:cs="宋体"/>
          <w:sz w:val="24"/>
          <w:szCs w:val="24"/>
        </w:rPr>
        <w:t>公司或各原股东单独或共同违反本协议下所作陈述与保证和/或承诺即构成违约，应对投资者承担连带责任。</w:t>
      </w:r>
    </w:p>
    <w:p w:rsidR="009D5C4E" w:rsidRDefault="009D5C4E">
      <w:pPr>
        <w:spacing w:line="161" w:lineRule="exact"/>
        <w:rPr>
          <w:rFonts w:ascii="宋体" w:eastAsia="宋体" w:hAnsi="宋体" w:cs="宋体"/>
          <w:sz w:val="24"/>
          <w:szCs w:val="24"/>
        </w:rPr>
      </w:pPr>
    </w:p>
    <w:p w:rsidR="009D5C4E" w:rsidRDefault="003E4E6D">
      <w:pPr>
        <w:tabs>
          <w:tab w:val="left" w:pos="4680"/>
        </w:tabs>
        <w:spacing w:line="341" w:lineRule="exact"/>
        <w:ind w:left="3260"/>
        <w:rPr>
          <w:sz w:val="20"/>
          <w:szCs w:val="20"/>
        </w:rPr>
      </w:pPr>
      <w:r>
        <w:rPr>
          <w:rFonts w:ascii="宋体" w:eastAsia="宋体" w:hAnsi="宋体" w:cs="宋体"/>
          <w:b/>
          <w:bCs/>
          <w:sz w:val="28"/>
          <w:szCs w:val="28"/>
        </w:rPr>
        <w:t>第</w:t>
      </w:r>
      <w:r>
        <w:rPr>
          <w:rFonts w:eastAsia="Times New Roman"/>
          <w:b/>
          <w:bCs/>
          <w:sz w:val="28"/>
          <w:szCs w:val="28"/>
        </w:rPr>
        <w:t>15</w:t>
      </w:r>
      <w:r>
        <w:rPr>
          <w:rFonts w:ascii="宋体" w:eastAsia="宋体" w:hAnsi="宋体" w:cs="宋体"/>
          <w:b/>
          <w:bCs/>
          <w:sz w:val="28"/>
          <w:szCs w:val="28"/>
        </w:rPr>
        <w:t>条</w:t>
      </w:r>
      <w:r>
        <w:rPr>
          <w:sz w:val="20"/>
          <w:szCs w:val="20"/>
        </w:rPr>
        <w:tab/>
      </w:r>
      <w:r>
        <w:rPr>
          <w:rFonts w:ascii="宋体" w:eastAsia="宋体" w:hAnsi="宋体" w:cs="宋体"/>
          <w:b/>
          <w:bCs/>
          <w:sz w:val="27"/>
          <w:szCs w:val="27"/>
        </w:rPr>
        <w:t>适用法律和争议解决</w:t>
      </w:r>
    </w:p>
    <w:p w:rsidR="009D5C4E" w:rsidRDefault="009D5C4E">
      <w:pPr>
        <w:spacing w:line="140" w:lineRule="exact"/>
        <w:rPr>
          <w:rFonts w:ascii="宋体" w:eastAsia="宋体" w:hAnsi="宋体" w:cs="宋体"/>
          <w:sz w:val="24"/>
          <w:szCs w:val="24"/>
        </w:rPr>
      </w:pPr>
    </w:p>
    <w:p w:rsidR="009D5C4E" w:rsidRDefault="003E4E6D">
      <w:pPr>
        <w:spacing w:line="292" w:lineRule="exact"/>
        <w:ind w:left="400"/>
        <w:rPr>
          <w:sz w:val="20"/>
          <w:szCs w:val="20"/>
        </w:rPr>
      </w:pPr>
      <w:r>
        <w:rPr>
          <w:rFonts w:eastAsia="Times New Roman"/>
          <w:b/>
          <w:bCs/>
          <w:sz w:val="24"/>
          <w:szCs w:val="24"/>
        </w:rPr>
        <w:t xml:space="preserve">15.1  </w:t>
      </w:r>
      <w:r>
        <w:rPr>
          <w:rFonts w:ascii="宋体" w:eastAsia="宋体" w:hAnsi="宋体" w:cs="宋体"/>
          <w:b/>
          <w:bCs/>
          <w:sz w:val="24"/>
          <w:szCs w:val="24"/>
        </w:rPr>
        <w:t>适用法律</w:t>
      </w:r>
    </w:p>
    <w:p w:rsidR="009D5C4E" w:rsidRDefault="009D5C4E">
      <w:pPr>
        <w:spacing w:line="58" w:lineRule="exact"/>
        <w:rPr>
          <w:rFonts w:ascii="宋体" w:eastAsia="宋体" w:hAnsi="宋体" w:cs="宋体"/>
          <w:sz w:val="24"/>
          <w:szCs w:val="24"/>
        </w:rPr>
      </w:pPr>
    </w:p>
    <w:p w:rsidR="009D5C4E" w:rsidRDefault="003E4E6D">
      <w:pPr>
        <w:spacing w:line="274" w:lineRule="exact"/>
        <w:ind w:left="540" w:right="240"/>
        <w:jc w:val="both"/>
        <w:rPr>
          <w:sz w:val="20"/>
          <w:szCs w:val="20"/>
        </w:rPr>
      </w:pPr>
      <w:r>
        <w:rPr>
          <w:rFonts w:ascii="宋体" w:eastAsia="宋体" w:hAnsi="宋体" w:cs="宋体"/>
          <w:sz w:val="24"/>
          <w:szCs w:val="24"/>
        </w:rPr>
        <w:t>本协议的订立、有效性、解释、签署以及与本协议有关的一切争议的解决均应适用中国法律，并应据其进行解释。</w:t>
      </w:r>
    </w:p>
    <w:p w:rsidR="009D5C4E" w:rsidRDefault="009D5C4E">
      <w:pPr>
        <w:spacing w:line="157" w:lineRule="exact"/>
        <w:rPr>
          <w:rFonts w:ascii="宋体" w:eastAsia="宋体" w:hAnsi="宋体" w:cs="宋体"/>
          <w:sz w:val="24"/>
          <w:szCs w:val="24"/>
        </w:rPr>
      </w:pPr>
    </w:p>
    <w:p w:rsidR="009D5C4E" w:rsidRDefault="003E4E6D">
      <w:pPr>
        <w:spacing w:line="292" w:lineRule="exact"/>
        <w:ind w:left="400"/>
        <w:rPr>
          <w:sz w:val="20"/>
          <w:szCs w:val="20"/>
        </w:rPr>
      </w:pPr>
      <w:r>
        <w:rPr>
          <w:rFonts w:eastAsia="Times New Roman"/>
          <w:b/>
          <w:bCs/>
          <w:sz w:val="24"/>
          <w:szCs w:val="24"/>
        </w:rPr>
        <w:t xml:space="preserve">15.2  </w:t>
      </w:r>
      <w:r>
        <w:rPr>
          <w:rFonts w:ascii="宋体" w:eastAsia="宋体" w:hAnsi="宋体" w:cs="宋体"/>
          <w:b/>
          <w:bCs/>
          <w:sz w:val="24"/>
          <w:szCs w:val="24"/>
        </w:rPr>
        <w:t>争议解决</w:t>
      </w:r>
    </w:p>
    <w:p w:rsidR="009D5C4E" w:rsidRDefault="009D5C4E">
      <w:pPr>
        <w:spacing w:line="58" w:lineRule="exact"/>
        <w:rPr>
          <w:rFonts w:ascii="宋体" w:eastAsia="宋体" w:hAnsi="宋体" w:cs="宋体"/>
          <w:sz w:val="24"/>
          <w:szCs w:val="24"/>
        </w:rPr>
      </w:pPr>
    </w:p>
    <w:p w:rsidR="009D5C4E" w:rsidRDefault="003E4E6D">
      <w:pPr>
        <w:spacing w:line="287" w:lineRule="exact"/>
        <w:ind w:left="540" w:right="240"/>
        <w:jc w:val="both"/>
        <w:rPr>
          <w:sz w:val="20"/>
          <w:szCs w:val="20"/>
        </w:rPr>
      </w:pPr>
      <w:r>
        <w:rPr>
          <w:rFonts w:ascii="宋体" w:eastAsia="宋体" w:hAnsi="宋体" w:cs="宋体"/>
          <w:sz w:val="24"/>
          <w:szCs w:val="24"/>
        </w:rPr>
        <w:t>由本协议引起的或与之有关的任何争议，在一方向另一方发出书面通知，在合理范围内详细说明争议事项的情况下，如果在此通知发出后六十（60）日内无法通过友好协商解决，任何一方可向中北梦投资所在地人民法院提起诉讼。</w:t>
      </w:r>
    </w:p>
    <w:p w:rsidR="009D5C4E" w:rsidRDefault="009D5C4E">
      <w:pPr>
        <w:spacing w:line="75" w:lineRule="exact"/>
        <w:rPr>
          <w:rFonts w:ascii="宋体" w:eastAsia="宋体" w:hAnsi="宋体" w:cs="宋体"/>
          <w:sz w:val="24"/>
          <w:szCs w:val="24"/>
        </w:rPr>
      </w:pPr>
    </w:p>
    <w:p w:rsidR="009D5C4E" w:rsidRDefault="003E4E6D">
      <w:pPr>
        <w:spacing w:line="274" w:lineRule="exact"/>
        <w:ind w:left="560" w:right="240"/>
        <w:rPr>
          <w:sz w:val="20"/>
          <w:szCs w:val="20"/>
        </w:rPr>
      </w:pPr>
      <w:r>
        <w:rPr>
          <w:rFonts w:ascii="宋体" w:eastAsia="宋体" w:hAnsi="宋体" w:cs="宋体"/>
          <w:sz w:val="24"/>
          <w:szCs w:val="24"/>
        </w:rPr>
        <w:t>败诉方应承担诉讼费用、诉讼过程的开支以及强制执行任何判决、裁定、调解书的全部开支和费用，包括但不限于律师费、差旅费。</w:t>
      </w:r>
    </w:p>
    <w:p w:rsidR="009D5C4E" w:rsidRDefault="009D5C4E">
      <w:pPr>
        <w:spacing w:line="159" w:lineRule="exact"/>
        <w:rPr>
          <w:rFonts w:ascii="宋体" w:eastAsia="宋体" w:hAnsi="宋体" w:cs="宋体"/>
          <w:sz w:val="24"/>
          <w:szCs w:val="24"/>
        </w:rPr>
      </w:pPr>
    </w:p>
    <w:p w:rsidR="009D5C4E" w:rsidRDefault="003E4E6D">
      <w:pPr>
        <w:spacing w:line="292" w:lineRule="exact"/>
        <w:ind w:left="400"/>
        <w:rPr>
          <w:sz w:val="20"/>
          <w:szCs w:val="20"/>
        </w:rPr>
      </w:pPr>
      <w:r>
        <w:rPr>
          <w:rFonts w:eastAsia="Times New Roman"/>
          <w:b/>
          <w:bCs/>
          <w:sz w:val="24"/>
          <w:szCs w:val="24"/>
        </w:rPr>
        <w:t xml:space="preserve">15.3  </w:t>
      </w:r>
      <w:r>
        <w:rPr>
          <w:rFonts w:ascii="宋体" w:eastAsia="宋体" w:hAnsi="宋体" w:cs="宋体"/>
          <w:b/>
          <w:bCs/>
          <w:sz w:val="24"/>
          <w:szCs w:val="24"/>
        </w:rPr>
        <w:t>继续执行</w:t>
      </w:r>
    </w:p>
    <w:p w:rsidR="009D5C4E" w:rsidRDefault="009D5C4E">
      <w:pPr>
        <w:spacing w:line="55" w:lineRule="exact"/>
        <w:rPr>
          <w:rFonts w:ascii="宋体" w:eastAsia="宋体" w:hAnsi="宋体" w:cs="宋体"/>
          <w:sz w:val="24"/>
          <w:szCs w:val="24"/>
        </w:rPr>
      </w:pPr>
    </w:p>
    <w:p w:rsidR="009D5C4E" w:rsidRDefault="003E4E6D">
      <w:pPr>
        <w:spacing w:line="287" w:lineRule="exact"/>
        <w:ind w:left="540" w:right="240"/>
        <w:jc w:val="both"/>
        <w:rPr>
          <w:sz w:val="20"/>
          <w:szCs w:val="20"/>
        </w:rPr>
      </w:pPr>
      <w:r>
        <w:rPr>
          <w:rFonts w:ascii="宋体" w:eastAsia="宋体" w:hAnsi="宋体" w:cs="宋体"/>
          <w:sz w:val="24"/>
          <w:szCs w:val="24"/>
        </w:rPr>
        <w:t>在本条规定的协商或诉讼期间，各方应继续执行本协议条款，但正在协商、诉讼或与该诉讼或协商合理相关的事项除外。在上述协商或诉讼期间，各方应在合理范围内，尽其最大努力避免公司进行任何大额资本支出或以其它任何方式严重变更公司的经济状况。</w:t>
      </w:r>
    </w:p>
    <w:p w:rsidR="009D5C4E" w:rsidRDefault="009D5C4E">
      <w:pPr>
        <w:spacing w:line="159" w:lineRule="exact"/>
        <w:rPr>
          <w:rFonts w:ascii="宋体" w:eastAsia="宋体" w:hAnsi="宋体" w:cs="宋体"/>
          <w:sz w:val="24"/>
          <w:szCs w:val="24"/>
        </w:rPr>
      </w:pPr>
    </w:p>
    <w:p w:rsidR="009D5C4E" w:rsidRDefault="003E4E6D">
      <w:pPr>
        <w:tabs>
          <w:tab w:val="left" w:pos="5380"/>
        </w:tabs>
        <w:spacing w:line="341" w:lineRule="exact"/>
        <w:ind w:left="3960"/>
        <w:rPr>
          <w:sz w:val="20"/>
          <w:szCs w:val="20"/>
        </w:rPr>
      </w:pPr>
      <w:r>
        <w:rPr>
          <w:rFonts w:ascii="宋体" w:eastAsia="宋体" w:hAnsi="宋体" w:cs="宋体"/>
          <w:b/>
          <w:bCs/>
          <w:sz w:val="28"/>
          <w:szCs w:val="28"/>
        </w:rPr>
        <w:t>第</w:t>
      </w:r>
      <w:r>
        <w:rPr>
          <w:rFonts w:eastAsia="Times New Roman"/>
          <w:b/>
          <w:bCs/>
          <w:sz w:val="28"/>
          <w:szCs w:val="28"/>
        </w:rPr>
        <w:t>16</w:t>
      </w:r>
      <w:r>
        <w:rPr>
          <w:rFonts w:ascii="宋体" w:eastAsia="宋体" w:hAnsi="宋体" w:cs="宋体"/>
          <w:b/>
          <w:bCs/>
          <w:sz w:val="28"/>
          <w:szCs w:val="28"/>
        </w:rPr>
        <w:t>条</w:t>
      </w:r>
      <w:r>
        <w:rPr>
          <w:sz w:val="20"/>
          <w:szCs w:val="20"/>
        </w:rPr>
        <w:tab/>
      </w:r>
      <w:r>
        <w:rPr>
          <w:rFonts w:ascii="宋体" w:eastAsia="宋体" w:hAnsi="宋体" w:cs="宋体"/>
          <w:b/>
          <w:bCs/>
          <w:sz w:val="27"/>
          <w:szCs w:val="27"/>
        </w:rPr>
        <w:t>其它事项</w:t>
      </w:r>
    </w:p>
    <w:p w:rsidR="009D5C4E" w:rsidRDefault="009D5C4E">
      <w:pPr>
        <w:spacing w:line="142" w:lineRule="exact"/>
        <w:rPr>
          <w:rFonts w:ascii="宋体" w:eastAsia="宋体" w:hAnsi="宋体" w:cs="宋体"/>
          <w:sz w:val="24"/>
          <w:szCs w:val="24"/>
        </w:rPr>
      </w:pPr>
    </w:p>
    <w:p w:rsidR="009D5C4E" w:rsidRDefault="003E4E6D">
      <w:pPr>
        <w:spacing w:line="292" w:lineRule="exact"/>
        <w:ind w:left="400"/>
        <w:rPr>
          <w:sz w:val="20"/>
          <w:szCs w:val="20"/>
        </w:rPr>
      </w:pPr>
      <w:r>
        <w:rPr>
          <w:rFonts w:eastAsia="Times New Roman"/>
          <w:b/>
          <w:bCs/>
          <w:sz w:val="24"/>
          <w:szCs w:val="24"/>
        </w:rPr>
        <w:t xml:space="preserve">16.1  </w:t>
      </w:r>
      <w:r>
        <w:rPr>
          <w:rFonts w:ascii="宋体" w:eastAsia="宋体" w:hAnsi="宋体" w:cs="宋体"/>
          <w:b/>
          <w:bCs/>
          <w:sz w:val="24"/>
          <w:szCs w:val="24"/>
        </w:rPr>
        <w:t>生效</w:t>
      </w:r>
    </w:p>
    <w:p w:rsidR="009D5C4E" w:rsidRDefault="009D5C4E">
      <w:pPr>
        <w:spacing w:line="200" w:lineRule="exact"/>
        <w:rPr>
          <w:rFonts w:ascii="宋体" w:eastAsia="宋体" w:hAnsi="宋体" w:cs="宋体"/>
          <w:sz w:val="24"/>
          <w:szCs w:val="24"/>
        </w:rPr>
      </w:pPr>
    </w:p>
    <w:p w:rsidR="009D5C4E" w:rsidRDefault="009D5C4E">
      <w:pPr>
        <w:spacing w:line="200" w:lineRule="exact"/>
        <w:rPr>
          <w:rFonts w:ascii="宋体" w:eastAsia="宋体" w:hAnsi="宋体" w:cs="宋体"/>
          <w:sz w:val="24"/>
          <w:szCs w:val="24"/>
        </w:rPr>
      </w:pPr>
    </w:p>
    <w:p w:rsidR="009D5C4E" w:rsidRDefault="009D5C4E">
      <w:pPr>
        <w:spacing w:line="350" w:lineRule="exact"/>
        <w:rPr>
          <w:rFonts w:ascii="宋体" w:eastAsia="宋体" w:hAnsi="宋体" w:cs="宋体"/>
          <w:sz w:val="24"/>
          <w:szCs w:val="24"/>
        </w:rPr>
      </w:pPr>
    </w:p>
    <w:p w:rsidR="009D5C4E" w:rsidRDefault="009D5C4E">
      <w:pPr>
        <w:sectPr w:rsidR="009D5C4E">
          <w:pgSz w:w="11900" w:h="16834"/>
          <w:pgMar w:top="721" w:right="829" w:bottom="169" w:left="1080" w:header="0" w:footer="0" w:gutter="0"/>
          <w:cols w:space="720" w:equalWidth="0">
            <w:col w:w="10000"/>
          </w:cols>
        </w:sectPr>
      </w:pPr>
    </w:p>
    <w:p w:rsidR="009D5C4E" w:rsidRDefault="003E4E6D">
      <w:pPr>
        <w:spacing w:line="229" w:lineRule="exact"/>
        <w:rPr>
          <w:sz w:val="20"/>
          <w:szCs w:val="20"/>
        </w:rPr>
      </w:pPr>
      <w:bookmarkStart w:id="21" w:name="page22"/>
      <w:bookmarkEnd w:id="21"/>
      <w:r>
        <w:rPr>
          <w:rFonts w:ascii="宋体" w:eastAsia="宋体" w:hAnsi="宋体" w:cs="宋体"/>
          <w:sz w:val="20"/>
          <w:szCs w:val="20"/>
        </w:rPr>
        <w:lastRenderedPageBreak/>
        <w:t>中北梦基金投资协议</w:t>
      </w:r>
    </w:p>
    <w:p w:rsidR="009D5C4E" w:rsidRDefault="00057DA2">
      <w:pPr>
        <w:spacing w:line="20" w:lineRule="exact"/>
        <w:rPr>
          <w:sz w:val="20"/>
          <w:szCs w:val="20"/>
        </w:rPr>
      </w:pPr>
      <w:r>
        <w:rPr>
          <w:sz w:val="20"/>
          <w:szCs w:val="20"/>
        </w:rPr>
        <w:pict>
          <v:line id="Shape 24" o:spid="_x0000_s1049" style="position:absolute;z-index:251667968;visibility:visible;mso-wrap-distance-left:0;mso-wrap-distance-right:0" from="1.05pt,7.55pt" to="486.95pt,7.55pt" o:allowincell="f" strokecolor="#404040" strokeweight=".5pt"/>
        </w:pict>
      </w:r>
    </w:p>
    <w:p w:rsidR="009D5C4E" w:rsidRDefault="009D5C4E">
      <w:pPr>
        <w:spacing w:line="200" w:lineRule="exact"/>
        <w:rPr>
          <w:sz w:val="20"/>
          <w:szCs w:val="20"/>
        </w:rPr>
      </w:pPr>
    </w:p>
    <w:p w:rsidR="009D5C4E" w:rsidRDefault="009D5C4E">
      <w:pPr>
        <w:spacing w:line="306" w:lineRule="exact"/>
        <w:rPr>
          <w:sz w:val="20"/>
          <w:szCs w:val="20"/>
        </w:rPr>
      </w:pPr>
    </w:p>
    <w:p w:rsidR="009D5C4E" w:rsidRDefault="003E4E6D">
      <w:pPr>
        <w:spacing w:line="274" w:lineRule="exact"/>
        <w:ind w:left="540" w:right="240"/>
        <w:jc w:val="both"/>
        <w:rPr>
          <w:sz w:val="20"/>
          <w:szCs w:val="20"/>
        </w:rPr>
      </w:pPr>
      <w:r>
        <w:rPr>
          <w:rFonts w:ascii="宋体" w:eastAsia="宋体" w:hAnsi="宋体" w:cs="宋体"/>
          <w:sz w:val="24"/>
          <w:szCs w:val="24"/>
        </w:rPr>
        <w:t>本协议由各方签名且公司、投资者的法定代表人或其授权代表人签名并加盖公章之日起生效。</w:t>
      </w:r>
    </w:p>
    <w:p w:rsidR="009D5C4E" w:rsidRDefault="009D5C4E">
      <w:pPr>
        <w:spacing w:line="157" w:lineRule="exact"/>
        <w:rPr>
          <w:sz w:val="20"/>
          <w:szCs w:val="20"/>
        </w:rPr>
      </w:pPr>
    </w:p>
    <w:p w:rsidR="009D5C4E" w:rsidRDefault="003E4E6D">
      <w:pPr>
        <w:spacing w:line="292" w:lineRule="exact"/>
        <w:ind w:left="400"/>
        <w:rPr>
          <w:sz w:val="20"/>
          <w:szCs w:val="20"/>
        </w:rPr>
      </w:pPr>
      <w:r>
        <w:rPr>
          <w:rFonts w:eastAsia="Times New Roman"/>
          <w:b/>
          <w:bCs/>
          <w:sz w:val="24"/>
          <w:szCs w:val="24"/>
        </w:rPr>
        <w:t xml:space="preserve">16.2  </w:t>
      </w:r>
      <w:r>
        <w:rPr>
          <w:rFonts w:ascii="宋体" w:eastAsia="宋体" w:hAnsi="宋体" w:cs="宋体"/>
          <w:b/>
          <w:bCs/>
          <w:sz w:val="24"/>
          <w:szCs w:val="24"/>
        </w:rPr>
        <w:t>转让</w:t>
      </w:r>
    </w:p>
    <w:p w:rsidR="009D5C4E" w:rsidRDefault="009D5C4E">
      <w:pPr>
        <w:spacing w:line="58" w:lineRule="exact"/>
        <w:rPr>
          <w:sz w:val="20"/>
          <w:szCs w:val="20"/>
        </w:rPr>
      </w:pPr>
    </w:p>
    <w:p w:rsidR="009D5C4E" w:rsidRDefault="003E4E6D">
      <w:pPr>
        <w:spacing w:line="274" w:lineRule="exact"/>
        <w:ind w:left="560" w:right="320"/>
        <w:rPr>
          <w:sz w:val="20"/>
          <w:szCs w:val="20"/>
        </w:rPr>
      </w:pPr>
      <w:r>
        <w:rPr>
          <w:rFonts w:ascii="宋体" w:eastAsia="宋体" w:hAnsi="宋体" w:cs="宋体"/>
          <w:sz w:val="24"/>
          <w:szCs w:val="24"/>
        </w:rPr>
        <w:t>除本协议另有规定的情形外，未经各方中的其它方事先书面同意，任何一方不得向第三方转让其在本协议项下的权利和义务。</w:t>
      </w:r>
    </w:p>
    <w:p w:rsidR="009D5C4E" w:rsidRDefault="009D5C4E">
      <w:pPr>
        <w:spacing w:line="157" w:lineRule="exact"/>
        <w:rPr>
          <w:sz w:val="20"/>
          <w:szCs w:val="20"/>
        </w:rPr>
      </w:pPr>
    </w:p>
    <w:p w:rsidR="009D5C4E" w:rsidRDefault="003E4E6D">
      <w:pPr>
        <w:spacing w:line="292" w:lineRule="exact"/>
        <w:ind w:left="400"/>
        <w:rPr>
          <w:sz w:val="20"/>
          <w:szCs w:val="20"/>
        </w:rPr>
      </w:pPr>
      <w:r>
        <w:rPr>
          <w:rFonts w:eastAsia="Times New Roman"/>
          <w:b/>
          <w:bCs/>
          <w:sz w:val="24"/>
          <w:szCs w:val="24"/>
        </w:rPr>
        <w:t xml:space="preserve">16.3  </w:t>
      </w:r>
      <w:r>
        <w:rPr>
          <w:rFonts w:ascii="宋体" w:eastAsia="宋体" w:hAnsi="宋体" w:cs="宋体"/>
          <w:b/>
          <w:bCs/>
          <w:sz w:val="24"/>
          <w:szCs w:val="24"/>
        </w:rPr>
        <w:t>弃权</w:t>
      </w:r>
    </w:p>
    <w:p w:rsidR="009D5C4E" w:rsidRDefault="009D5C4E">
      <w:pPr>
        <w:spacing w:line="58" w:lineRule="exact"/>
        <w:rPr>
          <w:sz w:val="20"/>
          <w:szCs w:val="20"/>
        </w:rPr>
      </w:pPr>
    </w:p>
    <w:p w:rsidR="009D5C4E" w:rsidRDefault="003E4E6D">
      <w:pPr>
        <w:spacing w:line="287" w:lineRule="exact"/>
        <w:ind w:left="540" w:right="260"/>
        <w:jc w:val="both"/>
        <w:rPr>
          <w:sz w:val="20"/>
          <w:szCs w:val="20"/>
        </w:rPr>
      </w:pPr>
      <w:r>
        <w:rPr>
          <w:rFonts w:ascii="宋体" w:eastAsia="宋体" w:hAnsi="宋体" w:cs="宋体"/>
          <w:sz w:val="24"/>
          <w:szCs w:val="24"/>
        </w:rPr>
        <w:t>本协议的任何一方未行使或延迟行使本协议项下的任何权利、权力或特权，不应被视为是对该等权利、权力或特权的放弃；对该等权利、权力或特权的任何单独行使或部分行使，亦不应排除将来对该等权利、权力或特权的任何其它行使。</w:t>
      </w:r>
    </w:p>
    <w:p w:rsidR="009D5C4E" w:rsidRDefault="009D5C4E">
      <w:pPr>
        <w:spacing w:line="157" w:lineRule="exact"/>
        <w:rPr>
          <w:sz w:val="20"/>
          <w:szCs w:val="20"/>
        </w:rPr>
      </w:pPr>
    </w:p>
    <w:p w:rsidR="009D5C4E" w:rsidRDefault="003E4E6D">
      <w:pPr>
        <w:spacing w:line="292" w:lineRule="exact"/>
        <w:ind w:left="400"/>
        <w:rPr>
          <w:sz w:val="20"/>
          <w:szCs w:val="20"/>
        </w:rPr>
      </w:pPr>
      <w:r>
        <w:rPr>
          <w:rFonts w:eastAsia="Times New Roman"/>
          <w:b/>
          <w:bCs/>
          <w:sz w:val="24"/>
          <w:szCs w:val="24"/>
        </w:rPr>
        <w:t xml:space="preserve">16.4  </w:t>
      </w:r>
      <w:r>
        <w:rPr>
          <w:rFonts w:ascii="宋体" w:eastAsia="宋体" w:hAnsi="宋体" w:cs="宋体"/>
          <w:b/>
          <w:bCs/>
          <w:sz w:val="24"/>
          <w:szCs w:val="24"/>
        </w:rPr>
        <w:t>可分割性</w:t>
      </w:r>
    </w:p>
    <w:p w:rsidR="009D5C4E" w:rsidRDefault="009D5C4E">
      <w:pPr>
        <w:spacing w:line="58" w:lineRule="exact"/>
        <w:rPr>
          <w:sz w:val="20"/>
          <w:szCs w:val="20"/>
        </w:rPr>
      </w:pPr>
    </w:p>
    <w:p w:rsidR="009D5C4E" w:rsidRDefault="003E4E6D">
      <w:pPr>
        <w:spacing w:line="286" w:lineRule="exact"/>
        <w:ind w:left="540" w:right="260"/>
        <w:jc w:val="both"/>
        <w:rPr>
          <w:sz w:val="20"/>
          <w:szCs w:val="20"/>
        </w:rPr>
      </w:pPr>
      <w:r>
        <w:rPr>
          <w:rFonts w:ascii="宋体" w:eastAsia="宋体" w:hAnsi="宋体" w:cs="宋体"/>
          <w:sz w:val="24"/>
          <w:szCs w:val="24"/>
        </w:rPr>
        <w:t>如果本协议中的任何规定由于任何原因在任何方面全部或部分的成为无效、非法或不可强制执行，本协议其它规定的有效性、合法性和可强制执行性不应以任何方式受影响或被削弱。</w:t>
      </w:r>
    </w:p>
    <w:p w:rsidR="009D5C4E" w:rsidRDefault="009D5C4E">
      <w:pPr>
        <w:spacing w:line="161" w:lineRule="exact"/>
        <w:rPr>
          <w:sz w:val="20"/>
          <w:szCs w:val="20"/>
        </w:rPr>
      </w:pPr>
    </w:p>
    <w:p w:rsidR="009D5C4E" w:rsidRDefault="003E4E6D">
      <w:pPr>
        <w:spacing w:line="292" w:lineRule="exact"/>
        <w:ind w:left="400"/>
        <w:rPr>
          <w:sz w:val="20"/>
          <w:szCs w:val="20"/>
        </w:rPr>
      </w:pPr>
      <w:r>
        <w:rPr>
          <w:rFonts w:eastAsia="Times New Roman"/>
          <w:b/>
          <w:bCs/>
          <w:sz w:val="24"/>
          <w:szCs w:val="24"/>
        </w:rPr>
        <w:t xml:space="preserve">16.5  </w:t>
      </w:r>
      <w:r>
        <w:rPr>
          <w:rFonts w:ascii="宋体" w:eastAsia="宋体" w:hAnsi="宋体" w:cs="宋体"/>
          <w:b/>
          <w:bCs/>
          <w:sz w:val="24"/>
          <w:szCs w:val="24"/>
        </w:rPr>
        <w:t>适用性</w:t>
      </w:r>
    </w:p>
    <w:p w:rsidR="009D5C4E" w:rsidRDefault="009D5C4E">
      <w:pPr>
        <w:spacing w:line="58" w:lineRule="exact"/>
        <w:rPr>
          <w:sz w:val="20"/>
          <w:szCs w:val="20"/>
        </w:rPr>
      </w:pPr>
    </w:p>
    <w:p w:rsidR="009D5C4E" w:rsidRDefault="003E4E6D">
      <w:pPr>
        <w:spacing w:line="273" w:lineRule="exact"/>
        <w:ind w:left="540" w:right="240"/>
        <w:jc w:val="both"/>
        <w:rPr>
          <w:sz w:val="20"/>
          <w:szCs w:val="20"/>
        </w:rPr>
      </w:pPr>
      <w:r>
        <w:rPr>
          <w:rFonts w:ascii="宋体" w:eastAsia="宋体" w:hAnsi="宋体" w:cs="宋体"/>
          <w:sz w:val="24"/>
          <w:szCs w:val="24"/>
        </w:rPr>
        <w:t>除本协议另有规定的情形外，本协议应适用于各方及其各自允许的继任人，并对各方及其各自允许的继任人均有约束力。</w:t>
      </w:r>
    </w:p>
    <w:p w:rsidR="009D5C4E" w:rsidRDefault="009D5C4E">
      <w:pPr>
        <w:spacing w:line="159" w:lineRule="exact"/>
        <w:rPr>
          <w:sz w:val="20"/>
          <w:szCs w:val="20"/>
        </w:rPr>
      </w:pPr>
    </w:p>
    <w:p w:rsidR="009D5C4E" w:rsidRDefault="003E4E6D">
      <w:pPr>
        <w:spacing w:line="292" w:lineRule="exact"/>
        <w:ind w:left="400"/>
        <w:rPr>
          <w:sz w:val="20"/>
          <w:szCs w:val="20"/>
        </w:rPr>
      </w:pPr>
      <w:r>
        <w:rPr>
          <w:rFonts w:eastAsia="Times New Roman"/>
          <w:b/>
          <w:bCs/>
          <w:sz w:val="24"/>
          <w:szCs w:val="24"/>
        </w:rPr>
        <w:t xml:space="preserve">16.6  </w:t>
      </w:r>
      <w:r>
        <w:rPr>
          <w:rFonts w:ascii="宋体" w:eastAsia="宋体" w:hAnsi="宋体" w:cs="宋体"/>
          <w:b/>
          <w:bCs/>
          <w:sz w:val="24"/>
          <w:szCs w:val="24"/>
        </w:rPr>
        <w:t>通知</w:t>
      </w:r>
    </w:p>
    <w:p w:rsidR="009D5C4E" w:rsidRDefault="009D5C4E">
      <w:pPr>
        <w:spacing w:line="58" w:lineRule="exact"/>
        <w:rPr>
          <w:sz w:val="20"/>
          <w:szCs w:val="20"/>
        </w:rPr>
      </w:pPr>
    </w:p>
    <w:p w:rsidR="009D5C4E" w:rsidRDefault="003E4E6D">
      <w:pPr>
        <w:spacing w:line="292" w:lineRule="exact"/>
        <w:ind w:left="540"/>
        <w:rPr>
          <w:sz w:val="20"/>
          <w:szCs w:val="20"/>
        </w:rPr>
      </w:pPr>
      <w:r>
        <w:rPr>
          <w:rFonts w:ascii="宋体" w:eastAsia="宋体" w:hAnsi="宋体" w:cs="宋体"/>
          <w:sz w:val="24"/>
          <w:szCs w:val="24"/>
        </w:rPr>
        <w:t>与本协议有关的所有通知或各方的来往文件应以书面形式以中文作出，并且应通过专人、挂号信、快递或传真的方式送达至各方如下所列的地址，或送达至各方在本协议签署之后至少提前七（7）个工作日以书面形式指明的新地址。至北京中北梦投资中心（有限合伙）：</w:t>
      </w:r>
    </w:p>
    <w:p w:rsidR="009D5C4E" w:rsidRDefault="009D5C4E">
      <w:pPr>
        <w:spacing w:line="76" w:lineRule="exact"/>
        <w:rPr>
          <w:sz w:val="20"/>
          <w:szCs w:val="20"/>
        </w:rPr>
      </w:pPr>
    </w:p>
    <w:p w:rsidR="009D5C4E" w:rsidRDefault="003E4E6D">
      <w:pPr>
        <w:spacing w:line="274" w:lineRule="exact"/>
        <w:ind w:left="540" w:right="4180"/>
        <w:rPr>
          <w:sz w:val="20"/>
          <w:szCs w:val="20"/>
        </w:rPr>
      </w:pPr>
      <w:r>
        <w:rPr>
          <w:rFonts w:ascii="宋体" w:eastAsia="宋体" w:hAnsi="宋体" w:cs="宋体"/>
          <w:sz w:val="24"/>
          <w:szCs w:val="24"/>
        </w:rPr>
        <w:t>通信地址：北京市海淀区海淀大街 1 号 7 层 717 室收件人： 罗明雄</w:t>
      </w:r>
    </w:p>
    <w:p w:rsidR="009D5C4E" w:rsidRDefault="009D5C4E">
      <w:pPr>
        <w:spacing w:line="200" w:lineRule="exact"/>
        <w:rPr>
          <w:sz w:val="20"/>
          <w:szCs w:val="20"/>
        </w:rPr>
      </w:pPr>
    </w:p>
    <w:p w:rsidR="009D5C4E" w:rsidRDefault="009D5C4E">
      <w:pPr>
        <w:spacing w:line="228" w:lineRule="exact"/>
        <w:rPr>
          <w:sz w:val="20"/>
          <w:szCs w:val="20"/>
        </w:rPr>
      </w:pPr>
    </w:p>
    <w:p w:rsidR="009D5C4E" w:rsidRDefault="003E4E6D">
      <w:pPr>
        <w:spacing w:line="274" w:lineRule="exact"/>
        <w:ind w:left="540"/>
        <w:rPr>
          <w:sz w:val="20"/>
          <w:szCs w:val="20"/>
        </w:rPr>
      </w:pPr>
      <w:r>
        <w:rPr>
          <w:rFonts w:ascii="宋体" w:eastAsia="宋体" w:hAnsi="宋体" w:cs="宋体"/>
          <w:sz w:val="24"/>
          <w:szCs w:val="24"/>
        </w:rPr>
        <w:t>至北京京北天使投资中心（有限合伙）：</w:t>
      </w:r>
    </w:p>
    <w:p w:rsidR="009D5C4E" w:rsidRDefault="009D5C4E">
      <w:pPr>
        <w:spacing w:line="76" w:lineRule="exact"/>
        <w:rPr>
          <w:sz w:val="20"/>
          <w:szCs w:val="20"/>
        </w:rPr>
      </w:pPr>
    </w:p>
    <w:p w:rsidR="009D5C4E" w:rsidRDefault="003E4E6D">
      <w:pPr>
        <w:spacing w:line="273" w:lineRule="exact"/>
        <w:ind w:left="540" w:right="4180"/>
        <w:rPr>
          <w:sz w:val="20"/>
          <w:szCs w:val="20"/>
        </w:rPr>
      </w:pPr>
      <w:r>
        <w:rPr>
          <w:rFonts w:ascii="宋体" w:eastAsia="宋体" w:hAnsi="宋体" w:cs="宋体"/>
          <w:sz w:val="24"/>
          <w:szCs w:val="24"/>
        </w:rPr>
        <w:t>通信地址：北京市海淀区海淀大街 1 号 7 层 713 室收件人：罗明雄</w:t>
      </w:r>
    </w:p>
    <w:p w:rsidR="009D5C4E" w:rsidRDefault="009D5C4E">
      <w:pPr>
        <w:spacing w:line="200" w:lineRule="exact"/>
        <w:rPr>
          <w:sz w:val="20"/>
          <w:szCs w:val="20"/>
        </w:rPr>
      </w:pPr>
    </w:p>
    <w:p w:rsidR="009D5C4E" w:rsidRDefault="009D5C4E">
      <w:pPr>
        <w:spacing w:line="228" w:lineRule="exact"/>
        <w:rPr>
          <w:sz w:val="20"/>
          <w:szCs w:val="20"/>
        </w:rPr>
      </w:pPr>
    </w:p>
    <w:p w:rsidR="009D5C4E" w:rsidRDefault="003E4E6D">
      <w:pPr>
        <w:spacing w:line="274" w:lineRule="exact"/>
        <w:ind w:left="540"/>
        <w:rPr>
          <w:sz w:val="20"/>
          <w:szCs w:val="20"/>
        </w:rPr>
      </w:pPr>
      <w:r>
        <w:rPr>
          <w:rFonts w:ascii="宋体" w:eastAsia="宋体" w:hAnsi="宋体" w:cs="宋体"/>
          <w:sz w:val="24"/>
          <w:szCs w:val="24"/>
        </w:rPr>
        <w:t>至北京京北阳光投资中心（有限合伙）：</w:t>
      </w:r>
    </w:p>
    <w:p w:rsidR="009D5C4E" w:rsidRDefault="009D5C4E">
      <w:pPr>
        <w:spacing w:line="76" w:lineRule="exact"/>
        <w:rPr>
          <w:sz w:val="20"/>
          <w:szCs w:val="20"/>
        </w:rPr>
      </w:pPr>
    </w:p>
    <w:p w:rsidR="009D5C4E" w:rsidRDefault="003E4E6D">
      <w:pPr>
        <w:spacing w:line="273" w:lineRule="exact"/>
        <w:ind w:left="540" w:right="4180"/>
        <w:rPr>
          <w:sz w:val="20"/>
          <w:szCs w:val="20"/>
        </w:rPr>
      </w:pPr>
      <w:r>
        <w:rPr>
          <w:rFonts w:ascii="宋体" w:eastAsia="宋体" w:hAnsi="宋体" w:cs="宋体"/>
          <w:sz w:val="24"/>
          <w:szCs w:val="24"/>
        </w:rPr>
        <w:t>通信地址：北京市海淀区海淀大街 1 号 7 层 726 室收件人：罗明雄</w:t>
      </w:r>
    </w:p>
    <w:p w:rsidR="009D5C4E" w:rsidRDefault="009D5C4E">
      <w:pPr>
        <w:spacing w:line="352" w:lineRule="exact"/>
        <w:rPr>
          <w:sz w:val="20"/>
          <w:szCs w:val="20"/>
        </w:rPr>
      </w:pPr>
    </w:p>
    <w:p w:rsidR="009D5C4E" w:rsidRDefault="003E4E6D">
      <w:pPr>
        <w:spacing w:line="274" w:lineRule="exact"/>
        <w:ind w:left="540"/>
        <w:rPr>
          <w:sz w:val="20"/>
          <w:szCs w:val="20"/>
        </w:rPr>
      </w:pPr>
      <w:r>
        <w:rPr>
          <w:rFonts w:ascii="宋体" w:eastAsia="宋体" w:hAnsi="宋体" w:cs="宋体"/>
          <w:sz w:val="24"/>
          <w:szCs w:val="24"/>
        </w:rPr>
        <w:t>至北京天使聚场投资中心（有限合伙）：</w:t>
      </w:r>
    </w:p>
    <w:p w:rsidR="009D5C4E" w:rsidRDefault="009D5C4E">
      <w:pPr>
        <w:spacing w:line="66" w:lineRule="exact"/>
        <w:rPr>
          <w:sz w:val="20"/>
          <w:szCs w:val="20"/>
        </w:rPr>
      </w:pPr>
    </w:p>
    <w:p w:rsidR="009D5C4E" w:rsidRDefault="003E4E6D">
      <w:pPr>
        <w:spacing w:line="279" w:lineRule="exact"/>
        <w:ind w:left="600" w:right="4220" w:hanging="59"/>
        <w:rPr>
          <w:sz w:val="20"/>
          <w:szCs w:val="20"/>
        </w:rPr>
      </w:pPr>
      <w:r>
        <w:rPr>
          <w:rFonts w:ascii="宋体" w:eastAsia="宋体" w:hAnsi="宋体" w:cs="宋体"/>
          <w:sz w:val="24"/>
          <w:szCs w:val="24"/>
        </w:rPr>
        <w:t>通信地址：北京市海淀区海淀大街</w:t>
      </w:r>
      <w:r>
        <w:rPr>
          <w:rFonts w:eastAsia="Times New Roman"/>
          <w:sz w:val="24"/>
          <w:szCs w:val="24"/>
        </w:rPr>
        <w:t xml:space="preserve"> 1 </w:t>
      </w:r>
      <w:r>
        <w:rPr>
          <w:rFonts w:ascii="宋体" w:eastAsia="宋体" w:hAnsi="宋体" w:cs="宋体"/>
          <w:sz w:val="24"/>
          <w:szCs w:val="24"/>
        </w:rPr>
        <w:t>号</w:t>
      </w:r>
      <w:r>
        <w:rPr>
          <w:rFonts w:eastAsia="Times New Roman"/>
          <w:sz w:val="24"/>
          <w:szCs w:val="24"/>
        </w:rPr>
        <w:t xml:space="preserve"> 7 </w:t>
      </w:r>
      <w:r>
        <w:rPr>
          <w:rFonts w:ascii="宋体" w:eastAsia="宋体" w:hAnsi="宋体" w:cs="宋体"/>
          <w:sz w:val="24"/>
          <w:szCs w:val="24"/>
        </w:rPr>
        <w:t>层</w:t>
      </w:r>
      <w:r>
        <w:rPr>
          <w:rFonts w:eastAsia="Times New Roman"/>
          <w:sz w:val="24"/>
          <w:szCs w:val="24"/>
        </w:rPr>
        <w:t xml:space="preserve"> 720 </w:t>
      </w:r>
      <w:r>
        <w:rPr>
          <w:rFonts w:ascii="宋体" w:eastAsia="宋体" w:hAnsi="宋体" w:cs="宋体"/>
          <w:sz w:val="24"/>
          <w:szCs w:val="24"/>
        </w:rPr>
        <w:t>室收件人：罗明雄</w:t>
      </w:r>
    </w:p>
    <w:p w:rsidR="009D5C4E" w:rsidRDefault="009D5C4E">
      <w:pPr>
        <w:spacing w:line="200" w:lineRule="exact"/>
        <w:rPr>
          <w:sz w:val="20"/>
          <w:szCs w:val="20"/>
        </w:rPr>
      </w:pPr>
    </w:p>
    <w:p w:rsidR="009D5C4E" w:rsidRDefault="009D5C4E">
      <w:pPr>
        <w:spacing w:line="302" w:lineRule="exact"/>
        <w:rPr>
          <w:sz w:val="20"/>
          <w:szCs w:val="20"/>
        </w:rPr>
      </w:pPr>
    </w:p>
    <w:p w:rsidR="009D5C4E" w:rsidRDefault="003E4E6D">
      <w:pPr>
        <w:spacing w:line="274" w:lineRule="exact"/>
        <w:ind w:left="540"/>
        <w:rPr>
          <w:sz w:val="20"/>
          <w:szCs w:val="20"/>
        </w:rPr>
      </w:pPr>
      <w:r>
        <w:rPr>
          <w:rFonts w:ascii="宋体" w:eastAsia="宋体" w:hAnsi="宋体" w:cs="宋体"/>
          <w:sz w:val="24"/>
          <w:szCs w:val="24"/>
        </w:rPr>
        <w:t>至路石科技（北京）有限公司：</w:t>
      </w:r>
    </w:p>
    <w:p w:rsidR="009D5C4E" w:rsidRDefault="009D5C4E">
      <w:pPr>
        <w:spacing w:line="49" w:lineRule="exact"/>
        <w:rPr>
          <w:sz w:val="20"/>
          <w:szCs w:val="20"/>
        </w:rPr>
      </w:pPr>
    </w:p>
    <w:p w:rsidR="009D5C4E" w:rsidRDefault="003E4E6D">
      <w:pPr>
        <w:spacing w:line="291" w:lineRule="exact"/>
        <w:ind w:left="540"/>
        <w:rPr>
          <w:sz w:val="20"/>
          <w:szCs w:val="20"/>
        </w:rPr>
      </w:pPr>
      <w:r>
        <w:rPr>
          <w:rFonts w:ascii="宋体" w:eastAsia="宋体" w:hAnsi="宋体" w:cs="宋体"/>
          <w:color w:val="000000"/>
          <w:sz w:val="24"/>
          <w:szCs w:val="24"/>
        </w:rPr>
        <w:t>通信地址：</w:t>
      </w:r>
      <w:r>
        <w:rPr>
          <w:rFonts w:ascii="宋体" w:eastAsia="宋体" w:hAnsi="宋体" w:cs="宋体"/>
          <w:color w:val="454545"/>
          <w:sz w:val="20"/>
          <w:szCs w:val="20"/>
        </w:rPr>
        <w:t>北京市顺义区临空经济核心区融慧园</w:t>
      </w:r>
      <w:r>
        <w:rPr>
          <w:rFonts w:ascii="Arial" w:eastAsia="Arial" w:hAnsi="Arial" w:cs="Arial"/>
          <w:color w:val="454545"/>
          <w:sz w:val="20"/>
          <w:szCs w:val="20"/>
        </w:rPr>
        <w:t xml:space="preserve"> 6 </w:t>
      </w:r>
      <w:r>
        <w:rPr>
          <w:rFonts w:ascii="宋体" w:eastAsia="宋体" w:hAnsi="宋体" w:cs="宋体"/>
          <w:color w:val="454545"/>
          <w:sz w:val="20"/>
          <w:szCs w:val="20"/>
        </w:rPr>
        <w:t>号楼</w:t>
      </w:r>
      <w:r>
        <w:rPr>
          <w:rFonts w:ascii="Arial" w:eastAsia="Arial" w:hAnsi="Arial" w:cs="Arial"/>
          <w:color w:val="454545"/>
          <w:sz w:val="20"/>
          <w:szCs w:val="20"/>
        </w:rPr>
        <w:t xml:space="preserve"> 4 </w:t>
      </w:r>
      <w:r>
        <w:rPr>
          <w:rFonts w:ascii="宋体" w:eastAsia="宋体" w:hAnsi="宋体" w:cs="宋体"/>
          <w:color w:val="454545"/>
          <w:sz w:val="20"/>
          <w:szCs w:val="20"/>
        </w:rPr>
        <w:t>层</w:t>
      </w:r>
    </w:p>
    <w:p w:rsidR="009D5C4E" w:rsidRDefault="009D5C4E">
      <w:pPr>
        <w:spacing w:line="42" w:lineRule="exact"/>
        <w:rPr>
          <w:sz w:val="20"/>
          <w:szCs w:val="20"/>
        </w:rPr>
      </w:pPr>
    </w:p>
    <w:p w:rsidR="009D5C4E" w:rsidRDefault="003E4E6D">
      <w:pPr>
        <w:spacing w:line="274" w:lineRule="exact"/>
        <w:ind w:left="540"/>
        <w:rPr>
          <w:sz w:val="20"/>
          <w:szCs w:val="20"/>
        </w:rPr>
      </w:pPr>
      <w:r>
        <w:rPr>
          <w:rFonts w:ascii="宋体" w:eastAsia="宋体" w:hAnsi="宋体" w:cs="宋体"/>
          <w:sz w:val="24"/>
          <w:szCs w:val="24"/>
        </w:rPr>
        <w:t>收件人：徐铮</w:t>
      </w: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373" w:lineRule="exact"/>
        <w:rPr>
          <w:sz w:val="20"/>
          <w:szCs w:val="20"/>
        </w:rPr>
      </w:pPr>
    </w:p>
    <w:p w:rsidR="009D5C4E" w:rsidRDefault="009D5C4E">
      <w:pPr>
        <w:sectPr w:rsidR="009D5C4E">
          <w:pgSz w:w="11900" w:h="16834"/>
          <w:pgMar w:top="721" w:right="829" w:bottom="169" w:left="1080" w:header="0" w:footer="0" w:gutter="0"/>
          <w:cols w:space="720" w:equalWidth="0">
            <w:col w:w="10000"/>
          </w:cols>
        </w:sectPr>
      </w:pPr>
    </w:p>
    <w:p w:rsidR="009D5C4E" w:rsidRDefault="003E4E6D">
      <w:pPr>
        <w:spacing w:line="229" w:lineRule="exact"/>
        <w:rPr>
          <w:sz w:val="20"/>
          <w:szCs w:val="20"/>
        </w:rPr>
      </w:pPr>
      <w:bookmarkStart w:id="22" w:name="page23"/>
      <w:bookmarkEnd w:id="22"/>
      <w:r>
        <w:rPr>
          <w:rFonts w:ascii="宋体" w:eastAsia="宋体" w:hAnsi="宋体" w:cs="宋体"/>
          <w:sz w:val="20"/>
          <w:szCs w:val="20"/>
        </w:rPr>
        <w:lastRenderedPageBreak/>
        <w:t>中北梦基金投资协议</w:t>
      </w:r>
    </w:p>
    <w:p w:rsidR="009D5C4E" w:rsidRDefault="00057DA2">
      <w:pPr>
        <w:spacing w:line="20" w:lineRule="exact"/>
        <w:rPr>
          <w:sz w:val="20"/>
          <w:szCs w:val="20"/>
        </w:rPr>
      </w:pPr>
      <w:r>
        <w:rPr>
          <w:sz w:val="20"/>
          <w:szCs w:val="20"/>
        </w:rPr>
        <w:pict>
          <v:line id="Shape 25" o:spid="_x0000_s1050" style="position:absolute;z-index:251668992;visibility:visible;mso-wrap-distance-left:0;mso-wrap-distance-right:0" from="1.05pt,7.55pt" to="486.95pt,7.55pt" o:allowincell="f" strokecolor="#404040" strokeweight=".5pt"/>
        </w:pict>
      </w:r>
    </w:p>
    <w:p w:rsidR="009D5C4E" w:rsidRDefault="009D5C4E">
      <w:pPr>
        <w:spacing w:line="200" w:lineRule="exact"/>
        <w:rPr>
          <w:sz w:val="20"/>
          <w:szCs w:val="20"/>
        </w:rPr>
      </w:pPr>
    </w:p>
    <w:p w:rsidR="009D5C4E" w:rsidRDefault="009D5C4E">
      <w:pPr>
        <w:spacing w:line="306" w:lineRule="exact"/>
        <w:rPr>
          <w:sz w:val="20"/>
          <w:szCs w:val="20"/>
        </w:rPr>
      </w:pPr>
    </w:p>
    <w:p w:rsidR="009D5C4E" w:rsidRDefault="003E4E6D">
      <w:pPr>
        <w:spacing w:line="302" w:lineRule="exact"/>
        <w:ind w:left="540"/>
        <w:jc w:val="both"/>
        <w:rPr>
          <w:sz w:val="20"/>
          <w:szCs w:val="20"/>
        </w:rPr>
      </w:pPr>
      <w:r>
        <w:rPr>
          <w:rFonts w:ascii="宋体" w:eastAsia="宋体" w:hAnsi="宋体" w:cs="宋体"/>
          <w:sz w:val="24"/>
          <w:szCs w:val="24"/>
        </w:rPr>
        <w:t>除非本协议另有规定，上述通知或来往文件，以挂号信（要求回执）方式发送至正确地址的，自投递后五（5）个工作日视为送达；通过邮政快递或其它公认隔日送达快递发送至正确地址的，自送出后三（3）个工作日视为送达；由专人或私营快递送出的，自递送时视为送达。通过传真方式发送的通知或来往文件的，应在以下情况下视为送达：如在工作日发送，则视为在下一个工作日送达；如在非工作日发送，则在该日随后的工作日之下一个工作日视为送达，但发件人应以发送的传真机上传真确认报告为准；发件人发出传真的同日内，应将同一书面通知通过邮政快递或其它公认隔日送达快递送至接受方。</w:t>
      </w:r>
    </w:p>
    <w:p w:rsidR="009D5C4E" w:rsidRDefault="009D5C4E">
      <w:pPr>
        <w:spacing w:line="165" w:lineRule="exact"/>
        <w:rPr>
          <w:sz w:val="20"/>
          <w:szCs w:val="20"/>
        </w:rPr>
      </w:pPr>
    </w:p>
    <w:p w:rsidR="009D5C4E" w:rsidRDefault="003E4E6D">
      <w:pPr>
        <w:spacing w:line="292" w:lineRule="exact"/>
        <w:ind w:left="400"/>
        <w:rPr>
          <w:sz w:val="20"/>
          <w:szCs w:val="20"/>
        </w:rPr>
      </w:pPr>
      <w:r>
        <w:rPr>
          <w:rFonts w:eastAsia="Times New Roman"/>
          <w:b/>
          <w:bCs/>
          <w:sz w:val="24"/>
          <w:szCs w:val="24"/>
        </w:rPr>
        <w:t xml:space="preserve">16.7  </w:t>
      </w:r>
      <w:r>
        <w:rPr>
          <w:rFonts w:ascii="宋体" w:eastAsia="宋体" w:hAnsi="宋体" w:cs="宋体"/>
          <w:b/>
          <w:bCs/>
          <w:sz w:val="24"/>
          <w:szCs w:val="24"/>
        </w:rPr>
        <w:t>费用</w:t>
      </w:r>
    </w:p>
    <w:p w:rsidR="009D5C4E" w:rsidRDefault="009D5C4E">
      <w:pPr>
        <w:spacing w:line="18" w:lineRule="exact"/>
        <w:rPr>
          <w:sz w:val="20"/>
          <w:szCs w:val="20"/>
        </w:rPr>
      </w:pPr>
    </w:p>
    <w:p w:rsidR="009D5C4E" w:rsidRDefault="003E4E6D">
      <w:pPr>
        <w:spacing w:line="274" w:lineRule="exact"/>
        <w:ind w:left="540"/>
        <w:rPr>
          <w:sz w:val="20"/>
          <w:szCs w:val="20"/>
        </w:rPr>
      </w:pPr>
      <w:r>
        <w:rPr>
          <w:rFonts w:ascii="宋体" w:eastAsia="宋体" w:hAnsi="宋体" w:cs="宋体"/>
          <w:sz w:val="24"/>
          <w:szCs w:val="24"/>
        </w:rPr>
        <w:t>各方同意，在签署本协议的过程中各自发生的费用各自承担。</w:t>
      </w:r>
    </w:p>
    <w:p w:rsidR="009D5C4E" w:rsidRDefault="009D5C4E">
      <w:pPr>
        <w:spacing w:line="159" w:lineRule="exact"/>
        <w:rPr>
          <w:sz w:val="20"/>
          <w:szCs w:val="20"/>
        </w:rPr>
      </w:pPr>
    </w:p>
    <w:p w:rsidR="009D5C4E" w:rsidRDefault="003E4E6D">
      <w:pPr>
        <w:spacing w:line="292" w:lineRule="exact"/>
        <w:ind w:left="400"/>
        <w:rPr>
          <w:sz w:val="20"/>
          <w:szCs w:val="20"/>
        </w:rPr>
      </w:pPr>
      <w:r>
        <w:rPr>
          <w:rFonts w:eastAsia="Times New Roman"/>
          <w:b/>
          <w:bCs/>
          <w:sz w:val="24"/>
          <w:szCs w:val="24"/>
        </w:rPr>
        <w:t xml:space="preserve">16.8  </w:t>
      </w:r>
      <w:r>
        <w:rPr>
          <w:rFonts w:ascii="宋体" w:eastAsia="宋体" w:hAnsi="宋体" w:cs="宋体"/>
          <w:b/>
          <w:bCs/>
          <w:sz w:val="24"/>
          <w:szCs w:val="24"/>
        </w:rPr>
        <w:t>语言</w:t>
      </w:r>
    </w:p>
    <w:p w:rsidR="009D5C4E" w:rsidRDefault="009D5C4E">
      <w:pPr>
        <w:spacing w:line="20" w:lineRule="exact"/>
        <w:rPr>
          <w:sz w:val="20"/>
          <w:szCs w:val="20"/>
        </w:rPr>
      </w:pPr>
    </w:p>
    <w:p w:rsidR="009D5C4E" w:rsidRDefault="003E4E6D">
      <w:pPr>
        <w:spacing w:line="274" w:lineRule="exact"/>
        <w:ind w:left="540"/>
        <w:rPr>
          <w:sz w:val="20"/>
          <w:szCs w:val="20"/>
        </w:rPr>
      </w:pPr>
      <w:r>
        <w:rPr>
          <w:rFonts w:ascii="宋体" w:eastAsia="宋体" w:hAnsi="宋体" w:cs="宋体"/>
          <w:sz w:val="24"/>
          <w:szCs w:val="24"/>
        </w:rPr>
        <w:t>本协议以中文书就。</w:t>
      </w:r>
    </w:p>
    <w:p w:rsidR="009D5C4E" w:rsidRDefault="009D5C4E">
      <w:pPr>
        <w:spacing w:line="156" w:lineRule="exact"/>
        <w:rPr>
          <w:sz w:val="20"/>
          <w:szCs w:val="20"/>
        </w:rPr>
      </w:pPr>
    </w:p>
    <w:p w:rsidR="009D5C4E" w:rsidRDefault="003E4E6D">
      <w:pPr>
        <w:spacing w:line="292" w:lineRule="exact"/>
        <w:ind w:left="400"/>
        <w:rPr>
          <w:sz w:val="20"/>
          <w:szCs w:val="20"/>
        </w:rPr>
      </w:pPr>
      <w:r>
        <w:rPr>
          <w:rFonts w:eastAsia="Times New Roman"/>
          <w:b/>
          <w:bCs/>
          <w:sz w:val="24"/>
          <w:szCs w:val="24"/>
        </w:rPr>
        <w:t xml:space="preserve">16.9  </w:t>
      </w:r>
      <w:r>
        <w:rPr>
          <w:rFonts w:ascii="宋体" w:eastAsia="宋体" w:hAnsi="宋体" w:cs="宋体"/>
          <w:b/>
          <w:bCs/>
          <w:sz w:val="24"/>
          <w:szCs w:val="24"/>
        </w:rPr>
        <w:t>文本和签署</w:t>
      </w:r>
    </w:p>
    <w:p w:rsidR="009D5C4E" w:rsidRDefault="009D5C4E">
      <w:pPr>
        <w:spacing w:line="20" w:lineRule="exact"/>
        <w:rPr>
          <w:sz w:val="20"/>
          <w:szCs w:val="20"/>
        </w:rPr>
      </w:pPr>
    </w:p>
    <w:p w:rsidR="009D5C4E" w:rsidRDefault="003E4E6D">
      <w:pPr>
        <w:spacing w:line="274" w:lineRule="exact"/>
        <w:ind w:left="540"/>
        <w:rPr>
          <w:sz w:val="20"/>
          <w:szCs w:val="20"/>
        </w:rPr>
      </w:pPr>
      <w:r>
        <w:rPr>
          <w:rFonts w:ascii="宋体" w:eastAsia="宋体" w:hAnsi="宋体" w:cs="宋体"/>
          <w:sz w:val="24"/>
          <w:szCs w:val="24"/>
        </w:rPr>
        <w:t>本协议共签署【15】份原件，各方各执两份原件，每份原件具有同等的法律效力。</w:t>
      </w:r>
    </w:p>
    <w:p w:rsidR="009D5C4E" w:rsidRDefault="009D5C4E">
      <w:pPr>
        <w:spacing w:line="348" w:lineRule="exact"/>
        <w:rPr>
          <w:sz w:val="20"/>
          <w:szCs w:val="20"/>
        </w:rPr>
      </w:pPr>
    </w:p>
    <w:p w:rsidR="009D5C4E" w:rsidRDefault="003E4E6D">
      <w:pPr>
        <w:spacing w:line="274" w:lineRule="exact"/>
        <w:ind w:right="20"/>
        <w:jc w:val="center"/>
        <w:rPr>
          <w:sz w:val="20"/>
          <w:szCs w:val="20"/>
        </w:rPr>
      </w:pPr>
      <w:r>
        <w:rPr>
          <w:rFonts w:ascii="宋体" w:eastAsia="宋体" w:hAnsi="宋体" w:cs="宋体"/>
          <w:b/>
          <w:bCs/>
          <w:sz w:val="24"/>
          <w:szCs w:val="24"/>
        </w:rPr>
        <w:t>（以下无正文）</w:t>
      </w: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ectPr w:rsidR="009D5C4E">
          <w:pgSz w:w="11900" w:h="16834"/>
          <w:pgMar w:top="721" w:right="1069" w:bottom="169" w:left="1080" w:header="0" w:footer="0" w:gutter="0"/>
          <w:cols w:space="720" w:equalWidth="0">
            <w:col w:w="9760"/>
          </w:cols>
        </w:sectPr>
      </w:pPr>
    </w:p>
    <w:p w:rsidR="009D5C4E" w:rsidRDefault="003E4E6D">
      <w:pPr>
        <w:spacing w:line="229" w:lineRule="exact"/>
        <w:rPr>
          <w:sz w:val="20"/>
          <w:szCs w:val="20"/>
        </w:rPr>
      </w:pPr>
      <w:bookmarkStart w:id="23" w:name="page24"/>
      <w:bookmarkEnd w:id="23"/>
      <w:r>
        <w:rPr>
          <w:rFonts w:ascii="宋体" w:eastAsia="宋体" w:hAnsi="宋体" w:cs="宋体"/>
          <w:sz w:val="20"/>
          <w:szCs w:val="20"/>
        </w:rPr>
        <w:lastRenderedPageBreak/>
        <w:t>中北梦基金投资协议</w:t>
      </w:r>
    </w:p>
    <w:p w:rsidR="009D5C4E" w:rsidRDefault="00057DA2">
      <w:pPr>
        <w:spacing w:line="20" w:lineRule="exact"/>
        <w:rPr>
          <w:sz w:val="20"/>
          <w:szCs w:val="20"/>
        </w:rPr>
      </w:pPr>
      <w:r>
        <w:rPr>
          <w:sz w:val="20"/>
          <w:szCs w:val="20"/>
        </w:rPr>
        <w:pict>
          <v:line id="Shape 26" o:spid="_x0000_s1051" style="position:absolute;z-index:251670016;visibility:visible;mso-wrap-distance-left:0;mso-wrap-distance-right:0" from="1.05pt,7.55pt" to="486.95pt,7.55pt" o:allowincell="f" strokecolor="#404040" strokeweight=".5pt"/>
        </w:pict>
      </w:r>
    </w:p>
    <w:p w:rsidR="009D5C4E" w:rsidRDefault="009D5C4E">
      <w:pPr>
        <w:spacing w:line="200" w:lineRule="exact"/>
        <w:rPr>
          <w:sz w:val="20"/>
          <w:szCs w:val="20"/>
        </w:rPr>
      </w:pPr>
    </w:p>
    <w:p w:rsidR="009D5C4E" w:rsidRDefault="009D5C4E">
      <w:pPr>
        <w:spacing w:line="269" w:lineRule="exact"/>
        <w:rPr>
          <w:sz w:val="20"/>
          <w:szCs w:val="20"/>
        </w:rPr>
      </w:pPr>
    </w:p>
    <w:p w:rsidR="009D5C4E" w:rsidRDefault="003E4E6D">
      <w:pPr>
        <w:spacing w:line="274" w:lineRule="exact"/>
        <w:rPr>
          <w:sz w:val="20"/>
          <w:szCs w:val="20"/>
        </w:rPr>
      </w:pPr>
      <w:r>
        <w:rPr>
          <w:rFonts w:ascii="宋体" w:eastAsia="宋体" w:hAnsi="宋体" w:cs="宋体"/>
          <w:b/>
          <w:bCs/>
          <w:sz w:val="24"/>
          <w:szCs w:val="24"/>
        </w:rPr>
        <w:t>（《投资协议》签署页）</w:t>
      </w:r>
    </w:p>
    <w:p w:rsidR="009D5C4E" w:rsidRDefault="009D5C4E">
      <w:pPr>
        <w:spacing w:line="200" w:lineRule="exact"/>
        <w:rPr>
          <w:sz w:val="20"/>
          <w:szCs w:val="20"/>
        </w:rPr>
      </w:pPr>
    </w:p>
    <w:p w:rsidR="009D5C4E" w:rsidRDefault="009D5C4E">
      <w:pPr>
        <w:spacing w:line="315" w:lineRule="exact"/>
        <w:rPr>
          <w:sz w:val="20"/>
          <w:szCs w:val="20"/>
        </w:rPr>
      </w:pPr>
    </w:p>
    <w:p w:rsidR="009D5C4E" w:rsidRDefault="003E4E6D">
      <w:pPr>
        <w:spacing w:line="263" w:lineRule="exact"/>
        <w:ind w:left="360"/>
        <w:rPr>
          <w:sz w:val="20"/>
          <w:szCs w:val="20"/>
        </w:rPr>
      </w:pPr>
      <w:r>
        <w:rPr>
          <w:rFonts w:ascii="宋体" w:eastAsia="宋体" w:hAnsi="宋体" w:cs="宋体"/>
          <w:sz w:val="23"/>
          <w:szCs w:val="23"/>
        </w:rPr>
        <w:t>本协议各方已亲自或促使各自正式授权的代表于文首所载之日期签署本协议，以昭信守。</w:t>
      </w: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60" w:lineRule="exact"/>
        <w:rPr>
          <w:sz w:val="20"/>
          <w:szCs w:val="20"/>
        </w:rPr>
      </w:pPr>
    </w:p>
    <w:p w:rsidR="009D5C4E" w:rsidRDefault="003E4E6D">
      <w:pPr>
        <w:spacing w:line="274" w:lineRule="exact"/>
        <w:rPr>
          <w:sz w:val="20"/>
          <w:szCs w:val="20"/>
        </w:rPr>
      </w:pPr>
      <w:r>
        <w:rPr>
          <w:rFonts w:ascii="宋体" w:eastAsia="宋体" w:hAnsi="宋体" w:cs="宋体"/>
          <w:b/>
          <w:bCs/>
          <w:sz w:val="24"/>
          <w:szCs w:val="24"/>
        </w:rPr>
        <w:t>北京中北梦投资中心（有限合伙）（盖章）</w:t>
      </w: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372" w:lineRule="exact"/>
        <w:rPr>
          <w:sz w:val="20"/>
          <w:szCs w:val="20"/>
        </w:rPr>
      </w:pPr>
    </w:p>
    <w:p w:rsidR="009D5C4E" w:rsidRDefault="003E4E6D">
      <w:pPr>
        <w:spacing w:line="274" w:lineRule="exact"/>
        <w:rPr>
          <w:sz w:val="20"/>
          <w:szCs w:val="20"/>
        </w:rPr>
      </w:pPr>
      <w:r>
        <w:rPr>
          <w:rFonts w:ascii="宋体" w:eastAsia="宋体" w:hAnsi="宋体" w:cs="宋体"/>
          <w:sz w:val="24"/>
          <w:szCs w:val="24"/>
        </w:rPr>
        <w:t>授权代表签字：______________________</w:t>
      </w:r>
    </w:p>
    <w:p w:rsidR="009D5C4E" w:rsidRDefault="009D5C4E">
      <w:pPr>
        <w:spacing w:line="348" w:lineRule="exact"/>
        <w:rPr>
          <w:sz w:val="20"/>
          <w:szCs w:val="20"/>
        </w:rPr>
      </w:pPr>
    </w:p>
    <w:p w:rsidR="009D5C4E" w:rsidRDefault="003E4E6D">
      <w:pPr>
        <w:spacing w:line="274" w:lineRule="exact"/>
        <w:rPr>
          <w:sz w:val="20"/>
          <w:szCs w:val="20"/>
        </w:rPr>
      </w:pPr>
      <w:r>
        <w:rPr>
          <w:rFonts w:ascii="宋体" w:eastAsia="宋体" w:hAnsi="宋体" w:cs="宋体"/>
          <w:sz w:val="24"/>
          <w:szCs w:val="24"/>
        </w:rPr>
        <w:t>授权代表：罗明雄</w:t>
      </w: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372" w:lineRule="exact"/>
        <w:rPr>
          <w:sz w:val="20"/>
          <w:szCs w:val="20"/>
        </w:rPr>
      </w:pPr>
    </w:p>
    <w:p w:rsidR="009D5C4E" w:rsidRDefault="003E4E6D">
      <w:pPr>
        <w:spacing w:line="274" w:lineRule="exact"/>
        <w:rPr>
          <w:sz w:val="20"/>
          <w:szCs w:val="20"/>
        </w:rPr>
      </w:pPr>
      <w:r>
        <w:rPr>
          <w:rFonts w:ascii="宋体" w:eastAsia="宋体" w:hAnsi="宋体" w:cs="宋体"/>
          <w:b/>
          <w:bCs/>
          <w:sz w:val="24"/>
          <w:szCs w:val="24"/>
        </w:rPr>
        <w:t>北京京北天使投资中心（有限合伙）（盖章）</w:t>
      </w: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372" w:lineRule="exact"/>
        <w:rPr>
          <w:sz w:val="20"/>
          <w:szCs w:val="20"/>
        </w:rPr>
      </w:pPr>
    </w:p>
    <w:p w:rsidR="009D5C4E" w:rsidRDefault="003E4E6D">
      <w:pPr>
        <w:spacing w:line="274" w:lineRule="exact"/>
        <w:rPr>
          <w:sz w:val="20"/>
          <w:szCs w:val="20"/>
        </w:rPr>
      </w:pPr>
      <w:r>
        <w:rPr>
          <w:rFonts w:ascii="宋体" w:eastAsia="宋体" w:hAnsi="宋体" w:cs="宋体"/>
          <w:sz w:val="24"/>
          <w:szCs w:val="24"/>
        </w:rPr>
        <w:t>授权代表签字：______________________</w:t>
      </w:r>
    </w:p>
    <w:p w:rsidR="009D5C4E" w:rsidRDefault="009D5C4E">
      <w:pPr>
        <w:spacing w:line="348" w:lineRule="exact"/>
        <w:rPr>
          <w:sz w:val="20"/>
          <w:szCs w:val="20"/>
        </w:rPr>
      </w:pPr>
    </w:p>
    <w:p w:rsidR="009D5C4E" w:rsidRDefault="003E4E6D">
      <w:pPr>
        <w:spacing w:line="274" w:lineRule="exact"/>
        <w:rPr>
          <w:sz w:val="20"/>
          <w:szCs w:val="20"/>
        </w:rPr>
      </w:pPr>
      <w:r>
        <w:rPr>
          <w:rFonts w:ascii="宋体" w:eastAsia="宋体" w:hAnsi="宋体" w:cs="宋体"/>
          <w:sz w:val="24"/>
          <w:szCs w:val="24"/>
        </w:rPr>
        <w:t>授权代表：罗明雄</w:t>
      </w: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372" w:lineRule="exact"/>
        <w:rPr>
          <w:sz w:val="20"/>
          <w:szCs w:val="20"/>
        </w:rPr>
      </w:pPr>
    </w:p>
    <w:p w:rsidR="009D5C4E" w:rsidRDefault="003E4E6D">
      <w:pPr>
        <w:spacing w:line="274" w:lineRule="exact"/>
        <w:rPr>
          <w:sz w:val="20"/>
          <w:szCs w:val="20"/>
        </w:rPr>
      </w:pPr>
      <w:r>
        <w:rPr>
          <w:rFonts w:ascii="宋体" w:eastAsia="宋体" w:hAnsi="宋体" w:cs="宋体"/>
          <w:b/>
          <w:bCs/>
          <w:sz w:val="24"/>
          <w:szCs w:val="24"/>
        </w:rPr>
        <w:t>北京京北阳光投资中心（有限合伙）（盖章）</w:t>
      </w: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372" w:lineRule="exact"/>
        <w:rPr>
          <w:sz w:val="20"/>
          <w:szCs w:val="20"/>
        </w:rPr>
      </w:pPr>
    </w:p>
    <w:p w:rsidR="009D5C4E" w:rsidRDefault="003E4E6D">
      <w:pPr>
        <w:spacing w:line="274" w:lineRule="exact"/>
        <w:rPr>
          <w:sz w:val="20"/>
          <w:szCs w:val="20"/>
        </w:rPr>
      </w:pPr>
      <w:r>
        <w:rPr>
          <w:rFonts w:ascii="宋体" w:eastAsia="宋体" w:hAnsi="宋体" w:cs="宋体"/>
          <w:sz w:val="24"/>
          <w:szCs w:val="24"/>
        </w:rPr>
        <w:t>授权代表签字：______________________</w:t>
      </w:r>
    </w:p>
    <w:p w:rsidR="009D5C4E" w:rsidRDefault="009D5C4E">
      <w:pPr>
        <w:spacing w:line="348" w:lineRule="exact"/>
        <w:rPr>
          <w:sz w:val="20"/>
          <w:szCs w:val="20"/>
        </w:rPr>
      </w:pPr>
    </w:p>
    <w:p w:rsidR="009D5C4E" w:rsidRDefault="003E4E6D">
      <w:pPr>
        <w:spacing w:line="274" w:lineRule="exact"/>
        <w:rPr>
          <w:sz w:val="20"/>
          <w:szCs w:val="20"/>
        </w:rPr>
      </w:pPr>
      <w:r>
        <w:rPr>
          <w:rFonts w:ascii="宋体" w:eastAsia="宋体" w:hAnsi="宋体" w:cs="宋体"/>
          <w:sz w:val="24"/>
          <w:szCs w:val="24"/>
        </w:rPr>
        <w:t>授权代表：罗明雄</w:t>
      </w: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372" w:lineRule="exact"/>
        <w:rPr>
          <w:sz w:val="20"/>
          <w:szCs w:val="20"/>
        </w:rPr>
      </w:pPr>
    </w:p>
    <w:p w:rsidR="009D5C4E" w:rsidRDefault="003E4E6D">
      <w:pPr>
        <w:spacing w:line="274" w:lineRule="exact"/>
        <w:rPr>
          <w:sz w:val="20"/>
          <w:szCs w:val="20"/>
        </w:rPr>
      </w:pPr>
      <w:r>
        <w:rPr>
          <w:rFonts w:ascii="宋体" w:eastAsia="宋体" w:hAnsi="宋体" w:cs="宋体"/>
          <w:b/>
          <w:bCs/>
          <w:sz w:val="24"/>
          <w:szCs w:val="24"/>
        </w:rPr>
        <w:t>北京天使聚场投资中心（有限合伙）（盖章）</w:t>
      </w: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372" w:lineRule="exact"/>
        <w:rPr>
          <w:sz w:val="20"/>
          <w:szCs w:val="20"/>
        </w:rPr>
      </w:pPr>
    </w:p>
    <w:p w:rsidR="009D5C4E" w:rsidRDefault="003E4E6D">
      <w:pPr>
        <w:spacing w:line="274" w:lineRule="exact"/>
        <w:rPr>
          <w:sz w:val="20"/>
          <w:szCs w:val="20"/>
        </w:rPr>
      </w:pPr>
      <w:r>
        <w:rPr>
          <w:rFonts w:ascii="宋体" w:eastAsia="宋体" w:hAnsi="宋体" w:cs="宋体"/>
          <w:sz w:val="24"/>
          <w:szCs w:val="24"/>
        </w:rPr>
        <w:t>授权代表签字：______________________</w:t>
      </w:r>
    </w:p>
    <w:p w:rsidR="009D5C4E" w:rsidRDefault="009D5C4E">
      <w:pPr>
        <w:spacing w:line="348" w:lineRule="exact"/>
        <w:rPr>
          <w:sz w:val="20"/>
          <w:szCs w:val="20"/>
        </w:rPr>
      </w:pPr>
    </w:p>
    <w:p w:rsidR="009D5C4E" w:rsidRDefault="003E4E6D">
      <w:pPr>
        <w:spacing w:line="274" w:lineRule="exact"/>
        <w:rPr>
          <w:sz w:val="20"/>
          <w:szCs w:val="20"/>
        </w:rPr>
      </w:pPr>
      <w:r>
        <w:rPr>
          <w:rFonts w:ascii="宋体" w:eastAsia="宋体" w:hAnsi="宋体" w:cs="宋体"/>
          <w:sz w:val="24"/>
          <w:szCs w:val="24"/>
        </w:rPr>
        <w:t>授权代表：罗明雄</w:t>
      </w: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26" w:lineRule="exact"/>
        <w:rPr>
          <w:sz w:val="20"/>
          <w:szCs w:val="20"/>
        </w:rPr>
      </w:pPr>
    </w:p>
    <w:p w:rsidR="009D5C4E" w:rsidRDefault="009D5C4E">
      <w:pPr>
        <w:sectPr w:rsidR="009D5C4E">
          <w:pgSz w:w="11900" w:h="16834"/>
          <w:pgMar w:top="721" w:right="1109" w:bottom="169" w:left="1080" w:header="0" w:footer="0" w:gutter="0"/>
          <w:cols w:space="720" w:equalWidth="0">
            <w:col w:w="9720"/>
          </w:cols>
        </w:sectPr>
      </w:pPr>
    </w:p>
    <w:p w:rsidR="009D5C4E" w:rsidRDefault="003E4E6D">
      <w:pPr>
        <w:spacing w:line="229" w:lineRule="exact"/>
        <w:rPr>
          <w:sz w:val="20"/>
          <w:szCs w:val="20"/>
        </w:rPr>
      </w:pPr>
      <w:bookmarkStart w:id="24" w:name="page25"/>
      <w:bookmarkEnd w:id="24"/>
      <w:r>
        <w:rPr>
          <w:rFonts w:ascii="宋体" w:eastAsia="宋体" w:hAnsi="宋体" w:cs="宋体"/>
          <w:sz w:val="20"/>
          <w:szCs w:val="20"/>
        </w:rPr>
        <w:lastRenderedPageBreak/>
        <w:t>中北梦基金投资协议</w:t>
      </w:r>
    </w:p>
    <w:p w:rsidR="009D5C4E" w:rsidRDefault="00057DA2">
      <w:pPr>
        <w:spacing w:line="20" w:lineRule="exact"/>
        <w:rPr>
          <w:sz w:val="20"/>
          <w:szCs w:val="20"/>
        </w:rPr>
      </w:pPr>
      <w:r>
        <w:rPr>
          <w:sz w:val="20"/>
          <w:szCs w:val="20"/>
        </w:rPr>
        <w:pict>
          <v:line id="Shape 27" o:spid="_x0000_s1052" style="position:absolute;z-index:251671040;visibility:visible;mso-wrap-distance-left:0;mso-wrap-distance-right:0" from="1.05pt,7.55pt" to="486.95pt,7.55pt" o:allowincell="f" strokecolor="#404040" strokeweight=".5pt"/>
        </w:pict>
      </w: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91" w:lineRule="exact"/>
        <w:rPr>
          <w:sz w:val="20"/>
          <w:szCs w:val="20"/>
        </w:rPr>
      </w:pPr>
    </w:p>
    <w:p w:rsidR="009D5C4E" w:rsidRDefault="003E4E6D">
      <w:pPr>
        <w:spacing w:line="274" w:lineRule="exact"/>
        <w:rPr>
          <w:sz w:val="20"/>
          <w:szCs w:val="20"/>
        </w:rPr>
      </w:pPr>
      <w:r>
        <w:rPr>
          <w:rFonts w:ascii="宋体" w:eastAsia="宋体" w:hAnsi="宋体" w:cs="宋体"/>
          <w:sz w:val="24"/>
          <w:szCs w:val="24"/>
        </w:rPr>
        <w:t>路石科技（北京）有限公司</w:t>
      </w:r>
      <w:r>
        <w:rPr>
          <w:rFonts w:ascii="宋体" w:eastAsia="宋体" w:hAnsi="宋体" w:cs="宋体"/>
          <w:b/>
          <w:bCs/>
          <w:sz w:val="24"/>
          <w:szCs w:val="24"/>
        </w:rPr>
        <w:t>（盖章）</w:t>
      </w: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383" w:lineRule="exact"/>
        <w:rPr>
          <w:sz w:val="20"/>
          <w:szCs w:val="20"/>
        </w:rPr>
      </w:pPr>
    </w:p>
    <w:p w:rsidR="009D5C4E" w:rsidRDefault="003E4E6D">
      <w:pPr>
        <w:spacing w:line="263" w:lineRule="exact"/>
        <w:rPr>
          <w:sz w:val="20"/>
          <w:szCs w:val="20"/>
        </w:rPr>
      </w:pPr>
      <w:r>
        <w:rPr>
          <w:rFonts w:ascii="宋体" w:eastAsia="宋体" w:hAnsi="宋体" w:cs="宋体"/>
          <w:sz w:val="23"/>
          <w:szCs w:val="23"/>
        </w:rPr>
        <w:t>法定代表人签字：________________________</w:t>
      </w:r>
    </w:p>
    <w:p w:rsidR="009D5C4E" w:rsidRDefault="009D5C4E">
      <w:pPr>
        <w:spacing w:line="350" w:lineRule="exact"/>
        <w:rPr>
          <w:sz w:val="20"/>
          <w:szCs w:val="20"/>
        </w:rPr>
      </w:pPr>
    </w:p>
    <w:p w:rsidR="009D5C4E" w:rsidRDefault="003E4E6D">
      <w:pPr>
        <w:spacing w:line="274" w:lineRule="exact"/>
        <w:rPr>
          <w:sz w:val="20"/>
          <w:szCs w:val="20"/>
        </w:rPr>
      </w:pPr>
      <w:r>
        <w:rPr>
          <w:rFonts w:ascii="宋体" w:eastAsia="宋体" w:hAnsi="宋体" w:cs="宋体"/>
          <w:sz w:val="24"/>
          <w:szCs w:val="24"/>
        </w:rPr>
        <w:t>法定代表人：张楠</w:t>
      </w:r>
    </w:p>
    <w:p w:rsidR="009D5C4E" w:rsidRDefault="009D5C4E">
      <w:pPr>
        <w:sectPr w:rsidR="009D5C4E">
          <w:pgSz w:w="11900" w:h="16834"/>
          <w:pgMar w:top="721" w:right="1440" w:bottom="169" w:left="1080" w:header="0" w:footer="0" w:gutter="0"/>
          <w:cols w:space="720" w:equalWidth="0">
            <w:col w:w="9389"/>
          </w:cols>
        </w:sect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304" w:lineRule="exact"/>
        <w:rPr>
          <w:sz w:val="20"/>
          <w:szCs w:val="20"/>
        </w:rPr>
      </w:pPr>
    </w:p>
    <w:p w:rsidR="009D5C4E" w:rsidRDefault="003E4E6D">
      <w:pPr>
        <w:spacing w:line="274" w:lineRule="exact"/>
        <w:ind w:right="1800"/>
        <w:jc w:val="center"/>
        <w:rPr>
          <w:sz w:val="20"/>
          <w:szCs w:val="20"/>
        </w:rPr>
      </w:pPr>
      <w:r>
        <w:rPr>
          <w:rFonts w:ascii="宋体" w:eastAsia="宋体" w:hAnsi="宋体" w:cs="宋体"/>
          <w:sz w:val="24"/>
          <w:szCs w:val="24"/>
        </w:rPr>
        <w:t>____________________</w:t>
      </w:r>
    </w:p>
    <w:p w:rsidR="009D5C4E" w:rsidRDefault="009D5C4E">
      <w:pPr>
        <w:spacing w:line="350" w:lineRule="exact"/>
        <w:rPr>
          <w:sz w:val="20"/>
          <w:szCs w:val="20"/>
        </w:rPr>
      </w:pPr>
    </w:p>
    <w:p w:rsidR="009D5C4E" w:rsidRDefault="003E4E6D">
      <w:pPr>
        <w:spacing w:line="274" w:lineRule="exact"/>
        <w:ind w:right="1800"/>
        <w:jc w:val="center"/>
        <w:rPr>
          <w:sz w:val="20"/>
          <w:szCs w:val="20"/>
        </w:rPr>
      </w:pPr>
      <w:r>
        <w:rPr>
          <w:rFonts w:ascii="宋体" w:eastAsia="宋体" w:hAnsi="宋体" w:cs="宋体"/>
          <w:sz w:val="24"/>
          <w:szCs w:val="24"/>
        </w:rPr>
        <w:t>张楠</w:t>
      </w:r>
    </w:p>
    <w:p w:rsidR="009D5C4E" w:rsidRDefault="003E4E6D">
      <w:pPr>
        <w:spacing w:line="20" w:lineRule="exact"/>
        <w:rPr>
          <w:sz w:val="20"/>
          <w:szCs w:val="20"/>
        </w:rPr>
      </w:pPr>
      <w:r>
        <w:rPr>
          <w:sz w:val="20"/>
          <w:szCs w:val="20"/>
        </w:rPr>
        <w:br w:type="column"/>
      </w: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84" w:lineRule="exact"/>
        <w:rPr>
          <w:sz w:val="20"/>
          <w:szCs w:val="20"/>
        </w:rPr>
      </w:pPr>
    </w:p>
    <w:p w:rsidR="009D5C4E" w:rsidRDefault="003E4E6D">
      <w:pPr>
        <w:spacing w:line="274" w:lineRule="exact"/>
        <w:rPr>
          <w:sz w:val="20"/>
          <w:szCs w:val="20"/>
        </w:rPr>
      </w:pPr>
      <w:r>
        <w:rPr>
          <w:rFonts w:ascii="宋体" w:eastAsia="宋体" w:hAnsi="宋体" w:cs="宋体"/>
          <w:sz w:val="24"/>
          <w:szCs w:val="24"/>
        </w:rPr>
        <w:t>___________________</w:t>
      </w:r>
    </w:p>
    <w:p w:rsidR="009D5C4E" w:rsidRDefault="009D5C4E">
      <w:pPr>
        <w:spacing w:line="350" w:lineRule="exact"/>
        <w:rPr>
          <w:sz w:val="20"/>
          <w:szCs w:val="20"/>
        </w:rPr>
      </w:pPr>
    </w:p>
    <w:p w:rsidR="009D5C4E" w:rsidRDefault="003E4E6D">
      <w:pPr>
        <w:spacing w:line="274" w:lineRule="exact"/>
        <w:ind w:left="960"/>
        <w:rPr>
          <w:sz w:val="20"/>
          <w:szCs w:val="20"/>
        </w:rPr>
      </w:pPr>
      <w:r>
        <w:rPr>
          <w:rFonts w:ascii="宋体" w:eastAsia="宋体" w:hAnsi="宋体" w:cs="宋体"/>
          <w:sz w:val="24"/>
          <w:szCs w:val="24"/>
        </w:rPr>
        <w:t>徐铮</w:t>
      </w:r>
    </w:p>
    <w:p w:rsidR="009D5C4E" w:rsidRDefault="009D5C4E">
      <w:pPr>
        <w:spacing w:line="200" w:lineRule="exact"/>
        <w:rPr>
          <w:sz w:val="20"/>
          <w:szCs w:val="20"/>
        </w:rPr>
      </w:pPr>
    </w:p>
    <w:p w:rsidR="009D5C4E" w:rsidRDefault="009D5C4E">
      <w:pPr>
        <w:sectPr w:rsidR="009D5C4E">
          <w:type w:val="continuous"/>
          <w:pgSz w:w="11900" w:h="16834"/>
          <w:pgMar w:top="721" w:right="1440" w:bottom="169" w:left="1080" w:header="0" w:footer="0" w:gutter="0"/>
          <w:cols w:num="2" w:space="720" w:equalWidth="0">
            <w:col w:w="4200" w:space="720"/>
            <w:col w:w="4469"/>
          </w:cols>
        </w:sect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394" w:lineRule="exact"/>
        <w:rPr>
          <w:sz w:val="20"/>
          <w:szCs w:val="20"/>
        </w:rPr>
      </w:pPr>
    </w:p>
    <w:p w:rsidR="009D5C4E" w:rsidRDefault="003E4E6D">
      <w:pPr>
        <w:spacing w:line="274" w:lineRule="exact"/>
        <w:rPr>
          <w:sz w:val="20"/>
          <w:szCs w:val="20"/>
        </w:rPr>
      </w:pPr>
      <w:r>
        <w:rPr>
          <w:rFonts w:ascii="宋体" w:eastAsia="宋体" w:hAnsi="宋体" w:cs="宋体"/>
          <w:sz w:val="24"/>
          <w:szCs w:val="24"/>
        </w:rPr>
        <w:t>____________________</w:t>
      </w:r>
    </w:p>
    <w:p w:rsidR="009D5C4E" w:rsidRDefault="009D5C4E">
      <w:pPr>
        <w:spacing w:line="348" w:lineRule="exact"/>
        <w:rPr>
          <w:sz w:val="20"/>
          <w:szCs w:val="20"/>
        </w:rPr>
      </w:pPr>
    </w:p>
    <w:p w:rsidR="009D5C4E" w:rsidRDefault="003E4E6D">
      <w:pPr>
        <w:spacing w:line="274" w:lineRule="exact"/>
        <w:ind w:left="720"/>
        <w:rPr>
          <w:sz w:val="20"/>
          <w:szCs w:val="20"/>
        </w:rPr>
      </w:pPr>
      <w:r>
        <w:rPr>
          <w:rFonts w:ascii="宋体" w:eastAsia="宋体" w:hAnsi="宋体" w:cs="宋体"/>
          <w:sz w:val="24"/>
          <w:szCs w:val="24"/>
        </w:rPr>
        <w:t>李天畅</w:t>
      </w:r>
    </w:p>
    <w:p w:rsidR="009D5C4E" w:rsidRDefault="003E4E6D">
      <w:pPr>
        <w:spacing w:line="20" w:lineRule="exact"/>
        <w:rPr>
          <w:sz w:val="20"/>
          <w:szCs w:val="20"/>
        </w:rPr>
      </w:pPr>
      <w:r>
        <w:rPr>
          <w:sz w:val="20"/>
          <w:szCs w:val="20"/>
        </w:rPr>
        <w:br w:type="column"/>
      </w: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374" w:lineRule="exact"/>
        <w:rPr>
          <w:sz w:val="20"/>
          <w:szCs w:val="20"/>
        </w:rPr>
      </w:pPr>
    </w:p>
    <w:p w:rsidR="009D5C4E" w:rsidRDefault="003E4E6D">
      <w:pPr>
        <w:spacing w:line="274" w:lineRule="exact"/>
        <w:rPr>
          <w:sz w:val="20"/>
          <w:szCs w:val="20"/>
        </w:rPr>
      </w:pPr>
      <w:r>
        <w:rPr>
          <w:rFonts w:ascii="宋体" w:eastAsia="宋体" w:hAnsi="宋体" w:cs="宋体"/>
          <w:sz w:val="24"/>
          <w:szCs w:val="24"/>
        </w:rPr>
        <w:t>___________________</w:t>
      </w:r>
    </w:p>
    <w:p w:rsidR="009D5C4E" w:rsidRDefault="009D5C4E">
      <w:pPr>
        <w:spacing w:line="348" w:lineRule="exact"/>
        <w:rPr>
          <w:sz w:val="20"/>
          <w:szCs w:val="20"/>
        </w:rPr>
      </w:pPr>
    </w:p>
    <w:p w:rsidR="009D5C4E" w:rsidRDefault="003E4E6D">
      <w:pPr>
        <w:spacing w:line="274" w:lineRule="exact"/>
        <w:ind w:left="1360"/>
        <w:rPr>
          <w:sz w:val="20"/>
          <w:szCs w:val="20"/>
        </w:rPr>
      </w:pPr>
      <w:r>
        <w:rPr>
          <w:rFonts w:ascii="宋体" w:eastAsia="宋体" w:hAnsi="宋体" w:cs="宋体"/>
          <w:sz w:val="24"/>
          <w:szCs w:val="24"/>
        </w:rPr>
        <w:t>刘全晖</w:t>
      </w:r>
    </w:p>
    <w:p w:rsidR="009D5C4E" w:rsidRDefault="009D5C4E">
      <w:pPr>
        <w:spacing w:line="200" w:lineRule="exact"/>
        <w:rPr>
          <w:sz w:val="20"/>
          <w:szCs w:val="20"/>
        </w:rPr>
      </w:pPr>
    </w:p>
    <w:p w:rsidR="009D5C4E" w:rsidRDefault="009D5C4E">
      <w:pPr>
        <w:sectPr w:rsidR="009D5C4E">
          <w:type w:val="continuous"/>
          <w:pgSz w:w="11900" w:h="16834"/>
          <w:pgMar w:top="721" w:right="1440" w:bottom="169" w:left="1080" w:header="0" w:footer="0" w:gutter="0"/>
          <w:cols w:num="2" w:space="720" w:equalWidth="0">
            <w:col w:w="4200" w:space="720"/>
            <w:col w:w="4469"/>
          </w:cols>
        </w:sect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393" w:lineRule="exact"/>
        <w:rPr>
          <w:sz w:val="20"/>
          <w:szCs w:val="20"/>
        </w:rPr>
      </w:pPr>
    </w:p>
    <w:p w:rsidR="009D5C4E" w:rsidRDefault="003E4E6D">
      <w:pPr>
        <w:spacing w:line="274" w:lineRule="exact"/>
        <w:rPr>
          <w:sz w:val="20"/>
          <w:szCs w:val="20"/>
        </w:rPr>
      </w:pPr>
      <w:r>
        <w:rPr>
          <w:rFonts w:ascii="宋体" w:eastAsia="宋体" w:hAnsi="宋体" w:cs="宋体"/>
          <w:sz w:val="24"/>
          <w:szCs w:val="24"/>
        </w:rPr>
        <w:t>____________________</w:t>
      </w:r>
    </w:p>
    <w:p w:rsidR="009D5C4E" w:rsidRDefault="009D5C4E">
      <w:pPr>
        <w:spacing w:line="351" w:lineRule="exact"/>
        <w:rPr>
          <w:sz w:val="20"/>
          <w:szCs w:val="20"/>
        </w:rPr>
      </w:pPr>
    </w:p>
    <w:p w:rsidR="009D5C4E" w:rsidRDefault="003E4E6D">
      <w:pPr>
        <w:spacing w:line="274" w:lineRule="exact"/>
        <w:ind w:left="480"/>
        <w:rPr>
          <w:sz w:val="20"/>
          <w:szCs w:val="20"/>
        </w:rPr>
      </w:pPr>
      <w:r>
        <w:rPr>
          <w:rFonts w:ascii="宋体" w:eastAsia="宋体" w:hAnsi="宋体" w:cs="宋体"/>
          <w:sz w:val="24"/>
          <w:szCs w:val="24"/>
        </w:rPr>
        <w:t>刘峻</w:t>
      </w: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00" w:lineRule="exact"/>
        <w:rPr>
          <w:sz w:val="20"/>
          <w:szCs w:val="20"/>
        </w:rPr>
      </w:pPr>
    </w:p>
    <w:p w:rsidR="009D5C4E" w:rsidRDefault="009D5C4E">
      <w:pPr>
        <w:spacing w:line="283" w:lineRule="exact"/>
        <w:rPr>
          <w:sz w:val="20"/>
          <w:szCs w:val="20"/>
        </w:rPr>
      </w:pPr>
    </w:p>
    <w:sectPr w:rsidR="009D5C4E" w:rsidSect="009D5C4E">
      <w:type w:val="continuous"/>
      <w:pgSz w:w="11900" w:h="16834"/>
      <w:pgMar w:top="721" w:right="1440" w:bottom="169" w:left="1080" w:header="0" w:footer="0" w:gutter="0"/>
      <w:cols w:space="720" w:equalWidth="0">
        <w:col w:w="9389"/>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7658" w:rsidRDefault="001E7658" w:rsidP="000B20C1">
      <w:r>
        <w:separator/>
      </w:r>
    </w:p>
  </w:endnote>
  <w:endnote w:type="continuationSeparator" w:id="1">
    <w:p w:rsidR="001E7658" w:rsidRDefault="001E7658" w:rsidP="000B20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5599757"/>
      <w:docPartObj>
        <w:docPartGallery w:val="Page Numbers (Bottom of Page)"/>
        <w:docPartUnique/>
      </w:docPartObj>
    </w:sdtPr>
    <w:sdtContent>
      <w:sdt>
        <w:sdtPr>
          <w:id w:val="171357217"/>
          <w:docPartObj>
            <w:docPartGallery w:val="Page Numbers (Top of Page)"/>
            <w:docPartUnique/>
          </w:docPartObj>
        </w:sdtPr>
        <w:sdtContent>
          <w:p w:rsidR="00A70367" w:rsidRDefault="00A70367">
            <w:pPr>
              <w:pStyle w:val="a4"/>
              <w:jc w:val="center"/>
            </w:pPr>
            <w:r>
              <w:rPr>
                <w:lang w:val="zh-CN"/>
              </w:rPr>
              <w:t xml:space="preserve"> </w:t>
            </w:r>
            <w:r w:rsidR="00057DA2">
              <w:rPr>
                <w:b/>
                <w:sz w:val="24"/>
                <w:szCs w:val="24"/>
              </w:rPr>
              <w:fldChar w:fldCharType="begin"/>
            </w:r>
            <w:r>
              <w:rPr>
                <w:b/>
              </w:rPr>
              <w:instrText>PAGE</w:instrText>
            </w:r>
            <w:r w:rsidR="00057DA2">
              <w:rPr>
                <w:b/>
                <w:sz w:val="24"/>
                <w:szCs w:val="24"/>
              </w:rPr>
              <w:fldChar w:fldCharType="separate"/>
            </w:r>
            <w:r w:rsidR="00F764C6">
              <w:rPr>
                <w:b/>
                <w:noProof/>
              </w:rPr>
              <w:t>20</w:t>
            </w:r>
            <w:r w:rsidR="00057DA2">
              <w:rPr>
                <w:b/>
                <w:sz w:val="24"/>
                <w:szCs w:val="24"/>
              </w:rPr>
              <w:fldChar w:fldCharType="end"/>
            </w:r>
            <w:r>
              <w:rPr>
                <w:lang w:val="zh-CN"/>
              </w:rPr>
              <w:t xml:space="preserve"> / </w:t>
            </w:r>
            <w:r w:rsidR="00057DA2">
              <w:rPr>
                <w:b/>
                <w:sz w:val="24"/>
                <w:szCs w:val="24"/>
              </w:rPr>
              <w:fldChar w:fldCharType="begin"/>
            </w:r>
            <w:r>
              <w:rPr>
                <w:b/>
              </w:rPr>
              <w:instrText>NUMPAGES</w:instrText>
            </w:r>
            <w:r w:rsidR="00057DA2">
              <w:rPr>
                <w:b/>
                <w:sz w:val="24"/>
                <w:szCs w:val="24"/>
              </w:rPr>
              <w:fldChar w:fldCharType="separate"/>
            </w:r>
            <w:r w:rsidR="00F764C6">
              <w:rPr>
                <w:b/>
                <w:noProof/>
              </w:rPr>
              <w:t>25</w:t>
            </w:r>
            <w:r w:rsidR="00057DA2">
              <w:rPr>
                <w:b/>
                <w:sz w:val="24"/>
                <w:szCs w:val="24"/>
              </w:rPr>
              <w:fldChar w:fldCharType="end"/>
            </w:r>
          </w:p>
        </w:sdtContent>
      </w:sdt>
    </w:sdtContent>
  </w:sdt>
  <w:p w:rsidR="00A70367" w:rsidRDefault="00A7036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7658" w:rsidRDefault="001E7658" w:rsidP="000B20C1">
      <w:r>
        <w:separator/>
      </w:r>
    </w:p>
  </w:footnote>
  <w:footnote w:type="continuationSeparator" w:id="1">
    <w:p w:rsidR="001E7658" w:rsidRDefault="001E7658" w:rsidP="000B20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120"/>
    <w:multiLevelType w:val="hybridMultilevel"/>
    <w:tmpl w:val="6602C86E"/>
    <w:lvl w:ilvl="0" w:tplc="B7745E4A">
      <w:start w:val="1"/>
      <w:numFmt w:val="bullet"/>
      <w:lvlText w:val="第"/>
      <w:lvlJc w:val="left"/>
    </w:lvl>
    <w:lvl w:ilvl="1" w:tplc="B63A69FC">
      <w:numFmt w:val="decimal"/>
      <w:lvlText w:val=""/>
      <w:lvlJc w:val="left"/>
    </w:lvl>
    <w:lvl w:ilvl="2" w:tplc="67C8C7B6">
      <w:numFmt w:val="decimal"/>
      <w:lvlText w:val=""/>
      <w:lvlJc w:val="left"/>
    </w:lvl>
    <w:lvl w:ilvl="3" w:tplc="3D204048">
      <w:numFmt w:val="decimal"/>
      <w:lvlText w:val=""/>
      <w:lvlJc w:val="left"/>
    </w:lvl>
    <w:lvl w:ilvl="4" w:tplc="98FC7C1E">
      <w:numFmt w:val="decimal"/>
      <w:lvlText w:val=""/>
      <w:lvlJc w:val="left"/>
    </w:lvl>
    <w:lvl w:ilvl="5" w:tplc="25685344">
      <w:numFmt w:val="decimal"/>
      <w:lvlText w:val=""/>
      <w:lvlJc w:val="left"/>
    </w:lvl>
    <w:lvl w:ilvl="6" w:tplc="D05A909A">
      <w:numFmt w:val="decimal"/>
      <w:lvlText w:val=""/>
      <w:lvlJc w:val="left"/>
    </w:lvl>
    <w:lvl w:ilvl="7" w:tplc="DA0EFCBC">
      <w:numFmt w:val="decimal"/>
      <w:lvlText w:val=""/>
      <w:lvlJc w:val="left"/>
    </w:lvl>
    <w:lvl w:ilvl="8" w:tplc="61C64594">
      <w:numFmt w:val="decimal"/>
      <w:lvlText w:val=""/>
      <w:lvlJc w:val="left"/>
    </w:lvl>
  </w:abstractNum>
  <w:abstractNum w:abstractNumId="1">
    <w:nsid w:val="0000030A"/>
    <w:multiLevelType w:val="hybridMultilevel"/>
    <w:tmpl w:val="1322704A"/>
    <w:lvl w:ilvl="0" w:tplc="5FF4A32A">
      <w:start w:val="1"/>
      <w:numFmt w:val="bullet"/>
      <w:lvlText w:val="第"/>
      <w:lvlJc w:val="left"/>
    </w:lvl>
    <w:lvl w:ilvl="1" w:tplc="309C602C">
      <w:numFmt w:val="decimal"/>
      <w:lvlText w:val=""/>
      <w:lvlJc w:val="left"/>
    </w:lvl>
    <w:lvl w:ilvl="2" w:tplc="E44E338C">
      <w:numFmt w:val="decimal"/>
      <w:lvlText w:val=""/>
      <w:lvlJc w:val="left"/>
    </w:lvl>
    <w:lvl w:ilvl="3" w:tplc="F99EB8E8">
      <w:numFmt w:val="decimal"/>
      <w:lvlText w:val=""/>
      <w:lvlJc w:val="left"/>
    </w:lvl>
    <w:lvl w:ilvl="4" w:tplc="2CDE9706">
      <w:numFmt w:val="decimal"/>
      <w:lvlText w:val=""/>
      <w:lvlJc w:val="left"/>
    </w:lvl>
    <w:lvl w:ilvl="5" w:tplc="3D044B98">
      <w:numFmt w:val="decimal"/>
      <w:lvlText w:val=""/>
      <w:lvlJc w:val="left"/>
    </w:lvl>
    <w:lvl w:ilvl="6" w:tplc="76AC0664">
      <w:numFmt w:val="decimal"/>
      <w:lvlText w:val=""/>
      <w:lvlJc w:val="left"/>
    </w:lvl>
    <w:lvl w:ilvl="7" w:tplc="6D586226">
      <w:numFmt w:val="decimal"/>
      <w:lvlText w:val=""/>
      <w:lvlJc w:val="left"/>
    </w:lvl>
    <w:lvl w:ilvl="8" w:tplc="D382B20A">
      <w:numFmt w:val="decimal"/>
      <w:lvlText w:val=""/>
      <w:lvlJc w:val="left"/>
    </w:lvl>
  </w:abstractNum>
  <w:abstractNum w:abstractNumId="2">
    <w:nsid w:val="00000732"/>
    <w:multiLevelType w:val="hybridMultilevel"/>
    <w:tmpl w:val="54C0A398"/>
    <w:lvl w:ilvl="0" w:tplc="857EDAA8">
      <w:start w:val="2"/>
      <w:numFmt w:val="decimal"/>
      <w:lvlText w:val="%1."/>
      <w:lvlJc w:val="left"/>
    </w:lvl>
    <w:lvl w:ilvl="1" w:tplc="F21A5250">
      <w:numFmt w:val="decimal"/>
      <w:lvlText w:val=""/>
      <w:lvlJc w:val="left"/>
    </w:lvl>
    <w:lvl w:ilvl="2" w:tplc="26BEA726">
      <w:numFmt w:val="decimal"/>
      <w:lvlText w:val=""/>
      <w:lvlJc w:val="left"/>
    </w:lvl>
    <w:lvl w:ilvl="3" w:tplc="D982FAFC">
      <w:numFmt w:val="decimal"/>
      <w:lvlText w:val=""/>
      <w:lvlJc w:val="left"/>
    </w:lvl>
    <w:lvl w:ilvl="4" w:tplc="5EDA5CC8">
      <w:numFmt w:val="decimal"/>
      <w:lvlText w:val=""/>
      <w:lvlJc w:val="left"/>
    </w:lvl>
    <w:lvl w:ilvl="5" w:tplc="E66C456A">
      <w:numFmt w:val="decimal"/>
      <w:lvlText w:val=""/>
      <w:lvlJc w:val="left"/>
    </w:lvl>
    <w:lvl w:ilvl="6" w:tplc="800CD7C0">
      <w:numFmt w:val="decimal"/>
      <w:lvlText w:val=""/>
      <w:lvlJc w:val="left"/>
    </w:lvl>
    <w:lvl w:ilvl="7" w:tplc="8C60CD70">
      <w:numFmt w:val="decimal"/>
      <w:lvlText w:val=""/>
      <w:lvlJc w:val="left"/>
    </w:lvl>
    <w:lvl w:ilvl="8" w:tplc="E8FC97AE">
      <w:numFmt w:val="decimal"/>
      <w:lvlText w:val=""/>
      <w:lvlJc w:val="left"/>
    </w:lvl>
  </w:abstractNum>
  <w:abstractNum w:abstractNumId="3">
    <w:nsid w:val="00000822"/>
    <w:multiLevelType w:val="hybridMultilevel"/>
    <w:tmpl w:val="F3DE385E"/>
    <w:lvl w:ilvl="0" w:tplc="DF3A4076">
      <w:start w:val="2"/>
      <w:numFmt w:val="lowerLetter"/>
      <w:lvlText w:val="(%1)"/>
      <w:lvlJc w:val="left"/>
    </w:lvl>
    <w:lvl w:ilvl="1" w:tplc="5588C758">
      <w:start w:val="1"/>
      <w:numFmt w:val="lowerLetter"/>
      <w:lvlText w:val="%2"/>
      <w:lvlJc w:val="left"/>
    </w:lvl>
    <w:lvl w:ilvl="2" w:tplc="01D0DD8E">
      <w:start w:val="1"/>
      <w:numFmt w:val="bullet"/>
      <w:lvlText w:val="第"/>
      <w:lvlJc w:val="left"/>
    </w:lvl>
    <w:lvl w:ilvl="3" w:tplc="3A3ED036">
      <w:numFmt w:val="decimal"/>
      <w:lvlText w:val=""/>
      <w:lvlJc w:val="left"/>
    </w:lvl>
    <w:lvl w:ilvl="4" w:tplc="56A09DEE">
      <w:numFmt w:val="decimal"/>
      <w:lvlText w:val=""/>
      <w:lvlJc w:val="left"/>
    </w:lvl>
    <w:lvl w:ilvl="5" w:tplc="55D2C8EE">
      <w:numFmt w:val="decimal"/>
      <w:lvlText w:val=""/>
      <w:lvlJc w:val="left"/>
    </w:lvl>
    <w:lvl w:ilvl="6" w:tplc="EE4ED89A">
      <w:numFmt w:val="decimal"/>
      <w:lvlText w:val=""/>
      <w:lvlJc w:val="left"/>
    </w:lvl>
    <w:lvl w:ilvl="7" w:tplc="1330784A">
      <w:numFmt w:val="decimal"/>
      <w:lvlText w:val=""/>
      <w:lvlJc w:val="left"/>
    </w:lvl>
    <w:lvl w:ilvl="8" w:tplc="30AC7B40">
      <w:numFmt w:val="decimal"/>
      <w:lvlText w:val=""/>
      <w:lvlJc w:val="left"/>
    </w:lvl>
  </w:abstractNum>
  <w:abstractNum w:abstractNumId="4">
    <w:nsid w:val="00000902"/>
    <w:multiLevelType w:val="hybridMultilevel"/>
    <w:tmpl w:val="9A4AB87E"/>
    <w:lvl w:ilvl="0" w:tplc="40128124">
      <w:start w:val="3"/>
      <w:numFmt w:val="lowerLetter"/>
      <w:lvlText w:val="(%1)"/>
      <w:lvlJc w:val="left"/>
    </w:lvl>
    <w:lvl w:ilvl="1" w:tplc="AA6EB9AC">
      <w:numFmt w:val="decimal"/>
      <w:lvlText w:val=""/>
      <w:lvlJc w:val="left"/>
    </w:lvl>
    <w:lvl w:ilvl="2" w:tplc="AA06540E">
      <w:numFmt w:val="decimal"/>
      <w:lvlText w:val=""/>
      <w:lvlJc w:val="left"/>
    </w:lvl>
    <w:lvl w:ilvl="3" w:tplc="17D23E48">
      <w:numFmt w:val="decimal"/>
      <w:lvlText w:val=""/>
      <w:lvlJc w:val="left"/>
    </w:lvl>
    <w:lvl w:ilvl="4" w:tplc="E0B642FE">
      <w:numFmt w:val="decimal"/>
      <w:lvlText w:val=""/>
      <w:lvlJc w:val="left"/>
    </w:lvl>
    <w:lvl w:ilvl="5" w:tplc="94EC90D2">
      <w:numFmt w:val="decimal"/>
      <w:lvlText w:val=""/>
      <w:lvlJc w:val="left"/>
    </w:lvl>
    <w:lvl w:ilvl="6" w:tplc="2D28C928">
      <w:numFmt w:val="decimal"/>
      <w:lvlText w:val=""/>
      <w:lvlJc w:val="left"/>
    </w:lvl>
    <w:lvl w:ilvl="7" w:tplc="96E6A122">
      <w:numFmt w:val="decimal"/>
      <w:lvlText w:val=""/>
      <w:lvlJc w:val="left"/>
    </w:lvl>
    <w:lvl w:ilvl="8" w:tplc="4172FEE8">
      <w:numFmt w:val="decimal"/>
      <w:lvlText w:val=""/>
      <w:lvlJc w:val="left"/>
    </w:lvl>
  </w:abstractNum>
  <w:abstractNum w:abstractNumId="5">
    <w:nsid w:val="00000BDB"/>
    <w:multiLevelType w:val="hybridMultilevel"/>
    <w:tmpl w:val="C74ADF36"/>
    <w:lvl w:ilvl="0" w:tplc="BCD85608">
      <w:start w:val="1"/>
      <w:numFmt w:val="bullet"/>
      <w:lvlText w:val="第"/>
      <w:lvlJc w:val="left"/>
    </w:lvl>
    <w:lvl w:ilvl="1" w:tplc="F91C4AB0">
      <w:numFmt w:val="decimal"/>
      <w:lvlText w:val=""/>
      <w:lvlJc w:val="left"/>
    </w:lvl>
    <w:lvl w:ilvl="2" w:tplc="DB200926">
      <w:numFmt w:val="decimal"/>
      <w:lvlText w:val=""/>
      <w:lvlJc w:val="left"/>
    </w:lvl>
    <w:lvl w:ilvl="3" w:tplc="482AC6BA">
      <w:numFmt w:val="decimal"/>
      <w:lvlText w:val=""/>
      <w:lvlJc w:val="left"/>
    </w:lvl>
    <w:lvl w:ilvl="4" w:tplc="4CE675B4">
      <w:numFmt w:val="decimal"/>
      <w:lvlText w:val=""/>
      <w:lvlJc w:val="left"/>
    </w:lvl>
    <w:lvl w:ilvl="5" w:tplc="DFE29E3A">
      <w:numFmt w:val="decimal"/>
      <w:lvlText w:val=""/>
      <w:lvlJc w:val="left"/>
    </w:lvl>
    <w:lvl w:ilvl="6" w:tplc="A84AB99A">
      <w:numFmt w:val="decimal"/>
      <w:lvlText w:val=""/>
      <w:lvlJc w:val="left"/>
    </w:lvl>
    <w:lvl w:ilvl="7" w:tplc="D0D2A278">
      <w:numFmt w:val="decimal"/>
      <w:lvlText w:val=""/>
      <w:lvlJc w:val="left"/>
    </w:lvl>
    <w:lvl w:ilvl="8" w:tplc="6180F2BA">
      <w:numFmt w:val="decimal"/>
      <w:lvlText w:val=""/>
      <w:lvlJc w:val="left"/>
    </w:lvl>
  </w:abstractNum>
  <w:abstractNum w:abstractNumId="6">
    <w:nsid w:val="00000DDC"/>
    <w:multiLevelType w:val="hybridMultilevel"/>
    <w:tmpl w:val="EBDABAFE"/>
    <w:lvl w:ilvl="0" w:tplc="191828EC">
      <w:start w:val="1"/>
      <w:numFmt w:val="lowerLetter"/>
      <w:lvlText w:val="(%1)"/>
      <w:lvlJc w:val="left"/>
    </w:lvl>
    <w:lvl w:ilvl="1" w:tplc="61E2AFD4">
      <w:numFmt w:val="decimal"/>
      <w:lvlText w:val=""/>
      <w:lvlJc w:val="left"/>
    </w:lvl>
    <w:lvl w:ilvl="2" w:tplc="D7C64F8C">
      <w:numFmt w:val="decimal"/>
      <w:lvlText w:val=""/>
      <w:lvlJc w:val="left"/>
    </w:lvl>
    <w:lvl w:ilvl="3" w:tplc="0FE65D10">
      <w:numFmt w:val="decimal"/>
      <w:lvlText w:val=""/>
      <w:lvlJc w:val="left"/>
    </w:lvl>
    <w:lvl w:ilvl="4" w:tplc="C54811B2">
      <w:numFmt w:val="decimal"/>
      <w:lvlText w:val=""/>
      <w:lvlJc w:val="left"/>
    </w:lvl>
    <w:lvl w:ilvl="5" w:tplc="286AF2B6">
      <w:numFmt w:val="decimal"/>
      <w:lvlText w:val=""/>
      <w:lvlJc w:val="left"/>
    </w:lvl>
    <w:lvl w:ilvl="6" w:tplc="EC841890">
      <w:numFmt w:val="decimal"/>
      <w:lvlText w:val=""/>
      <w:lvlJc w:val="left"/>
    </w:lvl>
    <w:lvl w:ilvl="7" w:tplc="C5BC6532">
      <w:numFmt w:val="decimal"/>
      <w:lvlText w:val=""/>
      <w:lvlJc w:val="left"/>
    </w:lvl>
    <w:lvl w:ilvl="8" w:tplc="840C3F28">
      <w:numFmt w:val="decimal"/>
      <w:lvlText w:val=""/>
      <w:lvlJc w:val="left"/>
    </w:lvl>
  </w:abstractNum>
  <w:abstractNum w:abstractNumId="7">
    <w:nsid w:val="0000121F"/>
    <w:multiLevelType w:val="hybridMultilevel"/>
    <w:tmpl w:val="E43A23E0"/>
    <w:lvl w:ilvl="0" w:tplc="BCA0CCDC">
      <w:start w:val="1"/>
      <w:numFmt w:val="lowerLetter"/>
      <w:lvlText w:val="(%1)"/>
      <w:lvlJc w:val="left"/>
    </w:lvl>
    <w:lvl w:ilvl="1" w:tplc="973675B8">
      <w:start w:val="1"/>
      <w:numFmt w:val="lowerRoman"/>
      <w:lvlText w:val="(%2)"/>
      <w:lvlJc w:val="left"/>
    </w:lvl>
    <w:lvl w:ilvl="2" w:tplc="AD701838">
      <w:numFmt w:val="decimal"/>
      <w:lvlText w:val=""/>
      <w:lvlJc w:val="left"/>
    </w:lvl>
    <w:lvl w:ilvl="3" w:tplc="817AA030">
      <w:numFmt w:val="decimal"/>
      <w:lvlText w:val=""/>
      <w:lvlJc w:val="left"/>
    </w:lvl>
    <w:lvl w:ilvl="4" w:tplc="ED1CF3BC">
      <w:numFmt w:val="decimal"/>
      <w:lvlText w:val=""/>
      <w:lvlJc w:val="left"/>
    </w:lvl>
    <w:lvl w:ilvl="5" w:tplc="3912E672">
      <w:numFmt w:val="decimal"/>
      <w:lvlText w:val=""/>
      <w:lvlJc w:val="left"/>
    </w:lvl>
    <w:lvl w:ilvl="6" w:tplc="2034EB94">
      <w:numFmt w:val="decimal"/>
      <w:lvlText w:val=""/>
      <w:lvlJc w:val="left"/>
    </w:lvl>
    <w:lvl w:ilvl="7" w:tplc="23246E8C">
      <w:numFmt w:val="decimal"/>
      <w:lvlText w:val=""/>
      <w:lvlJc w:val="left"/>
    </w:lvl>
    <w:lvl w:ilvl="8" w:tplc="7FF2EB6A">
      <w:numFmt w:val="decimal"/>
      <w:lvlText w:val=""/>
      <w:lvlJc w:val="left"/>
    </w:lvl>
  </w:abstractNum>
  <w:abstractNum w:abstractNumId="8">
    <w:nsid w:val="000012E1"/>
    <w:multiLevelType w:val="hybridMultilevel"/>
    <w:tmpl w:val="BEFC5ED6"/>
    <w:lvl w:ilvl="0" w:tplc="CF242FC6">
      <w:start w:val="1"/>
      <w:numFmt w:val="lowerLetter"/>
      <w:lvlText w:val="(%1)"/>
      <w:lvlJc w:val="left"/>
    </w:lvl>
    <w:lvl w:ilvl="1" w:tplc="118CA7D2">
      <w:start w:val="1"/>
      <w:numFmt w:val="bullet"/>
      <w:lvlText w:val="第"/>
      <w:lvlJc w:val="left"/>
    </w:lvl>
    <w:lvl w:ilvl="2" w:tplc="BE86CF96">
      <w:numFmt w:val="decimal"/>
      <w:lvlText w:val=""/>
      <w:lvlJc w:val="left"/>
    </w:lvl>
    <w:lvl w:ilvl="3" w:tplc="69EA9914">
      <w:numFmt w:val="decimal"/>
      <w:lvlText w:val=""/>
      <w:lvlJc w:val="left"/>
    </w:lvl>
    <w:lvl w:ilvl="4" w:tplc="2F263F4E">
      <w:numFmt w:val="decimal"/>
      <w:lvlText w:val=""/>
      <w:lvlJc w:val="left"/>
    </w:lvl>
    <w:lvl w:ilvl="5" w:tplc="282697AA">
      <w:numFmt w:val="decimal"/>
      <w:lvlText w:val=""/>
      <w:lvlJc w:val="left"/>
    </w:lvl>
    <w:lvl w:ilvl="6" w:tplc="C2A4C1B4">
      <w:numFmt w:val="decimal"/>
      <w:lvlText w:val=""/>
      <w:lvlJc w:val="left"/>
    </w:lvl>
    <w:lvl w:ilvl="7" w:tplc="A6580F10">
      <w:numFmt w:val="decimal"/>
      <w:lvlText w:val=""/>
      <w:lvlJc w:val="left"/>
    </w:lvl>
    <w:lvl w:ilvl="8" w:tplc="404C367E">
      <w:numFmt w:val="decimal"/>
      <w:lvlText w:val=""/>
      <w:lvlJc w:val="left"/>
    </w:lvl>
  </w:abstractNum>
  <w:abstractNum w:abstractNumId="9">
    <w:nsid w:val="00001366"/>
    <w:multiLevelType w:val="hybridMultilevel"/>
    <w:tmpl w:val="84320890"/>
    <w:lvl w:ilvl="0" w:tplc="DE1A18C2">
      <w:start w:val="1"/>
      <w:numFmt w:val="lowerLetter"/>
      <w:lvlText w:val="(%1)"/>
      <w:lvlJc w:val="left"/>
    </w:lvl>
    <w:lvl w:ilvl="1" w:tplc="0AF26658">
      <w:numFmt w:val="decimal"/>
      <w:lvlText w:val=""/>
      <w:lvlJc w:val="left"/>
    </w:lvl>
    <w:lvl w:ilvl="2" w:tplc="9DE02AD8">
      <w:numFmt w:val="decimal"/>
      <w:lvlText w:val=""/>
      <w:lvlJc w:val="left"/>
    </w:lvl>
    <w:lvl w:ilvl="3" w:tplc="FF26FCFC">
      <w:numFmt w:val="decimal"/>
      <w:lvlText w:val=""/>
      <w:lvlJc w:val="left"/>
    </w:lvl>
    <w:lvl w:ilvl="4" w:tplc="0A20DF26">
      <w:numFmt w:val="decimal"/>
      <w:lvlText w:val=""/>
      <w:lvlJc w:val="left"/>
    </w:lvl>
    <w:lvl w:ilvl="5" w:tplc="63A4E53A">
      <w:numFmt w:val="decimal"/>
      <w:lvlText w:val=""/>
      <w:lvlJc w:val="left"/>
    </w:lvl>
    <w:lvl w:ilvl="6" w:tplc="8264BA78">
      <w:numFmt w:val="decimal"/>
      <w:lvlText w:val=""/>
      <w:lvlJc w:val="left"/>
    </w:lvl>
    <w:lvl w:ilvl="7" w:tplc="04F22202">
      <w:numFmt w:val="decimal"/>
      <w:lvlText w:val=""/>
      <w:lvlJc w:val="left"/>
    </w:lvl>
    <w:lvl w:ilvl="8" w:tplc="2DCAFE1E">
      <w:numFmt w:val="decimal"/>
      <w:lvlText w:val=""/>
      <w:lvlJc w:val="left"/>
    </w:lvl>
  </w:abstractNum>
  <w:abstractNum w:abstractNumId="10">
    <w:nsid w:val="0000139D"/>
    <w:multiLevelType w:val="hybridMultilevel"/>
    <w:tmpl w:val="9538E910"/>
    <w:lvl w:ilvl="0" w:tplc="B9766208">
      <w:start w:val="1"/>
      <w:numFmt w:val="bullet"/>
      <w:lvlText w:val="第"/>
      <w:lvlJc w:val="left"/>
    </w:lvl>
    <w:lvl w:ilvl="1" w:tplc="5A060D8A">
      <w:numFmt w:val="decimal"/>
      <w:lvlText w:val=""/>
      <w:lvlJc w:val="left"/>
    </w:lvl>
    <w:lvl w:ilvl="2" w:tplc="BE24ED02">
      <w:numFmt w:val="decimal"/>
      <w:lvlText w:val=""/>
      <w:lvlJc w:val="left"/>
    </w:lvl>
    <w:lvl w:ilvl="3" w:tplc="F342CB5C">
      <w:numFmt w:val="decimal"/>
      <w:lvlText w:val=""/>
      <w:lvlJc w:val="left"/>
    </w:lvl>
    <w:lvl w:ilvl="4" w:tplc="30521EEA">
      <w:numFmt w:val="decimal"/>
      <w:lvlText w:val=""/>
      <w:lvlJc w:val="left"/>
    </w:lvl>
    <w:lvl w:ilvl="5" w:tplc="3D02DAF4">
      <w:numFmt w:val="decimal"/>
      <w:lvlText w:val=""/>
      <w:lvlJc w:val="left"/>
    </w:lvl>
    <w:lvl w:ilvl="6" w:tplc="6450C976">
      <w:numFmt w:val="decimal"/>
      <w:lvlText w:val=""/>
      <w:lvlJc w:val="left"/>
    </w:lvl>
    <w:lvl w:ilvl="7" w:tplc="2E6A0A34">
      <w:numFmt w:val="decimal"/>
      <w:lvlText w:val=""/>
      <w:lvlJc w:val="left"/>
    </w:lvl>
    <w:lvl w:ilvl="8" w:tplc="EC0AD78E">
      <w:numFmt w:val="decimal"/>
      <w:lvlText w:val=""/>
      <w:lvlJc w:val="left"/>
    </w:lvl>
  </w:abstractNum>
  <w:abstractNum w:abstractNumId="11">
    <w:nsid w:val="000015A1"/>
    <w:multiLevelType w:val="hybridMultilevel"/>
    <w:tmpl w:val="AC70C56A"/>
    <w:lvl w:ilvl="0" w:tplc="EC5E6A5A">
      <w:start w:val="1"/>
      <w:numFmt w:val="lowerLetter"/>
      <w:lvlText w:val="(%1)"/>
      <w:lvlJc w:val="left"/>
    </w:lvl>
    <w:lvl w:ilvl="1" w:tplc="7054A8CE">
      <w:numFmt w:val="decimal"/>
      <w:lvlText w:val=""/>
      <w:lvlJc w:val="left"/>
    </w:lvl>
    <w:lvl w:ilvl="2" w:tplc="6C4C0D2E">
      <w:numFmt w:val="decimal"/>
      <w:lvlText w:val=""/>
      <w:lvlJc w:val="left"/>
    </w:lvl>
    <w:lvl w:ilvl="3" w:tplc="1D0CA074">
      <w:numFmt w:val="decimal"/>
      <w:lvlText w:val=""/>
      <w:lvlJc w:val="left"/>
    </w:lvl>
    <w:lvl w:ilvl="4" w:tplc="EAE863D8">
      <w:numFmt w:val="decimal"/>
      <w:lvlText w:val=""/>
      <w:lvlJc w:val="left"/>
    </w:lvl>
    <w:lvl w:ilvl="5" w:tplc="D4E4B04C">
      <w:numFmt w:val="decimal"/>
      <w:lvlText w:val=""/>
      <w:lvlJc w:val="left"/>
    </w:lvl>
    <w:lvl w:ilvl="6" w:tplc="D2B04CEC">
      <w:numFmt w:val="decimal"/>
      <w:lvlText w:val=""/>
      <w:lvlJc w:val="left"/>
    </w:lvl>
    <w:lvl w:ilvl="7" w:tplc="74345EC4">
      <w:numFmt w:val="decimal"/>
      <w:lvlText w:val=""/>
      <w:lvlJc w:val="left"/>
    </w:lvl>
    <w:lvl w:ilvl="8" w:tplc="11DA38EA">
      <w:numFmt w:val="decimal"/>
      <w:lvlText w:val=""/>
      <w:lvlJc w:val="left"/>
    </w:lvl>
  </w:abstractNum>
  <w:abstractNum w:abstractNumId="12">
    <w:nsid w:val="00001A49"/>
    <w:multiLevelType w:val="hybridMultilevel"/>
    <w:tmpl w:val="8B8A9530"/>
    <w:lvl w:ilvl="0" w:tplc="F594E320">
      <w:start w:val="1"/>
      <w:numFmt w:val="lowerLetter"/>
      <w:lvlText w:val="(%1)"/>
      <w:lvlJc w:val="left"/>
    </w:lvl>
    <w:lvl w:ilvl="1" w:tplc="D35274BE">
      <w:numFmt w:val="decimal"/>
      <w:lvlText w:val=""/>
      <w:lvlJc w:val="left"/>
    </w:lvl>
    <w:lvl w:ilvl="2" w:tplc="1D8CEB76">
      <w:numFmt w:val="decimal"/>
      <w:lvlText w:val=""/>
      <w:lvlJc w:val="left"/>
    </w:lvl>
    <w:lvl w:ilvl="3" w:tplc="BA54AEB2">
      <w:numFmt w:val="decimal"/>
      <w:lvlText w:val=""/>
      <w:lvlJc w:val="left"/>
    </w:lvl>
    <w:lvl w:ilvl="4" w:tplc="941EBCF6">
      <w:numFmt w:val="decimal"/>
      <w:lvlText w:val=""/>
      <w:lvlJc w:val="left"/>
    </w:lvl>
    <w:lvl w:ilvl="5" w:tplc="D0280944">
      <w:numFmt w:val="decimal"/>
      <w:lvlText w:val=""/>
      <w:lvlJc w:val="left"/>
    </w:lvl>
    <w:lvl w:ilvl="6" w:tplc="BA2E19CA">
      <w:numFmt w:val="decimal"/>
      <w:lvlText w:val=""/>
      <w:lvlJc w:val="left"/>
    </w:lvl>
    <w:lvl w:ilvl="7" w:tplc="D9BCC1F8">
      <w:numFmt w:val="decimal"/>
      <w:lvlText w:val=""/>
      <w:lvlJc w:val="left"/>
    </w:lvl>
    <w:lvl w:ilvl="8" w:tplc="C5306CBC">
      <w:numFmt w:val="decimal"/>
      <w:lvlText w:val=""/>
      <w:lvlJc w:val="left"/>
    </w:lvl>
  </w:abstractNum>
  <w:abstractNum w:abstractNumId="13">
    <w:nsid w:val="00001CD0"/>
    <w:multiLevelType w:val="hybridMultilevel"/>
    <w:tmpl w:val="535AFA1C"/>
    <w:lvl w:ilvl="0" w:tplc="A23C4BD8">
      <w:start w:val="1"/>
      <w:numFmt w:val="lowerLetter"/>
      <w:lvlText w:val="(%1)"/>
      <w:lvlJc w:val="left"/>
    </w:lvl>
    <w:lvl w:ilvl="1" w:tplc="355A403A">
      <w:start w:val="1"/>
      <w:numFmt w:val="bullet"/>
      <w:lvlText w:val="第"/>
      <w:lvlJc w:val="left"/>
    </w:lvl>
    <w:lvl w:ilvl="2" w:tplc="70E6C0C6">
      <w:numFmt w:val="decimal"/>
      <w:lvlText w:val=""/>
      <w:lvlJc w:val="left"/>
    </w:lvl>
    <w:lvl w:ilvl="3" w:tplc="1832A5F6">
      <w:numFmt w:val="decimal"/>
      <w:lvlText w:val=""/>
      <w:lvlJc w:val="left"/>
    </w:lvl>
    <w:lvl w:ilvl="4" w:tplc="3ED4D38C">
      <w:numFmt w:val="decimal"/>
      <w:lvlText w:val=""/>
      <w:lvlJc w:val="left"/>
    </w:lvl>
    <w:lvl w:ilvl="5" w:tplc="47145790">
      <w:numFmt w:val="decimal"/>
      <w:lvlText w:val=""/>
      <w:lvlJc w:val="left"/>
    </w:lvl>
    <w:lvl w:ilvl="6" w:tplc="878C765C">
      <w:numFmt w:val="decimal"/>
      <w:lvlText w:val=""/>
      <w:lvlJc w:val="left"/>
    </w:lvl>
    <w:lvl w:ilvl="7" w:tplc="1AF0E594">
      <w:numFmt w:val="decimal"/>
      <w:lvlText w:val=""/>
      <w:lvlJc w:val="left"/>
    </w:lvl>
    <w:lvl w:ilvl="8" w:tplc="E9D2AD4A">
      <w:numFmt w:val="decimal"/>
      <w:lvlText w:val=""/>
      <w:lvlJc w:val="left"/>
    </w:lvl>
  </w:abstractNum>
  <w:abstractNum w:abstractNumId="14">
    <w:nsid w:val="000022EE"/>
    <w:multiLevelType w:val="hybridMultilevel"/>
    <w:tmpl w:val="B4F250B0"/>
    <w:lvl w:ilvl="0" w:tplc="CC5C6F42">
      <w:start w:val="1"/>
      <w:numFmt w:val="lowerLetter"/>
      <w:lvlText w:val="(%1)"/>
      <w:lvlJc w:val="left"/>
    </w:lvl>
    <w:lvl w:ilvl="1" w:tplc="AE102CAE">
      <w:numFmt w:val="decimal"/>
      <w:lvlText w:val=""/>
      <w:lvlJc w:val="left"/>
    </w:lvl>
    <w:lvl w:ilvl="2" w:tplc="74A43560">
      <w:numFmt w:val="decimal"/>
      <w:lvlText w:val=""/>
      <w:lvlJc w:val="left"/>
    </w:lvl>
    <w:lvl w:ilvl="3" w:tplc="03D0C282">
      <w:numFmt w:val="decimal"/>
      <w:lvlText w:val=""/>
      <w:lvlJc w:val="left"/>
    </w:lvl>
    <w:lvl w:ilvl="4" w:tplc="A7BC69F4">
      <w:numFmt w:val="decimal"/>
      <w:lvlText w:val=""/>
      <w:lvlJc w:val="left"/>
    </w:lvl>
    <w:lvl w:ilvl="5" w:tplc="382A1E92">
      <w:numFmt w:val="decimal"/>
      <w:lvlText w:val=""/>
      <w:lvlJc w:val="left"/>
    </w:lvl>
    <w:lvl w:ilvl="6" w:tplc="1980C6E0">
      <w:numFmt w:val="decimal"/>
      <w:lvlText w:val=""/>
      <w:lvlJc w:val="left"/>
    </w:lvl>
    <w:lvl w:ilvl="7" w:tplc="16401764">
      <w:numFmt w:val="decimal"/>
      <w:lvlText w:val=""/>
      <w:lvlJc w:val="left"/>
    </w:lvl>
    <w:lvl w:ilvl="8" w:tplc="B3A8A4DA">
      <w:numFmt w:val="decimal"/>
      <w:lvlText w:val=""/>
      <w:lvlJc w:val="left"/>
    </w:lvl>
  </w:abstractNum>
  <w:abstractNum w:abstractNumId="15">
    <w:nsid w:val="00002350"/>
    <w:multiLevelType w:val="hybridMultilevel"/>
    <w:tmpl w:val="AD621128"/>
    <w:lvl w:ilvl="0" w:tplc="72EE9C94">
      <w:start w:val="1"/>
      <w:numFmt w:val="bullet"/>
      <w:lvlText w:val="第"/>
      <w:lvlJc w:val="left"/>
    </w:lvl>
    <w:lvl w:ilvl="1" w:tplc="5F9685BA">
      <w:numFmt w:val="decimal"/>
      <w:lvlText w:val=""/>
      <w:lvlJc w:val="left"/>
    </w:lvl>
    <w:lvl w:ilvl="2" w:tplc="B9D47196">
      <w:numFmt w:val="decimal"/>
      <w:lvlText w:val=""/>
      <w:lvlJc w:val="left"/>
    </w:lvl>
    <w:lvl w:ilvl="3" w:tplc="F8BAAF74">
      <w:numFmt w:val="decimal"/>
      <w:lvlText w:val=""/>
      <w:lvlJc w:val="left"/>
    </w:lvl>
    <w:lvl w:ilvl="4" w:tplc="9F109A40">
      <w:numFmt w:val="decimal"/>
      <w:lvlText w:val=""/>
      <w:lvlJc w:val="left"/>
    </w:lvl>
    <w:lvl w:ilvl="5" w:tplc="04348884">
      <w:numFmt w:val="decimal"/>
      <w:lvlText w:val=""/>
      <w:lvlJc w:val="left"/>
    </w:lvl>
    <w:lvl w:ilvl="6" w:tplc="C42C571C">
      <w:numFmt w:val="decimal"/>
      <w:lvlText w:val=""/>
      <w:lvlJc w:val="left"/>
    </w:lvl>
    <w:lvl w:ilvl="7" w:tplc="3ADA21C0">
      <w:numFmt w:val="decimal"/>
      <w:lvlText w:val=""/>
      <w:lvlJc w:val="left"/>
    </w:lvl>
    <w:lvl w:ilvl="8" w:tplc="2F7C0D62">
      <w:numFmt w:val="decimal"/>
      <w:lvlText w:val=""/>
      <w:lvlJc w:val="left"/>
    </w:lvl>
  </w:abstractNum>
  <w:abstractNum w:abstractNumId="16">
    <w:nsid w:val="000026CA"/>
    <w:multiLevelType w:val="hybridMultilevel"/>
    <w:tmpl w:val="0C488A3A"/>
    <w:lvl w:ilvl="0" w:tplc="6C28DA78">
      <w:start w:val="1"/>
      <w:numFmt w:val="lowerLetter"/>
      <w:lvlText w:val="(%1)"/>
      <w:lvlJc w:val="left"/>
    </w:lvl>
    <w:lvl w:ilvl="1" w:tplc="C34E02C0">
      <w:numFmt w:val="decimal"/>
      <w:lvlText w:val=""/>
      <w:lvlJc w:val="left"/>
    </w:lvl>
    <w:lvl w:ilvl="2" w:tplc="D840D016">
      <w:numFmt w:val="decimal"/>
      <w:lvlText w:val=""/>
      <w:lvlJc w:val="left"/>
    </w:lvl>
    <w:lvl w:ilvl="3" w:tplc="89BA4D24">
      <w:numFmt w:val="decimal"/>
      <w:lvlText w:val=""/>
      <w:lvlJc w:val="left"/>
    </w:lvl>
    <w:lvl w:ilvl="4" w:tplc="D708F348">
      <w:numFmt w:val="decimal"/>
      <w:lvlText w:val=""/>
      <w:lvlJc w:val="left"/>
    </w:lvl>
    <w:lvl w:ilvl="5" w:tplc="BBB0D316">
      <w:numFmt w:val="decimal"/>
      <w:lvlText w:val=""/>
      <w:lvlJc w:val="left"/>
    </w:lvl>
    <w:lvl w:ilvl="6" w:tplc="6A3E2576">
      <w:numFmt w:val="decimal"/>
      <w:lvlText w:val=""/>
      <w:lvlJc w:val="left"/>
    </w:lvl>
    <w:lvl w:ilvl="7" w:tplc="731088E6">
      <w:numFmt w:val="decimal"/>
      <w:lvlText w:val=""/>
      <w:lvlJc w:val="left"/>
    </w:lvl>
    <w:lvl w:ilvl="8" w:tplc="8AC88598">
      <w:numFmt w:val="decimal"/>
      <w:lvlText w:val=""/>
      <w:lvlJc w:val="left"/>
    </w:lvl>
  </w:abstractNum>
  <w:abstractNum w:abstractNumId="17">
    <w:nsid w:val="00002C3B"/>
    <w:multiLevelType w:val="hybridMultilevel"/>
    <w:tmpl w:val="5CB4F140"/>
    <w:lvl w:ilvl="0" w:tplc="E3C0C134">
      <w:start w:val="1"/>
      <w:numFmt w:val="lowerLetter"/>
      <w:lvlText w:val="(%1)"/>
      <w:lvlJc w:val="left"/>
    </w:lvl>
    <w:lvl w:ilvl="1" w:tplc="75E09F18">
      <w:numFmt w:val="decimal"/>
      <w:lvlText w:val=""/>
      <w:lvlJc w:val="left"/>
    </w:lvl>
    <w:lvl w:ilvl="2" w:tplc="DA28D9BC">
      <w:numFmt w:val="decimal"/>
      <w:lvlText w:val=""/>
      <w:lvlJc w:val="left"/>
    </w:lvl>
    <w:lvl w:ilvl="3" w:tplc="C02CCD24">
      <w:numFmt w:val="decimal"/>
      <w:lvlText w:val=""/>
      <w:lvlJc w:val="left"/>
    </w:lvl>
    <w:lvl w:ilvl="4" w:tplc="962EF358">
      <w:numFmt w:val="decimal"/>
      <w:lvlText w:val=""/>
      <w:lvlJc w:val="left"/>
    </w:lvl>
    <w:lvl w:ilvl="5" w:tplc="2AD2261E">
      <w:numFmt w:val="decimal"/>
      <w:lvlText w:val=""/>
      <w:lvlJc w:val="left"/>
    </w:lvl>
    <w:lvl w:ilvl="6" w:tplc="8F2ACE10">
      <w:numFmt w:val="decimal"/>
      <w:lvlText w:val=""/>
      <w:lvlJc w:val="left"/>
    </w:lvl>
    <w:lvl w:ilvl="7" w:tplc="D91A7026">
      <w:numFmt w:val="decimal"/>
      <w:lvlText w:val=""/>
      <w:lvlJc w:val="left"/>
    </w:lvl>
    <w:lvl w:ilvl="8" w:tplc="CB64797A">
      <w:numFmt w:val="decimal"/>
      <w:lvlText w:val=""/>
      <w:lvlJc w:val="left"/>
    </w:lvl>
  </w:abstractNum>
  <w:abstractNum w:abstractNumId="18">
    <w:nsid w:val="00002E40"/>
    <w:multiLevelType w:val="hybridMultilevel"/>
    <w:tmpl w:val="C81A31E4"/>
    <w:lvl w:ilvl="0" w:tplc="4F2A96BA">
      <w:start w:val="1"/>
      <w:numFmt w:val="bullet"/>
      <w:lvlText w:val="第"/>
      <w:lvlJc w:val="left"/>
    </w:lvl>
    <w:lvl w:ilvl="1" w:tplc="07F8F3FC">
      <w:numFmt w:val="decimal"/>
      <w:lvlText w:val=""/>
      <w:lvlJc w:val="left"/>
    </w:lvl>
    <w:lvl w:ilvl="2" w:tplc="B3A08FF4">
      <w:numFmt w:val="decimal"/>
      <w:lvlText w:val=""/>
      <w:lvlJc w:val="left"/>
    </w:lvl>
    <w:lvl w:ilvl="3" w:tplc="11822BC8">
      <w:numFmt w:val="decimal"/>
      <w:lvlText w:val=""/>
      <w:lvlJc w:val="left"/>
    </w:lvl>
    <w:lvl w:ilvl="4" w:tplc="2710E0B6">
      <w:numFmt w:val="decimal"/>
      <w:lvlText w:val=""/>
      <w:lvlJc w:val="left"/>
    </w:lvl>
    <w:lvl w:ilvl="5" w:tplc="2D28B840">
      <w:numFmt w:val="decimal"/>
      <w:lvlText w:val=""/>
      <w:lvlJc w:val="left"/>
    </w:lvl>
    <w:lvl w:ilvl="6" w:tplc="EFA05A7E">
      <w:numFmt w:val="decimal"/>
      <w:lvlText w:val=""/>
      <w:lvlJc w:val="left"/>
    </w:lvl>
    <w:lvl w:ilvl="7" w:tplc="0270C9E4">
      <w:numFmt w:val="decimal"/>
      <w:lvlText w:val=""/>
      <w:lvlJc w:val="left"/>
    </w:lvl>
    <w:lvl w:ilvl="8" w:tplc="EDDCCB72">
      <w:numFmt w:val="decimal"/>
      <w:lvlText w:val=""/>
      <w:lvlJc w:val="left"/>
    </w:lvl>
  </w:abstractNum>
  <w:abstractNum w:abstractNumId="19">
    <w:nsid w:val="0000301C"/>
    <w:multiLevelType w:val="hybridMultilevel"/>
    <w:tmpl w:val="95543E66"/>
    <w:lvl w:ilvl="0" w:tplc="1F74ECDC">
      <w:start w:val="1"/>
      <w:numFmt w:val="bullet"/>
      <w:lvlText w:val="第"/>
      <w:lvlJc w:val="left"/>
    </w:lvl>
    <w:lvl w:ilvl="1" w:tplc="419415E0">
      <w:numFmt w:val="decimal"/>
      <w:lvlText w:val=""/>
      <w:lvlJc w:val="left"/>
    </w:lvl>
    <w:lvl w:ilvl="2" w:tplc="7E64653E">
      <w:numFmt w:val="decimal"/>
      <w:lvlText w:val=""/>
      <w:lvlJc w:val="left"/>
    </w:lvl>
    <w:lvl w:ilvl="3" w:tplc="749CEFF2">
      <w:numFmt w:val="decimal"/>
      <w:lvlText w:val=""/>
      <w:lvlJc w:val="left"/>
    </w:lvl>
    <w:lvl w:ilvl="4" w:tplc="C85ADE4C">
      <w:numFmt w:val="decimal"/>
      <w:lvlText w:val=""/>
      <w:lvlJc w:val="left"/>
    </w:lvl>
    <w:lvl w:ilvl="5" w:tplc="8BD29C6E">
      <w:numFmt w:val="decimal"/>
      <w:lvlText w:val=""/>
      <w:lvlJc w:val="left"/>
    </w:lvl>
    <w:lvl w:ilvl="6" w:tplc="D85A8DCA">
      <w:numFmt w:val="decimal"/>
      <w:lvlText w:val=""/>
      <w:lvlJc w:val="left"/>
    </w:lvl>
    <w:lvl w:ilvl="7" w:tplc="01AECFBA">
      <w:numFmt w:val="decimal"/>
      <w:lvlText w:val=""/>
      <w:lvlJc w:val="left"/>
    </w:lvl>
    <w:lvl w:ilvl="8" w:tplc="B1E090C2">
      <w:numFmt w:val="decimal"/>
      <w:lvlText w:val=""/>
      <w:lvlJc w:val="left"/>
    </w:lvl>
  </w:abstractNum>
  <w:abstractNum w:abstractNumId="20">
    <w:nsid w:val="0000314F"/>
    <w:multiLevelType w:val="hybridMultilevel"/>
    <w:tmpl w:val="8880138C"/>
    <w:lvl w:ilvl="0" w:tplc="4AC01DAA">
      <w:start w:val="6"/>
      <w:numFmt w:val="lowerLetter"/>
      <w:lvlText w:val="(%1)"/>
      <w:lvlJc w:val="left"/>
    </w:lvl>
    <w:lvl w:ilvl="1" w:tplc="70FE59BE">
      <w:numFmt w:val="decimal"/>
      <w:lvlText w:val=""/>
      <w:lvlJc w:val="left"/>
    </w:lvl>
    <w:lvl w:ilvl="2" w:tplc="589A60F8">
      <w:numFmt w:val="decimal"/>
      <w:lvlText w:val=""/>
      <w:lvlJc w:val="left"/>
    </w:lvl>
    <w:lvl w:ilvl="3" w:tplc="6502673E">
      <w:numFmt w:val="decimal"/>
      <w:lvlText w:val=""/>
      <w:lvlJc w:val="left"/>
    </w:lvl>
    <w:lvl w:ilvl="4" w:tplc="3D6CE472">
      <w:numFmt w:val="decimal"/>
      <w:lvlText w:val=""/>
      <w:lvlJc w:val="left"/>
    </w:lvl>
    <w:lvl w:ilvl="5" w:tplc="A620C5D0">
      <w:numFmt w:val="decimal"/>
      <w:lvlText w:val=""/>
      <w:lvlJc w:val="left"/>
    </w:lvl>
    <w:lvl w:ilvl="6" w:tplc="43C8C868">
      <w:numFmt w:val="decimal"/>
      <w:lvlText w:val=""/>
      <w:lvlJc w:val="left"/>
    </w:lvl>
    <w:lvl w:ilvl="7" w:tplc="D22C79F2">
      <w:numFmt w:val="decimal"/>
      <w:lvlText w:val=""/>
      <w:lvlJc w:val="left"/>
    </w:lvl>
    <w:lvl w:ilvl="8" w:tplc="CED2023A">
      <w:numFmt w:val="decimal"/>
      <w:lvlText w:val=""/>
      <w:lvlJc w:val="left"/>
    </w:lvl>
  </w:abstractNum>
  <w:abstractNum w:abstractNumId="21">
    <w:nsid w:val="0000366B"/>
    <w:multiLevelType w:val="hybridMultilevel"/>
    <w:tmpl w:val="721E61EC"/>
    <w:lvl w:ilvl="0" w:tplc="0CE87D8E">
      <w:start w:val="2"/>
      <w:numFmt w:val="lowerLetter"/>
      <w:lvlText w:val="(%1)"/>
      <w:lvlJc w:val="left"/>
    </w:lvl>
    <w:lvl w:ilvl="1" w:tplc="24567706">
      <w:numFmt w:val="decimal"/>
      <w:lvlText w:val=""/>
      <w:lvlJc w:val="left"/>
    </w:lvl>
    <w:lvl w:ilvl="2" w:tplc="ADAE9032">
      <w:numFmt w:val="decimal"/>
      <w:lvlText w:val=""/>
      <w:lvlJc w:val="left"/>
    </w:lvl>
    <w:lvl w:ilvl="3" w:tplc="59521DCC">
      <w:numFmt w:val="decimal"/>
      <w:lvlText w:val=""/>
      <w:lvlJc w:val="left"/>
    </w:lvl>
    <w:lvl w:ilvl="4" w:tplc="7C4E2E48">
      <w:numFmt w:val="decimal"/>
      <w:lvlText w:val=""/>
      <w:lvlJc w:val="left"/>
    </w:lvl>
    <w:lvl w:ilvl="5" w:tplc="FD52F04A">
      <w:numFmt w:val="decimal"/>
      <w:lvlText w:val=""/>
      <w:lvlJc w:val="left"/>
    </w:lvl>
    <w:lvl w:ilvl="6" w:tplc="0FC8D852">
      <w:numFmt w:val="decimal"/>
      <w:lvlText w:val=""/>
      <w:lvlJc w:val="left"/>
    </w:lvl>
    <w:lvl w:ilvl="7" w:tplc="65E0B4E0">
      <w:numFmt w:val="decimal"/>
      <w:lvlText w:val=""/>
      <w:lvlJc w:val="left"/>
    </w:lvl>
    <w:lvl w:ilvl="8" w:tplc="908E2762">
      <w:numFmt w:val="decimal"/>
      <w:lvlText w:val=""/>
      <w:lvlJc w:val="left"/>
    </w:lvl>
  </w:abstractNum>
  <w:abstractNum w:abstractNumId="22">
    <w:nsid w:val="00003699"/>
    <w:multiLevelType w:val="hybridMultilevel"/>
    <w:tmpl w:val="BBD20FF2"/>
    <w:lvl w:ilvl="0" w:tplc="08AC1BEC">
      <w:start w:val="1"/>
      <w:numFmt w:val="lowerLetter"/>
      <w:lvlText w:val="(%1)"/>
      <w:lvlJc w:val="left"/>
    </w:lvl>
    <w:lvl w:ilvl="1" w:tplc="AD369718">
      <w:start w:val="1"/>
      <w:numFmt w:val="bullet"/>
      <w:lvlText w:val="第"/>
      <w:lvlJc w:val="left"/>
    </w:lvl>
    <w:lvl w:ilvl="2" w:tplc="F5569C8E">
      <w:numFmt w:val="decimal"/>
      <w:lvlText w:val=""/>
      <w:lvlJc w:val="left"/>
    </w:lvl>
    <w:lvl w:ilvl="3" w:tplc="90523A8E">
      <w:numFmt w:val="decimal"/>
      <w:lvlText w:val=""/>
      <w:lvlJc w:val="left"/>
    </w:lvl>
    <w:lvl w:ilvl="4" w:tplc="BADE59A6">
      <w:numFmt w:val="decimal"/>
      <w:lvlText w:val=""/>
      <w:lvlJc w:val="left"/>
    </w:lvl>
    <w:lvl w:ilvl="5" w:tplc="A94C6816">
      <w:numFmt w:val="decimal"/>
      <w:lvlText w:val=""/>
      <w:lvlJc w:val="left"/>
    </w:lvl>
    <w:lvl w:ilvl="6" w:tplc="A2E24F4C">
      <w:numFmt w:val="decimal"/>
      <w:lvlText w:val=""/>
      <w:lvlJc w:val="left"/>
    </w:lvl>
    <w:lvl w:ilvl="7" w:tplc="7272ECAE">
      <w:numFmt w:val="decimal"/>
      <w:lvlText w:val=""/>
      <w:lvlJc w:val="left"/>
    </w:lvl>
    <w:lvl w:ilvl="8" w:tplc="7D548506">
      <w:numFmt w:val="decimal"/>
      <w:lvlText w:val=""/>
      <w:lvlJc w:val="left"/>
    </w:lvl>
  </w:abstractNum>
  <w:abstractNum w:abstractNumId="23">
    <w:nsid w:val="00003A9E"/>
    <w:multiLevelType w:val="hybridMultilevel"/>
    <w:tmpl w:val="B0228734"/>
    <w:lvl w:ilvl="0" w:tplc="74D20EB6">
      <w:start w:val="1"/>
      <w:numFmt w:val="lowerLetter"/>
      <w:lvlText w:val="(%1)"/>
      <w:lvlJc w:val="left"/>
    </w:lvl>
    <w:lvl w:ilvl="1" w:tplc="B6B6F10E">
      <w:start w:val="2"/>
      <w:numFmt w:val="lowerLetter"/>
      <w:lvlText w:val="(%2)"/>
      <w:lvlJc w:val="left"/>
    </w:lvl>
    <w:lvl w:ilvl="2" w:tplc="6EBA756A">
      <w:numFmt w:val="decimal"/>
      <w:lvlText w:val=""/>
      <w:lvlJc w:val="left"/>
    </w:lvl>
    <w:lvl w:ilvl="3" w:tplc="DC00AA18">
      <w:numFmt w:val="decimal"/>
      <w:lvlText w:val=""/>
      <w:lvlJc w:val="left"/>
    </w:lvl>
    <w:lvl w:ilvl="4" w:tplc="C4403F28">
      <w:numFmt w:val="decimal"/>
      <w:lvlText w:val=""/>
      <w:lvlJc w:val="left"/>
    </w:lvl>
    <w:lvl w:ilvl="5" w:tplc="772A084C">
      <w:numFmt w:val="decimal"/>
      <w:lvlText w:val=""/>
      <w:lvlJc w:val="left"/>
    </w:lvl>
    <w:lvl w:ilvl="6" w:tplc="A2FE5EDE">
      <w:numFmt w:val="decimal"/>
      <w:lvlText w:val=""/>
      <w:lvlJc w:val="left"/>
    </w:lvl>
    <w:lvl w:ilvl="7" w:tplc="FE1AE038">
      <w:numFmt w:val="decimal"/>
      <w:lvlText w:val=""/>
      <w:lvlJc w:val="left"/>
    </w:lvl>
    <w:lvl w:ilvl="8" w:tplc="61A45D48">
      <w:numFmt w:val="decimal"/>
      <w:lvlText w:val=""/>
      <w:lvlJc w:val="left"/>
    </w:lvl>
  </w:abstractNum>
  <w:abstractNum w:abstractNumId="24">
    <w:nsid w:val="00003BF6"/>
    <w:multiLevelType w:val="hybridMultilevel"/>
    <w:tmpl w:val="58AE5DCC"/>
    <w:lvl w:ilvl="0" w:tplc="BD26CC02">
      <w:start w:val="3"/>
      <w:numFmt w:val="lowerLetter"/>
      <w:lvlText w:val="(%1)"/>
      <w:lvlJc w:val="left"/>
    </w:lvl>
    <w:lvl w:ilvl="1" w:tplc="14A2F55C">
      <w:start w:val="1"/>
      <w:numFmt w:val="lowerLetter"/>
      <w:lvlText w:val="%2"/>
      <w:lvlJc w:val="left"/>
    </w:lvl>
    <w:lvl w:ilvl="2" w:tplc="58C888A2">
      <w:numFmt w:val="decimal"/>
      <w:lvlText w:val=""/>
      <w:lvlJc w:val="left"/>
    </w:lvl>
    <w:lvl w:ilvl="3" w:tplc="1264E842">
      <w:numFmt w:val="decimal"/>
      <w:lvlText w:val=""/>
      <w:lvlJc w:val="left"/>
    </w:lvl>
    <w:lvl w:ilvl="4" w:tplc="B778EE86">
      <w:numFmt w:val="decimal"/>
      <w:lvlText w:val=""/>
      <w:lvlJc w:val="left"/>
    </w:lvl>
    <w:lvl w:ilvl="5" w:tplc="3DBA906A">
      <w:numFmt w:val="decimal"/>
      <w:lvlText w:val=""/>
      <w:lvlJc w:val="left"/>
    </w:lvl>
    <w:lvl w:ilvl="6" w:tplc="B9A6CDE0">
      <w:numFmt w:val="decimal"/>
      <w:lvlText w:val=""/>
      <w:lvlJc w:val="left"/>
    </w:lvl>
    <w:lvl w:ilvl="7" w:tplc="B7A4BC60">
      <w:numFmt w:val="decimal"/>
      <w:lvlText w:val=""/>
      <w:lvlJc w:val="left"/>
    </w:lvl>
    <w:lvl w:ilvl="8" w:tplc="668469FE">
      <w:numFmt w:val="decimal"/>
      <w:lvlText w:val=""/>
      <w:lvlJc w:val="left"/>
    </w:lvl>
  </w:abstractNum>
  <w:abstractNum w:abstractNumId="25">
    <w:nsid w:val="00003E12"/>
    <w:multiLevelType w:val="hybridMultilevel"/>
    <w:tmpl w:val="760E5DCC"/>
    <w:lvl w:ilvl="0" w:tplc="E92CD24E">
      <w:start w:val="1"/>
      <w:numFmt w:val="lowerLetter"/>
      <w:lvlText w:val="(%1)"/>
      <w:lvlJc w:val="left"/>
    </w:lvl>
    <w:lvl w:ilvl="1" w:tplc="72C20DE4">
      <w:start w:val="1"/>
      <w:numFmt w:val="bullet"/>
      <w:lvlText w:val="第"/>
      <w:lvlJc w:val="left"/>
    </w:lvl>
    <w:lvl w:ilvl="2" w:tplc="46C4405E">
      <w:numFmt w:val="decimal"/>
      <w:lvlText w:val=""/>
      <w:lvlJc w:val="left"/>
    </w:lvl>
    <w:lvl w:ilvl="3" w:tplc="B2C4783A">
      <w:numFmt w:val="decimal"/>
      <w:lvlText w:val=""/>
      <w:lvlJc w:val="left"/>
    </w:lvl>
    <w:lvl w:ilvl="4" w:tplc="B2FCEE16">
      <w:numFmt w:val="decimal"/>
      <w:lvlText w:val=""/>
      <w:lvlJc w:val="left"/>
    </w:lvl>
    <w:lvl w:ilvl="5" w:tplc="628622F0">
      <w:numFmt w:val="decimal"/>
      <w:lvlText w:val=""/>
      <w:lvlJc w:val="left"/>
    </w:lvl>
    <w:lvl w:ilvl="6" w:tplc="D284B398">
      <w:numFmt w:val="decimal"/>
      <w:lvlText w:val=""/>
      <w:lvlJc w:val="left"/>
    </w:lvl>
    <w:lvl w:ilvl="7" w:tplc="3AC60BFE">
      <w:numFmt w:val="decimal"/>
      <w:lvlText w:val=""/>
      <w:lvlJc w:val="left"/>
    </w:lvl>
    <w:lvl w:ilvl="8" w:tplc="7FCAD1F6">
      <w:numFmt w:val="decimal"/>
      <w:lvlText w:val=""/>
      <w:lvlJc w:val="left"/>
    </w:lvl>
  </w:abstractNum>
  <w:abstractNum w:abstractNumId="26">
    <w:nsid w:val="00003EF6"/>
    <w:multiLevelType w:val="hybridMultilevel"/>
    <w:tmpl w:val="80629E84"/>
    <w:lvl w:ilvl="0" w:tplc="CF1299A4">
      <w:start w:val="1"/>
      <w:numFmt w:val="lowerLetter"/>
      <w:lvlText w:val="%1"/>
      <w:lvlJc w:val="left"/>
    </w:lvl>
    <w:lvl w:ilvl="1" w:tplc="B2A4E67C">
      <w:start w:val="1"/>
      <w:numFmt w:val="lowerLetter"/>
      <w:lvlText w:val="(%2)"/>
      <w:lvlJc w:val="left"/>
    </w:lvl>
    <w:lvl w:ilvl="2" w:tplc="CCE0273E">
      <w:start w:val="1"/>
      <w:numFmt w:val="bullet"/>
      <w:lvlText w:val="第"/>
      <w:lvlJc w:val="left"/>
    </w:lvl>
    <w:lvl w:ilvl="3" w:tplc="CBD8CEAA">
      <w:numFmt w:val="decimal"/>
      <w:lvlText w:val=""/>
      <w:lvlJc w:val="left"/>
    </w:lvl>
    <w:lvl w:ilvl="4" w:tplc="F62C7CF2">
      <w:numFmt w:val="decimal"/>
      <w:lvlText w:val=""/>
      <w:lvlJc w:val="left"/>
    </w:lvl>
    <w:lvl w:ilvl="5" w:tplc="E6AE6814">
      <w:numFmt w:val="decimal"/>
      <w:lvlText w:val=""/>
      <w:lvlJc w:val="left"/>
    </w:lvl>
    <w:lvl w:ilvl="6" w:tplc="2CA4EAA2">
      <w:numFmt w:val="decimal"/>
      <w:lvlText w:val=""/>
      <w:lvlJc w:val="left"/>
    </w:lvl>
    <w:lvl w:ilvl="7" w:tplc="E17033D0">
      <w:numFmt w:val="decimal"/>
      <w:lvlText w:val=""/>
      <w:lvlJc w:val="left"/>
    </w:lvl>
    <w:lvl w:ilvl="8" w:tplc="FD148CAA">
      <w:numFmt w:val="decimal"/>
      <w:lvlText w:val=""/>
      <w:lvlJc w:val="left"/>
    </w:lvl>
  </w:abstractNum>
  <w:abstractNum w:abstractNumId="27">
    <w:nsid w:val="0000409D"/>
    <w:multiLevelType w:val="hybridMultilevel"/>
    <w:tmpl w:val="533CA7C2"/>
    <w:lvl w:ilvl="0" w:tplc="56AA176E">
      <w:start w:val="13"/>
      <w:numFmt w:val="lowerLetter"/>
      <w:lvlText w:val="(%1)"/>
      <w:lvlJc w:val="left"/>
    </w:lvl>
    <w:lvl w:ilvl="1" w:tplc="5A16892C">
      <w:start w:val="1"/>
      <w:numFmt w:val="lowerLetter"/>
      <w:lvlText w:val="%2"/>
      <w:lvlJc w:val="left"/>
    </w:lvl>
    <w:lvl w:ilvl="2" w:tplc="DEBA4776">
      <w:numFmt w:val="decimal"/>
      <w:lvlText w:val=""/>
      <w:lvlJc w:val="left"/>
    </w:lvl>
    <w:lvl w:ilvl="3" w:tplc="FD2E6E9A">
      <w:numFmt w:val="decimal"/>
      <w:lvlText w:val=""/>
      <w:lvlJc w:val="left"/>
    </w:lvl>
    <w:lvl w:ilvl="4" w:tplc="627A6B86">
      <w:numFmt w:val="decimal"/>
      <w:lvlText w:val=""/>
      <w:lvlJc w:val="left"/>
    </w:lvl>
    <w:lvl w:ilvl="5" w:tplc="8C22597E">
      <w:numFmt w:val="decimal"/>
      <w:lvlText w:val=""/>
      <w:lvlJc w:val="left"/>
    </w:lvl>
    <w:lvl w:ilvl="6" w:tplc="A660583E">
      <w:numFmt w:val="decimal"/>
      <w:lvlText w:val=""/>
      <w:lvlJc w:val="left"/>
    </w:lvl>
    <w:lvl w:ilvl="7" w:tplc="D7B2539C">
      <w:numFmt w:val="decimal"/>
      <w:lvlText w:val=""/>
      <w:lvlJc w:val="left"/>
    </w:lvl>
    <w:lvl w:ilvl="8" w:tplc="211819D8">
      <w:numFmt w:val="decimal"/>
      <w:lvlText w:val=""/>
      <w:lvlJc w:val="left"/>
    </w:lvl>
  </w:abstractNum>
  <w:abstractNum w:abstractNumId="28">
    <w:nsid w:val="00004230"/>
    <w:multiLevelType w:val="hybridMultilevel"/>
    <w:tmpl w:val="878EF05C"/>
    <w:lvl w:ilvl="0" w:tplc="AF5834E0">
      <w:start w:val="3"/>
      <w:numFmt w:val="lowerLetter"/>
      <w:lvlText w:val="(%1)"/>
      <w:lvlJc w:val="left"/>
    </w:lvl>
    <w:lvl w:ilvl="1" w:tplc="EF448DB4">
      <w:numFmt w:val="decimal"/>
      <w:lvlText w:val=""/>
      <w:lvlJc w:val="left"/>
    </w:lvl>
    <w:lvl w:ilvl="2" w:tplc="D30E4312">
      <w:numFmt w:val="decimal"/>
      <w:lvlText w:val=""/>
      <w:lvlJc w:val="left"/>
    </w:lvl>
    <w:lvl w:ilvl="3" w:tplc="90BE307E">
      <w:numFmt w:val="decimal"/>
      <w:lvlText w:val=""/>
      <w:lvlJc w:val="left"/>
    </w:lvl>
    <w:lvl w:ilvl="4" w:tplc="AA0063F0">
      <w:numFmt w:val="decimal"/>
      <w:lvlText w:val=""/>
      <w:lvlJc w:val="left"/>
    </w:lvl>
    <w:lvl w:ilvl="5" w:tplc="87347382">
      <w:numFmt w:val="decimal"/>
      <w:lvlText w:val=""/>
      <w:lvlJc w:val="left"/>
    </w:lvl>
    <w:lvl w:ilvl="6" w:tplc="9B6C01DA">
      <w:numFmt w:val="decimal"/>
      <w:lvlText w:val=""/>
      <w:lvlJc w:val="left"/>
    </w:lvl>
    <w:lvl w:ilvl="7" w:tplc="60AC20CA">
      <w:numFmt w:val="decimal"/>
      <w:lvlText w:val=""/>
      <w:lvlJc w:val="left"/>
    </w:lvl>
    <w:lvl w:ilvl="8" w:tplc="2AC4FDA6">
      <w:numFmt w:val="decimal"/>
      <w:lvlText w:val=""/>
      <w:lvlJc w:val="left"/>
    </w:lvl>
  </w:abstractNum>
  <w:abstractNum w:abstractNumId="29">
    <w:nsid w:val="00004944"/>
    <w:multiLevelType w:val="hybridMultilevel"/>
    <w:tmpl w:val="B718A29E"/>
    <w:lvl w:ilvl="0" w:tplc="13B68A64">
      <w:start w:val="3"/>
      <w:numFmt w:val="lowerLetter"/>
      <w:lvlText w:val="(%1)"/>
      <w:lvlJc w:val="left"/>
    </w:lvl>
    <w:lvl w:ilvl="1" w:tplc="C75EEE72">
      <w:start w:val="1"/>
      <w:numFmt w:val="lowerLetter"/>
      <w:lvlText w:val="%2"/>
      <w:lvlJc w:val="left"/>
    </w:lvl>
    <w:lvl w:ilvl="2" w:tplc="42A406C2">
      <w:numFmt w:val="decimal"/>
      <w:lvlText w:val=""/>
      <w:lvlJc w:val="left"/>
    </w:lvl>
    <w:lvl w:ilvl="3" w:tplc="9B50C67C">
      <w:numFmt w:val="decimal"/>
      <w:lvlText w:val=""/>
      <w:lvlJc w:val="left"/>
    </w:lvl>
    <w:lvl w:ilvl="4" w:tplc="31AA959E">
      <w:numFmt w:val="decimal"/>
      <w:lvlText w:val=""/>
      <w:lvlJc w:val="left"/>
    </w:lvl>
    <w:lvl w:ilvl="5" w:tplc="3C480056">
      <w:numFmt w:val="decimal"/>
      <w:lvlText w:val=""/>
      <w:lvlJc w:val="left"/>
    </w:lvl>
    <w:lvl w:ilvl="6" w:tplc="3C9CB5FC">
      <w:numFmt w:val="decimal"/>
      <w:lvlText w:val=""/>
      <w:lvlJc w:val="left"/>
    </w:lvl>
    <w:lvl w:ilvl="7" w:tplc="054CB0CC">
      <w:numFmt w:val="decimal"/>
      <w:lvlText w:val=""/>
      <w:lvlJc w:val="left"/>
    </w:lvl>
    <w:lvl w:ilvl="8" w:tplc="1A187AE2">
      <w:numFmt w:val="decimal"/>
      <w:lvlText w:val=""/>
      <w:lvlJc w:val="left"/>
    </w:lvl>
  </w:abstractNum>
  <w:abstractNum w:abstractNumId="30">
    <w:nsid w:val="00004B40"/>
    <w:multiLevelType w:val="hybridMultilevel"/>
    <w:tmpl w:val="D4F0B7F6"/>
    <w:lvl w:ilvl="0" w:tplc="D73EE02A">
      <w:start w:val="6"/>
      <w:numFmt w:val="lowerLetter"/>
      <w:lvlText w:val="(%1)"/>
      <w:lvlJc w:val="left"/>
    </w:lvl>
    <w:lvl w:ilvl="1" w:tplc="3B78DE5C">
      <w:numFmt w:val="decimal"/>
      <w:lvlText w:val=""/>
      <w:lvlJc w:val="left"/>
    </w:lvl>
    <w:lvl w:ilvl="2" w:tplc="F998E0D4">
      <w:numFmt w:val="decimal"/>
      <w:lvlText w:val=""/>
      <w:lvlJc w:val="left"/>
    </w:lvl>
    <w:lvl w:ilvl="3" w:tplc="C0228C08">
      <w:numFmt w:val="decimal"/>
      <w:lvlText w:val=""/>
      <w:lvlJc w:val="left"/>
    </w:lvl>
    <w:lvl w:ilvl="4" w:tplc="784EE2F0">
      <w:numFmt w:val="decimal"/>
      <w:lvlText w:val=""/>
      <w:lvlJc w:val="left"/>
    </w:lvl>
    <w:lvl w:ilvl="5" w:tplc="C166E220">
      <w:numFmt w:val="decimal"/>
      <w:lvlText w:val=""/>
      <w:lvlJc w:val="left"/>
    </w:lvl>
    <w:lvl w:ilvl="6" w:tplc="97029D26">
      <w:numFmt w:val="decimal"/>
      <w:lvlText w:val=""/>
      <w:lvlJc w:val="left"/>
    </w:lvl>
    <w:lvl w:ilvl="7" w:tplc="6C406146">
      <w:numFmt w:val="decimal"/>
      <w:lvlText w:val=""/>
      <w:lvlJc w:val="left"/>
    </w:lvl>
    <w:lvl w:ilvl="8" w:tplc="29C23EC6">
      <w:numFmt w:val="decimal"/>
      <w:lvlText w:val=""/>
      <w:lvlJc w:val="left"/>
    </w:lvl>
  </w:abstractNum>
  <w:abstractNum w:abstractNumId="31">
    <w:nsid w:val="00004CAD"/>
    <w:multiLevelType w:val="hybridMultilevel"/>
    <w:tmpl w:val="42483EB0"/>
    <w:lvl w:ilvl="0" w:tplc="4B382110">
      <w:start w:val="1"/>
      <w:numFmt w:val="lowerLetter"/>
      <w:lvlText w:val="(%1)"/>
      <w:lvlJc w:val="left"/>
    </w:lvl>
    <w:lvl w:ilvl="1" w:tplc="A97C8998">
      <w:start w:val="1"/>
      <w:numFmt w:val="bullet"/>
      <w:lvlText w:val="第"/>
      <w:lvlJc w:val="left"/>
    </w:lvl>
    <w:lvl w:ilvl="2" w:tplc="10284344">
      <w:numFmt w:val="decimal"/>
      <w:lvlText w:val=""/>
      <w:lvlJc w:val="left"/>
    </w:lvl>
    <w:lvl w:ilvl="3" w:tplc="13261CA8">
      <w:numFmt w:val="decimal"/>
      <w:lvlText w:val=""/>
      <w:lvlJc w:val="left"/>
    </w:lvl>
    <w:lvl w:ilvl="4" w:tplc="CFA46A7A">
      <w:numFmt w:val="decimal"/>
      <w:lvlText w:val=""/>
      <w:lvlJc w:val="left"/>
    </w:lvl>
    <w:lvl w:ilvl="5" w:tplc="54C69BE4">
      <w:numFmt w:val="decimal"/>
      <w:lvlText w:val=""/>
      <w:lvlJc w:val="left"/>
    </w:lvl>
    <w:lvl w:ilvl="6" w:tplc="02C47E4E">
      <w:numFmt w:val="decimal"/>
      <w:lvlText w:val=""/>
      <w:lvlJc w:val="left"/>
    </w:lvl>
    <w:lvl w:ilvl="7" w:tplc="EBE41DB8">
      <w:numFmt w:val="decimal"/>
      <w:lvlText w:val=""/>
      <w:lvlJc w:val="left"/>
    </w:lvl>
    <w:lvl w:ilvl="8" w:tplc="8C8A0ABE">
      <w:numFmt w:val="decimal"/>
      <w:lvlText w:val=""/>
      <w:lvlJc w:val="left"/>
    </w:lvl>
  </w:abstractNum>
  <w:abstractNum w:abstractNumId="32">
    <w:nsid w:val="00004DF2"/>
    <w:multiLevelType w:val="hybridMultilevel"/>
    <w:tmpl w:val="67E682A0"/>
    <w:lvl w:ilvl="0" w:tplc="91B67208">
      <w:start w:val="1"/>
      <w:numFmt w:val="lowerLetter"/>
      <w:lvlText w:val="%1"/>
      <w:lvlJc w:val="left"/>
    </w:lvl>
    <w:lvl w:ilvl="1" w:tplc="FCC6F5F4">
      <w:start w:val="1"/>
      <w:numFmt w:val="lowerLetter"/>
      <w:lvlText w:val="(%2)"/>
      <w:lvlJc w:val="left"/>
    </w:lvl>
    <w:lvl w:ilvl="2" w:tplc="584A7490">
      <w:numFmt w:val="decimal"/>
      <w:lvlText w:val=""/>
      <w:lvlJc w:val="left"/>
    </w:lvl>
    <w:lvl w:ilvl="3" w:tplc="48BE1226">
      <w:numFmt w:val="decimal"/>
      <w:lvlText w:val=""/>
      <w:lvlJc w:val="left"/>
    </w:lvl>
    <w:lvl w:ilvl="4" w:tplc="94981C72">
      <w:numFmt w:val="decimal"/>
      <w:lvlText w:val=""/>
      <w:lvlJc w:val="left"/>
    </w:lvl>
    <w:lvl w:ilvl="5" w:tplc="C5AA81B8">
      <w:numFmt w:val="decimal"/>
      <w:lvlText w:val=""/>
      <w:lvlJc w:val="left"/>
    </w:lvl>
    <w:lvl w:ilvl="6" w:tplc="D7A09A66">
      <w:numFmt w:val="decimal"/>
      <w:lvlText w:val=""/>
      <w:lvlJc w:val="left"/>
    </w:lvl>
    <w:lvl w:ilvl="7" w:tplc="EC18E00C">
      <w:numFmt w:val="decimal"/>
      <w:lvlText w:val=""/>
      <w:lvlJc w:val="left"/>
    </w:lvl>
    <w:lvl w:ilvl="8" w:tplc="D06AEC46">
      <w:numFmt w:val="decimal"/>
      <w:lvlText w:val=""/>
      <w:lvlJc w:val="left"/>
    </w:lvl>
  </w:abstractNum>
  <w:abstractNum w:abstractNumId="33">
    <w:nsid w:val="00005422"/>
    <w:multiLevelType w:val="hybridMultilevel"/>
    <w:tmpl w:val="DEA03678"/>
    <w:lvl w:ilvl="0" w:tplc="FE2C6CD0">
      <w:start w:val="1"/>
      <w:numFmt w:val="lowerLetter"/>
      <w:lvlText w:val="(%1)"/>
      <w:lvlJc w:val="left"/>
    </w:lvl>
    <w:lvl w:ilvl="1" w:tplc="D11EEB0A">
      <w:numFmt w:val="decimal"/>
      <w:lvlText w:val=""/>
      <w:lvlJc w:val="left"/>
    </w:lvl>
    <w:lvl w:ilvl="2" w:tplc="666805A4">
      <w:numFmt w:val="decimal"/>
      <w:lvlText w:val=""/>
      <w:lvlJc w:val="left"/>
    </w:lvl>
    <w:lvl w:ilvl="3" w:tplc="B3822BC0">
      <w:numFmt w:val="decimal"/>
      <w:lvlText w:val=""/>
      <w:lvlJc w:val="left"/>
    </w:lvl>
    <w:lvl w:ilvl="4" w:tplc="A886A296">
      <w:numFmt w:val="decimal"/>
      <w:lvlText w:val=""/>
      <w:lvlJc w:val="left"/>
    </w:lvl>
    <w:lvl w:ilvl="5" w:tplc="DD1E5190">
      <w:numFmt w:val="decimal"/>
      <w:lvlText w:val=""/>
      <w:lvlJc w:val="left"/>
    </w:lvl>
    <w:lvl w:ilvl="6" w:tplc="6130CEF0">
      <w:numFmt w:val="decimal"/>
      <w:lvlText w:val=""/>
      <w:lvlJc w:val="left"/>
    </w:lvl>
    <w:lvl w:ilvl="7" w:tplc="8A766498">
      <w:numFmt w:val="decimal"/>
      <w:lvlText w:val=""/>
      <w:lvlJc w:val="left"/>
    </w:lvl>
    <w:lvl w:ilvl="8" w:tplc="A49C6718">
      <w:numFmt w:val="decimal"/>
      <w:lvlText w:val=""/>
      <w:lvlJc w:val="left"/>
    </w:lvl>
  </w:abstractNum>
  <w:abstractNum w:abstractNumId="34">
    <w:nsid w:val="000056AE"/>
    <w:multiLevelType w:val="hybridMultilevel"/>
    <w:tmpl w:val="80A6EADE"/>
    <w:lvl w:ilvl="0" w:tplc="F050B202">
      <w:start w:val="1"/>
      <w:numFmt w:val="bullet"/>
      <w:lvlText w:val="第"/>
      <w:lvlJc w:val="left"/>
    </w:lvl>
    <w:lvl w:ilvl="1" w:tplc="8FE6F816">
      <w:numFmt w:val="decimal"/>
      <w:lvlText w:val=""/>
      <w:lvlJc w:val="left"/>
    </w:lvl>
    <w:lvl w:ilvl="2" w:tplc="FDC6350A">
      <w:numFmt w:val="decimal"/>
      <w:lvlText w:val=""/>
      <w:lvlJc w:val="left"/>
    </w:lvl>
    <w:lvl w:ilvl="3" w:tplc="43C440AC">
      <w:numFmt w:val="decimal"/>
      <w:lvlText w:val=""/>
      <w:lvlJc w:val="left"/>
    </w:lvl>
    <w:lvl w:ilvl="4" w:tplc="94E46FF4">
      <w:numFmt w:val="decimal"/>
      <w:lvlText w:val=""/>
      <w:lvlJc w:val="left"/>
    </w:lvl>
    <w:lvl w:ilvl="5" w:tplc="401AB324">
      <w:numFmt w:val="decimal"/>
      <w:lvlText w:val=""/>
      <w:lvlJc w:val="left"/>
    </w:lvl>
    <w:lvl w:ilvl="6" w:tplc="027CA894">
      <w:numFmt w:val="decimal"/>
      <w:lvlText w:val=""/>
      <w:lvlJc w:val="left"/>
    </w:lvl>
    <w:lvl w:ilvl="7" w:tplc="DCC04C52">
      <w:numFmt w:val="decimal"/>
      <w:lvlText w:val=""/>
      <w:lvlJc w:val="left"/>
    </w:lvl>
    <w:lvl w:ilvl="8" w:tplc="7B1A3798">
      <w:numFmt w:val="decimal"/>
      <w:lvlText w:val=""/>
      <w:lvlJc w:val="left"/>
    </w:lvl>
  </w:abstractNum>
  <w:abstractNum w:abstractNumId="35">
    <w:nsid w:val="00005772"/>
    <w:multiLevelType w:val="hybridMultilevel"/>
    <w:tmpl w:val="E8CEAF96"/>
    <w:lvl w:ilvl="0" w:tplc="ABDEE39E">
      <w:start w:val="1"/>
      <w:numFmt w:val="bullet"/>
      <w:lvlText w:val="第"/>
      <w:lvlJc w:val="left"/>
    </w:lvl>
    <w:lvl w:ilvl="1" w:tplc="D4988428">
      <w:numFmt w:val="decimal"/>
      <w:lvlText w:val=""/>
      <w:lvlJc w:val="left"/>
    </w:lvl>
    <w:lvl w:ilvl="2" w:tplc="7A56CDA2">
      <w:numFmt w:val="decimal"/>
      <w:lvlText w:val=""/>
      <w:lvlJc w:val="left"/>
    </w:lvl>
    <w:lvl w:ilvl="3" w:tplc="5B0A187E">
      <w:numFmt w:val="decimal"/>
      <w:lvlText w:val=""/>
      <w:lvlJc w:val="left"/>
    </w:lvl>
    <w:lvl w:ilvl="4" w:tplc="DF3C8CEE">
      <w:numFmt w:val="decimal"/>
      <w:lvlText w:val=""/>
      <w:lvlJc w:val="left"/>
    </w:lvl>
    <w:lvl w:ilvl="5" w:tplc="1C206B52">
      <w:numFmt w:val="decimal"/>
      <w:lvlText w:val=""/>
      <w:lvlJc w:val="left"/>
    </w:lvl>
    <w:lvl w:ilvl="6" w:tplc="C6A436C8">
      <w:numFmt w:val="decimal"/>
      <w:lvlText w:val=""/>
      <w:lvlJc w:val="left"/>
    </w:lvl>
    <w:lvl w:ilvl="7" w:tplc="090A40DA">
      <w:numFmt w:val="decimal"/>
      <w:lvlText w:val=""/>
      <w:lvlJc w:val="left"/>
    </w:lvl>
    <w:lvl w:ilvl="8" w:tplc="34E82A3C">
      <w:numFmt w:val="decimal"/>
      <w:lvlText w:val=""/>
      <w:lvlJc w:val="left"/>
    </w:lvl>
  </w:abstractNum>
  <w:abstractNum w:abstractNumId="36">
    <w:nsid w:val="00005878"/>
    <w:multiLevelType w:val="hybridMultilevel"/>
    <w:tmpl w:val="C2F4BF74"/>
    <w:lvl w:ilvl="0" w:tplc="5B6E2356">
      <w:start w:val="1"/>
      <w:numFmt w:val="lowerLetter"/>
      <w:lvlText w:val="(%1)"/>
      <w:lvlJc w:val="left"/>
    </w:lvl>
    <w:lvl w:ilvl="1" w:tplc="E91A2144">
      <w:numFmt w:val="decimal"/>
      <w:lvlText w:val=""/>
      <w:lvlJc w:val="left"/>
    </w:lvl>
    <w:lvl w:ilvl="2" w:tplc="A788B6EC">
      <w:numFmt w:val="decimal"/>
      <w:lvlText w:val=""/>
      <w:lvlJc w:val="left"/>
    </w:lvl>
    <w:lvl w:ilvl="3" w:tplc="0582861E">
      <w:numFmt w:val="decimal"/>
      <w:lvlText w:val=""/>
      <w:lvlJc w:val="left"/>
    </w:lvl>
    <w:lvl w:ilvl="4" w:tplc="926267B2">
      <w:numFmt w:val="decimal"/>
      <w:lvlText w:val=""/>
      <w:lvlJc w:val="left"/>
    </w:lvl>
    <w:lvl w:ilvl="5" w:tplc="A186FAEA">
      <w:numFmt w:val="decimal"/>
      <w:lvlText w:val=""/>
      <w:lvlJc w:val="left"/>
    </w:lvl>
    <w:lvl w:ilvl="6" w:tplc="74881506">
      <w:numFmt w:val="decimal"/>
      <w:lvlText w:val=""/>
      <w:lvlJc w:val="left"/>
    </w:lvl>
    <w:lvl w:ilvl="7" w:tplc="008EAF2C">
      <w:numFmt w:val="decimal"/>
      <w:lvlText w:val=""/>
      <w:lvlJc w:val="left"/>
    </w:lvl>
    <w:lvl w:ilvl="8" w:tplc="DA36DA86">
      <w:numFmt w:val="decimal"/>
      <w:lvlText w:val=""/>
      <w:lvlJc w:val="left"/>
    </w:lvl>
  </w:abstractNum>
  <w:abstractNum w:abstractNumId="37">
    <w:nsid w:val="000058B0"/>
    <w:multiLevelType w:val="hybridMultilevel"/>
    <w:tmpl w:val="CF322D96"/>
    <w:lvl w:ilvl="0" w:tplc="19205FF4">
      <w:start w:val="1"/>
      <w:numFmt w:val="bullet"/>
      <w:lvlText w:val="第"/>
      <w:lvlJc w:val="left"/>
    </w:lvl>
    <w:lvl w:ilvl="1" w:tplc="A4CA5742">
      <w:numFmt w:val="decimal"/>
      <w:lvlText w:val=""/>
      <w:lvlJc w:val="left"/>
    </w:lvl>
    <w:lvl w:ilvl="2" w:tplc="DB583ABA">
      <w:numFmt w:val="decimal"/>
      <w:lvlText w:val=""/>
      <w:lvlJc w:val="left"/>
    </w:lvl>
    <w:lvl w:ilvl="3" w:tplc="7DA6E570">
      <w:numFmt w:val="decimal"/>
      <w:lvlText w:val=""/>
      <w:lvlJc w:val="left"/>
    </w:lvl>
    <w:lvl w:ilvl="4" w:tplc="8ED87F02">
      <w:numFmt w:val="decimal"/>
      <w:lvlText w:val=""/>
      <w:lvlJc w:val="left"/>
    </w:lvl>
    <w:lvl w:ilvl="5" w:tplc="E18EAAD4">
      <w:numFmt w:val="decimal"/>
      <w:lvlText w:val=""/>
      <w:lvlJc w:val="left"/>
    </w:lvl>
    <w:lvl w:ilvl="6" w:tplc="1B8C50AC">
      <w:numFmt w:val="decimal"/>
      <w:lvlText w:val=""/>
      <w:lvlJc w:val="left"/>
    </w:lvl>
    <w:lvl w:ilvl="7" w:tplc="41A83C76">
      <w:numFmt w:val="decimal"/>
      <w:lvlText w:val=""/>
      <w:lvlJc w:val="left"/>
    </w:lvl>
    <w:lvl w:ilvl="8" w:tplc="C97AE732">
      <w:numFmt w:val="decimal"/>
      <w:lvlText w:val=""/>
      <w:lvlJc w:val="left"/>
    </w:lvl>
  </w:abstractNum>
  <w:abstractNum w:abstractNumId="38">
    <w:nsid w:val="00005991"/>
    <w:multiLevelType w:val="hybridMultilevel"/>
    <w:tmpl w:val="ECC25C1C"/>
    <w:lvl w:ilvl="0" w:tplc="F2D0B51C">
      <w:start w:val="1"/>
      <w:numFmt w:val="lowerLetter"/>
      <w:lvlText w:val="%1"/>
      <w:lvlJc w:val="left"/>
    </w:lvl>
    <w:lvl w:ilvl="1" w:tplc="8EEC855A">
      <w:start w:val="3"/>
      <w:numFmt w:val="lowerLetter"/>
      <w:lvlText w:val="(%2)"/>
      <w:lvlJc w:val="left"/>
    </w:lvl>
    <w:lvl w:ilvl="2" w:tplc="5A6AEF70">
      <w:numFmt w:val="decimal"/>
      <w:lvlText w:val=""/>
      <w:lvlJc w:val="left"/>
    </w:lvl>
    <w:lvl w:ilvl="3" w:tplc="6568BC2E">
      <w:numFmt w:val="decimal"/>
      <w:lvlText w:val=""/>
      <w:lvlJc w:val="left"/>
    </w:lvl>
    <w:lvl w:ilvl="4" w:tplc="DA78D688">
      <w:numFmt w:val="decimal"/>
      <w:lvlText w:val=""/>
      <w:lvlJc w:val="left"/>
    </w:lvl>
    <w:lvl w:ilvl="5" w:tplc="CA1ABD9C">
      <w:numFmt w:val="decimal"/>
      <w:lvlText w:val=""/>
      <w:lvlJc w:val="left"/>
    </w:lvl>
    <w:lvl w:ilvl="6" w:tplc="995E15DC">
      <w:numFmt w:val="decimal"/>
      <w:lvlText w:val=""/>
      <w:lvlJc w:val="left"/>
    </w:lvl>
    <w:lvl w:ilvl="7" w:tplc="FC4811EA">
      <w:numFmt w:val="decimal"/>
      <w:lvlText w:val=""/>
      <w:lvlJc w:val="left"/>
    </w:lvl>
    <w:lvl w:ilvl="8" w:tplc="9D8EDB4A">
      <w:numFmt w:val="decimal"/>
      <w:lvlText w:val=""/>
      <w:lvlJc w:val="left"/>
    </w:lvl>
  </w:abstractNum>
  <w:abstractNum w:abstractNumId="39">
    <w:nsid w:val="00005CFD"/>
    <w:multiLevelType w:val="hybridMultilevel"/>
    <w:tmpl w:val="A2B6BCFA"/>
    <w:lvl w:ilvl="0" w:tplc="75E2DFD2">
      <w:start w:val="5"/>
      <w:numFmt w:val="lowerLetter"/>
      <w:lvlText w:val="(%1)"/>
      <w:lvlJc w:val="left"/>
    </w:lvl>
    <w:lvl w:ilvl="1" w:tplc="1260324E">
      <w:numFmt w:val="decimal"/>
      <w:lvlText w:val=""/>
      <w:lvlJc w:val="left"/>
    </w:lvl>
    <w:lvl w:ilvl="2" w:tplc="67ACA0F0">
      <w:numFmt w:val="decimal"/>
      <w:lvlText w:val=""/>
      <w:lvlJc w:val="left"/>
    </w:lvl>
    <w:lvl w:ilvl="3" w:tplc="98C64A9A">
      <w:numFmt w:val="decimal"/>
      <w:lvlText w:val=""/>
      <w:lvlJc w:val="left"/>
    </w:lvl>
    <w:lvl w:ilvl="4" w:tplc="6B9A5C76">
      <w:numFmt w:val="decimal"/>
      <w:lvlText w:val=""/>
      <w:lvlJc w:val="left"/>
    </w:lvl>
    <w:lvl w:ilvl="5" w:tplc="A6126A4A">
      <w:numFmt w:val="decimal"/>
      <w:lvlText w:val=""/>
      <w:lvlJc w:val="left"/>
    </w:lvl>
    <w:lvl w:ilvl="6" w:tplc="F9DC1D40">
      <w:numFmt w:val="decimal"/>
      <w:lvlText w:val=""/>
      <w:lvlJc w:val="left"/>
    </w:lvl>
    <w:lvl w:ilvl="7" w:tplc="8E0AB82E">
      <w:numFmt w:val="decimal"/>
      <w:lvlText w:val=""/>
      <w:lvlJc w:val="left"/>
    </w:lvl>
    <w:lvl w:ilvl="8" w:tplc="41BAE630">
      <w:numFmt w:val="decimal"/>
      <w:lvlText w:val=""/>
      <w:lvlJc w:val="left"/>
    </w:lvl>
  </w:abstractNum>
  <w:abstractNum w:abstractNumId="40">
    <w:nsid w:val="00005E14"/>
    <w:multiLevelType w:val="hybridMultilevel"/>
    <w:tmpl w:val="C9901072"/>
    <w:lvl w:ilvl="0" w:tplc="256C0FDA">
      <w:start w:val="1"/>
      <w:numFmt w:val="bullet"/>
      <w:lvlText w:val="第"/>
      <w:lvlJc w:val="left"/>
    </w:lvl>
    <w:lvl w:ilvl="1" w:tplc="8E5CEE0E">
      <w:numFmt w:val="decimal"/>
      <w:lvlText w:val=""/>
      <w:lvlJc w:val="left"/>
    </w:lvl>
    <w:lvl w:ilvl="2" w:tplc="4D4841F0">
      <w:numFmt w:val="decimal"/>
      <w:lvlText w:val=""/>
      <w:lvlJc w:val="left"/>
    </w:lvl>
    <w:lvl w:ilvl="3" w:tplc="FB5CA74E">
      <w:numFmt w:val="decimal"/>
      <w:lvlText w:val=""/>
      <w:lvlJc w:val="left"/>
    </w:lvl>
    <w:lvl w:ilvl="4" w:tplc="07E676D8">
      <w:numFmt w:val="decimal"/>
      <w:lvlText w:val=""/>
      <w:lvlJc w:val="left"/>
    </w:lvl>
    <w:lvl w:ilvl="5" w:tplc="CE622EC0">
      <w:numFmt w:val="decimal"/>
      <w:lvlText w:val=""/>
      <w:lvlJc w:val="left"/>
    </w:lvl>
    <w:lvl w:ilvl="6" w:tplc="086096CA">
      <w:numFmt w:val="decimal"/>
      <w:lvlText w:val=""/>
      <w:lvlJc w:val="left"/>
    </w:lvl>
    <w:lvl w:ilvl="7" w:tplc="6A907018">
      <w:numFmt w:val="decimal"/>
      <w:lvlText w:val=""/>
      <w:lvlJc w:val="left"/>
    </w:lvl>
    <w:lvl w:ilvl="8" w:tplc="DF041BAE">
      <w:numFmt w:val="decimal"/>
      <w:lvlText w:val=""/>
      <w:lvlJc w:val="left"/>
    </w:lvl>
  </w:abstractNum>
  <w:abstractNum w:abstractNumId="41">
    <w:nsid w:val="00005F32"/>
    <w:multiLevelType w:val="hybridMultilevel"/>
    <w:tmpl w:val="E76E2C42"/>
    <w:lvl w:ilvl="0" w:tplc="3F4EDFDA">
      <w:start w:val="1"/>
      <w:numFmt w:val="lowerLetter"/>
      <w:lvlText w:val="%1"/>
      <w:lvlJc w:val="left"/>
    </w:lvl>
    <w:lvl w:ilvl="1" w:tplc="59C4477E">
      <w:start w:val="1"/>
      <w:numFmt w:val="lowerLetter"/>
      <w:lvlText w:val="(%2)"/>
      <w:lvlJc w:val="left"/>
    </w:lvl>
    <w:lvl w:ilvl="2" w:tplc="18ACD972">
      <w:numFmt w:val="decimal"/>
      <w:lvlText w:val=""/>
      <w:lvlJc w:val="left"/>
    </w:lvl>
    <w:lvl w:ilvl="3" w:tplc="69C417D4">
      <w:numFmt w:val="decimal"/>
      <w:lvlText w:val=""/>
      <w:lvlJc w:val="left"/>
    </w:lvl>
    <w:lvl w:ilvl="4" w:tplc="8C0085FE">
      <w:numFmt w:val="decimal"/>
      <w:lvlText w:val=""/>
      <w:lvlJc w:val="left"/>
    </w:lvl>
    <w:lvl w:ilvl="5" w:tplc="05EED4F2">
      <w:numFmt w:val="decimal"/>
      <w:lvlText w:val=""/>
      <w:lvlJc w:val="left"/>
    </w:lvl>
    <w:lvl w:ilvl="6" w:tplc="FB382A60">
      <w:numFmt w:val="decimal"/>
      <w:lvlText w:val=""/>
      <w:lvlJc w:val="left"/>
    </w:lvl>
    <w:lvl w:ilvl="7" w:tplc="1BE6AAF2">
      <w:numFmt w:val="decimal"/>
      <w:lvlText w:val=""/>
      <w:lvlJc w:val="left"/>
    </w:lvl>
    <w:lvl w:ilvl="8" w:tplc="B2F4C086">
      <w:numFmt w:val="decimal"/>
      <w:lvlText w:val=""/>
      <w:lvlJc w:val="left"/>
    </w:lvl>
  </w:abstractNum>
  <w:abstractNum w:abstractNumId="42">
    <w:nsid w:val="00005F49"/>
    <w:multiLevelType w:val="hybridMultilevel"/>
    <w:tmpl w:val="487290EA"/>
    <w:lvl w:ilvl="0" w:tplc="C2E2D7AC">
      <w:start w:val="3"/>
      <w:numFmt w:val="lowerLetter"/>
      <w:lvlText w:val="(%1)"/>
      <w:lvlJc w:val="left"/>
    </w:lvl>
    <w:lvl w:ilvl="1" w:tplc="6AB289D6">
      <w:numFmt w:val="decimal"/>
      <w:lvlText w:val=""/>
      <w:lvlJc w:val="left"/>
    </w:lvl>
    <w:lvl w:ilvl="2" w:tplc="6DFCE57A">
      <w:numFmt w:val="decimal"/>
      <w:lvlText w:val=""/>
      <w:lvlJc w:val="left"/>
    </w:lvl>
    <w:lvl w:ilvl="3" w:tplc="3D4029C0">
      <w:numFmt w:val="decimal"/>
      <w:lvlText w:val=""/>
      <w:lvlJc w:val="left"/>
    </w:lvl>
    <w:lvl w:ilvl="4" w:tplc="0FDA661E">
      <w:numFmt w:val="decimal"/>
      <w:lvlText w:val=""/>
      <w:lvlJc w:val="left"/>
    </w:lvl>
    <w:lvl w:ilvl="5" w:tplc="22D4655E">
      <w:numFmt w:val="decimal"/>
      <w:lvlText w:val=""/>
      <w:lvlJc w:val="left"/>
    </w:lvl>
    <w:lvl w:ilvl="6" w:tplc="287EF1F0">
      <w:numFmt w:val="decimal"/>
      <w:lvlText w:val=""/>
      <w:lvlJc w:val="left"/>
    </w:lvl>
    <w:lvl w:ilvl="7" w:tplc="2DF43EE6">
      <w:numFmt w:val="decimal"/>
      <w:lvlText w:val=""/>
      <w:lvlJc w:val="left"/>
    </w:lvl>
    <w:lvl w:ilvl="8" w:tplc="545CB226">
      <w:numFmt w:val="decimal"/>
      <w:lvlText w:val=""/>
      <w:lvlJc w:val="left"/>
    </w:lvl>
  </w:abstractNum>
  <w:abstractNum w:abstractNumId="43">
    <w:nsid w:val="00006032"/>
    <w:multiLevelType w:val="hybridMultilevel"/>
    <w:tmpl w:val="F1EA35E6"/>
    <w:lvl w:ilvl="0" w:tplc="2CA2C0B8">
      <w:start w:val="6"/>
      <w:numFmt w:val="lowerLetter"/>
      <w:lvlText w:val="(%1)"/>
      <w:lvlJc w:val="left"/>
    </w:lvl>
    <w:lvl w:ilvl="1" w:tplc="E346ADEE">
      <w:numFmt w:val="decimal"/>
      <w:lvlText w:val=""/>
      <w:lvlJc w:val="left"/>
    </w:lvl>
    <w:lvl w:ilvl="2" w:tplc="02606CA6">
      <w:numFmt w:val="decimal"/>
      <w:lvlText w:val=""/>
      <w:lvlJc w:val="left"/>
    </w:lvl>
    <w:lvl w:ilvl="3" w:tplc="8CA07088">
      <w:numFmt w:val="decimal"/>
      <w:lvlText w:val=""/>
      <w:lvlJc w:val="left"/>
    </w:lvl>
    <w:lvl w:ilvl="4" w:tplc="96D6146E">
      <w:numFmt w:val="decimal"/>
      <w:lvlText w:val=""/>
      <w:lvlJc w:val="left"/>
    </w:lvl>
    <w:lvl w:ilvl="5" w:tplc="3FFAE926">
      <w:numFmt w:val="decimal"/>
      <w:lvlText w:val=""/>
      <w:lvlJc w:val="left"/>
    </w:lvl>
    <w:lvl w:ilvl="6" w:tplc="06CE4518">
      <w:numFmt w:val="decimal"/>
      <w:lvlText w:val=""/>
      <w:lvlJc w:val="left"/>
    </w:lvl>
    <w:lvl w:ilvl="7" w:tplc="3E84B2B0">
      <w:numFmt w:val="decimal"/>
      <w:lvlText w:val=""/>
      <w:lvlJc w:val="left"/>
    </w:lvl>
    <w:lvl w:ilvl="8" w:tplc="850C943C">
      <w:numFmt w:val="decimal"/>
      <w:lvlText w:val=""/>
      <w:lvlJc w:val="left"/>
    </w:lvl>
  </w:abstractNum>
  <w:abstractNum w:abstractNumId="44">
    <w:nsid w:val="000066C4"/>
    <w:multiLevelType w:val="hybridMultilevel"/>
    <w:tmpl w:val="4D841156"/>
    <w:lvl w:ilvl="0" w:tplc="7FCE8A2C">
      <w:start w:val="1"/>
      <w:numFmt w:val="lowerLetter"/>
      <w:lvlText w:val="(%1)"/>
      <w:lvlJc w:val="left"/>
    </w:lvl>
    <w:lvl w:ilvl="1" w:tplc="25348C2A">
      <w:numFmt w:val="decimal"/>
      <w:lvlText w:val=""/>
      <w:lvlJc w:val="left"/>
    </w:lvl>
    <w:lvl w:ilvl="2" w:tplc="C5725DF0">
      <w:numFmt w:val="decimal"/>
      <w:lvlText w:val=""/>
      <w:lvlJc w:val="left"/>
    </w:lvl>
    <w:lvl w:ilvl="3" w:tplc="14461260">
      <w:numFmt w:val="decimal"/>
      <w:lvlText w:val=""/>
      <w:lvlJc w:val="left"/>
    </w:lvl>
    <w:lvl w:ilvl="4" w:tplc="4A66BDAE">
      <w:numFmt w:val="decimal"/>
      <w:lvlText w:val=""/>
      <w:lvlJc w:val="left"/>
    </w:lvl>
    <w:lvl w:ilvl="5" w:tplc="2E76EB4C">
      <w:numFmt w:val="decimal"/>
      <w:lvlText w:val=""/>
      <w:lvlJc w:val="left"/>
    </w:lvl>
    <w:lvl w:ilvl="6" w:tplc="7E68FEEC">
      <w:numFmt w:val="decimal"/>
      <w:lvlText w:val=""/>
      <w:lvlJc w:val="left"/>
    </w:lvl>
    <w:lvl w:ilvl="7" w:tplc="3FB0A772">
      <w:numFmt w:val="decimal"/>
      <w:lvlText w:val=""/>
      <w:lvlJc w:val="left"/>
    </w:lvl>
    <w:lvl w:ilvl="8" w:tplc="616AB904">
      <w:numFmt w:val="decimal"/>
      <w:lvlText w:val=""/>
      <w:lvlJc w:val="left"/>
    </w:lvl>
  </w:abstractNum>
  <w:abstractNum w:abstractNumId="45">
    <w:nsid w:val="00006B36"/>
    <w:multiLevelType w:val="hybridMultilevel"/>
    <w:tmpl w:val="D68896C2"/>
    <w:lvl w:ilvl="0" w:tplc="0C78DC8E">
      <w:start w:val="2"/>
      <w:numFmt w:val="lowerLetter"/>
      <w:lvlText w:val="(%1)"/>
      <w:lvlJc w:val="left"/>
    </w:lvl>
    <w:lvl w:ilvl="1" w:tplc="BCE6535A">
      <w:start w:val="1"/>
      <w:numFmt w:val="bullet"/>
      <w:lvlText w:val="第"/>
      <w:lvlJc w:val="left"/>
    </w:lvl>
    <w:lvl w:ilvl="2" w:tplc="14D0C30A">
      <w:numFmt w:val="decimal"/>
      <w:lvlText w:val=""/>
      <w:lvlJc w:val="left"/>
    </w:lvl>
    <w:lvl w:ilvl="3" w:tplc="0BF4131E">
      <w:numFmt w:val="decimal"/>
      <w:lvlText w:val=""/>
      <w:lvlJc w:val="left"/>
    </w:lvl>
    <w:lvl w:ilvl="4" w:tplc="B9E06A6A">
      <w:numFmt w:val="decimal"/>
      <w:lvlText w:val=""/>
      <w:lvlJc w:val="left"/>
    </w:lvl>
    <w:lvl w:ilvl="5" w:tplc="FEFE0AD8">
      <w:numFmt w:val="decimal"/>
      <w:lvlText w:val=""/>
      <w:lvlJc w:val="left"/>
    </w:lvl>
    <w:lvl w:ilvl="6" w:tplc="62FE0306">
      <w:numFmt w:val="decimal"/>
      <w:lvlText w:val=""/>
      <w:lvlJc w:val="left"/>
    </w:lvl>
    <w:lvl w:ilvl="7" w:tplc="5F5012D8">
      <w:numFmt w:val="decimal"/>
      <w:lvlText w:val=""/>
      <w:lvlJc w:val="left"/>
    </w:lvl>
    <w:lvl w:ilvl="8" w:tplc="36FE1DFC">
      <w:numFmt w:val="decimal"/>
      <w:lvlText w:val=""/>
      <w:lvlJc w:val="left"/>
    </w:lvl>
  </w:abstractNum>
  <w:abstractNum w:abstractNumId="46">
    <w:nsid w:val="00007049"/>
    <w:multiLevelType w:val="hybridMultilevel"/>
    <w:tmpl w:val="F0385078"/>
    <w:lvl w:ilvl="0" w:tplc="91FC0EC6">
      <w:start w:val="1"/>
      <w:numFmt w:val="bullet"/>
      <w:lvlText w:val="第"/>
      <w:lvlJc w:val="left"/>
    </w:lvl>
    <w:lvl w:ilvl="1" w:tplc="2F02B73C">
      <w:numFmt w:val="decimal"/>
      <w:lvlText w:val=""/>
      <w:lvlJc w:val="left"/>
    </w:lvl>
    <w:lvl w:ilvl="2" w:tplc="1144DA4E">
      <w:numFmt w:val="decimal"/>
      <w:lvlText w:val=""/>
      <w:lvlJc w:val="left"/>
    </w:lvl>
    <w:lvl w:ilvl="3" w:tplc="66AC5EAC">
      <w:numFmt w:val="decimal"/>
      <w:lvlText w:val=""/>
      <w:lvlJc w:val="left"/>
    </w:lvl>
    <w:lvl w:ilvl="4" w:tplc="8A7E6ACE">
      <w:numFmt w:val="decimal"/>
      <w:lvlText w:val=""/>
      <w:lvlJc w:val="left"/>
    </w:lvl>
    <w:lvl w:ilvl="5" w:tplc="C8C01D56">
      <w:numFmt w:val="decimal"/>
      <w:lvlText w:val=""/>
      <w:lvlJc w:val="left"/>
    </w:lvl>
    <w:lvl w:ilvl="6" w:tplc="CD362094">
      <w:numFmt w:val="decimal"/>
      <w:lvlText w:val=""/>
      <w:lvlJc w:val="left"/>
    </w:lvl>
    <w:lvl w:ilvl="7" w:tplc="24DC8CA0">
      <w:numFmt w:val="decimal"/>
      <w:lvlText w:val=""/>
      <w:lvlJc w:val="left"/>
    </w:lvl>
    <w:lvl w:ilvl="8" w:tplc="66DA52A2">
      <w:numFmt w:val="decimal"/>
      <w:lvlText w:val=""/>
      <w:lvlJc w:val="left"/>
    </w:lvl>
  </w:abstractNum>
  <w:abstractNum w:abstractNumId="47">
    <w:nsid w:val="000073DA"/>
    <w:multiLevelType w:val="hybridMultilevel"/>
    <w:tmpl w:val="086A1334"/>
    <w:lvl w:ilvl="0" w:tplc="2140ED52">
      <w:start w:val="1"/>
      <w:numFmt w:val="lowerLetter"/>
      <w:lvlText w:val="(%1)"/>
      <w:lvlJc w:val="left"/>
    </w:lvl>
    <w:lvl w:ilvl="1" w:tplc="160C4C96">
      <w:start w:val="1"/>
      <w:numFmt w:val="bullet"/>
      <w:lvlText w:val="第"/>
      <w:lvlJc w:val="left"/>
    </w:lvl>
    <w:lvl w:ilvl="2" w:tplc="8C4CA250">
      <w:numFmt w:val="decimal"/>
      <w:lvlText w:val=""/>
      <w:lvlJc w:val="left"/>
    </w:lvl>
    <w:lvl w:ilvl="3" w:tplc="577A3E8A">
      <w:numFmt w:val="decimal"/>
      <w:lvlText w:val=""/>
      <w:lvlJc w:val="left"/>
    </w:lvl>
    <w:lvl w:ilvl="4" w:tplc="B5D2F278">
      <w:numFmt w:val="decimal"/>
      <w:lvlText w:val=""/>
      <w:lvlJc w:val="left"/>
    </w:lvl>
    <w:lvl w:ilvl="5" w:tplc="7E3A1856">
      <w:numFmt w:val="decimal"/>
      <w:lvlText w:val=""/>
      <w:lvlJc w:val="left"/>
    </w:lvl>
    <w:lvl w:ilvl="6" w:tplc="EA36A23C">
      <w:numFmt w:val="decimal"/>
      <w:lvlText w:val=""/>
      <w:lvlJc w:val="left"/>
    </w:lvl>
    <w:lvl w:ilvl="7" w:tplc="5D90E872">
      <w:numFmt w:val="decimal"/>
      <w:lvlText w:val=""/>
      <w:lvlJc w:val="left"/>
    </w:lvl>
    <w:lvl w:ilvl="8" w:tplc="04BABFFC">
      <w:numFmt w:val="decimal"/>
      <w:lvlText w:val=""/>
      <w:lvlJc w:val="left"/>
    </w:lvl>
  </w:abstractNum>
  <w:abstractNum w:abstractNumId="48">
    <w:nsid w:val="0000759A"/>
    <w:multiLevelType w:val="hybridMultilevel"/>
    <w:tmpl w:val="AE2EB1AC"/>
    <w:lvl w:ilvl="0" w:tplc="A25C4ABE">
      <w:start w:val="1"/>
      <w:numFmt w:val="lowerLetter"/>
      <w:lvlText w:val="(%1)"/>
      <w:lvlJc w:val="left"/>
    </w:lvl>
    <w:lvl w:ilvl="1" w:tplc="DA78CA64">
      <w:numFmt w:val="decimal"/>
      <w:lvlText w:val=""/>
      <w:lvlJc w:val="left"/>
    </w:lvl>
    <w:lvl w:ilvl="2" w:tplc="1D42CF50">
      <w:numFmt w:val="decimal"/>
      <w:lvlText w:val=""/>
      <w:lvlJc w:val="left"/>
    </w:lvl>
    <w:lvl w:ilvl="3" w:tplc="C8CCCB00">
      <w:numFmt w:val="decimal"/>
      <w:lvlText w:val=""/>
      <w:lvlJc w:val="left"/>
    </w:lvl>
    <w:lvl w:ilvl="4" w:tplc="5EF07EAA">
      <w:numFmt w:val="decimal"/>
      <w:lvlText w:val=""/>
      <w:lvlJc w:val="left"/>
    </w:lvl>
    <w:lvl w:ilvl="5" w:tplc="B56A3FCE">
      <w:numFmt w:val="decimal"/>
      <w:lvlText w:val=""/>
      <w:lvlJc w:val="left"/>
    </w:lvl>
    <w:lvl w:ilvl="6" w:tplc="122C9D5A">
      <w:numFmt w:val="decimal"/>
      <w:lvlText w:val=""/>
      <w:lvlJc w:val="left"/>
    </w:lvl>
    <w:lvl w:ilvl="7" w:tplc="01CA112A">
      <w:numFmt w:val="decimal"/>
      <w:lvlText w:val=""/>
      <w:lvlJc w:val="left"/>
    </w:lvl>
    <w:lvl w:ilvl="8" w:tplc="DFE4D91C">
      <w:numFmt w:val="decimal"/>
      <w:lvlText w:val=""/>
      <w:lvlJc w:val="left"/>
    </w:lvl>
  </w:abstractNum>
  <w:abstractNum w:abstractNumId="49">
    <w:nsid w:val="0000797D"/>
    <w:multiLevelType w:val="hybridMultilevel"/>
    <w:tmpl w:val="156C3F36"/>
    <w:lvl w:ilvl="0" w:tplc="68B8F90E">
      <w:start w:val="1"/>
      <w:numFmt w:val="lowerLetter"/>
      <w:lvlText w:val="(%1)"/>
      <w:lvlJc w:val="left"/>
    </w:lvl>
    <w:lvl w:ilvl="1" w:tplc="211EF7B4">
      <w:start w:val="1"/>
      <w:numFmt w:val="bullet"/>
      <w:lvlText w:val="第"/>
      <w:lvlJc w:val="left"/>
    </w:lvl>
    <w:lvl w:ilvl="2" w:tplc="808C1CE8">
      <w:numFmt w:val="decimal"/>
      <w:lvlText w:val=""/>
      <w:lvlJc w:val="left"/>
    </w:lvl>
    <w:lvl w:ilvl="3" w:tplc="2F7277F6">
      <w:numFmt w:val="decimal"/>
      <w:lvlText w:val=""/>
      <w:lvlJc w:val="left"/>
    </w:lvl>
    <w:lvl w:ilvl="4" w:tplc="75A82A4A">
      <w:numFmt w:val="decimal"/>
      <w:lvlText w:val=""/>
      <w:lvlJc w:val="left"/>
    </w:lvl>
    <w:lvl w:ilvl="5" w:tplc="CDAA89E4">
      <w:numFmt w:val="decimal"/>
      <w:lvlText w:val=""/>
      <w:lvlJc w:val="left"/>
    </w:lvl>
    <w:lvl w:ilvl="6" w:tplc="6A906F7A">
      <w:numFmt w:val="decimal"/>
      <w:lvlText w:val=""/>
      <w:lvlJc w:val="left"/>
    </w:lvl>
    <w:lvl w:ilvl="7" w:tplc="111CDB52">
      <w:numFmt w:val="decimal"/>
      <w:lvlText w:val=""/>
      <w:lvlJc w:val="left"/>
    </w:lvl>
    <w:lvl w:ilvl="8" w:tplc="7652985A">
      <w:numFmt w:val="decimal"/>
      <w:lvlText w:val=""/>
      <w:lvlJc w:val="left"/>
    </w:lvl>
  </w:abstractNum>
  <w:abstractNum w:abstractNumId="50">
    <w:nsid w:val="0000798B"/>
    <w:multiLevelType w:val="hybridMultilevel"/>
    <w:tmpl w:val="034E033E"/>
    <w:lvl w:ilvl="0" w:tplc="B5BEDB32">
      <w:start w:val="6"/>
      <w:numFmt w:val="lowerLetter"/>
      <w:lvlText w:val="(%1)"/>
      <w:lvlJc w:val="left"/>
    </w:lvl>
    <w:lvl w:ilvl="1" w:tplc="B930EC7A">
      <w:numFmt w:val="decimal"/>
      <w:lvlText w:val=""/>
      <w:lvlJc w:val="left"/>
    </w:lvl>
    <w:lvl w:ilvl="2" w:tplc="9B9A0F64">
      <w:numFmt w:val="decimal"/>
      <w:lvlText w:val=""/>
      <w:lvlJc w:val="left"/>
    </w:lvl>
    <w:lvl w:ilvl="3" w:tplc="C5AE4E2C">
      <w:numFmt w:val="decimal"/>
      <w:lvlText w:val=""/>
      <w:lvlJc w:val="left"/>
    </w:lvl>
    <w:lvl w:ilvl="4" w:tplc="5B8A21A2">
      <w:numFmt w:val="decimal"/>
      <w:lvlText w:val=""/>
      <w:lvlJc w:val="left"/>
    </w:lvl>
    <w:lvl w:ilvl="5" w:tplc="B9929882">
      <w:numFmt w:val="decimal"/>
      <w:lvlText w:val=""/>
      <w:lvlJc w:val="left"/>
    </w:lvl>
    <w:lvl w:ilvl="6" w:tplc="48741610">
      <w:numFmt w:val="decimal"/>
      <w:lvlText w:val=""/>
      <w:lvlJc w:val="left"/>
    </w:lvl>
    <w:lvl w:ilvl="7" w:tplc="DA38216C">
      <w:numFmt w:val="decimal"/>
      <w:lvlText w:val=""/>
      <w:lvlJc w:val="left"/>
    </w:lvl>
    <w:lvl w:ilvl="8" w:tplc="94DEB798">
      <w:numFmt w:val="decimal"/>
      <w:lvlText w:val=""/>
      <w:lvlJc w:val="left"/>
    </w:lvl>
  </w:abstractNum>
  <w:abstractNum w:abstractNumId="51">
    <w:nsid w:val="00007BB9"/>
    <w:multiLevelType w:val="hybridMultilevel"/>
    <w:tmpl w:val="BF1AC63E"/>
    <w:lvl w:ilvl="0" w:tplc="D6AAD29C">
      <w:start w:val="1"/>
      <w:numFmt w:val="bullet"/>
      <w:lvlText w:val="第"/>
      <w:lvlJc w:val="left"/>
    </w:lvl>
    <w:lvl w:ilvl="1" w:tplc="4B8A71EC">
      <w:numFmt w:val="decimal"/>
      <w:lvlText w:val=""/>
      <w:lvlJc w:val="left"/>
    </w:lvl>
    <w:lvl w:ilvl="2" w:tplc="F856BB04">
      <w:numFmt w:val="decimal"/>
      <w:lvlText w:val=""/>
      <w:lvlJc w:val="left"/>
    </w:lvl>
    <w:lvl w:ilvl="3" w:tplc="012A17F0">
      <w:numFmt w:val="decimal"/>
      <w:lvlText w:val=""/>
      <w:lvlJc w:val="left"/>
    </w:lvl>
    <w:lvl w:ilvl="4" w:tplc="AD3AFF2E">
      <w:numFmt w:val="decimal"/>
      <w:lvlText w:val=""/>
      <w:lvlJc w:val="left"/>
    </w:lvl>
    <w:lvl w:ilvl="5" w:tplc="2FB222BA">
      <w:numFmt w:val="decimal"/>
      <w:lvlText w:val=""/>
      <w:lvlJc w:val="left"/>
    </w:lvl>
    <w:lvl w:ilvl="6" w:tplc="B432628C">
      <w:numFmt w:val="decimal"/>
      <w:lvlText w:val=""/>
      <w:lvlJc w:val="left"/>
    </w:lvl>
    <w:lvl w:ilvl="7" w:tplc="0D1643AC">
      <w:numFmt w:val="decimal"/>
      <w:lvlText w:val=""/>
      <w:lvlJc w:val="left"/>
    </w:lvl>
    <w:lvl w:ilvl="8" w:tplc="9E083260">
      <w:numFmt w:val="decimal"/>
      <w:lvlText w:val=""/>
      <w:lvlJc w:val="left"/>
    </w:lvl>
  </w:abstractNum>
  <w:abstractNum w:abstractNumId="52">
    <w:nsid w:val="00007EB7"/>
    <w:multiLevelType w:val="hybridMultilevel"/>
    <w:tmpl w:val="608438A4"/>
    <w:lvl w:ilvl="0" w:tplc="361AF222">
      <w:start w:val="1"/>
      <w:numFmt w:val="lowerLetter"/>
      <w:lvlText w:val="(%1)"/>
      <w:lvlJc w:val="left"/>
    </w:lvl>
    <w:lvl w:ilvl="1" w:tplc="BBDEDE8C">
      <w:start w:val="1"/>
      <w:numFmt w:val="bullet"/>
      <w:lvlText w:val="第"/>
      <w:lvlJc w:val="left"/>
    </w:lvl>
    <w:lvl w:ilvl="2" w:tplc="1B7CBC02">
      <w:numFmt w:val="decimal"/>
      <w:lvlText w:val=""/>
      <w:lvlJc w:val="left"/>
    </w:lvl>
    <w:lvl w:ilvl="3" w:tplc="0A0A7010">
      <w:numFmt w:val="decimal"/>
      <w:lvlText w:val=""/>
      <w:lvlJc w:val="left"/>
    </w:lvl>
    <w:lvl w:ilvl="4" w:tplc="8ED02658">
      <w:numFmt w:val="decimal"/>
      <w:lvlText w:val=""/>
      <w:lvlJc w:val="left"/>
    </w:lvl>
    <w:lvl w:ilvl="5" w:tplc="6CD45E8C">
      <w:numFmt w:val="decimal"/>
      <w:lvlText w:val=""/>
      <w:lvlJc w:val="left"/>
    </w:lvl>
    <w:lvl w:ilvl="6" w:tplc="A3466144">
      <w:numFmt w:val="decimal"/>
      <w:lvlText w:val=""/>
      <w:lvlJc w:val="left"/>
    </w:lvl>
    <w:lvl w:ilvl="7" w:tplc="E0C2FA42">
      <w:numFmt w:val="decimal"/>
      <w:lvlText w:val=""/>
      <w:lvlJc w:val="left"/>
    </w:lvl>
    <w:lvl w:ilvl="8" w:tplc="6D56E612">
      <w:numFmt w:val="decimal"/>
      <w:lvlText w:val=""/>
      <w:lvlJc w:val="left"/>
    </w:lvl>
  </w:abstractNum>
  <w:num w:numId="1">
    <w:abstractNumId w:val="1"/>
  </w:num>
  <w:num w:numId="2">
    <w:abstractNumId w:val="19"/>
  </w:num>
  <w:num w:numId="3">
    <w:abstractNumId w:val="5"/>
  </w:num>
  <w:num w:numId="4">
    <w:abstractNumId w:val="34"/>
  </w:num>
  <w:num w:numId="5">
    <w:abstractNumId w:val="2"/>
  </w:num>
  <w:num w:numId="6">
    <w:abstractNumId w:val="0"/>
  </w:num>
  <w:num w:numId="7">
    <w:abstractNumId w:val="48"/>
  </w:num>
  <w:num w:numId="8">
    <w:abstractNumId w:val="15"/>
  </w:num>
  <w:num w:numId="9">
    <w:abstractNumId w:val="14"/>
  </w:num>
  <w:num w:numId="10">
    <w:abstractNumId w:val="30"/>
  </w:num>
  <w:num w:numId="11">
    <w:abstractNumId w:val="36"/>
  </w:num>
  <w:num w:numId="12">
    <w:abstractNumId w:val="45"/>
  </w:num>
  <w:num w:numId="13">
    <w:abstractNumId w:val="39"/>
  </w:num>
  <w:num w:numId="14">
    <w:abstractNumId w:val="25"/>
  </w:num>
  <w:num w:numId="15">
    <w:abstractNumId w:val="12"/>
  </w:num>
  <w:num w:numId="16">
    <w:abstractNumId w:val="41"/>
  </w:num>
  <w:num w:numId="17">
    <w:abstractNumId w:val="24"/>
  </w:num>
  <w:num w:numId="18">
    <w:abstractNumId w:val="23"/>
  </w:num>
  <w:num w:numId="19">
    <w:abstractNumId w:val="49"/>
  </w:num>
  <w:num w:numId="20">
    <w:abstractNumId w:val="42"/>
  </w:num>
  <w:num w:numId="21">
    <w:abstractNumId w:val="6"/>
  </w:num>
  <w:num w:numId="22">
    <w:abstractNumId w:val="31"/>
  </w:num>
  <w:num w:numId="23">
    <w:abstractNumId w:val="20"/>
  </w:num>
  <w:num w:numId="24">
    <w:abstractNumId w:val="40"/>
  </w:num>
  <w:num w:numId="25">
    <w:abstractNumId w:val="32"/>
  </w:num>
  <w:num w:numId="26">
    <w:abstractNumId w:val="29"/>
  </w:num>
  <w:num w:numId="27">
    <w:abstractNumId w:val="18"/>
  </w:num>
  <w:num w:numId="28">
    <w:abstractNumId w:val="9"/>
  </w:num>
  <w:num w:numId="29">
    <w:abstractNumId w:val="13"/>
  </w:num>
  <w:num w:numId="30">
    <w:abstractNumId w:val="21"/>
  </w:num>
  <w:num w:numId="31">
    <w:abstractNumId w:val="44"/>
  </w:num>
  <w:num w:numId="32">
    <w:abstractNumId w:val="28"/>
  </w:num>
  <w:num w:numId="33">
    <w:abstractNumId w:val="52"/>
  </w:num>
  <w:num w:numId="34">
    <w:abstractNumId w:val="43"/>
  </w:num>
  <w:num w:numId="35">
    <w:abstractNumId w:val="17"/>
  </w:num>
  <w:num w:numId="36">
    <w:abstractNumId w:val="11"/>
  </w:num>
  <w:num w:numId="37">
    <w:abstractNumId w:val="33"/>
  </w:num>
  <w:num w:numId="38">
    <w:abstractNumId w:val="26"/>
  </w:num>
  <w:num w:numId="39">
    <w:abstractNumId w:val="3"/>
  </w:num>
  <w:num w:numId="40">
    <w:abstractNumId w:val="38"/>
  </w:num>
  <w:num w:numId="41">
    <w:abstractNumId w:val="27"/>
  </w:num>
  <w:num w:numId="42">
    <w:abstractNumId w:val="8"/>
  </w:num>
  <w:num w:numId="43">
    <w:abstractNumId w:val="50"/>
  </w:num>
  <w:num w:numId="44">
    <w:abstractNumId w:val="7"/>
  </w:num>
  <w:num w:numId="45">
    <w:abstractNumId w:val="47"/>
  </w:num>
  <w:num w:numId="46">
    <w:abstractNumId w:val="37"/>
  </w:num>
  <w:num w:numId="47">
    <w:abstractNumId w:val="16"/>
  </w:num>
  <w:num w:numId="48">
    <w:abstractNumId w:val="22"/>
  </w:num>
  <w:num w:numId="49">
    <w:abstractNumId w:val="4"/>
  </w:num>
  <w:num w:numId="50">
    <w:abstractNumId w:val="51"/>
  </w:num>
  <w:num w:numId="51">
    <w:abstractNumId w:val="35"/>
  </w:num>
  <w:num w:numId="52">
    <w:abstractNumId w:val="10"/>
  </w:num>
  <w:num w:numId="53">
    <w:abstractNumId w:val="46"/>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18434"/>
  </w:hdrShapeDefaults>
  <w:footnotePr>
    <w:footnote w:id="0"/>
    <w:footnote w:id="1"/>
  </w:footnotePr>
  <w:endnotePr>
    <w:endnote w:id="0"/>
    <w:endnote w:id="1"/>
  </w:endnotePr>
  <w:compat>
    <w:useFELayout/>
  </w:compat>
  <w:rsids>
    <w:rsidRoot w:val="009D5C4E"/>
    <w:rsid w:val="00005A35"/>
    <w:rsid w:val="00047466"/>
    <w:rsid w:val="00057DA2"/>
    <w:rsid w:val="000B20C1"/>
    <w:rsid w:val="000B2B7B"/>
    <w:rsid w:val="000B54B7"/>
    <w:rsid w:val="000C4A99"/>
    <w:rsid w:val="000D28B2"/>
    <w:rsid w:val="00102672"/>
    <w:rsid w:val="0015616F"/>
    <w:rsid w:val="001E7658"/>
    <w:rsid w:val="00264A5D"/>
    <w:rsid w:val="002B050F"/>
    <w:rsid w:val="002C37DB"/>
    <w:rsid w:val="002E66DA"/>
    <w:rsid w:val="003139D6"/>
    <w:rsid w:val="003B3B7A"/>
    <w:rsid w:val="003E4E6D"/>
    <w:rsid w:val="00434CA4"/>
    <w:rsid w:val="00436946"/>
    <w:rsid w:val="004976A0"/>
    <w:rsid w:val="0062737E"/>
    <w:rsid w:val="006874E1"/>
    <w:rsid w:val="007015EB"/>
    <w:rsid w:val="007570E9"/>
    <w:rsid w:val="00761A11"/>
    <w:rsid w:val="00797F77"/>
    <w:rsid w:val="008029A4"/>
    <w:rsid w:val="00893358"/>
    <w:rsid w:val="009A1545"/>
    <w:rsid w:val="009D5C4E"/>
    <w:rsid w:val="00A70367"/>
    <w:rsid w:val="00AF1B30"/>
    <w:rsid w:val="00B27630"/>
    <w:rsid w:val="00B33E98"/>
    <w:rsid w:val="00B51F5E"/>
    <w:rsid w:val="00B53D3E"/>
    <w:rsid w:val="00BA26C5"/>
    <w:rsid w:val="00BE60E6"/>
    <w:rsid w:val="00C0620B"/>
    <w:rsid w:val="00C1184A"/>
    <w:rsid w:val="00C42CDB"/>
    <w:rsid w:val="00C91616"/>
    <w:rsid w:val="00D36605"/>
    <w:rsid w:val="00D5455E"/>
    <w:rsid w:val="00D934DE"/>
    <w:rsid w:val="00D9419A"/>
    <w:rsid w:val="00DD2D34"/>
    <w:rsid w:val="00DE6F53"/>
    <w:rsid w:val="00EC04A7"/>
    <w:rsid w:val="00ED503F"/>
    <w:rsid w:val="00EF3D47"/>
    <w:rsid w:val="00EF64D2"/>
    <w:rsid w:val="00F43C5F"/>
    <w:rsid w:val="00F44D08"/>
    <w:rsid w:val="00F57FD3"/>
    <w:rsid w:val="00F764C6"/>
    <w:rsid w:val="00FB0874"/>
    <w:rsid w:val="00FD54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5C4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B20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B20C1"/>
    <w:rPr>
      <w:sz w:val="18"/>
      <w:szCs w:val="18"/>
    </w:rPr>
  </w:style>
  <w:style w:type="paragraph" w:styleId="a4">
    <w:name w:val="footer"/>
    <w:basedOn w:val="a"/>
    <w:link w:val="Char0"/>
    <w:uiPriority w:val="99"/>
    <w:unhideWhenUsed/>
    <w:rsid w:val="000B20C1"/>
    <w:pPr>
      <w:tabs>
        <w:tab w:val="center" w:pos="4153"/>
        <w:tab w:val="right" w:pos="8306"/>
      </w:tabs>
      <w:snapToGrid w:val="0"/>
    </w:pPr>
    <w:rPr>
      <w:sz w:val="18"/>
      <w:szCs w:val="18"/>
    </w:rPr>
  </w:style>
  <w:style w:type="character" w:customStyle="1" w:styleId="Char0">
    <w:name w:val="页脚 Char"/>
    <w:basedOn w:val="a0"/>
    <w:link w:val="a4"/>
    <w:uiPriority w:val="99"/>
    <w:rsid w:val="000B20C1"/>
    <w:rPr>
      <w:sz w:val="18"/>
      <w:szCs w:val="18"/>
    </w:rPr>
  </w:style>
  <w:style w:type="character" w:styleId="a5">
    <w:name w:val="annotation reference"/>
    <w:basedOn w:val="a0"/>
    <w:uiPriority w:val="99"/>
    <w:semiHidden/>
    <w:unhideWhenUsed/>
    <w:rsid w:val="000B20C1"/>
    <w:rPr>
      <w:sz w:val="21"/>
      <w:szCs w:val="21"/>
    </w:rPr>
  </w:style>
  <w:style w:type="paragraph" w:styleId="a6">
    <w:name w:val="annotation text"/>
    <w:basedOn w:val="a"/>
    <w:link w:val="Char1"/>
    <w:uiPriority w:val="99"/>
    <w:semiHidden/>
    <w:unhideWhenUsed/>
    <w:rsid w:val="000B20C1"/>
  </w:style>
  <w:style w:type="character" w:customStyle="1" w:styleId="Char1">
    <w:name w:val="批注文字 Char"/>
    <w:basedOn w:val="a0"/>
    <w:link w:val="a6"/>
    <w:uiPriority w:val="99"/>
    <w:semiHidden/>
    <w:rsid w:val="000B20C1"/>
  </w:style>
  <w:style w:type="paragraph" w:styleId="a7">
    <w:name w:val="annotation subject"/>
    <w:basedOn w:val="a6"/>
    <w:next w:val="a6"/>
    <w:link w:val="Char2"/>
    <w:uiPriority w:val="99"/>
    <w:semiHidden/>
    <w:unhideWhenUsed/>
    <w:rsid w:val="000B20C1"/>
    <w:rPr>
      <w:b/>
      <w:bCs/>
    </w:rPr>
  </w:style>
  <w:style w:type="character" w:customStyle="1" w:styleId="Char2">
    <w:name w:val="批注主题 Char"/>
    <w:basedOn w:val="Char1"/>
    <w:link w:val="a7"/>
    <w:uiPriority w:val="99"/>
    <w:semiHidden/>
    <w:rsid w:val="000B20C1"/>
    <w:rPr>
      <w:b/>
      <w:bCs/>
    </w:rPr>
  </w:style>
  <w:style w:type="paragraph" w:styleId="a8">
    <w:name w:val="Balloon Text"/>
    <w:basedOn w:val="a"/>
    <w:link w:val="Char3"/>
    <w:uiPriority w:val="99"/>
    <w:semiHidden/>
    <w:unhideWhenUsed/>
    <w:rsid w:val="000B20C1"/>
    <w:rPr>
      <w:sz w:val="18"/>
      <w:szCs w:val="18"/>
    </w:rPr>
  </w:style>
  <w:style w:type="character" w:customStyle="1" w:styleId="Char3">
    <w:name w:val="批注框文本 Char"/>
    <w:basedOn w:val="a0"/>
    <w:link w:val="a8"/>
    <w:uiPriority w:val="99"/>
    <w:semiHidden/>
    <w:rsid w:val="000B20C1"/>
    <w:rPr>
      <w:sz w:val="18"/>
      <w:szCs w:val="18"/>
    </w:rPr>
  </w:style>
  <w:style w:type="paragraph" w:styleId="a9">
    <w:name w:val="List Paragraph"/>
    <w:basedOn w:val="a"/>
    <w:uiPriority w:val="34"/>
    <w:qFormat/>
    <w:rsid w:val="00C91616"/>
    <w:pPr>
      <w:ind w:firstLineChars="200" w:firstLine="420"/>
    </w:pPr>
  </w:style>
  <w:style w:type="paragraph" w:styleId="aa">
    <w:name w:val="Normal (Web)"/>
    <w:basedOn w:val="a"/>
    <w:link w:val="Char4"/>
    <w:rsid w:val="0015616F"/>
    <w:pPr>
      <w:spacing w:before="100" w:beforeAutospacing="1" w:after="100" w:afterAutospacing="1"/>
    </w:pPr>
    <w:rPr>
      <w:rFonts w:ascii="宋体" w:eastAsia="宋体" w:hAnsi="宋体"/>
      <w:sz w:val="24"/>
      <w:szCs w:val="24"/>
    </w:rPr>
  </w:style>
  <w:style w:type="character" w:customStyle="1" w:styleId="Char4">
    <w:name w:val="普通(网站) Char"/>
    <w:basedOn w:val="a0"/>
    <w:link w:val="aa"/>
    <w:rsid w:val="0015616F"/>
    <w:rPr>
      <w:rFonts w:ascii="宋体" w:eastAsia="宋体" w:hAnsi="宋体"/>
      <w:sz w:val="24"/>
      <w:szCs w:val="24"/>
    </w:rPr>
  </w:style>
  <w:style w:type="paragraph" w:customStyle="1" w:styleId="spa">
    <w:name w:val="spa正文"/>
    <w:basedOn w:val="a"/>
    <w:link w:val="spaChar"/>
    <w:rsid w:val="0015616F"/>
    <w:pPr>
      <w:tabs>
        <w:tab w:val="left" w:pos="720"/>
        <w:tab w:val="left" w:pos="1440"/>
        <w:tab w:val="left" w:pos="2520"/>
        <w:tab w:val="left" w:pos="2880"/>
        <w:tab w:val="left" w:pos="5040"/>
        <w:tab w:val="left" w:pos="5760"/>
        <w:tab w:val="left" w:pos="6480"/>
        <w:tab w:val="left" w:pos="7200"/>
        <w:tab w:val="left" w:pos="8352"/>
      </w:tabs>
      <w:jc w:val="both"/>
    </w:pPr>
    <w:rPr>
      <w:rFonts w:ascii="宋体" w:eastAsia="宋体" w:hAnsi="宋体"/>
      <w:b/>
      <w:sz w:val="24"/>
      <w:szCs w:val="24"/>
    </w:rPr>
  </w:style>
  <w:style w:type="character" w:customStyle="1" w:styleId="spaChar">
    <w:name w:val="spa正文 Char"/>
    <w:basedOn w:val="a0"/>
    <w:link w:val="spa"/>
    <w:rsid w:val="0015616F"/>
    <w:rPr>
      <w:rFonts w:ascii="宋体" w:eastAsia="宋体" w:hAnsi="宋体"/>
      <w:b/>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3645C6-3704-488C-886A-88295330B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25</Pages>
  <Words>4095</Words>
  <Characters>23346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ll</cp:lastModifiedBy>
  <cp:revision>106</cp:revision>
  <dcterms:created xsi:type="dcterms:W3CDTF">2018-03-05T09:13:00Z</dcterms:created>
  <dcterms:modified xsi:type="dcterms:W3CDTF">2018-03-05T05:15:00Z</dcterms:modified>
</cp:coreProperties>
</file>