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E7" w:rsidRPr="00685C31" w:rsidRDefault="00361EC1" w:rsidP="00CA29EF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2017年9月淄博地区通报批评</w:t>
      </w:r>
    </w:p>
    <w:p w:rsidR="00E836E3" w:rsidRPr="00B70420" w:rsidRDefault="00E836E3" w:rsidP="00CA29EF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257225">
        <w:rPr>
          <w:rFonts w:ascii="楷体" w:eastAsia="楷体" w:hAnsi="楷体" w:hint="eastAsia"/>
        </w:rPr>
        <w:t>35</w:t>
      </w:r>
      <w:r w:rsidRPr="00B70420">
        <w:rPr>
          <w:rFonts w:ascii="楷体" w:eastAsia="楷体" w:hAnsi="楷体" w:hint="eastAsia"/>
        </w:rPr>
        <w:t>号</w:t>
      </w:r>
    </w:p>
    <w:p w:rsidR="00E836E3" w:rsidRDefault="00BA1DF2" w:rsidP="00297FF9">
      <w:r w:rsidRPr="00BA1DF2"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83" type="#_x0000_t12" style="position:absolute;left:0;text-align:left;margin-left:193pt;margin-top:.15pt;width:11.9pt;height:11.3pt;z-index:251688960" fillcolor="red" strokecolor="red">
            <v:fill color2="red" focus="100%" type="gradient"/>
          </v:shape>
        </w:pict>
      </w:r>
      <w:r w:rsidRPr="00BA1DF2"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0;text-align:left;margin-left:211.9pt;margin-top:6.4pt;width:199.6pt;height:0;z-index:251689984" o:connectortype="straight" strokecolor="red" strokeweight="1.75pt"/>
        </w:pict>
      </w:r>
      <w:r w:rsidRPr="00BA1DF2">
        <w:rPr>
          <w:rFonts w:ascii="楷体" w:eastAsia="楷体" w:hAnsi="楷体"/>
          <w:noProof/>
        </w:rPr>
        <w:pict>
          <v:shape id="_x0000_s2079" type="#_x0000_t32" style="position:absolute;left:0;text-align:left;margin-left:1.4pt;margin-top:6.4pt;width:181.55pt;height:0;z-index:251683840" o:connectortype="straight" strokecolor="red" strokeweight="1.75pt"/>
        </w:pict>
      </w:r>
    </w:p>
    <w:p w:rsidR="00E836E3" w:rsidRDefault="00E836E3" w:rsidP="00297FF9"/>
    <w:p w:rsidR="004A62C3" w:rsidRDefault="00F60A14" w:rsidP="004A62C3">
      <w:pPr>
        <w:rPr>
          <w:rFonts w:ascii="微软雅黑" w:eastAsia="微软雅黑" w:hAnsi="微软雅黑" w:hint="eastAsia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A62C3">
        <w:rPr>
          <w:rFonts w:ascii="微软雅黑" w:eastAsia="微软雅黑" w:hAnsi="微软雅黑" w:hint="eastAsia"/>
          <w:sz w:val="18"/>
          <w:szCs w:val="18"/>
        </w:rPr>
        <w:t>2017年9月，山东淄博地区出现两次客户加油后拒不付款事件，情况如下：</w:t>
      </w:r>
    </w:p>
    <w:p w:rsidR="004A62C3" w:rsidRDefault="004A62C3" w:rsidP="004A62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2017年9月8日，山东地区代理李泉城在12:30左右提交预约加油申请，预约时间约为下午1点左右，但是由于提油、道路不畅以及油罐车刹车漏气等原因</w:t>
      </w:r>
      <w:r w:rsidR="003C270E">
        <w:rPr>
          <w:rFonts w:ascii="微软雅黑" w:eastAsia="微软雅黑" w:hAnsi="微软雅黑" w:hint="eastAsia"/>
          <w:sz w:val="18"/>
          <w:szCs w:val="18"/>
        </w:rPr>
        <w:t>未能及时赶到且并未与客户提前沟通</w:t>
      </w:r>
      <w:r>
        <w:rPr>
          <w:rFonts w:ascii="微软雅黑" w:eastAsia="微软雅黑" w:hAnsi="微软雅黑" w:hint="eastAsia"/>
          <w:sz w:val="18"/>
          <w:szCs w:val="18"/>
        </w:rPr>
        <w:t>，直到下午4:50才赶到预约地点，给客户</w:t>
      </w:r>
      <w:r w:rsidR="003C270E">
        <w:rPr>
          <w:rFonts w:ascii="微软雅黑" w:eastAsia="微软雅黑" w:hAnsi="微软雅黑" w:hint="eastAsia"/>
          <w:sz w:val="18"/>
          <w:szCs w:val="18"/>
        </w:rPr>
        <w:t>加油后，因司机、押运员及代理态度不好，客户拒不付款。</w:t>
      </w:r>
      <w:r w:rsidR="006867BB">
        <w:rPr>
          <w:rFonts w:ascii="微软雅黑" w:eastAsia="微软雅黑" w:hAnsi="微软雅黑" w:hint="eastAsia"/>
          <w:sz w:val="18"/>
          <w:szCs w:val="18"/>
        </w:rPr>
        <w:t>两</w:t>
      </w:r>
      <w:r w:rsidR="003C270E">
        <w:rPr>
          <w:rFonts w:ascii="微软雅黑" w:eastAsia="微软雅黑" w:hAnsi="微软雅黑" w:hint="eastAsia"/>
          <w:sz w:val="18"/>
          <w:szCs w:val="18"/>
        </w:rPr>
        <w:t>天后公司客服部与该客户联系后，与客户协商少付款514元。</w:t>
      </w:r>
    </w:p>
    <w:p w:rsidR="003C270E" w:rsidRDefault="003C270E" w:rsidP="004A62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2017年9月18日，客户加油5436，只最后只付款4800元，未付636。原因是在9月12日山东代理李泉城替客户发起预约</w:t>
      </w:r>
      <w:r w:rsidR="002A5F05">
        <w:rPr>
          <w:rFonts w:ascii="微软雅黑" w:eastAsia="微软雅黑" w:hAnsi="微软雅黑" w:hint="eastAsia"/>
          <w:sz w:val="18"/>
          <w:szCs w:val="18"/>
        </w:rPr>
        <w:t>加油，但由于途中出现剐蹭</w:t>
      </w:r>
      <w:r w:rsidR="00F34ED4">
        <w:rPr>
          <w:rFonts w:ascii="微软雅黑" w:eastAsia="微软雅黑" w:hAnsi="微软雅黑" w:hint="eastAsia"/>
          <w:sz w:val="18"/>
          <w:szCs w:val="18"/>
        </w:rPr>
        <w:t xml:space="preserve">事故未能给客户加油而且并未通知客户，导致客户等了4小时，给客户造成经济损失。 </w:t>
      </w:r>
    </w:p>
    <w:p w:rsidR="00DE4BE6" w:rsidRPr="003C270E" w:rsidRDefault="00DE4BE6" w:rsidP="004A62C3">
      <w:pPr>
        <w:rPr>
          <w:rFonts w:ascii="微软雅黑" w:eastAsia="微软雅黑" w:hAnsi="微软雅黑"/>
          <w:sz w:val="18"/>
          <w:szCs w:val="18"/>
        </w:rPr>
      </w:pPr>
    </w:p>
    <w:p w:rsidR="00F34ED4" w:rsidRPr="004408BB" w:rsidRDefault="00F34ED4" w:rsidP="00516A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hint="eastAsia"/>
        </w:rPr>
        <w:t xml:space="preserve">   </w:t>
      </w:r>
      <w:r w:rsidRPr="004408BB">
        <w:rPr>
          <w:rFonts w:ascii="微软雅黑" w:eastAsia="微软雅黑" w:hAnsi="微软雅黑" w:hint="eastAsia"/>
          <w:sz w:val="18"/>
          <w:szCs w:val="18"/>
        </w:rPr>
        <w:t>以上两起事件未共计造成1150元加油款未付，同时给公司品牌造成非常大的影响，经公司人事部、市场部共同决定，现对以下人员做出处罚：</w:t>
      </w:r>
    </w:p>
    <w:p w:rsidR="00E672C3" w:rsidRPr="004408BB" w:rsidRDefault="00E672C3" w:rsidP="00E672C3">
      <w:pPr>
        <w:rPr>
          <w:rFonts w:ascii="微软雅黑" w:eastAsia="微软雅黑" w:hAnsi="微软雅黑" w:hint="eastAsia"/>
          <w:sz w:val="18"/>
          <w:szCs w:val="18"/>
        </w:rPr>
      </w:pPr>
      <w:r w:rsidRPr="004408BB">
        <w:rPr>
          <w:rFonts w:ascii="微软雅黑" w:eastAsia="微软雅黑" w:hAnsi="微软雅黑" w:hint="eastAsia"/>
          <w:sz w:val="18"/>
          <w:szCs w:val="18"/>
        </w:rPr>
        <w:tab/>
        <w:t>市场部华北区负责人周肃：淄博开通服务后先后出现漏油、服务不畅、收款不及时等问题，管理不当，经公司决定给予通报批评并处罚金500元。</w:t>
      </w:r>
    </w:p>
    <w:p w:rsidR="00E672C3" w:rsidRPr="004408BB" w:rsidRDefault="00E672C3" w:rsidP="00E672C3">
      <w:pPr>
        <w:rPr>
          <w:rFonts w:ascii="微软雅黑" w:eastAsia="微软雅黑" w:hAnsi="微软雅黑" w:hint="eastAsia"/>
          <w:sz w:val="18"/>
          <w:szCs w:val="18"/>
        </w:rPr>
      </w:pPr>
      <w:r w:rsidRPr="004408BB">
        <w:rPr>
          <w:rFonts w:ascii="微软雅黑" w:eastAsia="微软雅黑" w:hAnsi="微软雅黑" w:hint="eastAsia"/>
          <w:sz w:val="18"/>
          <w:szCs w:val="18"/>
        </w:rPr>
        <w:t xml:space="preserve">    淄博地区负责人马晓天：因车辆等原因不能为客户加油，并未与客户及时沟通，为客户加油后沟通态度不好，造成客户投诉，经公司决定给予通报批评并处罚金300元。</w:t>
      </w:r>
    </w:p>
    <w:p w:rsidR="00E672C3" w:rsidRPr="004408BB" w:rsidRDefault="00E672C3" w:rsidP="00E672C3">
      <w:pPr>
        <w:rPr>
          <w:rFonts w:ascii="微软雅黑" w:eastAsia="微软雅黑" w:hAnsi="微软雅黑" w:hint="eastAsia"/>
          <w:sz w:val="18"/>
          <w:szCs w:val="18"/>
        </w:rPr>
      </w:pPr>
      <w:r w:rsidRPr="004408BB">
        <w:rPr>
          <w:rFonts w:ascii="微软雅黑" w:eastAsia="微软雅黑" w:hAnsi="微软雅黑" w:hint="eastAsia"/>
          <w:sz w:val="18"/>
          <w:szCs w:val="18"/>
        </w:rPr>
        <w:t xml:space="preserve">    淄博地区油罐车负责人冷继祥：因车辆等原因不能为客户加油，并未与客户及时沟通，为客户加油后沟通态度不好，造成客户投诉，经公司决定给予通报批评并处罚金300元。</w:t>
      </w:r>
    </w:p>
    <w:p w:rsidR="00E672C3" w:rsidRPr="004408BB" w:rsidRDefault="00E672C3" w:rsidP="00E672C3">
      <w:pPr>
        <w:rPr>
          <w:rFonts w:ascii="微软雅黑" w:eastAsia="微软雅黑" w:hAnsi="微软雅黑" w:hint="eastAsia"/>
          <w:sz w:val="18"/>
          <w:szCs w:val="18"/>
        </w:rPr>
      </w:pPr>
      <w:r w:rsidRPr="004408BB">
        <w:rPr>
          <w:rFonts w:ascii="微软雅黑" w:eastAsia="微软雅黑" w:hAnsi="微软雅黑" w:hint="eastAsia"/>
          <w:sz w:val="18"/>
          <w:szCs w:val="18"/>
        </w:rPr>
        <w:t xml:space="preserve">    山东代理李泉城：未与司机协商就擅自主张为用户提交预约加油时间，在得知不能加油后又未能与客户及时联系沟通，经公司决定给予通报批评并处罚金300元。</w:t>
      </w:r>
    </w:p>
    <w:p w:rsidR="00F34ED4" w:rsidRPr="00E672C3" w:rsidRDefault="00F34ED4" w:rsidP="00516A16"/>
    <w:p w:rsidR="00E836E3" w:rsidRDefault="00E836E3" w:rsidP="00516A16"/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C85F1C" w:rsidP="00516A1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3810</wp:posOffset>
            </wp:positionV>
            <wp:extent cx="1425575" cy="1430655"/>
            <wp:effectExtent l="19050" t="0" r="3175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                                </w:t>
      </w:r>
      <w:r w:rsidR="00F56D56">
        <w:rPr>
          <w:rFonts w:ascii="楷体" w:eastAsia="楷体" w:hAnsi="楷体" w:hint="eastAsia"/>
        </w:rPr>
        <w:t>二零一七年</w:t>
      </w:r>
      <w:r w:rsidR="00792FC3">
        <w:rPr>
          <w:rFonts w:ascii="楷体" w:eastAsia="楷体" w:hAnsi="楷体" w:hint="eastAsia"/>
        </w:rPr>
        <w:t>十月</w:t>
      </w:r>
      <w:r w:rsidRPr="000C0147">
        <w:rPr>
          <w:rFonts w:ascii="楷体" w:eastAsia="楷体" w:hAnsi="楷体" w:hint="eastAsia"/>
        </w:rPr>
        <w:t>十日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E836E3" w:rsidP="00516A16"/>
    <w:p w:rsidR="00DA3A49" w:rsidRDefault="00DA3A49" w:rsidP="00516A16"/>
    <w:p w:rsidR="00DA3A49" w:rsidRDefault="00DA3A49" w:rsidP="00516A16"/>
    <w:p w:rsidR="00DA3A49" w:rsidRDefault="00DA3A49" w:rsidP="00516A16"/>
    <w:p w:rsidR="00E836E3" w:rsidRDefault="00E836E3" w:rsidP="00516A16"/>
    <w:p w:rsidR="00E836E3" w:rsidRDefault="00E836E3" w:rsidP="00516A16"/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E95846">
        <w:rPr>
          <w:rFonts w:ascii="楷体" w:eastAsia="楷体" w:hAnsi="楷体" w:hint="eastAsia"/>
        </w:rPr>
        <w:t>通报  批评</w:t>
      </w:r>
    </w:p>
    <w:p w:rsidR="00E836E3" w:rsidRPr="004345D6" w:rsidRDefault="00BA1DF2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2081" type="#_x0000_t32" style="position:absolute;left:0;text-align:left;margin-left:1.4pt;margin-top:.05pt;width:416.35pt;height:1.25pt;z-index:251685888" o:connectortype="straight" strokeweight="1pt"/>
        </w:pict>
      </w:r>
      <w:r w:rsidR="00E95846">
        <w:rPr>
          <w:rFonts w:ascii="楷体" w:eastAsia="楷体" w:hAnsi="楷体" w:hint="eastAsia"/>
        </w:rPr>
        <w:t>西航石化人力资源部</w:t>
      </w:r>
      <w:r w:rsidR="00652DEA" w:rsidRPr="004345D6">
        <w:rPr>
          <w:rFonts w:ascii="楷体" w:eastAsia="楷体" w:hAnsi="楷体" w:hint="eastAsia"/>
        </w:rPr>
        <w:t xml:space="preserve">             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E95846">
        <w:rPr>
          <w:rFonts w:ascii="楷体" w:eastAsia="楷体" w:hAnsi="楷体" w:hint="eastAsia"/>
        </w:rPr>
        <w:t xml:space="preserve">     </w:t>
      </w:r>
      <w:r w:rsidR="00972E9B" w:rsidRPr="004345D6">
        <w:rPr>
          <w:rFonts w:ascii="楷体" w:eastAsia="楷体" w:hAnsi="楷体" w:hint="eastAsia"/>
        </w:rPr>
        <w:t>2017年</w:t>
      </w:r>
      <w:r w:rsidR="00E95846">
        <w:rPr>
          <w:rFonts w:ascii="楷体" w:eastAsia="楷体" w:hAnsi="楷体" w:hint="eastAsia"/>
        </w:rPr>
        <w:t>10</w:t>
      </w:r>
      <w:r w:rsidR="00972E9B" w:rsidRPr="004345D6">
        <w:rPr>
          <w:rFonts w:ascii="楷体" w:eastAsia="楷体" w:hAnsi="楷体" w:hint="eastAsia"/>
        </w:rPr>
        <w:t>月</w:t>
      </w:r>
      <w:r w:rsidR="00E95846">
        <w:rPr>
          <w:rFonts w:ascii="楷体" w:eastAsia="楷体" w:hAnsi="楷体" w:hint="eastAsia"/>
        </w:rPr>
        <w:t>1</w:t>
      </w:r>
      <w:r w:rsidR="00972E9B" w:rsidRPr="004345D6">
        <w:rPr>
          <w:rFonts w:ascii="楷体" w:eastAsia="楷体" w:hAnsi="楷体" w:hint="eastAsia"/>
        </w:rPr>
        <w:t>0日</w:t>
      </w:r>
      <w:r w:rsidR="00F344A2">
        <w:rPr>
          <w:rFonts w:ascii="楷体" w:eastAsia="楷体" w:hAnsi="楷体" w:hint="eastAsia"/>
        </w:rPr>
        <w:t>签</w:t>
      </w:r>
      <w:r w:rsidR="00367510" w:rsidRPr="004345D6">
        <w:rPr>
          <w:rFonts w:ascii="楷体" w:eastAsia="楷体" w:hAnsi="楷体" w:hint="eastAsia"/>
        </w:rPr>
        <w:t>发</w:t>
      </w:r>
    </w:p>
    <w:p w:rsidR="00BB27EF" w:rsidRPr="00B51311" w:rsidRDefault="00BA1DF2" w:rsidP="005463FC">
      <w:r>
        <w:rPr>
          <w:noProof/>
        </w:rPr>
        <w:pict>
          <v:shape id="_x0000_s2082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B51311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2DE" w:rsidRDefault="009422DE" w:rsidP="00C452F7">
      <w:r>
        <w:separator/>
      </w:r>
    </w:p>
  </w:endnote>
  <w:endnote w:type="continuationSeparator" w:id="1">
    <w:p w:rsidR="009422DE" w:rsidRDefault="009422DE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2DE" w:rsidRDefault="009422DE" w:rsidP="00C452F7">
      <w:r>
        <w:separator/>
      </w:r>
    </w:p>
  </w:footnote>
  <w:footnote w:type="continuationSeparator" w:id="1">
    <w:p w:rsidR="009422DE" w:rsidRDefault="009422DE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67B5C"/>
    <w:rsid w:val="00073CFA"/>
    <w:rsid w:val="000860B7"/>
    <w:rsid w:val="000B6DEE"/>
    <w:rsid w:val="000C0147"/>
    <w:rsid w:val="000F72E3"/>
    <w:rsid w:val="00105ADE"/>
    <w:rsid w:val="00107D63"/>
    <w:rsid w:val="0017787F"/>
    <w:rsid w:val="001E74EB"/>
    <w:rsid w:val="0020386B"/>
    <w:rsid w:val="002431BD"/>
    <w:rsid w:val="00257225"/>
    <w:rsid w:val="00297FF9"/>
    <w:rsid w:val="002A58CB"/>
    <w:rsid w:val="002A5F05"/>
    <w:rsid w:val="002E19F4"/>
    <w:rsid w:val="002E27CD"/>
    <w:rsid w:val="00355CE7"/>
    <w:rsid w:val="00361AD9"/>
    <w:rsid w:val="00361EC1"/>
    <w:rsid w:val="00363911"/>
    <w:rsid w:val="00367510"/>
    <w:rsid w:val="003C270E"/>
    <w:rsid w:val="00416F9E"/>
    <w:rsid w:val="00431343"/>
    <w:rsid w:val="004345D6"/>
    <w:rsid w:val="004408BB"/>
    <w:rsid w:val="00471B86"/>
    <w:rsid w:val="00497B82"/>
    <w:rsid w:val="004A62C3"/>
    <w:rsid w:val="004B179A"/>
    <w:rsid w:val="004C0E79"/>
    <w:rsid w:val="005117A7"/>
    <w:rsid w:val="00516A16"/>
    <w:rsid w:val="0054432B"/>
    <w:rsid w:val="005463FC"/>
    <w:rsid w:val="005720CC"/>
    <w:rsid w:val="00575B4C"/>
    <w:rsid w:val="005B0FA2"/>
    <w:rsid w:val="00652DEA"/>
    <w:rsid w:val="00685C31"/>
    <w:rsid w:val="006867BB"/>
    <w:rsid w:val="006A2F38"/>
    <w:rsid w:val="006A319D"/>
    <w:rsid w:val="006B74C7"/>
    <w:rsid w:val="00727A38"/>
    <w:rsid w:val="00792FC3"/>
    <w:rsid w:val="00846C00"/>
    <w:rsid w:val="008804FB"/>
    <w:rsid w:val="008C412D"/>
    <w:rsid w:val="008E1A71"/>
    <w:rsid w:val="008E2516"/>
    <w:rsid w:val="009422DE"/>
    <w:rsid w:val="00966B13"/>
    <w:rsid w:val="00972E9B"/>
    <w:rsid w:val="00992F19"/>
    <w:rsid w:val="00A30C89"/>
    <w:rsid w:val="00A3651A"/>
    <w:rsid w:val="00A41D52"/>
    <w:rsid w:val="00A935A7"/>
    <w:rsid w:val="00AA4B32"/>
    <w:rsid w:val="00AF01ED"/>
    <w:rsid w:val="00B51311"/>
    <w:rsid w:val="00B547D3"/>
    <w:rsid w:val="00B70420"/>
    <w:rsid w:val="00B74E8E"/>
    <w:rsid w:val="00BA1DF2"/>
    <w:rsid w:val="00BB27EF"/>
    <w:rsid w:val="00BF30F7"/>
    <w:rsid w:val="00C126E2"/>
    <w:rsid w:val="00C452F7"/>
    <w:rsid w:val="00C85F1C"/>
    <w:rsid w:val="00CA29EF"/>
    <w:rsid w:val="00D4460A"/>
    <w:rsid w:val="00DA3A49"/>
    <w:rsid w:val="00DE4BE6"/>
    <w:rsid w:val="00E11DE3"/>
    <w:rsid w:val="00E672C3"/>
    <w:rsid w:val="00E836E3"/>
    <w:rsid w:val="00E859E4"/>
    <w:rsid w:val="00E95846"/>
    <w:rsid w:val="00EB7048"/>
    <w:rsid w:val="00EC09E7"/>
    <w:rsid w:val="00ED233D"/>
    <w:rsid w:val="00F13D94"/>
    <w:rsid w:val="00F15A78"/>
    <w:rsid w:val="00F21105"/>
    <w:rsid w:val="00F344A2"/>
    <w:rsid w:val="00F34ED4"/>
    <w:rsid w:val="00F56D56"/>
    <w:rsid w:val="00F60A14"/>
    <w:rsid w:val="00FA4051"/>
    <w:rsid w:val="00FF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5" type="connector" idref="#_x0000_s2079"/>
        <o:r id="V:Rule6" type="connector" idref="#_x0000_s2082"/>
        <o:r id="V:Rule7" type="connector" idref="#_x0000_s2084"/>
        <o:r id="V:Rule8" type="connector" idref="#_x0000_s2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133</Words>
  <Characters>760</Characters>
  <Application>Microsoft Office Word</Application>
  <DocSecurity>0</DocSecurity>
  <Lines>6</Lines>
  <Paragraphs>1</Paragraphs>
  <ScaleCrop>false</ScaleCrop>
  <Company>ll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67</cp:revision>
  <dcterms:created xsi:type="dcterms:W3CDTF">2017-08-05T08:50:00Z</dcterms:created>
  <dcterms:modified xsi:type="dcterms:W3CDTF">2017-10-10T02:29:00Z</dcterms:modified>
</cp:coreProperties>
</file>