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1a3a6b"/>
          <w:sz w:val="56"/>
          <w:szCs w:val="56"/>
          <w:rtl w:val="0"/>
        </w:rPr>
        <w:t xml:space="preserve">n8n Webhooks: Introduction &amp; Use Cases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color w:val="2e6fb5"/>
          <w:sz w:val="28"/>
          <w:szCs w:val="28"/>
          <w:rtl w:val="0"/>
        </w:rPr>
        <w:t xml:space="preserve">Event-Driven Automation for n8n Workflows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595959"/>
          <w:sz w:val="22"/>
          <w:szCs w:val="22"/>
          <w:rtl w:val="0"/>
        </w:rPr>
        <w:t xml:space="preserve">From polling to push — building workflows that react the moment something happens</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320" w:lineRule="auto"/>
        <w:rPr/>
      </w:pPr>
      <w:r w:rsidDel="00000000" w:rsidR="00000000" w:rsidRPr="00000000">
        <w:rPr>
          <w:b w:val="1"/>
          <w:bCs w:val="1"/>
          <w:color w:val="1a3a6b"/>
          <w:sz w:val="32"/>
          <w:szCs w:val="32"/>
          <w:rtl w:val="0"/>
        </w:rPr>
        <w:t xml:space="preserve">Learning Objectives</w:t>
      </w: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rPr>
          <w:sz w:val="22"/>
          <w:szCs w:val="22"/>
          <w:rtl w:val="0"/>
        </w:rPr>
        <w:t xml:space="preserve">After completing this guide, you will be able to: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what a webhook is and how push-based delivery differs from polling.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the n8n Webhook node — path, HTTP method, authentication, and response mode — and choose correctly between the test and production URLs.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benefits webhooks bring to n8n workflows: real-time triggers, lower load, and the ability to turn a workflow into a custom API endpoint.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how n8n connects to Microsoft Teams after the May 2026 retirement of Office 365 connectors, using the Workflows-app webhook pattern.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Recognize webhook-driven automation patterns in real company deployments and map them to your own processes.</w:t>
      </w:r>
    </w:p>
    <w:p w:rsidR="00000000" w:rsidDel="00000000" w:rsidP="00000000" w:rsidRDefault="00000000" w:rsidRPr="00000000" w14:paraId="0000000D">
      <w:pPr>
        <w:pStyle w:val="Heading1"/>
        <w:spacing w:after="160" w:before="320" w:lineRule="auto"/>
        <w:rPr/>
      </w:pPr>
      <w:r w:rsidDel="00000000" w:rsidR="00000000" w:rsidRPr="00000000">
        <w:rPr>
          <w:b w:val="1"/>
          <w:bCs w:val="1"/>
          <w:color w:val="1a3a6b"/>
          <w:sz w:val="32"/>
          <w:szCs w:val="32"/>
          <w:rtl w:val="0"/>
        </w:rPr>
        <w:t xml:space="preserve">1. What Is a Webhook?</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sz w:val="22"/>
          <w:szCs w:val="22"/>
          <w:rtl w:val="0"/>
        </w:rPr>
        <w:t xml:space="preserve">A webhook is an </w:t>
      </w:r>
      <w:r w:rsidDel="00000000" w:rsidR="00000000" w:rsidRPr="00000000">
        <w:rPr>
          <w:b w:val="1"/>
          <w:bCs w:val="1"/>
          <w:sz w:val="22"/>
          <w:szCs w:val="22"/>
          <w:rtl w:val="0"/>
        </w:rPr>
        <w:t xml:space="preserve">HTTP callback</w:t>
      </w:r>
      <w:r w:rsidDel="00000000" w:rsidR="00000000" w:rsidRPr="00000000">
        <w:rPr>
          <w:sz w:val="22"/>
          <w:szCs w:val="22"/>
          <w:rtl w:val="0"/>
        </w:rPr>
        <w:t xml:space="preserve">: instead of your system repeatedly asking another service “has anything happened yet?”, you give that service a URL, and it sends an HTTP request (usually a POST with a JSON body) to that URL </w:t>
      </w:r>
      <w:r w:rsidDel="00000000" w:rsidR="00000000" w:rsidRPr="00000000">
        <w:rPr>
          <w:b w:val="1"/>
          <w:bCs w:val="1"/>
          <w:sz w:val="22"/>
          <w:szCs w:val="22"/>
          <w:rtl w:val="0"/>
        </w:rPr>
        <w:t xml:space="preserve">the moment an event occurs</w:t>
      </w:r>
      <w:r w:rsidDel="00000000" w:rsidR="00000000" w:rsidRPr="00000000">
        <w:rPr>
          <w:sz w:val="22"/>
          <w:szCs w:val="22"/>
          <w:rtl w:val="0"/>
        </w:rPr>
        <w:t xml:space="preserve">. The data arrives already attached to the request, so the receiver can act on it immediately.</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sz w:val="22"/>
          <w:szCs w:val="22"/>
          <w:rtl w:val="0"/>
        </w:rPr>
        <w:t xml:space="preserve">The alternative is </w:t>
      </w:r>
      <w:r w:rsidDel="00000000" w:rsidR="00000000" w:rsidRPr="00000000">
        <w:rPr>
          <w:b w:val="1"/>
          <w:bCs w:val="1"/>
          <w:sz w:val="22"/>
          <w:szCs w:val="22"/>
          <w:rtl w:val="0"/>
        </w:rPr>
        <w:t xml:space="preserve">polling</w:t>
      </w:r>
      <w:r w:rsidDel="00000000" w:rsidR="00000000" w:rsidRPr="00000000">
        <w:rPr>
          <w:sz w:val="22"/>
          <w:szCs w:val="22"/>
          <w:rtl w:val="0"/>
        </w:rPr>
        <w:t xml:space="preserve"> — scheduling a job that checks for new data every few minutes. Both approaches work, but they trade off very differently: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Polling (Schedule 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Webhook (push)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20"/>
                <w:szCs w:val="20"/>
                <w:rtl w:val="0"/>
              </w:rPr>
              <w:t xml:space="preserve">Who initiates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sz w:val="20"/>
                <w:szCs w:val="20"/>
                <w:rtl w:val="0"/>
              </w:rPr>
              <w:t xml:space="preserve">Your workflow asks the service on a timer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20"/>
                <w:szCs w:val="20"/>
                <w:rtl w:val="0"/>
              </w:rPr>
              <w:t xml:space="preserve">The service calls your URL when an event fires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sz w:val="20"/>
                <w:szCs w:val="20"/>
                <w:rtl w:val="0"/>
              </w:rPr>
              <w:t xml:space="preserve">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20"/>
                <w:szCs w:val="20"/>
                <w:rtl w:val="0"/>
              </w:rPr>
              <w:t xml:space="preserve">Up to one full polling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sz w:val="20"/>
                <w:szCs w:val="20"/>
                <w:rtl w:val="0"/>
              </w:rPr>
              <w:t xml:space="preserve">Near-instant (seconds)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20"/>
                <w:szCs w:val="20"/>
                <w:rtl w:val="0"/>
              </w:rPr>
              <w:t xml:space="preserve">Wasted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sz w:val="20"/>
                <w:szCs w:val="20"/>
                <w:rtl w:val="0"/>
              </w:rPr>
              <w:t xml:space="preserve">Most runs find nothing 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20"/>
                <w:szCs w:val="20"/>
                <w:rtl w:val="0"/>
              </w:rPr>
              <w:t xml:space="preserve">Runs only when there is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sz w:val="20"/>
                <w:szCs w:val="20"/>
                <w:rtl w:val="0"/>
              </w:rPr>
              <w:t xml:space="preserve">Setup 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20"/>
                <w:szCs w:val="20"/>
                <w:rtl w:val="0"/>
              </w:rPr>
              <w:t xml:space="preserve">Trivial — just a 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20"/>
                <w:szCs w:val="20"/>
                <w:rtl w:val="0"/>
              </w:rPr>
              <w:t xml:space="preserve">Needs a reachable URL and event registration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20"/>
                <w:szCs w:val="20"/>
                <w:rtl w:val="0"/>
              </w:rPr>
              <w:t xml:space="preserve">Failure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20"/>
                <w:szCs w:val="20"/>
                <w:rtl w:val="0"/>
              </w:rPr>
              <w:t xml:space="preserve">Misses nothing, just 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20"/>
                <w:szCs w:val="20"/>
                <w:rtl w:val="0"/>
              </w:rPr>
              <w:t xml:space="preserve">Missed if receiver is down when the event fires</w:t>
            </w:r>
            <w:r w:rsidDel="00000000" w:rsidR="00000000" w:rsidRPr="00000000">
              <w:rPr>
                <w:rtl w:val="0"/>
              </w:rPr>
            </w:r>
          </w:p>
        </w:tc>
      </w:tr>
    </w:tbl>
    <w:p w:rsidR="00000000" w:rsidDel="00000000" w:rsidP="00000000" w:rsidRDefault="00000000" w:rsidRPr="00000000" w14:paraId="00000022">
      <w:pPr>
        <w:spacing w:after="200" w:before="40" w:lineRule="auto"/>
        <w:rPr/>
      </w:pPr>
      <w:r w:rsidDel="00000000" w:rsidR="00000000" w:rsidRPr="00000000">
        <w:rPr>
          <w:i w:val="1"/>
          <w:iCs w:val="1"/>
          <w:color w:val="595959"/>
          <w:sz w:val="18"/>
          <w:szCs w:val="18"/>
          <w:rtl w:val="0"/>
        </w:rPr>
        <w:t xml:space="preserve">Source: </w:t>
      </w:r>
      <w:hyperlink r:id="rId6">
        <w:r w:rsidDel="00000000" w:rsidR="00000000" w:rsidRPr="00000000">
          <w:rPr>
            <w:i w:val="1"/>
            <w:iCs w:val="1"/>
            <w:color w:val="595959"/>
            <w:sz w:val="18"/>
            <w:szCs w:val="18"/>
            <w:u w:val="single"/>
            <w:rtl w:val="0"/>
          </w:rPr>
          <w:t xml:space="preserve">n8n Docs — Webhook node (docs.n8n.io)</w:t>
        </w:r>
      </w:hyperlink>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sz w:val="22"/>
          <w:szCs w:val="22"/>
          <w:rtl w:val="0"/>
        </w:rPr>
        <w:t xml:space="preserve">The interpretation matters more than the table: polling is simpler and more forgiving, webhooks are faster and cheaper at scale. Mature automations typically use webhooks for anything user-facing or time-sensitive, and keep polling for sources that cannot push.</w:t>
      </w:r>
      <w:r w:rsidDel="00000000" w:rsidR="00000000" w:rsidRPr="00000000">
        <w:rPr>
          <w:rtl w:val="0"/>
        </w:rPr>
      </w:r>
    </w:p>
    <w:p w:rsidR="00000000" w:rsidDel="00000000" w:rsidP="00000000" w:rsidRDefault="00000000" w:rsidRPr="00000000" w14:paraId="00000024">
      <w:pPr>
        <w:pStyle w:val="Heading1"/>
        <w:spacing w:after="160" w:before="320" w:lineRule="auto"/>
        <w:rPr/>
      </w:pPr>
      <w:r w:rsidDel="00000000" w:rsidR="00000000" w:rsidRPr="00000000">
        <w:rPr>
          <w:b w:val="1"/>
          <w:bCs w:val="1"/>
          <w:color w:val="1a3a6b"/>
          <w:sz w:val="32"/>
          <w:szCs w:val="32"/>
          <w:rtl w:val="0"/>
        </w:rPr>
        <w:t xml:space="preserve">2. The Webhook Node in n8n</w:t>
      </w:r>
      <w:r w:rsidDel="00000000" w:rsidR="00000000" w:rsidRPr="00000000">
        <w:rPr>
          <w:rtl w:val="0"/>
        </w:rPr>
      </w:r>
    </w:p>
    <w:p w:rsidR="00000000" w:rsidDel="00000000" w:rsidP="00000000" w:rsidRDefault="00000000" w:rsidRPr="00000000" w14:paraId="00000025">
      <w:pPr>
        <w:spacing w:after="120" w:line="276" w:lineRule="auto"/>
        <w:rPr/>
      </w:pPr>
      <w:r w:rsidDel="00000000" w:rsidR="00000000" w:rsidRPr="00000000">
        <w:rPr>
          <w:sz w:val="22"/>
          <w:szCs w:val="22"/>
          <w:rtl w:val="0"/>
        </w:rPr>
        <w:t xml:space="preserve">In n8n, the </w:t>
      </w:r>
      <w:r w:rsidDel="00000000" w:rsidR="00000000" w:rsidRPr="00000000">
        <w:rPr>
          <w:b w:val="1"/>
          <w:bCs w:val="1"/>
          <w:sz w:val="22"/>
          <w:szCs w:val="22"/>
          <w:rtl w:val="0"/>
        </w:rPr>
        <w:t xml:space="preserve">Webhook node</w:t>
      </w:r>
      <w:r w:rsidDel="00000000" w:rsidR="00000000" w:rsidRPr="00000000">
        <w:rPr>
          <w:sz w:val="22"/>
          <w:szCs w:val="22"/>
          <w:rtl w:val="0"/>
        </w:rPr>
        <w:t xml:space="preserve"> is a trigger node: it opens an HTTP endpoint on your n8n instance and starts the workflow whenever that endpoint is called. Combined with the </w:t>
      </w:r>
      <w:r w:rsidDel="00000000" w:rsidR="00000000" w:rsidRPr="00000000">
        <w:rPr>
          <w:b w:val="1"/>
          <w:bCs w:val="1"/>
          <w:sz w:val="22"/>
          <w:szCs w:val="22"/>
          <w:rtl w:val="0"/>
        </w:rPr>
        <w:t xml:space="preserve">Respond to Webhook</w:t>
      </w:r>
      <w:r w:rsidDel="00000000" w:rsidR="00000000" w:rsidRPr="00000000">
        <w:rPr>
          <w:sz w:val="22"/>
          <w:szCs w:val="22"/>
          <w:rtl w:val="0"/>
        </w:rPr>
        <w:t xml:space="preserve"> node, it effectively turns any workflow into a small custom API.</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b w:val="1"/>
          <w:bCs w:val="1"/>
          <w:color w:val="2e6fb5"/>
          <w:sz w:val="26"/>
          <w:szCs w:val="26"/>
          <w:rtl w:val="0"/>
        </w:rPr>
        <w:t xml:space="preserve">2.1 Key settings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What it controls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sz w:val="20"/>
                <w:szCs w:val="20"/>
                <w:rtl w:val="0"/>
              </w:rPr>
              <w:t xml:space="preserve">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20"/>
                <w:szCs w:val="20"/>
                <w:rtl w:val="0"/>
              </w:rPr>
              <w:t xml:space="preserve">Free text, supports :dynamic segments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20"/>
                <w:szCs w:val="20"/>
                <w:rtl w:val="0"/>
              </w:rPr>
              <w:t xml:space="preserve">The URL suffix the node listens 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20"/>
                <w:szCs w:val="20"/>
                <w:rtl w:val="0"/>
              </w:rPr>
              <w:t xml:space="preserve">HTTP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20"/>
                <w:szCs w:val="20"/>
                <w:rtl w:val="0"/>
              </w:rPr>
              <w:t xml:space="preserve">GET, POST, PUT, PATCH, DELETE, HEAD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20"/>
                <w:szCs w:val="20"/>
                <w:rtl w:val="0"/>
              </w:rPr>
              <w:t xml:space="preserve">Which request types trigger the workflow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sz w:val="20"/>
                <w:szCs w:val="20"/>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sz w:val="20"/>
                <w:szCs w:val="20"/>
                <w:rtl w:val="0"/>
              </w:rPr>
              <w:t xml:space="preserve">None, Basic Auth, Header Auth, JWT 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20"/>
                <w:szCs w:val="20"/>
                <w:rtl w:val="0"/>
              </w:rPr>
              <w:t xml:space="preserve">Who is allowed to call the endpoint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sz w:val="20"/>
                <w:szCs w:val="20"/>
                <w:rtl w:val="0"/>
              </w:rPr>
              <w:t xml:space="preserve">Respond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sz w:val="20"/>
                <w:szCs w:val="20"/>
                <w:rtl w:val="0"/>
              </w:rPr>
              <w:t xml:space="preserve">Immediately / When last node finishes / Using Respond to Webhook node / 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20"/>
                <w:szCs w:val="20"/>
                <w:rtl w:val="0"/>
              </w:rPr>
              <w:t xml:space="preserve">When and what the caller gets 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sz w:val="20"/>
                <w:szCs w:val="20"/>
                <w:rtl w:val="0"/>
              </w:rPr>
              <w:t xml:space="preserve">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sz w:val="20"/>
                <w:szCs w:val="20"/>
                <w:rtl w:val="0"/>
              </w:rPr>
              <w:t xml:space="preserve">IP whitelist, ignore bots, raw body, custom response code &amp; headers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20"/>
                <w:szCs w:val="20"/>
                <w:rtl w:val="0"/>
              </w:rPr>
              <w:t xml:space="preserve">Hardening and response fine-tuning</w:t>
            </w:r>
            <w:r w:rsidDel="00000000" w:rsidR="00000000" w:rsidRPr="00000000">
              <w:rPr>
                <w:rtl w:val="0"/>
              </w:rPr>
            </w:r>
          </w:p>
        </w:tc>
      </w:tr>
    </w:tbl>
    <w:p w:rsidR="00000000" w:rsidDel="00000000" w:rsidP="00000000" w:rsidRDefault="00000000" w:rsidRPr="00000000" w14:paraId="00000039">
      <w:pPr>
        <w:spacing w:after="200" w:before="40" w:lineRule="auto"/>
        <w:rPr/>
      </w:pPr>
      <w:r w:rsidDel="00000000" w:rsidR="00000000" w:rsidRPr="00000000">
        <w:rPr>
          <w:i w:val="1"/>
          <w:iCs w:val="1"/>
          <w:color w:val="595959"/>
          <w:sz w:val="18"/>
          <w:szCs w:val="18"/>
          <w:rtl w:val="0"/>
        </w:rPr>
        <w:t xml:space="preserve">Source: </w:t>
      </w:r>
      <w:hyperlink r:id="rId7">
        <w:r w:rsidDel="00000000" w:rsidR="00000000" w:rsidRPr="00000000">
          <w:rPr>
            <w:i w:val="1"/>
            <w:iCs w:val="1"/>
            <w:color w:val="595959"/>
            <w:sz w:val="18"/>
            <w:szCs w:val="18"/>
            <w:u w:val="single"/>
            <w:rtl w:val="0"/>
          </w:rPr>
          <w:t xml:space="preserve">n8n Docs — Webhook node (docs.n8n.io)</w:t>
        </w:r>
      </w:hyperlink>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b w:val="1"/>
          <w:bCs w:val="1"/>
          <w:color w:val="2e6fb5"/>
          <w:sz w:val="26"/>
          <w:szCs w:val="26"/>
          <w:rtl w:val="0"/>
        </w:rPr>
        <w:t xml:space="preserve">2.2 Test URL vs. Production URL</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sz w:val="22"/>
          <w:szCs w:val="22"/>
          <w:rtl w:val="0"/>
        </w:rPr>
        <w:t xml:space="preserve">Every Webhook node exposes </w:t>
      </w:r>
      <w:r w:rsidDel="00000000" w:rsidR="00000000" w:rsidRPr="00000000">
        <w:rPr>
          <w:b w:val="1"/>
          <w:bCs w:val="1"/>
          <w:sz w:val="22"/>
          <w:szCs w:val="22"/>
          <w:rtl w:val="0"/>
        </w:rPr>
        <w:t xml:space="preserve">two URLs</w:t>
      </w:r>
      <w:r w:rsidDel="00000000" w:rsidR="00000000" w:rsidRPr="00000000">
        <w:rPr>
          <w:sz w:val="22"/>
          <w:szCs w:val="22"/>
          <w:rtl w:val="0"/>
        </w:rPr>
        <w:t xml:space="preserve">, and confusing them is the single most common webhook mistake in n8n: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Test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Production URL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20"/>
                <w:szCs w:val="20"/>
                <w:rtl w:val="0"/>
              </w:rPr>
              <w:t xml:space="preserve">When it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20"/>
                <w:szCs w:val="20"/>
                <w:rtl w:val="0"/>
              </w:rPr>
              <w:t xml:space="preserve">Only while you click “Listen for test event” (stays registered ~120 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20"/>
                <w:szCs w:val="20"/>
                <w:rtl w:val="0"/>
              </w:rPr>
              <w:t xml:space="preserve">Whenever the workflow is saved and set to 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20"/>
                <w:szCs w:val="20"/>
                <w:rtl w:val="0"/>
              </w:rPr>
              <w:t xml:space="preserve">Where data appears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20"/>
                <w:szCs w:val="20"/>
                <w:rtl w:val="0"/>
              </w:rPr>
              <w:t xml:space="preserve">Directly in the editor canvas — ideal for debugging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 xml:space="preserve">In the Executions tab, not on the canvas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20"/>
                <w:szCs w:val="20"/>
                <w:rtl w:val="0"/>
              </w:rPr>
              <w:t xml:space="preserve">Intended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20"/>
                <w:szCs w:val="20"/>
                <w:rtl w:val="0"/>
              </w:rPr>
              <w:t xml:space="preserve">Building and inspecting payloads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20"/>
                <w:szCs w:val="20"/>
                <w:rtl w:val="0"/>
              </w:rPr>
              <w:t xml:space="preserve">Live integrations</w:t>
            </w:r>
            <w:r w:rsidDel="00000000" w:rsidR="00000000" w:rsidRPr="00000000">
              <w:rPr>
                <w:rtl w:val="0"/>
              </w:rPr>
            </w:r>
          </w:p>
        </w:tc>
      </w:tr>
    </w:tbl>
    <w:p w:rsidR="00000000" w:rsidDel="00000000" w:rsidP="00000000" w:rsidRDefault="00000000" w:rsidRPr="00000000" w14:paraId="00000048">
      <w:pPr>
        <w:spacing w:after="200" w:before="40" w:lineRule="auto"/>
        <w:rPr/>
      </w:pPr>
      <w:r w:rsidDel="00000000" w:rsidR="00000000" w:rsidRPr="00000000">
        <w:rPr>
          <w:i w:val="1"/>
          <w:iCs w:val="1"/>
          <w:color w:val="595959"/>
          <w:sz w:val="18"/>
          <w:szCs w:val="18"/>
          <w:rtl w:val="0"/>
        </w:rPr>
        <w:t xml:space="preserve">Source: </w:t>
      </w:r>
      <w:hyperlink r:id="rId8">
        <w:r w:rsidDel="00000000" w:rsidR="00000000" w:rsidRPr="00000000">
          <w:rPr>
            <w:i w:val="1"/>
            <w:iCs w:val="1"/>
            <w:color w:val="595959"/>
            <w:sz w:val="18"/>
            <w:szCs w:val="18"/>
            <w:u w:val="single"/>
            <w:rtl w:val="0"/>
          </w:rPr>
          <w:t xml:space="preserve">n8n Docs — Webhook node: workflow development (docs.n8n.io)</w:t>
        </w:r>
      </w:hyperlink>
      <w:r w:rsidDel="00000000" w:rsidR="00000000" w:rsidRPr="00000000">
        <w:rPr>
          <w:rtl w:val="0"/>
        </w:rPr>
      </w:r>
    </w:p>
    <w:p w:rsidR="00000000" w:rsidDel="00000000" w:rsidP="00000000" w:rsidRDefault="00000000" w:rsidRPr="00000000" w14:paraId="00000049">
      <w:pPr>
        <w:pStyle w:val="Heading2"/>
        <w:spacing w:after="120" w:before="240" w:lineRule="auto"/>
        <w:rPr/>
      </w:pPr>
      <w:r w:rsidDel="00000000" w:rsidR="00000000" w:rsidRPr="00000000">
        <w:rPr>
          <w:b w:val="1"/>
          <w:bCs w:val="1"/>
          <w:color w:val="2e6fb5"/>
          <w:sz w:val="26"/>
          <w:szCs w:val="26"/>
          <w:rtl w:val="0"/>
        </w:rPr>
        <w:t xml:space="preserve">2.3 Reaching a local n8n from the internet</w:t>
      </w:r>
      <w:r w:rsidDel="00000000" w:rsidR="00000000" w:rsidRPr="00000000">
        <w:rPr>
          <w:rtl w:val="0"/>
        </w:rPr>
      </w:r>
    </w:p>
    <w:p w:rsidR="00000000" w:rsidDel="00000000" w:rsidP="00000000" w:rsidRDefault="00000000" w:rsidRPr="00000000" w14:paraId="0000004A">
      <w:pPr>
        <w:spacing w:after="120" w:line="276" w:lineRule="auto"/>
        <w:rPr/>
      </w:pPr>
      <w:r w:rsidDel="00000000" w:rsidR="00000000" w:rsidRPr="00000000">
        <w:rPr>
          <w:sz w:val="22"/>
          <w:szCs w:val="22"/>
          <w:rtl w:val="0"/>
        </w:rPr>
        <w:t xml:space="preserve">A webhook URL is only useful if the calling service can reach it. A self-hosted n8n running on your laptop (e.g., in Docker) is not publicly reachable, so external services cannot deliver events to it. The standard classroom solution is a tunnel such as </w:t>
      </w:r>
      <w:r w:rsidDel="00000000" w:rsidR="00000000" w:rsidRPr="00000000">
        <w:rPr>
          <w:b w:val="1"/>
          <w:bCs w:val="1"/>
          <w:sz w:val="22"/>
          <w:szCs w:val="22"/>
          <w:rtl w:val="0"/>
        </w:rPr>
        <w:t xml:space="preserve">ngrok</w:t>
      </w:r>
      <w:r w:rsidDel="00000000" w:rsidR="00000000" w:rsidRPr="00000000">
        <w:rPr>
          <w:sz w:val="22"/>
          <w:szCs w:val="22"/>
          <w:rtl w:val="0"/>
        </w:rPr>
        <w:t xml:space="preserve">, which gives your local instance a temporary public address (ngrok’s free developer domains end in .ngrok-free.dev). In production, n8n runs behind a proper domain with HTTPS.</w:t>
      </w:r>
      <w:r w:rsidDel="00000000" w:rsidR="00000000" w:rsidRPr="00000000">
        <w:rPr>
          <w:rtl w:val="0"/>
        </w:rPr>
      </w:r>
    </w:p>
    <w:p w:rsidR="00000000" w:rsidDel="00000000" w:rsidP="00000000" w:rsidRDefault="00000000" w:rsidRPr="00000000" w14:paraId="0000004B">
      <w:pPr>
        <w:pStyle w:val="Heading1"/>
        <w:spacing w:after="160" w:before="320" w:lineRule="auto"/>
        <w:rPr/>
      </w:pPr>
      <w:r w:rsidDel="00000000" w:rsidR="00000000" w:rsidRPr="00000000">
        <w:rPr>
          <w:b w:val="1"/>
          <w:bCs w:val="1"/>
          <w:color w:val="1a3a6b"/>
          <w:sz w:val="32"/>
          <w:szCs w:val="32"/>
          <w:rtl w:val="0"/>
        </w:rPr>
        <w:t xml:space="preserve">3. What Webhooks Give Your n8n Workflows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0"/>
        <w:gridCol w:w="6550"/>
        <w:tblGridChange w:id="0">
          <w:tblGrid>
            <w:gridCol w:w="2810"/>
            <w:gridCol w:w="65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Benefit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20"/>
                <w:szCs w:val="20"/>
                <w:rtl w:val="0"/>
              </w:rPr>
              <w:t xml:space="preserve">Real-time reaction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20"/>
                <w:szCs w:val="20"/>
                <w:rtl w:val="0"/>
              </w:rPr>
              <w:t xml:space="preserve">Workflows start in seconds after the event — chat messages, payments, and alerts feel instant to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20"/>
                <w:szCs w:val="20"/>
                <w:rtl w:val="0"/>
              </w:rPr>
              <w:t xml:space="preserve">No wasted executions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20"/>
                <w:szCs w:val="20"/>
                <w:rtl w:val="0"/>
              </w:rPr>
              <w:t xml:space="preserve">The workflow runs only when something happens. On n8n Cloud, where plans meter executions, polling every minute burns ~43,000 executions a month doing mostly nothing.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20"/>
                <w:szCs w:val="20"/>
                <w:rtl w:val="0"/>
              </w:rPr>
              <w:t xml:space="preserve">Custom API endpoints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20"/>
                <w:szCs w:val="20"/>
                <w:rtl w:val="0"/>
              </w:rPr>
              <w:t xml:space="preserve">Webhook + Respond to Webhook turns n8n into a lightweight backend: forms, internal tools, and prototypes can call your workflow like an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20"/>
                <w:szCs w:val="20"/>
                <w:rtl w:val="0"/>
              </w:rPr>
              <w:t xml:space="preserve">Universal connectivity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20"/>
                <w:szCs w:val="20"/>
                <w:rtl w:val="0"/>
              </w:rPr>
              <w:t xml:space="preserve">Any system that can send an HTTP request can trigger n8n — including in-house software and services with no native n8n node.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20"/>
                <w:szCs w:val="20"/>
                <w:rtl w:val="0"/>
              </w:rPr>
              <w:t xml:space="preserve">Decoupling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20"/>
                <w:szCs w:val="20"/>
                <w:rtl w:val="0"/>
              </w:rPr>
              <w:t xml:space="preserve">The sender only needs a URL. You can rebuild the entire workflow behind it without touching the sending system.</w:t>
            </w:r>
            <w:r w:rsidDel="00000000" w:rsidR="00000000" w:rsidRPr="00000000">
              <w:rPr>
                <w:rtl w:val="0"/>
              </w:rPr>
            </w:r>
          </w:p>
        </w:tc>
      </w:tr>
    </w:tbl>
    <w:p w:rsidR="00000000" w:rsidDel="00000000" w:rsidP="00000000" w:rsidRDefault="00000000" w:rsidRPr="00000000" w14:paraId="00000058">
      <w:pPr>
        <w:spacing w:after="200" w:before="40" w:lineRule="auto"/>
        <w:rPr/>
      </w:pPr>
      <w:r w:rsidDel="00000000" w:rsidR="00000000" w:rsidRPr="00000000">
        <w:rPr>
          <w:i w:val="1"/>
          <w:iCs w:val="1"/>
          <w:color w:val="595959"/>
          <w:sz w:val="18"/>
          <w:szCs w:val="18"/>
          <w:rtl w:val="0"/>
        </w:rPr>
        <w:t xml:space="preserve">Source: </w:t>
      </w:r>
      <w:hyperlink r:id="rId9">
        <w:r w:rsidDel="00000000" w:rsidR="00000000" w:rsidRPr="00000000">
          <w:rPr>
            <w:i w:val="1"/>
            <w:iCs w:val="1"/>
            <w:color w:val="595959"/>
            <w:sz w:val="18"/>
            <w:szCs w:val="18"/>
            <w:u w:val="single"/>
            <w:rtl w:val="0"/>
          </w:rPr>
          <w:t xml:space="preserve">n8n Docs — Webhook node; n8n workflow template “Creating an API endpoint”</w:t>
        </w:r>
      </w:hyperlink>
      <w:r w:rsidDel="00000000" w:rsidR="00000000" w:rsidRPr="00000000">
        <w:rPr>
          <w:rtl w:val="0"/>
        </w:rPr>
      </w:r>
    </w:p>
    <w:p w:rsidR="00000000" w:rsidDel="00000000" w:rsidP="00000000" w:rsidRDefault="00000000" w:rsidRPr="00000000" w14:paraId="00000059">
      <w:pPr>
        <w:spacing w:after="120" w:line="276" w:lineRule="auto"/>
        <w:rPr/>
      </w:pPr>
      <w:r w:rsidDel="00000000" w:rsidR="00000000" w:rsidRPr="00000000">
        <w:rPr>
          <w:sz w:val="22"/>
          <w:szCs w:val="22"/>
          <w:rtl w:val="0"/>
        </w:rPr>
        <w:t xml:space="preserve">A useful mental model: </w:t>
      </w:r>
      <w:r w:rsidDel="00000000" w:rsidR="00000000" w:rsidRPr="00000000">
        <w:rPr>
          <w:b w:val="1"/>
          <w:bCs w:val="1"/>
          <w:sz w:val="22"/>
          <w:szCs w:val="22"/>
          <w:rtl w:val="0"/>
        </w:rPr>
        <w:t xml:space="preserve">triggers define the economics of a workflow</w:t>
      </w:r>
      <w:r w:rsidDel="00000000" w:rsidR="00000000" w:rsidRPr="00000000">
        <w:rPr>
          <w:sz w:val="22"/>
          <w:szCs w:val="22"/>
          <w:rtl w:val="0"/>
        </w:rPr>
        <w:t xml:space="preserve">. The nodes after the trigger decide what the workflow does; the trigger decides how often it runs, how fresh its data is, and what each run costs.</w:t>
      </w:r>
      <w:r w:rsidDel="00000000" w:rsidR="00000000" w:rsidRPr="00000000">
        <w:rPr>
          <w:rtl w:val="0"/>
        </w:rPr>
      </w:r>
    </w:p>
    <w:p w:rsidR="00000000" w:rsidDel="00000000" w:rsidP="00000000" w:rsidRDefault="00000000" w:rsidRPr="00000000" w14:paraId="0000005A">
      <w:pPr>
        <w:pStyle w:val="Heading1"/>
        <w:spacing w:after="160" w:before="320" w:lineRule="auto"/>
        <w:rPr/>
      </w:pPr>
      <w:r w:rsidDel="00000000" w:rsidR="00000000" w:rsidRPr="00000000">
        <w:rPr>
          <w:b w:val="1"/>
          <w:bCs w:val="1"/>
          <w:color w:val="1a3a6b"/>
          <w:sz w:val="32"/>
          <w:szCs w:val="32"/>
          <w:rtl w:val="0"/>
        </w:rPr>
        <w:t xml:space="preserve">4. Architecture: How a Webhook Request Flows Through n8n</w:t>
      </w:r>
      <w:r w:rsidDel="00000000" w:rsidR="00000000" w:rsidRPr="00000000">
        <w:rPr>
          <w:rtl w:val="0"/>
        </w:rPr>
      </w:r>
    </w:p>
    <w:p w:rsidR="00000000" w:rsidDel="00000000" w:rsidP="00000000" w:rsidRDefault="00000000" w:rsidRPr="00000000" w14:paraId="0000005B">
      <w:pPr>
        <w:spacing w:after="120" w:line="276" w:lineRule="auto"/>
        <w:rPr/>
      </w:pPr>
      <w:r w:rsidDel="00000000" w:rsidR="00000000" w:rsidRPr="00000000">
        <w:rPr>
          <w:sz w:val="22"/>
          <w:szCs w:val="22"/>
          <w:rtl w:val="0"/>
        </w:rPr>
        <w:t xml:space="preserve">The chain below is the same regardless of what the workflow does. The external service pushes an HTTP request; the Webhook node converts it into workflow items (body, headers, query parameters); the rest of the workflow filters, transforms, or enriches the data; and the final nodes act on it and optionally return a response to the caller.</w:t>
      </w:r>
      <w:r w:rsidDel="00000000" w:rsidR="00000000" w:rsidRPr="00000000">
        <w:rPr>
          <w:rtl w:val="0"/>
        </w:rPr>
      </w:r>
    </w:p>
    <w:p w:rsidR="00000000" w:rsidDel="00000000" w:rsidP="00000000" w:rsidRDefault="00000000" w:rsidRPr="00000000" w14:paraId="0000005C">
      <w:pPr>
        <w:spacing w:after="40" w:before="160" w:lineRule="auto"/>
        <w:jc w:val="center"/>
        <w:rPr/>
      </w:pPr>
      <w:r w:rsidDel="00000000" w:rsidR="00000000" w:rsidRPr="00000000">
        <w:rPr/>
        <w:drawing>
          <wp:inline distB="0" distT="0" distL="0" distR="0">
            <wp:extent cx="5943600" cy="40005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80" w:lineRule="auto"/>
        <w:jc w:val="center"/>
        <w:rPr/>
      </w:pPr>
      <w:r w:rsidDel="00000000" w:rsidR="00000000" w:rsidRPr="00000000">
        <w:rPr>
          <w:i w:val="1"/>
          <w:iCs w:val="1"/>
          <w:color w:val="595959"/>
          <w:sz w:val="18"/>
          <w:szCs w:val="18"/>
          <w:rtl w:val="0"/>
        </w:rPr>
        <w:t xml:space="preserve">Figure 1 — Life of a webhook request inside n8n</w:t>
      </w:r>
      <w:r w:rsidDel="00000000" w:rsidR="00000000" w:rsidRPr="00000000">
        <w:rPr>
          <w:rtl w:val="0"/>
        </w:rPr>
      </w:r>
    </w:p>
    <w:p w:rsidR="00000000" w:rsidDel="00000000" w:rsidP="00000000" w:rsidRDefault="00000000" w:rsidRPr="00000000" w14:paraId="0000005E">
      <w:pPr>
        <w:spacing w:after="120" w:line="276" w:lineRule="auto"/>
        <w:rPr/>
      </w:pPr>
      <w:r w:rsidDel="00000000" w:rsidR="00000000" w:rsidRPr="00000000">
        <w:rPr>
          <w:sz w:val="22"/>
          <w:szCs w:val="22"/>
          <w:rtl w:val="0"/>
        </w:rPr>
        <w:t xml:space="preserve">Two operational details follow from this picture. First, the endpoint is only alive when the workflow is Active (production URL) or actively listening (test URL) — an inactive workflow silently drops events. Second, because anyone who knows the URL can hit it, authentication and IP whitelisting on the Webhook node are not optional in production.</w:t>
      </w:r>
      <w:r w:rsidDel="00000000" w:rsidR="00000000" w:rsidRPr="00000000">
        <w:rPr>
          <w:rtl w:val="0"/>
        </w:rPr>
      </w:r>
    </w:p>
    <w:p w:rsidR="00000000" w:rsidDel="00000000" w:rsidP="00000000" w:rsidRDefault="00000000" w:rsidRPr="00000000" w14:paraId="0000005F">
      <w:pPr>
        <w:pStyle w:val="Heading1"/>
        <w:spacing w:after="160" w:before="320" w:lineRule="auto"/>
        <w:rPr/>
      </w:pPr>
      <w:r w:rsidDel="00000000" w:rsidR="00000000" w:rsidRPr="00000000">
        <w:rPr>
          <w:b w:val="1"/>
          <w:bCs w:val="1"/>
          <w:color w:val="1a3a6b"/>
          <w:sz w:val="32"/>
          <w:szCs w:val="32"/>
          <w:rtl w:val="0"/>
        </w:rPr>
        <w:t xml:space="preserve">5. Case Study: Microsoft Teams Notifications via Webhook</w:t>
      </w:r>
      <w:r w:rsidDel="00000000" w:rsidR="00000000" w:rsidRPr="00000000">
        <w:rPr>
          <w:rtl w:val="0"/>
        </w:rPr>
      </w:r>
    </w:p>
    <w:p w:rsidR="00000000" w:rsidDel="00000000" w:rsidP="00000000" w:rsidRDefault="00000000" w:rsidRPr="00000000" w14:paraId="00000060">
      <w:pPr>
        <w:spacing w:after="120" w:line="276" w:lineRule="auto"/>
        <w:rPr/>
      </w:pPr>
      <w:r w:rsidDel="00000000" w:rsidR="00000000" w:rsidRPr="00000000">
        <w:rPr>
          <w:sz w:val="22"/>
          <w:szCs w:val="22"/>
          <w:rtl w:val="0"/>
        </w:rPr>
        <w:t xml:space="preserve">Posting automated notifications into a Teams channel — build failures, new leads, escalated tickets — is one of the most common enterprise webhook use cases, and it is also where webhooks changed most recently.</w:t>
      </w: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b w:val="1"/>
          <w:bCs w:val="1"/>
          <w:color w:val="2e6fb5"/>
          <w:sz w:val="26"/>
          <w:szCs w:val="26"/>
          <w:rtl w:val="0"/>
        </w:rPr>
        <w:t xml:space="preserve">5.1 The 2026 change: Office 365 connectors are gone</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sz w:val="22"/>
          <w:szCs w:val="22"/>
          <w:rtl w:val="0"/>
        </w:rPr>
        <w:t xml:space="preserve">For years, the easy path was a Teams </w:t>
      </w:r>
      <w:r w:rsidDel="00000000" w:rsidR="00000000" w:rsidRPr="00000000">
        <w:rPr>
          <w:b w:val="1"/>
          <w:bCs w:val="1"/>
          <w:sz w:val="22"/>
          <w:szCs w:val="22"/>
          <w:rtl w:val="0"/>
        </w:rPr>
        <w:t xml:space="preserve">Incoming Webhook</w:t>
      </w:r>
      <w:r w:rsidDel="00000000" w:rsidR="00000000" w:rsidRPr="00000000">
        <w:rPr>
          <w:sz w:val="22"/>
          <w:szCs w:val="22"/>
          <w:rtl w:val="0"/>
        </w:rPr>
        <w:t xml:space="preserve"> created from a channel’s connector settings. Microsoft retired the entire Office 365 connector service: after several extensions, connector-based webhooks were </w:t>
      </w:r>
      <w:r w:rsidDel="00000000" w:rsidR="00000000" w:rsidRPr="00000000">
        <w:rPr>
          <w:b w:val="1"/>
          <w:bCs w:val="1"/>
          <w:sz w:val="22"/>
          <w:szCs w:val="22"/>
          <w:rtl w:val="0"/>
        </w:rPr>
        <w:t xml:space="preserve">permanently disabled starting May 18, 2026</w:t>
      </w:r>
      <w:r w:rsidDel="00000000" w:rsidR="00000000" w:rsidRPr="00000000">
        <w:rPr>
          <w:sz w:val="22"/>
          <w:szCs w:val="22"/>
          <w:rtl w:val="0"/>
        </w:rPr>
        <w:t xml:space="preserve">. The supported replacement is the </w:t>
      </w:r>
      <w:r w:rsidDel="00000000" w:rsidR="00000000" w:rsidRPr="00000000">
        <w:rPr>
          <w:b w:val="1"/>
          <w:bCs w:val="1"/>
          <w:sz w:val="22"/>
          <w:szCs w:val="22"/>
          <w:rtl w:val="0"/>
        </w:rPr>
        <w:t xml:space="preserve">Workflows app</w:t>
      </w:r>
      <w:r w:rsidDel="00000000" w:rsidR="00000000" w:rsidRPr="00000000">
        <w:rPr>
          <w:sz w:val="22"/>
          <w:szCs w:val="22"/>
          <w:rtl w:val="0"/>
        </w:rPr>
        <w:t xml:space="preserve"> (built on Power Automate), whose “when a Teams webhook request is received” flow gives the channel a new webhook URL. The mechanics stay familiar — you still POST JSON to a URL — but the payload is an </w:t>
      </w:r>
      <w:r w:rsidDel="00000000" w:rsidR="00000000" w:rsidRPr="00000000">
        <w:rPr>
          <w:b w:val="1"/>
          <w:bCs w:val="1"/>
          <w:sz w:val="22"/>
          <w:szCs w:val="22"/>
          <w:rtl w:val="0"/>
        </w:rPr>
        <w:t xml:space="preserve">Adaptive Card</w:t>
      </w:r>
      <w:r w:rsidDel="00000000" w:rsidR="00000000" w:rsidRPr="00000000">
        <w:rPr>
          <w:sz w:val="22"/>
          <w:szCs w:val="22"/>
          <w:rtl w:val="0"/>
        </w:rPr>
        <w:t xml:space="preserve">, and the URL now belongs to a flow rather than a connector.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Legacy: O365 connector webhook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Current: Workflows-app webhook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20"/>
                <w:szCs w:val="20"/>
                <w:rtl w:val="0"/>
              </w:rPr>
              <w:t xml:space="preserve">Disabled as of May 18,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0"/>
                <w:szCs w:val="20"/>
                <w:rtl w:val="0"/>
              </w:rPr>
              <w:t xml:space="preserve">Supported path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20"/>
                <w:szCs w:val="20"/>
                <w:rtl w:val="0"/>
              </w:rPr>
              <w:t xml:space="preserve">Message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0"/>
                <w:szCs w:val="20"/>
                <w:rtl w:val="0"/>
              </w:rPr>
              <w:t xml:space="preserve">MessageCard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20"/>
                <w:szCs w:val="20"/>
                <w:rtl w:val="0"/>
              </w:rPr>
              <w:t xml:space="preserve">Adaptive Card JSON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20"/>
                <w:szCs w:val="20"/>
                <w:rtl w:val="0"/>
              </w:rPr>
              <w:t xml:space="preserve">URL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20"/>
                <w:szCs w:val="20"/>
                <w:rtl w:val="0"/>
              </w:rPr>
              <w:t xml:space="preserve">Channel connector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20"/>
                <w:szCs w:val="20"/>
                <w:rtl w:val="0"/>
              </w:rPr>
              <w:t xml:space="preserve">Power Automate flow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20"/>
                <w:szCs w:val="20"/>
                <w:rtl w:val="0"/>
              </w:rPr>
              <w:t xml:space="preserve">Extra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20"/>
                <w:szCs w:val="20"/>
                <w:rtl w:val="0"/>
              </w:rPr>
              <w:t xml:space="preserve">Post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20"/>
                <w:szCs w:val="20"/>
                <w:rtl w:val="0"/>
              </w:rPr>
              <w:t xml:space="preserve">Can add logic, approvals, private channels</w:t>
            </w:r>
            <w:r w:rsidDel="00000000" w:rsidR="00000000" w:rsidRPr="00000000">
              <w:rPr>
                <w:rtl w:val="0"/>
              </w:rPr>
            </w:r>
          </w:p>
        </w:tc>
      </w:tr>
    </w:tbl>
    <w:p w:rsidR="00000000" w:rsidDel="00000000" w:rsidP="00000000" w:rsidRDefault="00000000" w:rsidRPr="00000000" w14:paraId="00000072">
      <w:pPr>
        <w:spacing w:after="200" w:before="40" w:lineRule="auto"/>
        <w:rPr/>
      </w:pPr>
      <w:r w:rsidDel="00000000" w:rsidR="00000000" w:rsidRPr="00000000">
        <w:rPr>
          <w:i w:val="1"/>
          <w:iCs w:val="1"/>
          <w:color w:val="595959"/>
          <w:sz w:val="18"/>
          <w:szCs w:val="18"/>
          <w:rtl w:val="0"/>
        </w:rPr>
        <w:t xml:space="preserve">Source: </w:t>
      </w:r>
      <w:hyperlink r:id="rId11">
        <w:r w:rsidDel="00000000" w:rsidR="00000000" w:rsidRPr="00000000">
          <w:rPr>
            <w:i w:val="1"/>
            <w:iCs w:val="1"/>
            <w:color w:val="595959"/>
            <w:sz w:val="18"/>
            <w:szCs w:val="18"/>
            <w:u w:val="single"/>
            <w:rtl w:val="0"/>
          </w:rPr>
          <w:t xml:space="preserve">Microsoft 365 Developer Blog — Retirement of Office 365 connectors within Microsoft Teams</w:t>
        </w:r>
      </w:hyperlink>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b w:val="1"/>
          <w:bCs w:val="1"/>
          <w:color w:val="2e6fb5"/>
          <w:sz w:val="26"/>
          <w:szCs w:val="26"/>
          <w:rtl w:val="0"/>
        </w:rPr>
        <w:t xml:space="preserve">5.2 The n8n workflow pattern</w:t>
      </w:r>
      <w:r w:rsidDel="00000000" w:rsidR="00000000" w:rsidRPr="00000000">
        <w:rPr>
          <w:rtl w:val="0"/>
        </w:rPr>
      </w:r>
    </w:p>
    <w:p w:rsidR="00000000" w:rsidDel="00000000" w:rsidP="00000000" w:rsidRDefault="00000000" w:rsidRPr="00000000" w14:paraId="00000074">
      <w:pPr>
        <w:spacing w:after="120" w:line="276" w:lineRule="auto"/>
        <w:rPr/>
      </w:pPr>
      <w:r w:rsidDel="00000000" w:rsidR="00000000" w:rsidRPr="00000000">
        <w:rPr>
          <w:sz w:val="22"/>
          <w:szCs w:val="22"/>
          <w:rtl w:val="0"/>
        </w:rPr>
        <w:t xml:space="preserve">On the n8n side the pattern is unchanged and beautifully symmetric: n8n </w:t>
      </w:r>
      <w:r w:rsidDel="00000000" w:rsidR="00000000" w:rsidRPr="00000000">
        <w:rPr>
          <w:b w:val="1"/>
          <w:bCs w:val="1"/>
          <w:sz w:val="22"/>
          <w:szCs w:val="22"/>
          <w:rtl w:val="0"/>
        </w:rPr>
        <w:t xml:space="preserve">receives</w:t>
      </w:r>
      <w:r w:rsidDel="00000000" w:rsidR="00000000" w:rsidRPr="00000000">
        <w:rPr>
          <w:sz w:val="22"/>
          <w:szCs w:val="22"/>
          <w:rtl w:val="0"/>
        </w:rPr>
        <w:t xml:space="preserve"> events through its own Webhook node, and </w:t>
      </w:r>
      <w:r w:rsidDel="00000000" w:rsidR="00000000" w:rsidRPr="00000000">
        <w:rPr>
          <w:b w:val="1"/>
          <w:bCs w:val="1"/>
          <w:sz w:val="22"/>
          <w:szCs w:val="22"/>
          <w:rtl w:val="0"/>
        </w:rPr>
        <w:t xml:space="preserve">sends</w:t>
      </w:r>
      <w:r w:rsidDel="00000000" w:rsidR="00000000" w:rsidRPr="00000000">
        <w:rPr>
          <w:sz w:val="22"/>
          <w:szCs w:val="22"/>
          <w:rtl w:val="0"/>
        </w:rPr>
        <w:t xml:space="preserve"> to Teams by calling the channel’s Workflows webhook URL with an HTTP Request node.</w:t>
      </w:r>
      <w:r w:rsidDel="00000000" w:rsidR="00000000" w:rsidRPr="00000000">
        <w:rPr>
          <w:rtl w:val="0"/>
        </w:rPr>
      </w:r>
    </w:p>
    <w:p w:rsidR="00000000" w:rsidDel="00000000" w:rsidP="00000000" w:rsidRDefault="00000000" w:rsidRPr="00000000" w14:paraId="00000075">
      <w:pPr>
        <w:spacing w:after="40" w:before="160" w:lineRule="auto"/>
        <w:jc w:val="center"/>
        <w:rPr/>
      </w:pPr>
      <w:r w:rsidDel="00000000" w:rsidR="00000000" w:rsidRPr="00000000">
        <w:rPr/>
        <w:drawing>
          <wp:inline distB="0" distT="0" distL="0" distR="0">
            <wp:extent cx="5943600" cy="466725"/>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80" w:lineRule="auto"/>
        <w:jc w:val="center"/>
        <w:rPr/>
      </w:pPr>
      <w:r w:rsidDel="00000000" w:rsidR="00000000" w:rsidRPr="00000000">
        <w:rPr>
          <w:i w:val="1"/>
          <w:iCs w:val="1"/>
          <w:color w:val="595959"/>
          <w:sz w:val="18"/>
          <w:szCs w:val="18"/>
          <w:rtl w:val="0"/>
        </w:rPr>
        <w:t xml:space="preserve">Figure 2 — Webhook-in, webhook-out: any event source to a Teams channel</w:t>
      </w:r>
      <w:r w:rsidDel="00000000" w:rsidR="00000000" w:rsidRPr="00000000">
        <w:rPr>
          <w:rtl w:val="0"/>
        </w:rPr>
      </w:r>
    </w:p>
    <w:p w:rsidR="00000000" w:rsidDel="00000000" w:rsidP="00000000" w:rsidRDefault="00000000" w:rsidRPr="00000000" w14:paraId="00000077">
      <w:pPr>
        <w:spacing w:after="120" w:line="276" w:lineRule="auto"/>
        <w:rPr/>
      </w:pPr>
      <w:r w:rsidDel="00000000" w:rsidR="00000000" w:rsidRPr="00000000">
        <w:rPr>
          <w:sz w:val="22"/>
          <w:szCs w:val="22"/>
          <w:rtl w:val="0"/>
        </w:rPr>
        <w:t xml:space="preserve">The same building blocks also work in reverse — a Teams message can start a Power Automate flow that calls an n8n webhook — and for richer two-way integration (reading channels, sending as a bot), n8n’s native Microsoft Teams node with Microsoft Graph credentials takes over where plain webhooks stop.</w:t>
      </w: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b w:val="1"/>
          <w:bCs w:val="1"/>
          <w:color w:val="2e6fb5"/>
          <w:sz w:val="26"/>
          <w:szCs w:val="26"/>
          <w:rtl w:val="0"/>
        </w:rPr>
        <w:t xml:space="preserve">5.3 Video case study</w:t>
      </w:r>
      <w:r w:rsidDel="00000000" w:rsidR="00000000" w:rsidRPr="00000000">
        <w:rPr>
          <w:rtl w:val="0"/>
        </w:rPr>
      </w:r>
    </w:p>
    <w:p w:rsidR="00000000" w:rsidDel="00000000" w:rsidP="00000000" w:rsidRDefault="00000000" w:rsidRPr="00000000" w14:paraId="00000079">
      <w:pPr>
        <w:spacing w:after="120" w:line="276" w:lineRule="auto"/>
        <w:rPr/>
      </w:pPr>
      <w:r w:rsidDel="00000000" w:rsidR="00000000" w:rsidRPr="00000000">
        <w:rPr>
          <w:sz w:val="22"/>
          <w:szCs w:val="22"/>
          <w:rtl w:val="0"/>
        </w:rPr>
        <w:t xml:space="preserve">Watch the full build in this walkthrough, which covers the post-retirement setup end to end:</w:t>
      </w:r>
      <w:r w:rsidDel="00000000" w:rsidR="00000000" w:rsidRPr="00000000">
        <w:rPr>
          <w:rtl w:val="0"/>
        </w:rPr>
      </w:r>
    </w:p>
    <w:p w:rsidR="00000000" w:rsidDel="00000000" w:rsidP="00000000" w:rsidRDefault="00000000" w:rsidRPr="00000000" w14:paraId="0000007A">
      <w:pPr>
        <w:spacing w:after="120" w:line="276" w:lineRule="auto"/>
        <w:rPr/>
      </w:pPr>
      <w:r w:rsidDel="00000000" w:rsidR="00000000" w:rsidRPr="00000000">
        <w:rPr>
          <w:color w:val="1a3a6b"/>
          <w:sz w:val="22"/>
          <w:szCs w:val="22"/>
          <w:rtl w:val="0"/>
        </w:rPr>
        <w:t xml:space="preserve">▶ </w:t>
      </w:r>
      <w:hyperlink r:id="rId13">
        <w:r w:rsidDel="00000000" w:rsidR="00000000" w:rsidRPr="00000000">
          <w:rPr>
            <w:color w:val="2e6fb5"/>
            <w:sz w:val="22"/>
            <w:szCs w:val="22"/>
            <w:u w:val="single"/>
            <w:rtl w:val="0"/>
          </w:rPr>
          <w:t xml:space="preserve">How to Connect Microsoft Teams to n8n (2026 Updated) — YouTube</w:t>
        </w:r>
      </w:hyperlink>
      <w:r w:rsidDel="00000000" w:rsidR="00000000" w:rsidRPr="00000000">
        <w:rPr>
          <w:i w:val="1"/>
          <w:iCs w:val="1"/>
          <w:color w:val="595959"/>
          <w:sz w:val="20"/>
          <w:szCs w:val="20"/>
          <w:rtl w:val="0"/>
        </w:rPr>
        <w:t xml:space="preserve">  (published April 2026)</w:t>
      </w:r>
      <w:r w:rsidDel="00000000" w:rsidR="00000000" w:rsidRPr="00000000">
        <w:rPr>
          <w:rtl w:val="0"/>
        </w:rPr>
      </w:r>
    </w:p>
    <w:p w:rsidR="00000000" w:rsidDel="00000000" w:rsidP="00000000" w:rsidRDefault="00000000" w:rsidRPr="00000000" w14:paraId="0000007B">
      <w:pPr>
        <w:spacing w:after="120" w:line="276" w:lineRule="auto"/>
        <w:rPr/>
      </w:pPr>
      <w:r w:rsidDel="00000000" w:rsidR="00000000" w:rsidRPr="00000000">
        <w:rPr>
          <w:sz w:val="22"/>
          <w:szCs w:val="22"/>
          <w:rtl w:val="0"/>
        </w:rPr>
        <w:t xml:space="preserve">As you watch, keep three questions in mind: where does the webhook URL come from, which side of the integration owns authentication, and what happens to a notification if the workflow is inactive when the event fires?</w:t>
      </w:r>
      <w:r w:rsidDel="00000000" w:rsidR="00000000" w:rsidRPr="00000000">
        <w:rPr>
          <w:rtl w:val="0"/>
        </w:rPr>
      </w:r>
    </w:p>
    <w:p w:rsidR="00000000" w:rsidDel="00000000" w:rsidP="00000000" w:rsidRDefault="00000000" w:rsidRPr="00000000" w14:paraId="0000007C">
      <w:pPr>
        <w:spacing w:after="240" w:before="80" w:line="276" w:lineRule="auto"/>
        <w:rPr/>
      </w:pPr>
      <w:r w:rsidDel="00000000" w:rsidR="00000000" w:rsidRPr="00000000">
        <w:rPr>
          <w:b w:val="1"/>
          <w:bCs w:val="1"/>
          <w:color w:val="1a3a6b"/>
          <w:sz w:val="22"/>
          <w:szCs w:val="22"/>
          <w:rtl w:val="0"/>
        </w:rPr>
        <w:t xml:space="preserve">Pattern to notice: </w:t>
      </w:r>
      <w:r w:rsidDel="00000000" w:rsidR="00000000" w:rsidRPr="00000000">
        <w:rPr>
          <w:b w:val="1"/>
          <w:bCs w:val="1"/>
          <w:sz w:val="22"/>
          <w:szCs w:val="22"/>
          <w:rtl w:val="0"/>
        </w:rPr>
        <w:t xml:space="preserve">A platform vendor can retire a webhook mechanism out from under you.</w:t>
      </w:r>
      <w:r w:rsidDel="00000000" w:rsidR="00000000" w:rsidRPr="00000000">
        <w:rPr>
          <w:sz w:val="22"/>
          <w:szCs w:val="22"/>
          <w:rtl w:val="0"/>
        </w:rPr>
        <w:t xml:space="preserve"> Because n8n only held a URL, migrating meant swapping one URL and one payload format — the workflow logic survived intact. Loose coupling is what made the migration cheap.</w:t>
      </w:r>
      <w:r w:rsidDel="00000000" w:rsidR="00000000" w:rsidRPr="00000000">
        <w:rPr>
          <w:rtl w:val="0"/>
        </w:rPr>
      </w:r>
    </w:p>
    <w:p w:rsidR="00000000" w:rsidDel="00000000" w:rsidP="00000000" w:rsidRDefault="00000000" w:rsidRPr="00000000" w14:paraId="0000007D">
      <w:pPr>
        <w:pStyle w:val="Heading1"/>
        <w:spacing w:after="160" w:before="320" w:lineRule="auto"/>
        <w:rPr/>
      </w:pPr>
      <w:r w:rsidDel="00000000" w:rsidR="00000000" w:rsidRPr="00000000">
        <w:rPr>
          <w:b w:val="1"/>
          <w:bCs w:val="1"/>
          <w:color w:val="1a3a6b"/>
          <w:sz w:val="32"/>
          <w:szCs w:val="32"/>
          <w:rtl w:val="0"/>
        </w:rPr>
        <w:t xml:space="preserve">6. Real-World Company Use Cases</w:t>
      </w:r>
      <w:r w:rsidDel="00000000" w:rsidR="00000000" w:rsidRPr="00000000">
        <w:rPr>
          <w:rtl w:val="0"/>
        </w:rPr>
      </w:r>
    </w:p>
    <w:p w:rsidR="00000000" w:rsidDel="00000000" w:rsidP="00000000" w:rsidRDefault="00000000" w:rsidRPr="00000000" w14:paraId="0000007E">
      <w:pPr>
        <w:spacing w:after="120" w:line="276" w:lineRule="auto"/>
        <w:rPr/>
      </w:pPr>
      <w:r w:rsidDel="00000000" w:rsidR="00000000" w:rsidRPr="00000000">
        <w:rPr>
          <w:sz w:val="22"/>
          <w:szCs w:val="22"/>
          <w:rtl w:val="0"/>
        </w:rPr>
        <w:t xml:space="preserve">The three charted cases below are drawn from n8n’s published customer stories. None of them is “about webhooks” — they are about lockouts, job adverts, and music lyrics — which is exactly the point: event-driven triggers are the plumbing underneath ordinary business problems.</w:t>
      </w:r>
      <w:r w:rsidDel="00000000" w:rsidR="00000000" w:rsidRPr="00000000">
        <w:rPr>
          <w:rtl w:val="0"/>
        </w:rPr>
      </w:r>
    </w:p>
    <w:p w:rsidR="00000000" w:rsidDel="00000000" w:rsidP="00000000" w:rsidRDefault="00000000" w:rsidRPr="00000000" w14:paraId="0000007F">
      <w:pPr>
        <w:pStyle w:val="Heading2"/>
        <w:spacing w:after="120" w:before="240" w:lineRule="auto"/>
        <w:rPr/>
      </w:pPr>
      <w:r w:rsidDel="00000000" w:rsidR="00000000" w:rsidRPr="00000000">
        <w:rPr>
          <w:b w:val="1"/>
          <w:bCs w:val="1"/>
          <w:color w:val="2e6fb5"/>
          <w:sz w:val="26"/>
          <w:szCs w:val="26"/>
          <w:rtl w:val="0"/>
        </w:rPr>
        <w:t xml:space="preserve">6.1 Delivery Hero — IT account recovery</w:t>
      </w:r>
      <w:r w:rsidDel="00000000" w:rsidR="00000000" w:rsidRPr="00000000">
        <w:rPr>
          <w:rtl w:val="0"/>
        </w:rPr>
      </w:r>
    </w:p>
    <w:p w:rsidR="00000000" w:rsidDel="00000000" w:rsidP="00000000" w:rsidRDefault="00000000" w:rsidRPr="00000000" w14:paraId="00000080">
      <w:pPr>
        <w:spacing w:after="120" w:line="276" w:lineRule="auto"/>
        <w:rPr/>
      </w:pPr>
      <w:r w:rsidDel="00000000" w:rsidR="00000000" w:rsidRPr="00000000">
        <w:rPr>
          <w:sz w:val="22"/>
          <w:szCs w:val="22"/>
          <w:rtl w:val="0"/>
        </w:rPr>
        <w:t xml:space="preserve">Delivery Hero, a delivery platform operating in 70+ countries with over 53,000 employees, handled ~800 account lockouts per month, each taking about 35 minutes of IT time to verify and restore. They moved approval to the employee’s direct manager and let a single n8n workflow call the Okta, Jira, and Google APIs the moment approval landed.</w:t>
      </w:r>
      <w:r w:rsidDel="00000000" w:rsidR="00000000" w:rsidRPr="00000000">
        <w:rPr>
          <w:rtl w:val="0"/>
        </w:rPr>
      </w:r>
    </w:p>
    <w:p w:rsidR="00000000" w:rsidDel="00000000" w:rsidP="00000000" w:rsidRDefault="00000000" w:rsidRPr="00000000" w14:paraId="00000081">
      <w:pPr>
        <w:spacing w:after="40" w:before="160" w:lineRule="auto"/>
        <w:jc w:val="center"/>
        <w:rPr/>
      </w:pPr>
      <w:r w:rsidDel="00000000" w:rsidR="00000000" w:rsidRPr="00000000">
        <w:rPr/>
        <w:drawing>
          <wp:inline distB="0" distT="0" distL="0" distR="0">
            <wp:extent cx="5943600" cy="4953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80" w:lineRule="auto"/>
        <w:jc w:val="center"/>
        <w:rPr/>
      </w:pPr>
      <w:r w:rsidDel="00000000" w:rsidR="00000000" w:rsidRPr="00000000">
        <w:rPr>
          <w:i w:val="1"/>
          <w:iCs w:val="1"/>
          <w:color w:val="595959"/>
          <w:sz w:val="18"/>
          <w:szCs w:val="18"/>
          <w:rtl w:val="0"/>
        </w:rPr>
        <w:t xml:space="preserve">Figure 3 — Delivery Hero: event-driven account recovery (200 hours/month saved)</w:t>
      </w:r>
      <w:r w:rsidDel="00000000" w:rsidR="00000000" w:rsidRPr="00000000">
        <w:rPr>
          <w:rtl w:val="0"/>
        </w:rPr>
      </w:r>
    </w:p>
    <w:p w:rsidR="00000000" w:rsidDel="00000000" w:rsidP="00000000" w:rsidRDefault="00000000" w:rsidRPr="00000000" w14:paraId="00000083">
      <w:pPr>
        <w:spacing w:after="120" w:line="276" w:lineRule="auto"/>
        <w:rPr/>
      </w:pPr>
      <w:r w:rsidDel="00000000" w:rsidR="00000000" w:rsidRPr="00000000">
        <w:rPr>
          <w:sz w:val="22"/>
          <w:szCs w:val="22"/>
          <w:rtl w:val="0"/>
        </w:rPr>
        <w:t xml:space="preserve">Average lockout time fell from 35 to 20 minutes — roughly </w:t>
      </w:r>
      <w:r w:rsidDel="00000000" w:rsidR="00000000" w:rsidRPr="00000000">
        <w:rPr>
          <w:b w:val="1"/>
          <w:bCs w:val="1"/>
          <w:sz w:val="22"/>
          <w:szCs w:val="22"/>
          <w:rtl w:val="0"/>
        </w:rPr>
        <w:t xml:space="preserve">200 employee-hours returned every month</w:t>
      </w:r>
      <w:r w:rsidDel="00000000" w:rsidR="00000000" w:rsidRPr="00000000">
        <w:rPr>
          <w:sz w:val="22"/>
          <w:szCs w:val="22"/>
          <w:rtl w:val="0"/>
        </w:rPr>
        <w:t xml:space="preserve"> from one workflow, which then motivated automating offboarding and license assignment.</w:t>
      </w:r>
      <w:r w:rsidDel="00000000" w:rsidR="00000000" w:rsidRPr="00000000">
        <w:rPr>
          <w:rtl w:val="0"/>
        </w:rPr>
      </w:r>
    </w:p>
    <w:p w:rsidR="00000000" w:rsidDel="00000000" w:rsidP="00000000" w:rsidRDefault="00000000" w:rsidRPr="00000000" w14:paraId="00000084">
      <w:pPr>
        <w:spacing w:after="200" w:before="40" w:lineRule="auto"/>
        <w:rPr/>
      </w:pPr>
      <w:r w:rsidDel="00000000" w:rsidR="00000000" w:rsidRPr="00000000">
        <w:rPr>
          <w:i w:val="1"/>
          <w:iCs w:val="1"/>
          <w:color w:val="595959"/>
          <w:sz w:val="18"/>
          <w:szCs w:val="18"/>
          <w:rtl w:val="0"/>
        </w:rPr>
        <w:t xml:space="preserve">Source: </w:t>
      </w:r>
      <w:hyperlink r:id="rId15">
        <w:r w:rsidDel="00000000" w:rsidR="00000000" w:rsidRPr="00000000">
          <w:rPr>
            <w:i w:val="1"/>
            <w:iCs w:val="1"/>
            <w:color w:val="595959"/>
            <w:sz w:val="18"/>
            <w:szCs w:val="18"/>
            <w:u w:val="single"/>
            <w:rtl w:val="0"/>
          </w:rPr>
          <w:t xml:space="preserve">n8n case study — Delivery Hero</w:t>
        </w:r>
      </w:hyperlink>
      <w:r w:rsidDel="00000000" w:rsidR="00000000" w:rsidRPr="00000000">
        <w:rPr>
          <w:rtl w:val="0"/>
        </w:rPr>
      </w:r>
    </w:p>
    <w:p w:rsidR="00000000" w:rsidDel="00000000" w:rsidP="00000000" w:rsidRDefault="00000000" w:rsidRPr="00000000" w14:paraId="00000085">
      <w:pPr>
        <w:spacing w:after="240" w:before="80" w:line="276" w:lineRule="auto"/>
        <w:rPr/>
      </w:pPr>
      <w:r w:rsidDel="00000000" w:rsidR="00000000" w:rsidRPr="00000000">
        <w:rPr>
          <w:b w:val="1"/>
          <w:bCs w:val="1"/>
          <w:color w:val="1a3a6b"/>
          <w:sz w:val="22"/>
          <w:szCs w:val="22"/>
          <w:rtl w:val="0"/>
        </w:rPr>
        <w:t xml:space="preserve">Pattern to notice: </w:t>
      </w:r>
      <w:r w:rsidDel="00000000" w:rsidR="00000000" w:rsidRPr="00000000">
        <w:rPr>
          <w:sz w:val="22"/>
          <w:szCs w:val="22"/>
          <w:rtl w:val="0"/>
        </w:rPr>
        <w:t xml:space="preserve">The trigger is a human event (an approval), not a system poll. Webhook-style, event-driven design is what makes the 20-minute turnaround possible — a nightly batch job would have saved nothing.</w:t>
      </w: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b w:val="1"/>
          <w:bCs w:val="1"/>
          <w:color w:val="2e6fb5"/>
          <w:sz w:val="26"/>
          <w:szCs w:val="26"/>
          <w:rtl w:val="0"/>
        </w:rPr>
        <w:t xml:space="preserve">6.2 StepStone — partner data integration</w:t>
      </w:r>
      <w:r w:rsidDel="00000000" w:rsidR="00000000" w:rsidRPr="00000000">
        <w:rPr>
          <w:rtl w:val="0"/>
        </w:rPr>
      </w:r>
    </w:p>
    <w:p w:rsidR="00000000" w:rsidDel="00000000" w:rsidP="00000000" w:rsidRDefault="00000000" w:rsidRPr="00000000" w14:paraId="00000087">
      <w:pPr>
        <w:spacing w:after="120" w:line="276" w:lineRule="auto"/>
        <w:rPr/>
      </w:pPr>
      <w:r w:rsidDel="00000000" w:rsidR="00000000" w:rsidRPr="00000000">
        <w:rPr>
          <w:sz w:val="22"/>
          <w:szCs w:val="22"/>
          <w:rtl w:val="0"/>
        </w:rPr>
        <w:t xml:space="preserve">The Stepstone Group receives job adverts from employers in wildly different formats. Each new data source used to require a two-week engineering sprint. With n8n receiving and standardizing incoming partner data — enhanced with AI parsing for missing fields — a new integration now takes about two hours to prototype and ship.</w:t>
      </w:r>
      <w:r w:rsidDel="00000000" w:rsidR="00000000" w:rsidRPr="00000000">
        <w:rPr>
          <w:rtl w:val="0"/>
        </w:rPr>
      </w:r>
    </w:p>
    <w:p w:rsidR="00000000" w:rsidDel="00000000" w:rsidP="00000000" w:rsidRDefault="00000000" w:rsidRPr="00000000" w14:paraId="00000088">
      <w:pPr>
        <w:spacing w:after="40" w:before="160" w:lineRule="auto"/>
        <w:jc w:val="center"/>
        <w:rPr/>
      </w:pPr>
      <w:r w:rsidDel="00000000" w:rsidR="00000000" w:rsidRPr="00000000">
        <w:rPr/>
        <w:drawing>
          <wp:inline distB="0" distT="0" distL="0" distR="0">
            <wp:extent cx="5943600" cy="523875"/>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80" w:lineRule="auto"/>
        <w:jc w:val="center"/>
        <w:rPr/>
      </w:pPr>
      <w:r w:rsidDel="00000000" w:rsidR="00000000" w:rsidRPr="00000000">
        <w:rPr>
          <w:i w:val="1"/>
          <w:iCs w:val="1"/>
          <w:color w:val="595959"/>
          <w:sz w:val="18"/>
          <w:szCs w:val="18"/>
          <w:rtl w:val="0"/>
        </w:rPr>
        <w:t xml:space="preserve">Figure 4 — StepStone: inbound data pipeline (25x faster integration)</w:t>
      </w:r>
      <w:r w:rsidDel="00000000" w:rsidR="00000000" w:rsidRPr="00000000">
        <w:rPr>
          <w:rtl w:val="0"/>
        </w:rPr>
      </w:r>
    </w:p>
    <w:p w:rsidR="00000000" w:rsidDel="00000000" w:rsidP="00000000" w:rsidRDefault="00000000" w:rsidRPr="00000000" w14:paraId="0000008A">
      <w:pPr>
        <w:spacing w:after="120" w:line="276" w:lineRule="auto"/>
        <w:rPr/>
      </w:pPr>
      <w:r w:rsidDel="00000000" w:rsidR="00000000" w:rsidRPr="00000000">
        <w:rPr>
          <w:sz w:val="22"/>
          <w:szCs w:val="22"/>
          <w:rtl w:val="0"/>
        </w:rPr>
        <w:t xml:space="preserve">StepStone now runs </w:t>
      </w:r>
      <w:r w:rsidDel="00000000" w:rsidR="00000000" w:rsidRPr="00000000">
        <w:rPr>
          <w:b w:val="1"/>
          <w:bCs w:val="1"/>
          <w:sz w:val="22"/>
          <w:szCs w:val="22"/>
          <w:rtl w:val="0"/>
        </w:rPr>
        <w:t xml:space="preserve">200+ mission-critical workflows</w:t>
      </w:r>
      <w:r w:rsidDel="00000000" w:rsidR="00000000" w:rsidRPr="00000000">
        <w:rPr>
          <w:sz w:val="22"/>
          <w:szCs w:val="22"/>
          <w:rtl w:val="0"/>
        </w:rPr>
        <w:t xml:space="preserve"> connected to 50 internal data sources, and estimates over 400 weeks of engineering time saved.</w:t>
      </w:r>
      <w:r w:rsidDel="00000000" w:rsidR="00000000" w:rsidRPr="00000000">
        <w:rPr>
          <w:rtl w:val="0"/>
        </w:rPr>
      </w:r>
    </w:p>
    <w:p w:rsidR="00000000" w:rsidDel="00000000" w:rsidP="00000000" w:rsidRDefault="00000000" w:rsidRPr="00000000" w14:paraId="0000008B">
      <w:pPr>
        <w:spacing w:after="200" w:before="40" w:lineRule="auto"/>
        <w:rPr/>
      </w:pPr>
      <w:r w:rsidDel="00000000" w:rsidR="00000000" w:rsidRPr="00000000">
        <w:rPr>
          <w:i w:val="1"/>
          <w:iCs w:val="1"/>
          <w:color w:val="595959"/>
          <w:sz w:val="18"/>
          <w:szCs w:val="18"/>
          <w:rtl w:val="0"/>
        </w:rPr>
        <w:t xml:space="preserve">Source: </w:t>
      </w:r>
      <w:hyperlink r:id="rId17">
        <w:r w:rsidDel="00000000" w:rsidR="00000000" w:rsidRPr="00000000">
          <w:rPr>
            <w:i w:val="1"/>
            <w:iCs w:val="1"/>
            <w:color w:val="595959"/>
            <w:sz w:val="18"/>
            <w:szCs w:val="18"/>
            <w:u w:val="single"/>
            <w:rtl w:val="0"/>
          </w:rPr>
          <w:t xml:space="preserve">n8n case study — StepStone</w:t>
        </w:r>
      </w:hyperlink>
      <w:r w:rsidDel="00000000" w:rsidR="00000000" w:rsidRPr="00000000">
        <w:rPr>
          <w:rtl w:val="0"/>
        </w:rPr>
      </w:r>
    </w:p>
    <w:p w:rsidR="00000000" w:rsidDel="00000000" w:rsidP="00000000" w:rsidRDefault="00000000" w:rsidRPr="00000000" w14:paraId="0000008C">
      <w:pPr>
        <w:spacing w:after="240" w:before="80" w:line="276" w:lineRule="auto"/>
        <w:rPr/>
      </w:pPr>
      <w:r w:rsidDel="00000000" w:rsidR="00000000" w:rsidRPr="00000000">
        <w:rPr>
          <w:b w:val="1"/>
          <w:bCs w:val="1"/>
          <w:color w:val="1a3a6b"/>
          <w:sz w:val="22"/>
          <w:szCs w:val="22"/>
          <w:rtl w:val="0"/>
        </w:rPr>
        <w:t xml:space="preserve">Pattern to notice: </w:t>
      </w:r>
      <w:r w:rsidDel="00000000" w:rsidR="00000000" w:rsidRPr="00000000">
        <w:rPr>
          <w:sz w:val="22"/>
          <w:szCs w:val="22"/>
          <w:rtl w:val="0"/>
        </w:rPr>
        <w:t xml:space="preserve">The webhook endpoint acts as a </w:t>
      </w:r>
      <w:r w:rsidDel="00000000" w:rsidR="00000000" w:rsidRPr="00000000">
        <w:rPr>
          <w:b w:val="1"/>
          <w:bCs w:val="1"/>
          <w:sz w:val="22"/>
          <w:szCs w:val="22"/>
          <w:rtl w:val="0"/>
        </w:rPr>
        <w:t xml:space="preserve">universal front door</w:t>
      </w:r>
      <w:r w:rsidDel="00000000" w:rsidR="00000000" w:rsidRPr="00000000">
        <w:rPr>
          <w:sz w:val="22"/>
          <w:szCs w:val="22"/>
          <w:rtl w:val="0"/>
        </w:rPr>
        <w:t xml:space="preserve">: partners push data in whatever format they have, and all normalization lives inside the workflow where it is cheap to change.</w:t>
      </w:r>
      <w:r w:rsidDel="00000000" w:rsidR="00000000" w:rsidRPr="00000000">
        <w:rPr>
          <w:rtl w:val="0"/>
        </w:rPr>
      </w:r>
    </w:p>
    <w:p w:rsidR="00000000" w:rsidDel="00000000" w:rsidP="00000000" w:rsidRDefault="00000000" w:rsidRPr="00000000" w14:paraId="0000008D">
      <w:pPr>
        <w:pStyle w:val="Heading2"/>
        <w:spacing w:after="120" w:before="240" w:lineRule="auto"/>
        <w:rPr/>
      </w:pPr>
      <w:r w:rsidDel="00000000" w:rsidR="00000000" w:rsidRPr="00000000">
        <w:rPr>
          <w:b w:val="1"/>
          <w:bCs w:val="1"/>
          <w:color w:val="2e6fb5"/>
          <w:sz w:val="26"/>
          <w:szCs w:val="26"/>
          <w:rtl w:val="0"/>
        </w:rPr>
        <w:t xml:space="preserve">6.3 Musixmatch — self-service data requests</w:t>
      </w:r>
      <w:r w:rsidDel="00000000" w:rsidR="00000000" w:rsidRPr="00000000">
        <w:rPr>
          <w:rtl w:val="0"/>
        </w:rPr>
      </w:r>
    </w:p>
    <w:p w:rsidR="00000000" w:rsidDel="00000000" w:rsidP="00000000" w:rsidRDefault="00000000" w:rsidRPr="00000000" w14:paraId="0000008E">
      <w:pPr>
        <w:spacing w:after="120" w:line="276" w:lineRule="auto"/>
        <w:rPr/>
      </w:pPr>
      <w:r w:rsidDel="00000000" w:rsidR="00000000" w:rsidRPr="00000000">
        <w:rPr>
          <w:sz w:val="22"/>
          <w:szCs w:val="22"/>
          <w:rtl w:val="0"/>
        </w:rPr>
        <w:t xml:space="preserve">Musixmatch, the lyrics provider behind Spotify and Apple Music, saw engineers constantly interrupted to fetch data for client requests. They wrapped their internal APIs in a library of 27 n8n workflow modules that non-technical staff invoke on demand — request in, answer back in about 15 seconds.</w:t>
      </w:r>
      <w:r w:rsidDel="00000000" w:rsidR="00000000" w:rsidRPr="00000000">
        <w:rPr>
          <w:rtl w:val="0"/>
        </w:rPr>
      </w:r>
    </w:p>
    <w:p w:rsidR="00000000" w:rsidDel="00000000" w:rsidP="00000000" w:rsidRDefault="00000000" w:rsidRPr="00000000" w14:paraId="0000008F">
      <w:pPr>
        <w:spacing w:after="40" w:before="160" w:lineRule="auto"/>
        <w:jc w:val="center"/>
        <w:rPr/>
      </w:pPr>
      <w:r w:rsidDel="00000000" w:rsidR="00000000" w:rsidRPr="00000000">
        <w:rPr/>
        <w:drawing>
          <wp:inline distB="0" distT="0" distL="0" distR="0">
            <wp:extent cx="5943600" cy="495300"/>
            <wp:effectExtent b="0" l="0" r="0" t="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80" w:lineRule="auto"/>
        <w:jc w:val="center"/>
        <w:rPr/>
      </w:pPr>
      <w:r w:rsidDel="00000000" w:rsidR="00000000" w:rsidRPr="00000000">
        <w:rPr>
          <w:i w:val="1"/>
          <w:iCs w:val="1"/>
          <w:color w:val="595959"/>
          <w:sz w:val="18"/>
          <w:szCs w:val="18"/>
          <w:rtl w:val="0"/>
        </w:rPr>
        <w:t xml:space="preserve">Figure 5 — Musixmatch: workflows as an internal API layer (47 days saved in 4 months)</w:t>
      </w:r>
      <w:r w:rsidDel="00000000" w:rsidR="00000000" w:rsidRPr="00000000">
        <w:rPr>
          <w:rtl w:val="0"/>
        </w:rPr>
      </w:r>
    </w:p>
    <w:p w:rsidR="00000000" w:rsidDel="00000000" w:rsidP="00000000" w:rsidRDefault="00000000" w:rsidRPr="00000000" w14:paraId="00000091">
      <w:pPr>
        <w:spacing w:after="120" w:line="276" w:lineRule="auto"/>
        <w:rPr/>
      </w:pPr>
      <w:r w:rsidDel="00000000" w:rsidR="00000000" w:rsidRPr="00000000">
        <w:rPr>
          <w:sz w:val="22"/>
          <w:szCs w:val="22"/>
          <w:rtl w:val="0"/>
        </w:rPr>
        <w:t xml:space="preserve">In the first four months in production this saved an estimated </w:t>
      </w:r>
      <w:r w:rsidDel="00000000" w:rsidR="00000000" w:rsidRPr="00000000">
        <w:rPr>
          <w:b w:val="1"/>
          <w:bCs w:val="1"/>
          <w:sz w:val="22"/>
          <w:szCs w:val="22"/>
          <w:rtl w:val="0"/>
        </w:rPr>
        <w:t xml:space="preserve">47 days of engineering work</w:t>
      </w:r>
      <w:r w:rsidDel="00000000" w:rsidR="00000000" w:rsidRPr="00000000">
        <w:rPr>
          <w:sz w:val="22"/>
          <w:szCs w:val="22"/>
          <w:rtl w:val="0"/>
        </w:rPr>
        <w:t xml:space="preserve"> while making clients faster to serve, and the module library keeps growing.</w:t>
      </w:r>
      <w:r w:rsidDel="00000000" w:rsidR="00000000" w:rsidRPr="00000000">
        <w:rPr>
          <w:rtl w:val="0"/>
        </w:rPr>
      </w:r>
    </w:p>
    <w:p w:rsidR="00000000" w:rsidDel="00000000" w:rsidP="00000000" w:rsidRDefault="00000000" w:rsidRPr="00000000" w14:paraId="00000092">
      <w:pPr>
        <w:spacing w:after="200" w:before="40" w:lineRule="auto"/>
        <w:rPr/>
      </w:pPr>
      <w:r w:rsidDel="00000000" w:rsidR="00000000" w:rsidRPr="00000000">
        <w:rPr>
          <w:i w:val="1"/>
          <w:iCs w:val="1"/>
          <w:color w:val="595959"/>
          <w:sz w:val="18"/>
          <w:szCs w:val="18"/>
          <w:rtl w:val="0"/>
        </w:rPr>
        <w:t xml:space="preserve">Source: </w:t>
      </w:r>
      <w:hyperlink r:id="rId19">
        <w:r w:rsidDel="00000000" w:rsidR="00000000" w:rsidRPr="00000000">
          <w:rPr>
            <w:i w:val="1"/>
            <w:iCs w:val="1"/>
            <w:color w:val="595959"/>
            <w:sz w:val="18"/>
            <w:szCs w:val="18"/>
            <w:u w:val="single"/>
            <w:rtl w:val="0"/>
          </w:rPr>
          <w:t xml:space="preserve">n8n case study — Musixmatch</w:t>
        </w:r>
      </w:hyperlink>
      <w:r w:rsidDel="00000000" w:rsidR="00000000" w:rsidRPr="00000000">
        <w:rPr>
          <w:rtl w:val="0"/>
        </w:rPr>
      </w:r>
    </w:p>
    <w:p w:rsidR="00000000" w:rsidDel="00000000" w:rsidP="00000000" w:rsidRDefault="00000000" w:rsidRPr="00000000" w14:paraId="00000093">
      <w:pPr>
        <w:spacing w:after="240" w:before="80" w:line="276" w:lineRule="auto"/>
        <w:rPr/>
      </w:pPr>
      <w:r w:rsidDel="00000000" w:rsidR="00000000" w:rsidRPr="00000000">
        <w:rPr>
          <w:b w:val="1"/>
          <w:bCs w:val="1"/>
          <w:color w:val="1a3a6b"/>
          <w:sz w:val="22"/>
          <w:szCs w:val="22"/>
          <w:rtl w:val="0"/>
        </w:rPr>
        <w:t xml:space="preserve">Pattern to notice: </w:t>
      </w:r>
      <w:r w:rsidDel="00000000" w:rsidR="00000000" w:rsidRPr="00000000">
        <w:rPr>
          <w:sz w:val="22"/>
          <w:szCs w:val="22"/>
          <w:rtl w:val="0"/>
        </w:rPr>
        <w:t xml:space="preserve">Request/response webhooks (Webhook + Respond to Webhook) turn workflows into an </w:t>
      </w:r>
      <w:r w:rsidDel="00000000" w:rsidR="00000000" w:rsidRPr="00000000">
        <w:rPr>
          <w:b w:val="1"/>
          <w:bCs w:val="1"/>
          <w:sz w:val="22"/>
          <w:szCs w:val="22"/>
          <w:rtl w:val="0"/>
        </w:rPr>
        <w:t xml:space="preserve">internal product</w:t>
      </w:r>
      <w:r w:rsidDel="00000000" w:rsidR="00000000" w:rsidRPr="00000000">
        <w:rPr>
          <w:sz w:val="22"/>
          <w:szCs w:val="22"/>
          <w:rtl w:val="0"/>
        </w:rPr>
        <w:t xml:space="preserve">: the consumers are colleagues, and the “API” hides a complex data stack behind one URL.</w:t>
      </w:r>
      <w:r w:rsidDel="00000000" w:rsidR="00000000" w:rsidRPr="00000000">
        <w:rPr>
          <w:rtl w:val="0"/>
        </w:rPr>
      </w:r>
    </w:p>
    <w:p w:rsidR="00000000" w:rsidDel="00000000" w:rsidP="00000000" w:rsidRDefault="00000000" w:rsidRPr="00000000" w14:paraId="00000094">
      <w:pPr>
        <w:pStyle w:val="Heading2"/>
        <w:spacing w:after="120" w:before="240" w:lineRule="auto"/>
        <w:rPr/>
      </w:pPr>
      <w:r w:rsidDel="00000000" w:rsidR="00000000" w:rsidRPr="00000000">
        <w:rPr>
          <w:b w:val="1"/>
          <w:bCs w:val="1"/>
          <w:color w:val="2e6fb5"/>
          <w:sz w:val="26"/>
          <w:szCs w:val="26"/>
          <w:rtl w:val="0"/>
        </w:rPr>
        <w:t xml:space="preserve">6.4 Two briefer examples</w:t>
      </w:r>
      <w:r w:rsidDel="00000000" w:rsidR="00000000" w:rsidRPr="00000000">
        <w:rPr>
          <w:rtl w:val="0"/>
        </w:rPr>
      </w:r>
    </w:p>
    <w:p w:rsidR="00000000" w:rsidDel="00000000" w:rsidP="00000000" w:rsidRDefault="00000000" w:rsidRPr="00000000" w14:paraId="00000095">
      <w:pPr>
        <w:spacing w:after="120" w:line="276" w:lineRule="auto"/>
        <w:rPr/>
      </w:pPr>
      <w:r w:rsidDel="00000000" w:rsidR="00000000" w:rsidRPr="00000000">
        <w:rPr>
          <w:b w:val="1"/>
          <w:bCs w:val="1"/>
          <w:sz w:val="22"/>
          <w:szCs w:val="22"/>
          <w:rtl w:val="0"/>
        </w:rPr>
        <w:t xml:space="preserve">Trendyol</w:t>
      </w:r>
      <w:r w:rsidDel="00000000" w:rsidR="00000000" w:rsidRPr="00000000">
        <w:rPr>
          <w:sz w:val="22"/>
          <w:szCs w:val="22"/>
          <w:rtl w:val="0"/>
        </w:rPr>
        <w:t xml:space="preserve">, Türkiye’s leading e-commerce platform, scaled n8n to 1,000+ users and 700 active workflows (~500,000 executions per quarter) in under a year. Its Head of Engineering describes the core of the long tail as exactly our topic: “if X happens in the system, send a Slack message” — small event-driven utilities that used to consume real developer time.</w:t>
      </w:r>
      <w:r w:rsidDel="00000000" w:rsidR="00000000" w:rsidRPr="00000000">
        <w:rPr>
          <w:rtl w:val="0"/>
        </w:rPr>
      </w:r>
    </w:p>
    <w:p w:rsidR="00000000" w:rsidDel="00000000" w:rsidP="00000000" w:rsidRDefault="00000000" w:rsidRPr="00000000" w14:paraId="00000096">
      <w:pPr>
        <w:spacing w:after="240" w:before="80" w:line="276" w:lineRule="auto"/>
        <w:rPr/>
      </w:pPr>
      <w:r w:rsidDel="00000000" w:rsidR="00000000" w:rsidRPr="00000000">
        <w:rPr>
          <w:b w:val="1"/>
          <w:bCs w:val="1"/>
          <w:color w:val="1a3a6b"/>
          <w:sz w:val="22"/>
          <w:szCs w:val="22"/>
          <w:rtl w:val="0"/>
        </w:rPr>
        <w:t xml:space="preserve">Pattern to notice: </w:t>
      </w:r>
      <w:r w:rsidDel="00000000" w:rsidR="00000000" w:rsidRPr="00000000">
        <w:rPr>
          <w:sz w:val="22"/>
          <w:szCs w:val="22"/>
          <w:rtl w:val="0"/>
        </w:rPr>
        <w:t xml:space="preserve">Event-notification workflows are individually tiny but collectively huge; they are the volume case for webhooks.</w:t>
      </w:r>
      <w:r w:rsidDel="00000000" w:rsidR="00000000" w:rsidRPr="00000000">
        <w:rPr>
          <w:rtl w:val="0"/>
        </w:rPr>
      </w:r>
    </w:p>
    <w:p w:rsidR="00000000" w:rsidDel="00000000" w:rsidP="00000000" w:rsidRDefault="00000000" w:rsidRPr="00000000" w14:paraId="00000097">
      <w:pPr>
        <w:spacing w:after="120" w:line="276" w:lineRule="auto"/>
        <w:rPr/>
      </w:pPr>
      <w:r w:rsidDel="00000000" w:rsidR="00000000" w:rsidRPr="00000000">
        <w:rPr>
          <w:b w:val="1"/>
          <w:bCs w:val="1"/>
          <w:sz w:val="22"/>
          <w:szCs w:val="22"/>
          <w:rtl w:val="0"/>
        </w:rPr>
        <w:t xml:space="preserve">Huel</w:t>
      </w:r>
      <w:r w:rsidDel="00000000" w:rsidR="00000000" w:rsidRPr="00000000">
        <w:rPr>
          <w:sz w:val="22"/>
          <w:szCs w:val="22"/>
          <w:rtl w:val="0"/>
        </w:rPr>
        <w:t xml:space="preserve">, the global nutrition brand, saved £100,000+ in annual software licenses and ~1,000 hours of manual work in nine months with nearly 200 workflows. Notably for this guide: their governance is itself webhook-aware — whenever an employee uses a webhook URL in a workflow, an alert goes automatically to the InfoSec team for review.</w:t>
      </w:r>
      <w:r w:rsidDel="00000000" w:rsidR="00000000" w:rsidRPr="00000000">
        <w:rPr>
          <w:rtl w:val="0"/>
        </w:rPr>
      </w:r>
    </w:p>
    <w:p w:rsidR="00000000" w:rsidDel="00000000" w:rsidP="00000000" w:rsidRDefault="00000000" w:rsidRPr="00000000" w14:paraId="00000098">
      <w:pPr>
        <w:spacing w:after="240" w:before="80" w:line="276" w:lineRule="auto"/>
        <w:rPr/>
      </w:pPr>
      <w:r w:rsidDel="00000000" w:rsidR="00000000" w:rsidRPr="00000000">
        <w:rPr>
          <w:b w:val="1"/>
          <w:bCs w:val="1"/>
          <w:color w:val="1a3a6b"/>
          <w:sz w:val="22"/>
          <w:szCs w:val="22"/>
          <w:rtl w:val="0"/>
        </w:rPr>
        <w:t xml:space="preserve">Pattern to notice: </w:t>
      </w:r>
      <w:r w:rsidDel="00000000" w:rsidR="00000000" w:rsidRPr="00000000">
        <w:rPr>
          <w:sz w:val="22"/>
          <w:szCs w:val="22"/>
          <w:rtl w:val="0"/>
        </w:rPr>
        <w:t xml:space="preserve">Webhook URLs are entry points into your infrastructure. Mature organizations treat creating one as a security event, not just a convenience.</w:t>
      </w:r>
      <w:r w:rsidDel="00000000" w:rsidR="00000000" w:rsidRPr="00000000">
        <w:rPr>
          <w:rtl w:val="0"/>
        </w:rPr>
      </w:r>
    </w:p>
    <w:p w:rsidR="00000000" w:rsidDel="00000000" w:rsidP="00000000" w:rsidRDefault="00000000" w:rsidRPr="00000000" w14:paraId="00000099">
      <w:pPr>
        <w:pStyle w:val="Heading2"/>
        <w:spacing w:after="120" w:before="240" w:lineRule="auto"/>
        <w:rPr/>
      </w:pPr>
      <w:r w:rsidDel="00000000" w:rsidR="00000000" w:rsidRPr="00000000">
        <w:rPr>
          <w:b w:val="1"/>
          <w:bCs w:val="1"/>
          <w:color w:val="2e6fb5"/>
          <w:sz w:val="26"/>
          <w:szCs w:val="26"/>
          <w:rtl w:val="0"/>
        </w:rPr>
        <w:t xml:space="preserve">6.5 What these cases have in common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0"/>
        <w:gridCol w:w="3275"/>
        <w:gridCol w:w="3275"/>
        <w:tblGridChange w:id="0">
          <w:tblGrid>
            <w:gridCol w:w="2810"/>
            <w:gridCol w:w="3275"/>
            <w:gridCol w:w="32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Who used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Core idea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sz w:val="20"/>
                <w:szCs w:val="20"/>
                <w:rtl w:val="0"/>
              </w:rPr>
              <w:t xml:space="preserve">Event-driven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20"/>
                <w:szCs w:val="20"/>
                <w:rtl w:val="0"/>
              </w:rPr>
              <w:t xml:space="preserve">Delivery Hero, Trendyol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20"/>
                <w:szCs w:val="20"/>
                <w:rtl w:val="0"/>
              </w:rPr>
              <w:t xml:space="preserve">React to an event in seconds, not on a schedule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20"/>
                <w:szCs w:val="20"/>
                <w:rtl w:val="0"/>
              </w:rPr>
              <w:t xml:space="preserve">Universal inbound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20"/>
                <w:szCs w:val="20"/>
                <w:rtl w:val="0"/>
              </w:rPr>
              <w:t xml:space="preserve">StepStone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20"/>
                <w:szCs w:val="20"/>
                <w:rtl w:val="0"/>
              </w:rPr>
              <w:t xml:space="preserve">Accept anything that can send HTTP; normalize inside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20"/>
                <w:szCs w:val="20"/>
                <w:rtl w:val="0"/>
              </w:rPr>
              <w:t xml:space="preserve">Workflow as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20"/>
                <w:szCs w:val="20"/>
                <w:rtl w:val="0"/>
              </w:rPr>
              <w:t xml:space="preserve">Musixmatch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sz w:val="20"/>
                <w:szCs w:val="20"/>
                <w:rtl w:val="0"/>
              </w:rPr>
              <w:t xml:space="preserve">Webhook in, Respond to Webhook out — an internal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20"/>
                <w:szCs w:val="20"/>
                <w:rtl w:val="0"/>
              </w:rPr>
              <w:t xml:space="preserve">Webhook governance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20"/>
                <w:szCs w:val="20"/>
                <w:rtl w:val="0"/>
              </w:rPr>
              <w:t xml:space="preserve">Huel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20"/>
                <w:szCs w:val="20"/>
                <w:rtl w:val="0"/>
              </w:rPr>
              <w:t xml:space="preserve">Every new endpoint is reviewed for 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Cheap migration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20"/>
                <w:szCs w:val="20"/>
                <w:rtl w:val="0"/>
              </w:rPr>
              <w:t xml:space="preserve">Teams case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Loose coupling means changing vendors costs one URL</w:t>
            </w:r>
            <w:r w:rsidDel="00000000" w:rsidR="00000000" w:rsidRPr="00000000">
              <w:rPr>
                <w:rtl w:val="0"/>
              </w:rPr>
            </w:r>
          </w:p>
        </w:tc>
      </w:tr>
    </w:tbl>
    <w:p w:rsidR="00000000" w:rsidDel="00000000" w:rsidP="00000000" w:rsidRDefault="00000000" w:rsidRPr="00000000" w14:paraId="000000AC">
      <w:pPr>
        <w:pStyle w:val="Heading1"/>
        <w:spacing w:after="160" w:before="320" w:lineRule="auto"/>
        <w:rPr/>
      </w:pPr>
      <w:r w:rsidDel="00000000" w:rsidR="00000000" w:rsidRPr="00000000">
        <w:rPr>
          <w:b w:val="1"/>
          <w:bCs w:val="1"/>
          <w:color w:val="1a3a6b"/>
          <w:sz w:val="32"/>
          <w:szCs w:val="32"/>
          <w:rtl w:val="0"/>
        </w:rPr>
        <w:t xml:space="preserve">7. Connecting This Back to Your n8n Project</w:t>
      </w:r>
      <w:r w:rsidDel="00000000" w:rsidR="00000000" w:rsidRPr="00000000">
        <w:rPr>
          <w:rtl w:val="0"/>
        </w:rPr>
      </w:r>
    </w:p>
    <w:p w:rsidR="00000000" w:rsidDel="00000000" w:rsidP="00000000" w:rsidRDefault="00000000" w:rsidRPr="00000000" w14:paraId="000000AD">
      <w:pPr>
        <w:spacing w:after="120" w:line="276" w:lineRule="auto"/>
        <w:rPr/>
      </w:pPr>
      <w:r w:rsidDel="00000000" w:rsidR="00000000" w:rsidRPr="00000000">
        <w:rPr>
          <w:sz w:val="22"/>
          <w:szCs w:val="22"/>
          <w:rtl w:val="0"/>
        </w:rPr>
        <w:t xml:space="preserve">Everything in this guide is already present, quietly, in the workshop project you are building. The </w:t>
      </w:r>
      <w:r w:rsidDel="00000000" w:rsidR="00000000" w:rsidRPr="00000000">
        <w:rPr>
          <w:b w:val="1"/>
          <w:bCs w:val="1"/>
          <w:sz w:val="22"/>
          <w:szCs w:val="22"/>
          <w:rtl w:val="0"/>
        </w:rPr>
        <w:t xml:space="preserve">Telegram Trigger</w:t>
      </w:r>
      <w:r w:rsidDel="00000000" w:rsidR="00000000" w:rsidRPr="00000000">
        <w:rPr>
          <w:sz w:val="22"/>
          <w:szCs w:val="22"/>
          <w:rtl w:val="0"/>
        </w:rPr>
        <w:t xml:space="preserve"> in your bot workflow is a webhook: when you activate the workflow, n8n registers a callback URL with Telegram’s API, and Telegram pushes each incoming message to it — your bot never polls. The reason your local Docker instance needs an </w:t>
      </w:r>
      <w:r w:rsidDel="00000000" w:rsidR="00000000" w:rsidRPr="00000000">
        <w:rPr>
          <w:b w:val="1"/>
          <w:bCs w:val="1"/>
          <w:sz w:val="22"/>
          <w:szCs w:val="22"/>
          <w:rtl w:val="0"/>
        </w:rPr>
        <w:t xml:space="preserve">ngrok tunnel</w:t>
      </w:r>
      <w:r w:rsidDel="00000000" w:rsidR="00000000" w:rsidRPr="00000000">
        <w:rPr>
          <w:sz w:val="22"/>
          <w:szCs w:val="22"/>
          <w:rtl w:val="0"/>
        </w:rPr>
        <w:t xml:space="preserve"> is precisely that Telegram must be able to reach that URL from the internet. And the test-vs-production URL distinction explains a classic workshop symptom: the bot that worked while you were clicking “Listen for test event” and went silent afterwards — the workflow was never activated, so the production webhook was never registered.</w:t>
      </w:r>
      <w:r w:rsidDel="00000000" w:rsidR="00000000" w:rsidRPr="00000000">
        <w:rPr>
          <w:rtl w:val="0"/>
        </w:rPr>
      </w:r>
    </w:p>
    <w:p w:rsidR="00000000" w:rsidDel="00000000" w:rsidP="00000000" w:rsidRDefault="00000000" w:rsidRPr="00000000" w14:paraId="000000AE">
      <w:pPr>
        <w:spacing w:after="120" w:line="276" w:lineRule="auto"/>
        <w:rPr/>
      </w:pPr>
      <w:r w:rsidDel="00000000" w:rsidR="00000000" w:rsidRPr="00000000">
        <w:rPr>
          <w:sz w:val="22"/>
          <w:szCs w:val="22"/>
          <w:rtl w:val="0"/>
        </w:rPr>
        <w:t xml:space="preserve">When you extend the project, the Teams pattern from Section 5 is the natural next step: keep the same event sources, add an HTTP Request node pointing at a Teams Workflows URL, and the same event now notifies a human channel as well.</w:t>
      </w:r>
      <w:r w:rsidDel="00000000" w:rsidR="00000000" w:rsidRPr="00000000">
        <w:rPr>
          <w:rtl w:val="0"/>
        </w:rPr>
      </w:r>
    </w:p>
    <w:p w:rsidR="00000000" w:rsidDel="00000000" w:rsidP="00000000" w:rsidRDefault="00000000" w:rsidRPr="00000000" w14:paraId="000000AF">
      <w:pPr>
        <w:pStyle w:val="Heading1"/>
        <w:spacing w:after="160" w:before="320" w:lineRule="auto"/>
        <w:rPr/>
      </w:pPr>
      <w:r w:rsidDel="00000000" w:rsidR="00000000" w:rsidRPr="00000000">
        <w:rPr>
          <w:b w:val="1"/>
          <w:bCs w:val="1"/>
          <w:color w:val="1a3a6b"/>
          <w:sz w:val="32"/>
          <w:szCs w:val="32"/>
          <w:rtl w:val="0"/>
        </w:rPr>
        <w:t xml:space="preserve">8. Review Questions</w:t>
      </w:r>
      <w:r w:rsidDel="00000000" w:rsidR="00000000" w:rsidRPr="00000000">
        <w:rPr>
          <w:rtl w:val="0"/>
        </w:rPr>
      </w:r>
    </w:p>
    <w:p w:rsidR="00000000" w:rsidDel="00000000" w:rsidP="00000000" w:rsidRDefault="00000000" w:rsidRPr="00000000" w14:paraId="000000B0">
      <w:pPr>
        <w:spacing w:after="120" w:line="276" w:lineRule="auto"/>
        <w:rPr/>
      </w:pPr>
      <w:r w:rsidDel="00000000" w:rsidR="00000000" w:rsidRPr="00000000">
        <w:rPr>
          <w:sz w:val="22"/>
          <w:szCs w:val="22"/>
          <w:rtl w:val="0"/>
        </w:rPr>
        <w:t xml:space="preserve">These are trade-off questions; most have more than one defensible answer.</w:t>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color w:val="1f4d78"/>
          <w:sz w:val="24"/>
          <w:szCs w:val="24"/>
          <w:rtl w:val="0"/>
        </w:rPr>
        <w:t xml:space="preserve">Your data source supports both polling and webhooks. Under what circumstances would you still deliberately choose polling?</w:t>
      </w:r>
      <w:r w:rsidDel="00000000" w:rsidR="00000000" w:rsidRPr="00000000">
        <w:rPr>
          <w:rtl w:val="0"/>
        </w:rPr>
      </w:r>
    </w:p>
    <w:p w:rsidR="00000000" w:rsidDel="00000000" w:rsidP="00000000" w:rsidRDefault="00000000" w:rsidRPr="00000000" w14:paraId="000000B2">
      <w:pPr>
        <w:ind w:firstLine="720"/>
        <w:rPr>
          <w:i w:val="1"/>
          <w:iCs w:val="1"/>
          <w:color w:val="595959"/>
        </w:rPr>
      </w:pPr>
      <w:r w:rsidDel="00000000" w:rsidR="00000000" w:rsidRPr="00000000">
        <w:rPr>
          <w:i w:val="1"/>
          <w:iCs w:val="1"/>
          <w:color w:val="595959"/>
          <w:rtl w:val="0"/>
        </w:rPr>
        <w:t xml:space="preserve">Suggested Answer: Polling is preferable when the event source does not reliably support push notifications, or when simplicity and resilience take priority over real-time performance. Because polling is scheduled by your system, it avoids the complexities of managing a publicly reachable endpoint, securing an open HTTP listener, and handling potential data loss if your service is offline during a push event. For non-urgent data synchronization where "missing an event" would be a critical failure (e.g., financial ledger reconciliation), the reliability of a controlled, scheduled pull often outweighs the low latency of webhooks.</w:t>
      </w:r>
    </w:p>
    <w:p w:rsidR="00000000" w:rsidDel="00000000" w:rsidP="00000000" w:rsidRDefault="00000000" w:rsidRPr="00000000" w14:paraId="000000B3">
      <w:pPr>
        <w:ind w:left="0" w:firstLine="0"/>
        <w:rPr/>
      </w:pPr>
      <w:r w:rsidDel="00000000" w:rsidR="00000000" w:rsidRPr="00000000">
        <w:rPr>
          <w:color w:val="1f4d78"/>
          <w:sz w:val="24"/>
          <w:szCs w:val="24"/>
          <w:rtl w:val="0"/>
        </w:rPr>
        <w:t xml:space="preserve">A webhook-triggered workflow was deactivated for two hours during maintenance. What happened to the events fired during that window, and how would you design around it?</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i w:val="1"/>
          <w:iCs w:val="1"/>
          <w:color w:val="595959"/>
        </w:rPr>
      </w:pPr>
      <w:r w:rsidDel="00000000" w:rsidR="00000000" w:rsidRPr="00000000">
        <w:rPr>
          <w:i w:val="1"/>
          <w:iCs w:val="1"/>
          <w:color w:val="595959"/>
          <w:rtl w:val="0"/>
        </w:rPr>
        <w:t xml:space="preserve">Suggested Answer: When an n8n webhook workflow is inactive, the endpoint is effectively offline, meaning incoming requests are rejected or dropped, resulting in permanent loss of those events. To design around this, you should introduce a durable message queue (such as RabbitMQ, AWS SQS, or a native event bus) between the sender and n8n. This acts as a buffer, holding events safely while your workflow is down and allowing them to be replayed or processed in sequence once the service is active again.</w:t>
      </w:r>
    </w:p>
    <w:p w:rsidR="00000000" w:rsidDel="00000000" w:rsidP="00000000" w:rsidRDefault="00000000" w:rsidRPr="00000000" w14:paraId="000000B5">
      <w:pPr>
        <w:ind w:left="0" w:firstLine="0"/>
        <w:rPr>
          <w:color w:val="1f4d78"/>
          <w:sz w:val="24"/>
          <w:szCs w:val="24"/>
        </w:rPr>
      </w:pPr>
      <w:r w:rsidDel="00000000" w:rsidR="00000000" w:rsidRPr="00000000">
        <w:rPr>
          <w:color w:val="1f4d78"/>
          <w:sz w:val="24"/>
          <w:szCs w:val="24"/>
          <w:rtl w:val="0"/>
        </w:rPr>
        <w:t xml:space="preserve">You need to give an external partner a way to submit data into n8n. Compare protecting the Webhook node with Header Auth versus an IP whitelist — what does each defend against, and what does each miss?</w:t>
      </w:r>
    </w:p>
    <w:p w:rsidR="00000000" w:rsidDel="00000000" w:rsidP="00000000" w:rsidRDefault="00000000" w:rsidRPr="00000000" w14:paraId="000000B6">
      <w:pPr>
        <w:ind w:firstLine="720"/>
        <w:rPr>
          <w:i w:val="1"/>
          <w:iCs w:val="1"/>
          <w:color w:val="595959"/>
        </w:rPr>
      </w:pPr>
      <w:r w:rsidDel="00000000" w:rsidR="00000000" w:rsidRPr="00000000">
        <w:rPr>
          <w:i w:val="1"/>
          <w:iCs w:val="1"/>
          <w:color w:val="595959"/>
          <w:rtl w:val="0"/>
        </w:rPr>
        <w:t xml:space="preserve">Suggested Answer: Header Authentication (e.g., API keys) provides identity-based security; it defends against unauthorized callers who lack the secret key, regardless of where they are on the internet, but it can be vulnerable if keys are leaked. Conversely, IP Whitelisting provides network-based security; it defends against requests originating from outside a known, trusted perimeter, but it is blind to identity—anyone within that network can hit the endpoint—and it creates maintenance overhead if the partner's IP addresses change frequently. A defense-in-depth strategy often uses both, requiring a valid key from a specific, trusted network origin.</w:t>
      </w:r>
    </w:p>
    <w:p w:rsidR="00000000" w:rsidDel="00000000" w:rsidP="00000000" w:rsidRDefault="00000000" w:rsidRPr="00000000" w14:paraId="000000B7">
      <w:pPr>
        <w:ind w:left="0" w:firstLine="0"/>
        <w:rPr>
          <w:color w:val="1f4d78"/>
          <w:sz w:val="24"/>
          <w:szCs w:val="24"/>
        </w:rPr>
      </w:pPr>
      <w:r w:rsidDel="00000000" w:rsidR="00000000" w:rsidRPr="00000000">
        <w:rPr>
          <w:color w:val="1f4d78"/>
          <w:sz w:val="24"/>
          <w:szCs w:val="24"/>
          <w:rtl w:val="0"/>
        </w:rPr>
        <w:t xml:space="preserve">In the Teams migration, organizations that had hard-coded connector logic in many places suffered most. What design choice would have reduced that cost, and what does it cost you up front?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i w:val="1"/>
          <w:iCs w:val="1"/>
          <w:color w:val="595959"/>
        </w:rPr>
      </w:pPr>
      <w:r w:rsidDel="00000000" w:rsidR="00000000" w:rsidRPr="00000000">
        <w:rPr>
          <w:i w:val="1"/>
          <w:iCs w:val="1"/>
          <w:color w:val="595959"/>
          <w:rtl w:val="0"/>
        </w:rPr>
        <w:t xml:space="preserve">Suggested Answer: The design choice is an abstraction layer or "decoupling" pattern, such as centralizing notification logic into a dedicated, internal "notification router" workflow. Instead of individual workflows calling Teams directly, they call this internal service; if the underlying integration method changes (as it did with the Teams connector retirement), you update only the central router rather than touching dozens of disparate workflows. The cost is higher initial architectural overhead: you must build, document, and maintain this routing infrastructure, which is more complex than a direct, hard-coded implementation.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d78"/>
          <w:sz w:val="24"/>
          <w:szCs w:val="24"/>
        </w:rPr>
      </w:pPr>
      <w:r w:rsidDel="00000000" w:rsidR="00000000" w:rsidRPr="00000000">
        <w:rPr>
          <w:color w:val="1f4d78"/>
          <w:sz w:val="24"/>
          <w:szCs w:val="24"/>
          <w:rtl w:val="0"/>
        </w:rPr>
        <w:t xml:space="preserve">Musixmatch chose “Respond to Webhook” (synchronous reply) while Delivery Hero’s flow responds immediately and works asynchronously. What determines which response mode a use case needs?</w:t>
      </w:r>
    </w:p>
    <w:p w:rsidR="00000000" w:rsidDel="00000000" w:rsidP="00000000" w:rsidRDefault="00000000" w:rsidRPr="00000000" w14:paraId="000000BA">
      <w:pPr>
        <w:ind w:firstLine="720"/>
        <w:rPr/>
      </w:pPr>
      <w:r w:rsidDel="00000000" w:rsidR="00000000" w:rsidRPr="00000000">
        <w:rPr>
          <w:i w:val="1"/>
          <w:iCs w:val="1"/>
          <w:rtl w:val="0"/>
        </w:rPr>
        <w:t xml:space="preserve">Suggested Answer: The choice is dictated by the caller’s requirements and dependency on the workflow's result. Synchronous responses (using "Respond to Webhook") are necessary when the caller needs an immediate answer or confirmation—such as an internal tool requesting data that must be displayed to a user in under 15 seconds. Asynchronous responses (responding immediately) are preferred for "fire-and-forget" events or long-running tasks where the caller does not need to wait for completion, allowing the workflow to handle the heavy lifting (like API calls to Jira or Okta) in the background without blocking the source system.</w:t>
      </w:r>
      <w:r w:rsidDel="00000000" w:rsidR="00000000" w:rsidRPr="00000000">
        <w:rPr>
          <w:rtl w:val="0"/>
        </w:rPr>
      </w:r>
    </w:p>
    <w:p w:rsidR="00000000" w:rsidDel="00000000" w:rsidP="00000000" w:rsidRDefault="00000000" w:rsidRPr="00000000" w14:paraId="000000BB">
      <w:pPr>
        <w:pStyle w:val="Heading1"/>
        <w:spacing w:after="160" w:before="320" w:lineRule="auto"/>
        <w:rPr/>
      </w:pPr>
      <w:r w:rsidDel="00000000" w:rsidR="00000000" w:rsidRPr="00000000">
        <w:rPr>
          <w:b w:val="1"/>
          <w:bCs w:val="1"/>
          <w:color w:val="1a3a6b"/>
          <w:sz w:val="32"/>
          <w:szCs w:val="32"/>
          <w:rtl w:val="0"/>
        </w:rPr>
        <w:t xml:space="preserve">9. Appendix: Reference Links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hyperlink r:id="rId20">
        <w:r w:rsidDel="00000000" w:rsidR="00000000" w:rsidRPr="00000000">
          <w:rPr>
            <w:rFonts w:ascii="Calibri" w:cs="Calibri" w:eastAsia="Calibri" w:hAnsi="Calibri"/>
            <w:b w:val="0"/>
            <w:bCs w:val="0"/>
            <w:i w:val="0"/>
            <w:iCs w:val="0"/>
            <w:smallCaps w:val="0"/>
            <w:strike w:val="0"/>
            <w:color w:val="2e6fb5"/>
            <w:sz w:val="22"/>
            <w:szCs w:val="22"/>
            <w:u w:val="single"/>
            <w:shd w:fill="auto" w:val="clear"/>
            <w:vertAlign w:val="baseline"/>
            <w:rtl w:val="0"/>
          </w:rPr>
          <w:t xml:space="preserve">n8n Docs — Webhook node</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hyperlink r:id="rId21">
        <w:r w:rsidDel="00000000" w:rsidR="00000000" w:rsidRPr="00000000">
          <w:rPr>
            <w:rFonts w:ascii="Calibri" w:cs="Calibri" w:eastAsia="Calibri" w:hAnsi="Calibri"/>
            <w:b w:val="0"/>
            <w:bCs w:val="0"/>
            <w:i w:val="0"/>
            <w:iCs w:val="0"/>
            <w:smallCaps w:val="0"/>
            <w:strike w:val="0"/>
            <w:color w:val="2e6fb5"/>
            <w:sz w:val="22"/>
            <w:szCs w:val="22"/>
            <w:u w:val="single"/>
            <w:shd w:fill="auto" w:val="clear"/>
            <w:vertAlign w:val="baseline"/>
            <w:rtl w:val="0"/>
          </w:rPr>
          <w:t xml:space="preserve">n8n Docs — Webhook node: workflow development (test vs production URLs)</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hyperlink r:id="rId22">
        <w:r w:rsidDel="00000000" w:rsidR="00000000" w:rsidRPr="00000000">
          <w:rPr>
            <w:rFonts w:ascii="Calibri" w:cs="Calibri" w:eastAsia="Calibri" w:hAnsi="Calibri"/>
            <w:b w:val="0"/>
            <w:bCs w:val="0"/>
            <w:i w:val="0"/>
            <w:iCs w:val="0"/>
            <w:smallCaps w:val="0"/>
            <w:strike w:val="0"/>
            <w:color w:val="2e6fb5"/>
            <w:sz w:val="22"/>
            <w:szCs w:val="22"/>
            <w:u w:val="single"/>
            <w:shd w:fill="auto" w:val="clear"/>
            <w:vertAlign w:val="baseline"/>
            <w:rtl w:val="0"/>
          </w:rPr>
          <w:t xml:space="preserve">Video case study: How to Connect Microsoft Teams to n8n (2026 Updated)</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hyperlink r:id="rId23">
        <w:r w:rsidDel="00000000" w:rsidR="00000000" w:rsidRPr="00000000">
          <w:rPr>
            <w:rFonts w:ascii="Calibri" w:cs="Calibri" w:eastAsia="Calibri" w:hAnsi="Calibri"/>
            <w:b w:val="0"/>
            <w:bCs w:val="0"/>
            <w:i w:val="0"/>
            <w:iCs w:val="0"/>
            <w:smallCaps w:val="0"/>
            <w:strike w:val="0"/>
            <w:color w:val="2e6fb5"/>
            <w:sz w:val="22"/>
            <w:szCs w:val="22"/>
            <w:u w:val="single"/>
            <w:shd w:fill="auto" w:val="clear"/>
            <w:vertAlign w:val="baseline"/>
            <w:rtl w:val="0"/>
          </w:rPr>
          <w:t xml:space="preserve">Microsoft 365 Developer Blog — Retirement of Office 365 connectors within Microsoft Teams</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hyperlink r:id="rId24">
        <w:r w:rsidDel="00000000" w:rsidR="00000000" w:rsidRPr="00000000">
          <w:rPr>
            <w:rFonts w:ascii="Calibri" w:cs="Calibri" w:eastAsia="Calibri" w:hAnsi="Calibri"/>
            <w:b w:val="0"/>
            <w:bCs w:val="0"/>
            <w:i w:val="0"/>
            <w:iCs w:val="0"/>
            <w:smallCaps w:val="0"/>
            <w:strike w:val="0"/>
            <w:color w:val="2e6fb5"/>
            <w:sz w:val="22"/>
            <w:szCs w:val="22"/>
            <w:u w:val="single"/>
            <w:shd w:fill="auto" w:val="clear"/>
            <w:vertAlign w:val="baseline"/>
            <w:rtl w:val="0"/>
          </w:rPr>
          <w:t xml:space="preserve">Microsoft Learn — Webhooks and connectors in Teams</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hyperlink r:id="rId25">
        <w:r w:rsidDel="00000000" w:rsidR="00000000" w:rsidRPr="00000000">
          <w:rPr>
            <w:rFonts w:ascii="Calibri" w:cs="Calibri" w:eastAsia="Calibri" w:hAnsi="Calibri"/>
            <w:b w:val="0"/>
            <w:bCs w:val="0"/>
            <w:i w:val="0"/>
            <w:iCs w:val="0"/>
            <w:smallCaps w:val="0"/>
            <w:strike w:val="0"/>
            <w:color w:val="2e6fb5"/>
            <w:sz w:val="22"/>
            <w:szCs w:val="22"/>
            <w:u w:val="single"/>
            <w:shd w:fill="auto" w:val="clear"/>
            <w:vertAlign w:val="baseline"/>
            <w:rtl w:val="0"/>
          </w:rPr>
          <w:t xml:space="preserve">n8n case studies — Delivery Hero, StepStone, Musixmatch, Trendyol, Huel</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180"/>
        <w:jc w:val="left"/>
        <w:rPr/>
      </w:pPr>
      <w:hyperlink r:id="rId26">
        <w:r w:rsidDel="00000000" w:rsidR="00000000" w:rsidRPr="00000000">
          <w:rPr>
            <w:rFonts w:ascii="Calibri" w:cs="Calibri" w:eastAsia="Calibri" w:hAnsi="Calibri"/>
            <w:b w:val="0"/>
            <w:bCs w:val="0"/>
            <w:i w:val="0"/>
            <w:iCs w:val="0"/>
            <w:smallCaps w:val="0"/>
            <w:strike w:val="0"/>
            <w:color w:val="2e6fb5"/>
            <w:sz w:val="22"/>
            <w:szCs w:val="22"/>
            <w:u w:val="single"/>
            <w:shd w:fill="auto" w:val="clear"/>
            <w:vertAlign w:val="baseline"/>
            <w:rtl w:val="0"/>
          </w:rPr>
          <w:t xml:space="preserve">n8n workflow template — Creating an API endpoint</w:t>
        </w:r>
      </w:hyperlink>
      <w:r w:rsidDel="00000000" w:rsidR="00000000" w:rsidRPr="00000000">
        <w:rPr>
          <w:rtl w:val="0"/>
        </w:rPr>
      </w:r>
    </w:p>
    <w:p w:rsidR="00000000" w:rsidDel="00000000" w:rsidP="00000000" w:rsidRDefault="00000000" w:rsidRPr="00000000" w14:paraId="000000C3">
      <w:pPr>
        <w:spacing w:before="20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n8n.io/integrations/builtin/core-nodes/n8n-nodes-base.webhook/" TargetMode="External"/><Relationship Id="rId22" Type="http://schemas.openxmlformats.org/officeDocument/2006/relationships/hyperlink" Target="https://www.youtube.com/watch?v=obhcjduKc9s" TargetMode="External"/><Relationship Id="rId21" Type="http://schemas.openxmlformats.org/officeDocument/2006/relationships/hyperlink" Target="https://docs.n8n.io/integrations/builtin/core-nodes/n8n-nodes-base.webhook/workflow-development/" TargetMode="External"/><Relationship Id="rId24" Type="http://schemas.openxmlformats.org/officeDocument/2006/relationships/hyperlink" Target="https://learn.microsoft.com/en-us/microsoftteams/platform/webhooks-and-connectors/what-are-webhooks-and-connectors" TargetMode="External"/><Relationship Id="rId23" Type="http://schemas.openxmlformats.org/officeDocument/2006/relationships/hyperlink" Target="https://devblogs.microsoft.com/microsoft365dev/retirement-of-office-365-connectors-within-microsoft-te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8n.io/workflows/1750-creating-an-api-endpoint/" TargetMode="External"/><Relationship Id="rId26" Type="http://schemas.openxmlformats.org/officeDocument/2006/relationships/hyperlink" Target="https://n8n.io/workflows/1750-creating-an-api-endpoint/" TargetMode="External"/><Relationship Id="rId25" Type="http://schemas.openxmlformats.org/officeDocument/2006/relationships/hyperlink" Target="https://n8n.io/case-studies/" TargetMode="External"/><Relationship Id="rId5" Type="http://schemas.openxmlformats.org/officeDocument/2006/relationships/styles" Target="styles.xml"/><Relationship Id="rId6" Type="http://schemas.openxmlformats.org/officeDocument/2006/relationships/hyperlink" Target="https://docs.n8n.io/integrations/builtin/core-nodes/n8n-nodes-base.webhook/" TargetMode="External"/><Relationship Id="rId7" Type="http://schemas.openxmlformats.org/officeDocument/2006/relationships/hyperlink" Target="https://docs.n8n.io/integrations/builtin/core-nodes/n8n-nodes-base.webhook/" TargetMode="External"/><Relationship Id="rId8" Type="http://schemas.openxmlformats.org/officeDocument/2006/relationships/hyperlink" Target="https://docs.n8n.io/integrations/builtin/core-nodes/n8n-nodes-base.webhook/workflow-development/" TargetMode="External"/><Relationship Id="rId11" Type="http://schemas.openxmlformats.org/officeDocument/2006/relationships/hyperlink" Target="https://devblogs.microsoft.com/microsoft365dev/retirement-of-office-365-connectors-within-microsoft-teams/" TargetMode="External"/><Relationship Id="rId10" Type="http://schemas.openxmlformats.org/officeDocument/2006/relationships/image" Target="media/image3.png"/><Relationship Id="rId13" Type="http://schemas.openxmlformats.org/officeDocument/2006/relationships/hyperlink" Target="https://www.youtube.com/watch?v=obhcjduKc9s" TargetMode="External"/><Relationship Id="rId12" Type="http://schemas.openxmlformats.org/officeDocument/2006/relationships/image" Target="media/image4.png"/><Relationship Id="rId15" Type="http://schemas.openxmlformats.org/officeDocument/2006/relationships/hyperlink" Target="https://n8n.io/case-studies/delivery-hero/" TargetMode="External"/><Relationship Id="rId14" Type="http://schemas.openxmlformats.org/officeDocument/2006/relationships/image" Target="media/image5.png"/><Relationship Id="rId17" Type="http://schemas.openxmlformats.org/officeDocument/2006/relationships/hyperlink" Target="https://n8n.io/case-studies/stepstone/" TargetMode="External"/><Relationship Id="rId16" Type="http://schemas.openxmlformats.org/officeDocument/2006/relationships/image" Target="media/image1.png"/><Relationship Id="rId19" Type="http://schemas.openxmlformats.org/officeDocument/2006/relationships/hyperlink" Target="https://n8n.io/case-studies/musixmatch/"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