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Based on your request, I have assessed the provided data file for structural anomalies in the CYP2D6 gene. Here is a summary of my findings and the methodology I would employ for such an analysis.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275.9999942779541"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CYP2D6 Gene Location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Based on genomic reference databases, the CYP2D6 gene is located on </w:t>
      </w:r>
      <w:r w:rsidDel="00000000" w:rsidR="00000000" w:rsidRPr="00000000">
        <w:rPr>
          <w:rFonts w:ascii="Calibri" w:cs="Calibri" w:eastAsia="Calibri" w:hAnsi="Calibri"/>
          <w:b w:val="1"/>
          <w:rtl w:val="0"/>
        </w:rPr>
        <w:t xml:space="preserve">chromosome 22</w:t>
      </w:r>
      <w:r w:rsidDel="00000000" w:rsidR="00000000" w:rsidRPr="00000000">
        <w:rPr>
          <w:rFonts w:ascii="Calibri" w:cs="Calibri" w:eastAsia="Calibri" w:hAnsi="Calibri"/>
          <w:rtl w:val="0"/>
        </w:rPr>
        <w:t xml:space="preserve">. The specific coordinates in the GRCh37 human genome reference build are approximately </w:t>
      </w:r>
      <w:r w:rsidDel="00000000" w:rsidR="00000000" w:rsidRPr="00000000">
        <w:rPr>
          <w:rFonts w:ascii="Calibri" w:cs="Calibri" w:eastAsia="Calibri" w:hAnsi="Calibri"/>
          <w:b w:val="1"/>
          <w:rtl w:val="0"/>
        </w:rPr>
        <w:t xml:space="preserve">chr22:42,522,501-42,526,812</w:t>
      </w:r>
      <w:r w:rsidDel="00000000" w:rsidR="00000000" w:rsidRPr="00000000">
        <w:rPr>
          <w:rFonts w:ascii="Calibri" w:cs="Calibri" w:eastAsia="Calibri" w:hAnsi="Calibri"/>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275.9999942779541"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Analysis of the Provided Data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Upon examination of the asa_results_20rows.txt file, I found that all 20 rows of data correspond to variants on </w:t>
      </w:r>
      <w:r w:rsidDel="00000000" w:rsidR="00000000" w:rsidRPr="00000000">
        <w:rPr>
          <w:rFonts w:ascii="Calibri" w:cs="Calibri" w:eastAsia="Calibri" w:hAnsi="Calibri"/>
          <w:b w:val="1"/>
          <w:rtl w:val="0"/>
        </w:rPr>
        <w:t xml:space="preserve">chromosome 1</w:t>
      </w:r>
      <w:r w:rsidDel="00000000" w:rsidR="00000000" w:rsidRPr="00000000">
        <w:rPr>
          <w:rFonts w:ascii="Calibri" w:cs="Calibri" w:eastAsia="Calibri" w:hAnsi="Calibri"/>
          <w:rtl w:val="0"/>
        </w:rPr>
        <w:t xml:space="preserve">. Therefore, the provided file </w:t>
      </w:r>
      <w:r w:rsidDel="00000000" w:rsidR="00000000" w:rsidRPr="00000000">
        <w:rPr>
          <w:rFonts w:ascii="Calibri" w:cs="Calibri" w:eastAsia="Calibri" w:hAnsi="Calibri"/>
          <w:b w:val="1"/>
          <w:rtl w:val="0"/>
        </w:rPr>
        <w:t xml:space="preserve">does not contain any genetic information for the CYP2D6 gene</w:t>
      </w:r>
      <w:r w:rsidDel="00000000" w:rsidR="00000000" w:rsidRPr="00000000">
        <w:rPr>
          <w:rFonts w:ascii="Calibri" w:cs="Calibri" w:eastAsia="Calibri" w:hAnsi="Calibri"/>
          <w:rtl w:val="0"/>
        </w:rPr>
        <w:t xml:space="preserve">, and a direct assessment of its structure is not possible from this data snippet.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275.9999942779541"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Standard Bioinformatic Workflow for CYP2D6 Deletion Analysis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Although the provided file did not contain the necessary data, I can outline the standard procedure for analyzing Asian Screening Array data for CYP2D6 structural variants, which would apply to a full dataset:</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jc w:val="both"/>
        <w:rPr/>
      </w:pPr>
      <w:r w:rsidDel="00000000" w:rsidR="00000000" w:rsidRPr="00000000">
        <w:rPr>
          <w:rFonts w:ascii="Calibri" w:cs="Calibri" w:eastAsia="Calibri" w:hAnsi="Calibri"/>
          <w:b w:val="1"/>
          <w:rtl w:val="0"/>
        </w:rPr>
        <w:t xml:space="preserve">Isolate CYP2D6 Probes:</w:t>
      </w:r>
      <w:r w:rsidDel="00000000" w:rsidR="00000000" w:rsidRPr="00000000">
        <w:rPr>
          <w:rFonts w:ascii="Calibri" w:cs="Calibri" w:eastAsia="Calibri" w:hAnsi="Calibri"/>
          <w:rtl w:val="0"/>
        </w:rPr>
        <w:t xml:space="preserve"> The first step is to filter the complete dataset to isolate all the probes (SNPs and indels) that fall within the genomic coordinates of the CYP2D6 gene on chromosome 22.</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jc w:val="both"/>
        <w:rPr/>
      </w:pPr>
      <w:r w:rsidDel="00000000" w:rsidR="00000000" w:rsidRPr="00000000">
        <w:rPr>
          <w:rFonts w:ascii="Calibri" w:cs="Calibri" w:eastAsia="Calibri" w:hAnsi="Calibri"/>
          <w:b w:val="1"/>
          <w:rtl w:val="0"/>
        </w:rPr>
        <w:t xml:space="preserve">Analyze Key Data Columns for Deletion Signatures:</w:t>
      </w:r>
      <w:r w:rsidDel="00000000" w:rsidR="00000000" w:rsidRPr="00000000">
        <w:rPr>
          <w:rFonts w:ascii="Calibri" w:cs="Calibri" w:eastAsia="Calibri" w:hAnsi="Calibri"/>
          <w:rtl w:val="0"/>
        </w:rPr>
        <w:t xml:space="preserve"> For the probes located within the CYP2D6 gene, I would look for the following signs of a gene deletion:</w:t>
      </w:r>
    </w:p>
    <w:p w:rsidR="00000000" w:rsidDel="00000000" w:rsidP="00000000" w:rsidRDefault="00000000" w:rsidRPr="00000000" w14:paraId="00000010">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jc w:val="both"/>
        <w:rPr/>
      </w:pPr>
      <w:r w:rsidDel="00000000" w:rsidR="00000000" w:rsidRPr="00000000">
        <w:rPr>
          <w:rFonts w:ascii="Calibri" w:cs="Calibri" w:eastAsia="Calibri" w:hAnsi="Calibri"/>
          <w:b w:val="1"/>
          <w:rtl w:val="0"/>
        </w:rPr>
        <w:t xml:space="preserve">Log R Ratio (LRR):</w:t>
      </w:r>
      <w:r w:rsidDel="00000000" w:rsidR="00000000" w:rsidRPr="00000000">
        <w:rPr>
          <w:rFonts w:ascii="Calibri" w:cs="Calibri" w:eastAsia="Calibri" w:hAnsi="Calibri"/>
          <w:rtl w:val="0"/>
        </w:rPr>
        <w:t xml:space="preserve"> This value measures the signal intensity of the sample. For a region with a deletion, the LRR would be consistently negative. A heterozygous deletion (one copy of the gene deleted) typically shows LRR values around -0.4 to -0.7.</w:t>
      </w:r>
    </w:p>
    <w:p w:rsidR="00000000" w:rsidDel="00000000" w:rsidP="00000000" w:rsidRDefault="00000000" w:rsidRPr="00000000" w14:paraId="00000011">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jc w:val="both"/>
        <w:rPr/>
      </w:pPr>
      <w:r w:rsidDel="00000000" w:rsidR="00000000" w:rsidRPr="00000000">
        <w:rPr>
          <w:rFonts w:ascii="Calibri" w:cs="Calibri" w:eastAsia="Calibri" w:hAnsi="Calibri"/>
          <w:b w:val="1"/>
          <w:rtl w:val="0"/>
        </w:rPr>
        <w:t xml:space="preserve">B Allele Frequency (BAF):</w:t>
      </w:r>
      <w:r w:rsidDel="00000000" w:rsidR="00000000" w:rsidRPr="00000000">
        <w:rPr>
          <w:rFonts w:ascii="Calibri" w:cs="Calibri" w:eastAsia="Calibri" w:hAnsi="Calibri"/>
          <w:rtl w:val="0"/>
        </w:rPr>
        <w:t xml:space="preserve"> This value represents the proportion of one of the two alleles. In a normal diploid individual, heterozygous SNPs have a BAF of around 0.5. In a region with a heterozygous deletion, there is a loss of heterozygosity, and you would not see BAF values clustering around 0.5. Instead, they would be shifted towards 0 and 1.</w:t>
      </w:r>
    </w:p>
    <w:p w:rsidR="00000000" w:rsidDel="00000000" w:rsidP="00000000" w:rsidRDefault="00000000" w:rsidRPr="00000000" w14:paraId="00000012">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jc w:val="both"/>
        <w:rPr/>
      </w:pPr>
      <w:r w:rsidDel="00000000" w:rsidR="00000000" w:rsidRPr="00000000">
        <w:rPr>
          <w:rFonts w:ascii="Calibri" w:cs="Calibri" w:eastAsia="Calibri" w:hAnsi="Calibri"/>
          <w:b w:val="1"/>
          <w:rtl w:val="0"/>
        </w:rPr>
        <w:t xml:space="preserve">CNV Value:</w:t>
      </w:r>
      <w:r w:rsidDel="00000000" w:rsidR="00000000" w:rsidRPr="00000000">
        <w:rPr>
          <w:rFonts w:ascii="Calibri" w:cs="Calibri" w:eastAsia="Calibri" w:hAnsi="Calibri"/>
          <w:rtl w:val="0"/>
        </w:rPr>
        <w:t xml:space="preserve"> This column in your data file appears to provide a direct copy number call from the genotyping software. For the variants within CYP2D6, I would look for:</w:t>
      </w:r>
    </w:p>
    <w:p w:rsidR="00000000" w:rsidDel="00000000" w:rsidP="00000000" w:rsidRDefault="00000000" w:rsidRPr="00000000" w14:paraId="00000013">
      <w:pPr>
        <w:numPr>
          <w:ilvl w:val="2"/>
          <w:numId w:val="3"/>
        </w:numPr>
        <w:pBdr>
          <w:top w:space="0" w:sz="0" w:val="nil"/>
          <w:left w:space="0" w:sz="0" w:val="nil"/>
          <w:bottom w:space="0" w:sz="0" w:val="nil"/>
          <w:right w:space="0" w:sz="0" w:val="nil"/>
          <w:between w:space="0" w:sz="0" w:val="nil"/>
        </w:pBdr>
        <w:shd w:fill="auto" w:val="clear"/>
        <w:spacing w:line="275.9999942779541" w:lineRule="auto"/>
        <w:ind w:left="1800" w:hanging="360"/>
        <w:jc w:val="both"/>
        <w:rPr/>
      </w:pPr>
      <w:r w:rsidDel="00000000" w:rsidR="00000000" w:rsidRPr="00000000">
        <w:rPr>
          <w:rFonts w:ascii="Calibri" w:cs="Calibri" w:eastAsia="Calibri" w:hAnsi="Calibri"/>
          <w:rtl w:val="0"/>
        </w:rPr>
        <w:t xml:space="preserve">A CNV Value of </w:t>
      </w:r>
      <w:r w:rsidDel="00000000" w:rsidR="00000000" w:rsidRPr="00000000">
        <w:rPr>
          <w:rFonts w:ascii="Calibri" w:cs="Calibri" w:eastAsia="Calibri" w:hAnsi="Calibri"/>
          <w:b w:val="1"/>
          <w:rtl w:val="0"/>
        </w:rPr>
        <w:t xml:space="preserve">1</w:t>
      </w:r>
      <w:r w:rsidDel="00000000" w:rsidR="00000000" w:rsidRPr="00000000">
        <w:rPr>
          <w:rFonts w:ascii="Calibri" w:cs="Calibri" w:eastAsia="Calibri" w:hAnsi="Calibri"/>
          <w:rtl w:val="0"/>
        </w:rPr>
        <w:t xml:space="preserve">, indicating one copy is present (heterozygous deletion).</w:t>
      </w:r>
    </w:p>
    <w:p w:rsidR="00000000" w:rsidDel="00000000" w:rsidP="00000000" w:rsidRDefault="00000000" w:rsidRPr="00000000" w14:paraId="00000014">
      <w:pPr>
        <w:numPr>
          <w:ilvl w:val="2"/>
          <w:numId w:val="3"/>
        </w:numPr>
        <w:pBdr>
          <w:top w:space="0" w:sz="0" w:val="nil"/>
          <w:left w:space="0" w:sz="0" w:val="nil"/>
          <w:bottom w:space="0" w:sz="0" w:val="nil"/>
          <w:right w:space="0" w:sz="0" w:val="nil"/>
          <w:between w:space="0" w:sz="0" w:val="nil"/>
        </w:pBdr>
        <w:shd w:fill="auto" w:val="clear"/>
        <w:spacing w:line="275.9999942779541" w:lineRule="auto"/>
        <w:ind w:left="1800" w:hanging="360"/>
        <w:jc w:val="both"/>
        <w:rPr/>
      </w:pPr>
      <w:r w:rsidDel="00000000" w:rsidR="00000000" w:rsidRPr="00000000">
        <w:rPr>
          <w:rFonts w:ascii="Calibri" w:cs="Calibri" w:eastAsia="Calibri" w:hAnsi="Calibri"/>
          <w:rtl w:val="0"/>
        </w:rPr>
        <w:t xml:space="preserve">A CNV Value of </w:t>
      </w:r>
      <w:r w:rsidDel="00000000" w:rsidR="00000000" w:rsidRPr="00000000">
        <w:rPr>
          <w:rFonts w:ascii="Calibri" w:cs="Calibri" w:eastAsia="Calibri" w:hAnsi="Calibri"/>
          <w:b w:val="1"/>
          <w:rtl w:val="0"/>
        </w:rPr>
        <w:t xml:space="preserve">0</w:t>
      </w:r>
      <w:r w:rsidDel="00000000" w:rsidR="00000000" w:rsidRPr="00000000">
        <w:rPr>
          <w:rFonts w:ascii="Calibri" w:cs="Calibri" w:eastAsia="Calibri" w:hAnsi="Calibri"/>
          <w:rtl w:val="0"/>
        </w:rPr>
        <w:t xml:space="preserve">, indicating no copies are present (homozygous deletion).</w:t>
      </w:r>
    </w:p>
    <w:p w:rsidR="00000000" w:rsidDel="00000000" w:rsidP="00000000" w:rsidRDefault="00000000" w:rsidRPr="00000000" w14:paraId="00000015">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jc w:val="both"/>
        <w:rPr/>
      </w:pPr>
      <w:r w:rsidDel="00000000" w:rsidR="00000000" w:rsidRPr="00000000">
        <w:rPr>
          <w:rFonts w:ascii="Calibri" w:cs="Calibri" w:eastAsia="Calibri" w:hAnsi="Calibri"/>
          <w:b w:val="1"/>
          <w:rtl w:val="0"/>
        </w:rPr>
        <w:t xml:space="preserve">Allele Calls for Indel Probes:</w:t>
      </w:r>
      <w:r w:rsidDel="00000000" w:rsidR="00000000" w:rsidRPr="00000000">
        <w:rPr>
          <w:rFonts w:ascii="Calibri" w:cs="Calibri" w:eastAsia="Calibri" w:hAnsi="Calibri"/>
          <w:rtl w:val="0"/>
        </w:rPr>
        <w:t xml:space="preserve"> If the array contains specific probes for insertion/deletion variants, a homozygous "D" call in the Allele1 - Top and Allele2 - Top columns would be a direct indicator of a deletion at that specific locus.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275.9999942779541"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Conclusion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The provided data snippet from the Asian Screening Array is insufficient to make any determination about the CYP2D6 gene status as it does not cover the relevant genomic region on chromosome 22. However, by applying the bioinformatic workflow described above to a complete dataset, it is possible to identify potential deletions in the CYP2D6 gene. Any findings from an array-based analysis should be confirmed with a secondary, targeted method such as MLPA or long-range PCR for clinical reporting.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