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6142"/>
        <w:spacing w:line="211" w:lineRule="auto"/>
        <w:rPr>
          <w:rFonts w:ascii="SimHei" w:hAnsi="SimHei" w:eastAsia="SimHei" w:cs="SimHei"/>
          <w:sz w:val="23"/>
          <w:szCs w:val="23"/>
        </w:rPr>
      </w:pPr>
      <w:r>
        <w:drawing>
          <wp:anchor distT="0" distB="0" distL="0" distR="0" simplePos="0" relativeHeight="251659264" behindDoc="0" locked="0" layoutInCell="0" allowOverlap="1">
            <wp:simplePos x="0" y="0"/>
            <wp:positionH relativeFrom="page">
              <wp:posOffset>0</wp:posOffset>
            </wp:positionH>
            <wp:positionV relativeFrom="page">
              <wp:posOffset>7575536</wp:posOffset>
            </wp:positionV>
            <wp:extent cx="2870215" cy="6361"/>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2870215" cy="6361"/>
                    </a:xfrm>
                    <a:prstGeom prst="rect">
                      <a:avLst/>
                    </a:prstGeom>
                  </pic:spPr>
                </pic:pic>
              </a:graphicData>
            </a:graphic>
          </wp:anchor>
        </w:drawing>
      </w:r>
      <w:r>
        <w:drawing>
          <wp:anchor distT="0" distB="0" distL="0" distR="0" simplePos="0" relativeHeight="251658240" behindDoc="1" locked="0" layoutInCell="1" allowOverlap="1">
            <wp:simplePos x="0" y="0"/>
            <wp:positionH relativeFrom="column">
              <wp:posOffset>0</wp:posOffset>
            </wp:positionH>
            <wp:positionV relativeFrom="paragraph">
              <wp:posOffset>-41253</wp:posOffset>
            </wp:positionV>
            <wp:extent cx="4972050" cy="7372308"/>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4972050" cy="7372308"/>
                    </a:xfrm>
                    <a:prstGeom prst="rect">
                      <a:avLst/>
                    </a:prstGeom>
                  </pic:spPr>
                </pic:pic>
              </a:graphicData>
            </a:graphic>
          </wp:anchor>
        </w:drawing>
      </w:r>
      <w:r>
        <w:rPr>
          <w:rFonts w:ascii="SimHei" w:hAnsi="SimHei" w:eastAsia="SimHei" w:cs="SimHei"/>
          <w:sz w:val="23"/>
          <w:szCs w:val="23"/>
          <w:b/>
          <w:bCs/>
          <w:color w:val="022AC8"/>
          <w:spacing w:val="-21"/>
        </w:rPr>
        <w:t>京东数科研究院</w:t>
      </w:r>
    </w:p>
    <w:p>
      <w:pPr>
        <w:pStyle w:val="BodyText"/>
        <w:ind w:left="6139"/>
        <w:spacing w:line="195" w:lineRule="auto"/>
        <w:rPr>
          <w:sz w:val="13"/>
          <w:szCs w:val="13"/>
        </w:rPr>
      </w:pPr>
      <w:r>
        <w:rPr>
          <w:sz w:val="13"/>
          <w:szCs w:val="13"/>
          <w:b/>
          <w:bCs/>
          <w:color w:val="342ECF"/>
          <w:spacing w:val="-9"/>
        </w:rPr>
        <w:t>JDDigits</w:t>
      </w:r>
      <w:r>
        <w:rPr>
          <w:sz w:val="13"/>
          <w:szCs w:val="13"/>
          <w:b/>
          <w:bCs/>
          <w:color w:val="342ECF"/>
          <w:spacing w:val="17"/>
          <w:w w:val="101"/>
        </w:rPr>
        <w:t xml:space="preserve"> </w:t>
      </w:r>
      <w:r>
        <w:rPr>
          <w:sz w:val="13"/>
          <w:szCs w:val="13"/>
          <w:b/>
          <w:bCs/>
          <w:color w:val="342ECF"/>
          <w:spacing w:val="-9"/>
        </w:rPr>
        <w:t>Research Institute</w:t>
      </w:r>
    </w:p>
    <w:p>
      <w:pPr>
        <w:pStyle w:val="BodyText"/>
        <w:spacing w:line="400" w:lineRule="auto"/>
        <w:rPr/>
      </w:pPr>
      <w:r/>
    </w:p>
    <w:p>
      <w:pPr>
        <w:ind w:left="5239"/>
        <w:spacing w:before="75" w:line="222" w:lineRule="auto"/>
        <w:rPr>
          <w:rFonts w:ascii="SimHei" w:hAnsi="SimHei" w:eastAsia="SimHei" w:cs="SimHei"/>
          <w:sz w:val="23"/>
          <w:szCs w:val="23"/>
        </w:rPr>
      </w:pPr>
      <w:r>
        <w:rPr>
          <w:rFonts w:ascii="SimHei" w:hAnsi="SimHei" w:eastAsia="SimHei" w:cs="SimHei"/>
          <w:sz w:val="23"/>
          <w:szCs w:val="23"/>
          <w:spacing w:val="-16"/>
        </w:rPr>
        <w:t>京东数字科技研究院</w:t>
      </w:r>
      <w:r>
        <w:rPr>
          <w:rFonts w:ascii="SimHei" w:hAnsi="SimHei" w:eastAsia="SimHei" w:cs="SimHei"/>
          <w:sz w:val="23"/>
          <w:szCs w:val="23"/>
          <w:spacing w:val="103"/>
        </w:rPr>
        <w:t xml:space="preserve"> </w:t>
      </w:r>
      <w:r>
        <w:rPr>
          <w:rFonts w:ascii="SimHei" w:hAnsi="SimHei" w:eastAsia="SimHei" w:cs="SimHei"/>
          <w:sz w:val="23"/>
          <w:szCs w:val="23"/>
          <w:spacing w:val="-16"/>
        </w:rPr>
        <w:t>著</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59"/>
        <w:spacing w:before="127" w:line="198" w:lineRule="auto"/>
        <w:outlineLvl w:val="0"/>
        <w:rPr>
          <w:rFonts w:ascii="SimHei" w:hAnsi="SimHei" w:eastAsia="SimHei" w:cs="SimHei"/>
          <w:sz w:val="39"/>
          <w:szCs w:val="39"/>
        </w:rPr>
      </w:pPr>
      <w:r>
        <w:rPr>
          <w:rFonts w:ascii="SimHei" w:hAnsi="SimHei" w:eastAsia="SimHei" w:cs="SimHei"/>
          <w:sz w:val="39"/>
          <w:szCs w:val="39"/>
          <w:spacing w:val="-3"/>
        </w:rPr>
        <w:t>数字科技创造</w:t>
      </w:r>
    </w:p>
    <w:p>
      <w:pPr>
        <w:ind w:left="59"/>
        <w:spacing w:before="1" w:line="220" w:lineRule="auto"/>
        <w:outlineLvl w:val="0"/>
        <w:rPr>
          <w:rFonts w:ascii="SimHei" w:hAnsi="SimHei" w:eastAsia="SimHei" w:cs="SimHei"/>
          <w:sz w:val="39"/>
          <w:szCs w:val="39"/>
        </w:rPr>
      </w:pPr>
      <w:r>
        <w:rPr>
          <w:rFonts w:ascii="SimHei" w:hAnsi="SimHei" w:eastAsia="SimHei" w:cs="SimHei"/>
          <w:sz w:val="39"/>
          <w:szCs w:val="39"/>
          <w:spacing w:val="-3"/>
        </w:rPr>
        <w:t>金融服务新价值</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ind w:left="5239" w:right="269"/>
        <w:spacing w:before="75" w:line="246" w:lineRule="auto"/>
        <w:rPr>
          <w:rFonts w:ascii="SimHei" w:hAnsi="SimHei" w:eastAsia="SimHei" w:cs="SimHei"/>
          <w:sz w:val="23"/>
          <w:szCs w:val="23"/>
        </w:rPr>
      </w:pPr>
      <w:r>
        <w:rPr>
          <w:rFonts w:ascii="SimHei" w:hAnsi="SimHei" w:eastAsia="SimHei" w:cs="SimHei"/>
          <w:sz w:val="23"/>
          <w:szCs w:val="23"/>
          <w:spacing w:val="2"/>
        </w:rPr>
        <w:t>全景展现数字科技如何</w:t>
      </w:r>
      <w:r>
        <w:rPr>
          <w:rFonts w:ascii="SimHei" w:hAnsi="SimHei" w:eastAsia="SimHei" w:cs="SimHei"/>
          <w:sz w:val="23"/>
          <w:szCs w:val="23"/>
        </w:rPr>
        <w:t xml:space="preserve"> </w:t>
      </w:r>
      <w:r>
        <w:rPr>
          <w:rFonts w:ascii="SimHei" w:hAnsi="SimHei" w:eastAsia="SimHei" w:cs="SimHei"/>
          <w:sz w:val="23"/>
          <w:szCs w:val="23"/>
          <w:spacing w:val="3"/>
        </w:rPr>
        <w:t>与金融业融合促进</w:t>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59"/>
        <w:spacing w:before="75" w:line="222" w:lineRule="auto"/>
        <w:rPr>
          <w:rFonts w:ascii="SimHei" w:hAnsi="SimHei" w:eastAsia="SimHei" w:cs="SimHei"/>
          <w:sz w:val="23"/>
          <w:szCs w:val="23"/>
        </w:rPr>
      </w:pPr>
      <w:r>
        <w:rPr>
          <w:rFonts w:ascii="SimHei" w:hAnsi="SimHei" w:eastAsia="SimHei" w:cs="SimHei"/>
          <w:sz w:val="23"/>
          <w:szCs w:val="23"/>
          <w:spacing w:val="3"/>
        </w:rPr>
        <w:t>推动数字科技</w:t>
      </w:r>
    </w:p>
    <w:p>
      <w:pPr>
        <w:ind w:left="59"/>
        <w:spacing w:before="33" w:line="221" w:lineRule="auto"/>
        <w:rPr>
          <w:rFonts w:ascii="SimHei" w:hAnsi="SimHei" w:eastAsia="SimHei" w:cs="SimHei"/>
          <w:sz w:val="23"/>
          <w:szCs w:val="23"/>
        </w:rPr>
      </w:pPr>
      <w:r>
        <w:rPr>
          <w:rFonts w:ascii="SimHei" w:hAnsi="SimHei" w:eastAsia="SimHei" w:cs="SimHei"/>
          <w:sz w:val="23"/>
          <w:szCs w:val="23"/>
          <w:spacing w:val="2"/>
        </w:rPr>
        <w:t>助力金融业创新</w:t>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left="3332"/>
        <w:spacing w:before="55" w:line="219" w:lineRule="auto"/>
        <w:rPr>
          <w:rFonts w:ascii="SimSun" w:hAnsi="SimSun" w:eastAsia="SimSun" w:cs="SimSun"/>
          <w:sz w:val="17"/>
          <w:szCs w:val="17"/>
        </w:rPr>
      </w:pPr>
      <w:r>
        <w:rPr>
          <w:rFonts w:ascii="SimSun" w:hAnsi="SimSun" w:eastAsia="SimSun" w:cs="SimSun"/>
          <w:sz w:val="17"/>
          <w:szCs w:val="17"/>
          <w:b/>
          <w:bCs/>
          <w:spacing w:val="-9"/>
        </w:rPr>
        <w:t>中信出版集团</w:t>
      </w:r>
    </w:p>
    <w:p>
      <w:pPr>
        <w:spacing w:line="219" w:lineRule="auto"/>
        <w:sectPr>
          <w:headerReference w:type="default" r:id="rId1"/>
          <w:pgSz w:w="7830" w:h="12680"/>
          <w:pgMar w:top="385" w:right="0" w:bottom="0" w:left="0" w:header="0" w:footer="0" w:gutter="0"/>
        </w:sectPr>
        <w:rPr>
          <w:rFonts w:ascii="SimSun" w:hAnsi="SimSun" w:eastAsia="SimSun" w:cs="SimSun"/>
          <w:sz w:val="17"/>
          <w:szCs w:val="17"/>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3565"/>
        <w:spacing w:line="150" w:lineRule="exact"/>
        <w:rPr/>
      </w:pPr>
      <w:r>
        <w:rPr>
          <w:position w:val="-3"/>
        </w:rPr>
        <w:drawing>
          <wp:inline distT="0" distB="0" distL="0" distR="0">
            <wp:extent cx="196893" cy="95258"/>
            <wp:effectExtent l="0" t="0" r="0" b="0"/>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196893" cy="95258"/>
                    </a:xfrm>
                    <a:prstGeom prst="rect">
                      <a:avLst/>
                    </a:prstGeom>
                  </pic:spPr>
                </pic:pic>
              </a:graphicData>
            </a:graphic>
          </wp:inline>
        </w:drawing>
      </w:r>
    </w:p>
    <w:p>
      <w:pPr>
        <w:pStyle w:val="BodyText"/>
        <w:spacing w:line="310" w:lineRule="auto"/>
        <w:rPr/>
      </w:pPr>
      <w:r/>
    </w:p>
    <w:p>
      <w:pPr>
        <w:pStyle w:val="BodyText"/>
        <w:spacing w:line="311" w:lineRule="auto"/>
        <w:rPr/>
      </w:pPr>
      <w:r/>
    </w:p>
    <w:p>
      <w:pPr>
        <w:ind w:left="1728"/>
        <w:spacing w:before="58" w:line="222" w:lineRule="auto"/>
        <w:rPr>
          <w:rFonts w:ascii="SimHei" w:hAnsi="SimHei" w:eastAsia="SimHei" w:cs="SimHei"/>
          <w:sz w:val="18"/>
          <w:szCs w:val="18"/>
        </w:rPr>
      </w:pPr>
      <w:r>
        <w:rPr>
          <w:rFonts w:ascii="SimHei" w:hAnsi="SimHei" w:eastAsia="SimHei" w:cs="SimHei"/>
          <w:sz w:val="18"/>
          <w:szCs w:val="18"/>
          <w:b/>
          <w:bCs/>
          <w:spacing w:val="-7"/>
        </w:rPr>
        <w:t>京东数字科技研究院</w:t>
      </w:r>
      <w:r>
        <w:rPr>
          <w:rFonts w:ascii="SimHei" w:hAnsi="SimHei" w:eastAsia="SimHei" w:cs="SimHei"/>
          <w:sz w:val="18"/>
          <w:szCs w:val="18"/>
          <w:spacing w:val="80"/>
        </w:rPr>
        <w:t xml:space="preserve"> </w:t>
      </w:r>
      <w:r>
        <w:rPr>
          <w:rFonts w:ascii="SimHei" w:hAnsi="SimHei" w:eastAsia="SimHei" w:cs="SimHei"/>
          <w:sz w:val="18"/>
          <w:szCs w:val="18"/>
          <w:b/>
          <w:bCs/>
          <w:spacing w:val="-7"/>
        </w:rPr>
        <w:t>著</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937"/>
        <w:spacing w:before="59" w:line="215" w:lineRule="auto"/>
        <w:rPr>
          <w:rFonts w:ascii="SimSun" w:hAnsi="SimSun" w:eastAsia="SimSun" w:cs="SimSun"/>
          <w:sz w:val="18"/>
          <w:szCs w:val="18"/>
        </w:rPr>
      </w:pPr>
      <w:r>
        <w:rPr>
          <w:rFonts w:ascii="SimSun" w:hAnsi="SimSun" w:eastAsia="SimSun" w:cs="SimSun"/>
          <w:sz w:val="18"/>
          <w:szCs w:val="18"/>
          <w:b/>
          <w:bCs/>
          <w:spacing w:val="-14"/>
        </w:rPr>
        <w:t>中信出版集团|北京</w:t>
      </w:r>
    </w:p>
    <w:p>
      <w:pPr>
        <w:spacing w:line="215" w:lineRule="auto"/>
        <w:sectPr>
          <w:headerReference w:type="default" r:id="rId4"/>
          <w:pgSz w:w="7830" w:h="12670"/>
          <w:pgMar w:top="400" w:right="1174" w:bottom="0" w:left="1174" w:header="0" w:footer="0" w:gutter="0"/>
        </w:sectPr>
        <w:rPr>
          <w:rFonts w:ascii="SimSun" w:hAnsi="SimSun" w:eastAsia="SimSun" w:cs="SimSun"/>
          <w:sz w:val="18"/>
          <w:szCs w:val="18"/>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ind w:left="271"/>
        <w:spacing w:before="43" w:line="212" w:lineRule="auto"/>
        <w:rPr>
          <w:rFonts w:ascii="SimHei" w:hAnsi="SimHei" w:eastAsia="SimHei" w:cs="SimHei"/>
          <w:sz w:val="13"/>
          <w:szCs w:val="13"/>
        </w:rPr>
      </w:pPr>
      <w:r>
        <w:rPr>
          <w:rFonts w:ascii="SimHei" w:hAnsi="SimHei" w:eastAsia="SimHei" w:cs="SimHei"/>
          <w:sz w:val="13"/>
          <w:szCs w:val="13"/>
          <w:b/>
          <w:bCs/>
          <w:spacing w:val="-5"/>
        </w:rPr>
        <w:t>图书在版编目</w:t>
      </w:r>
      <w:r>
        <w:rPr>
          <w:sz w:val="13"/>
          <w:szCs w:val="13"/>
          <w:b/>
          <w:bCs/>
          <w:spacing w:val="-5"/>
        </w:rPr>
        <w:t>(CIP)</w:t>
      </w:r>
      <w:r>
        <w:rPr>
          <w:sz w:val="13"/>
          <w:szCs w:val="13"/>
          <w:b/>
          <w:bCs/>
          <w:spacing w:val="12"/>
          <w:w w:val="101"/>
        </w:rPr>
        <w:t xml:space="preserve">  </w:t>
      </w:r>
      <w:r>
        <w:rPr>
          <w:rFonts w:ascii="SimHei" w:hAnsi="SimHei" w:eastAsia="SimHei" w:cs="SimHei"/>
          <w:sz w:val="13"/>
          <w:szCs w:val="13"/>
          <w:b/>
          <w:bCs/>
          <w:spacing w:val="-5"/>
        </w:rPr>
        <w:t>数据</w:t>
      </w:r>
    </w:p>
    <w:p>
      <w:pPr>
        <w:ind w:left="269"/>
        <w:spacing w:before="164" w:line="210" w:lineRule="exact"/>
        <w:rPr>
          <w:rFonts w:ascii="SimSun" w:hAnsi="SimSun" w:eastAsia="SimSun" w:cs="SimSun"/>
          <w:sz w:val="13"/>
          <w:szCs w:val="13"/>
        </w:rPr>
      </w:pPr>
      <w:r>
        <w:rPr>
          <w:rFonts w:ascii="SimSun" w:hAnsi="SimSun" w:eastAsia="SimSun" w:cs="SimSun"/>
          <w:sz w:val="13"/>
          <w:szCs w:val="13"/>
          <w:spacing w:val="-6"/>
          <w:position w:val="6"/>
        </w:rPr>
        <w:t>数字金融/京东数字科技研究院著.-北京：中</w:t>
      </w:r>
    </w:p>
    <w:p>
      <w:pPr>
        <w:spacing w:line="219" w:lineRule="auto"/>
        <w:rPr>
          <w:rFonts w:ascii="SimSun" w:hAnsi="SimSun" w:eastAsia="SimSun" w:cs="SimSun"/>
          <w:sz w:val="13"/>
          <w:szCs w:val="13"/>
        </w:rPr>
      </w:pPr>
      <w:r>
        <w:rPr>
          <w:rFonts w:ascii="SimSun" w:hAnsi="SimSun" w:eastAsia="SimSun" w:cs="SimSun"/>
          <w:sz w:val="13"/>
          <w:szCs w:val="13"/>
          <w:spacing w:val="-13"/>
        </w:rPr>
        <w:t>信出版社，2019.5</w:t>
      </w:r>
    </w:p>
    <w:p>
      <w:pPr>
        <w:ind w:left="269"/>
        <w:spacing w:before="58" w:line="182" w:lineRule="auto"/>
        <w:rPr>
          <w:rFonts w:ascii="SimSun" w:hAnsi="SimSun" w:eastAsia="SimSun" w:cs="SimSun"/>
          <w:sz w:val="13"/>
          <w:szCs w:val="13"/>
        </w:rPr>
      </w:pPr>
      <w:r>
        <w:rPr>
          <w:rFonts w:ascii="SimSun" w:hAnsi="SimSun" w:eastAsia="SimSun" w:cs="SimSun"/>
          <w:sz w:val="13"/>
          <w:szCs w:val="13"/>
          <w:spacing w:val="-8"/>
        </w:rPr>
        <w:t>ISBN 978-7-5217-0154-8</w:t>
      </w:r>
    </w:p>
    <w:p>
      <w:pPr>
        <w:ind w:left="269"/>
        <w:spacing w:before="256" w:line="191" w:lineRule="exact"/>
        <w:rPr>
          <w:rFonts w:ascii="SimSun" w:hAnsi="SimSun" w:eastAsia="SimSun" w:cs="SimSun"/>
          <w:sz w:val="13"/>
          <w:szCs w:val="13"/>
        </w:rPr>
      </w:pPr>
      <w:r>
        <w:rPr>
          <w:rFonts w:ascii="SimSun" w:hAnsi="SimSun" w:eastAsia="SimSun" w:cs="SimSun"/>
          <w:sz w:val="13"/>
          <w:szCs w:val="13"/>
          <w:spacing w:val="2"/>
          <w:position w:val="4"/>
        </w:rPr>
        <w:t>1.①数…Ⅱ.①京…Ⅲ,①数字技术-应用一金融</w:t>
      </w:r>
    </w:p>
    <w:p>
      <w:pPr>
        <w:spacing w:line="217" w:lineRule="auto"/>
        <w:rPr>
          <w:rFonts w:ascii="SimSun" w:hAnsi="SimSun" w:eastAsia="SimSun" w:cs="SimSun"/>
          <w:sz w:val="13"/>
          <w:szCs w:val="13"/>
        </w:rPr>
      </w:pPr>
      <w:r>
        <w:rPr>
          <w:rFonts w:ascii="SimSun" w:hAnsi="SimSun" w:eastAsia="SimSun" w:cs="SimSun"/>
          <w:sz w:val="13"/>
          <w:szCs w:val="13"/>
          <w:spacing w:val="-6"/>
        </w:rPr>
        <w:t>体系一研究</w:t>
      </w:r>
      <w:r>
        <w:rPr>
          <w:rFonts w:ascii="SimSun" w:hAnsi="SimSun" w:eastAsia="SimSun" w:cs="SimSun"/>
          <w:sz w:val="13"/>
          <w:szCs w:val="13"/>
          <w:spacing w:val="-29"/>
        </w:rPr>
        <w:t xml:space="preserve"> </w:t>
      </w:r>
      <w:r>
        <w:rPr>
          <w:rFonts w:ascii="SimSun" w:hAnsi="SimSun" w:eastAsia="SimSun" w:cs="SimSun"/>
          <w:sz w:val="13"/>
          <w:szCs w:val="13"/>
          <w:spacing w:val="-6"/>
        </w:rPr>
        <w:t>IV.①F830.2-39</w:t>
      </w:r>
    </w:p>
    <w:p>
      <w:pPr>
        <w:ind w:left="269"/>
        <w:spacing w:before="258" w:line="219" w:lineRule="auto"/>
        <w:rPr>
          <w:rFonts w:ascii="SimSun" w:hAnsi="SimSun" w:eastAsia="SimSun" w:cs="SimSun"/>
          <w:sz w:val="13"/>
          <w:szCs w:val="13"/>
        </w:rPr>
      </w:pPr>
      <w:r>
        <w:rPr>
          <w:rFonts w:ascii="SimSun" w:hAnsi="SimSun" w:eastAsia="SimSun" w:cs="SimSun"/>
          <w:sz w:val="13"/>
          <w:szCs w:val="13"/>
          <w:spacing w:val="-4"/>
        </w:rPr>
        <w:t>中国版本图书馆</w:t>
      </w:r>
      <w:r>
        <w:rPr>
          <w:rFonts w:ascii="Times New Roman" w:hAnsi="Times New Roman" w:eastAsia="Times New Roman" w:cs="Times New Roman"/>
          <w:sz w:val="13"/>
          <w:szCs w:val="13"/>
          <w:spacing w:val="-4"/>
        </w:rPr>
        <w:t>CIP  </w:t>
      </w:r>
      <w:r>
        <w:rPr>
          <w:rFonts w:ascii="SimSun" w:hAnsi="SimSun" w:eastAsia="SimSun" w:cs="SimSun"/>
          <w:sz w:val="13"/>
          <w:szCs w:val="13"/>
          <w:spacing w:val="-4"/>
        </w:rPr>
        <w:t>数据核字(2019)第040739号</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
        <w:spacing w:before="42" w:line="222" w:lineRule="auto"/>
        <w:rPr>
          <w:rFonts w:ascii="SimHei" w:hAnsi="SimHei" w:eastAsia="SimHei" w:cs="SimHei"/>
          <w:sz w:val="13"/>
          <w:szCs w:val="13"/>
        </w:rPr>
      </w:pPr>
      <w:r>
        <w:rPr>
          <w:rFonts w:ascii="SimHei" w:hAnsi="SimHei" w:eastAsia="SimHei" w:cs="SimHei"/>
          <w:sz w:val="13"/>
          <w:szCs w:val="13"/>
          <w:b/>
          <w:bCs/>
          <w:spacing w:val="-11"/>
        </w:rPr>
        <w:t>数字金融</w:t>
      </w:r>
    </w:p>
    <w:p>
      <w:pPr>
        <w:spacing w:before="146" w:line="219" w:lineRule="auto"/>
        <w:rPr>
          <w:rFonts w:ascii="SimSun" w:hAnsi="SimSun" w:eastAsia="SimSun" w:cs="SimSun"/>
          <w:sz w:val="13"/>
          <w:szCs w:val="13"/>
        </w:rPr>
      </w:pPr>
      <w:r>
        <w:rPr>
          <w:rFonts w:ascii="SimSun" w:hAnsi="SimSun" w:eastAsia="SimSun" w:cs="SimSun"/>
          <w:sz w:val="13"/>
          <w:szCs w:val="13"/>
          <w:spacing w:val="-8"/>
        </w:rPr>
        <w:t>著</w:t>
      </w:r>
      <w:r>
        <w:rPr>
          <w:rFonts w:ascii="SimSun" w:hAnsi="SimSun" w:eastAsia="SimSun" w:cs="SimSun"/>
          <w:sz w:val="13"/>
          <w:szCs w:val="13"/>
          <w:spacing w:val="11"/>
        </w:rPr>
        <w:t xml:space="preserve">   </w:t>
      </w:r>
      <w:r>
        <w:rPr>
          <w:rFonts w:ascii="SimSun" w:hAnsi="SimSun" w:eastAsia="SimSun" w:cs="SimSun"/>
          <w:sz w:val="13"/>
          <w:szCs w:val="13"/>
          <w:spacing w:val="-8"/>
        </w:rPr>
        <w:t>者：京东数字科技研究院</w:t>
      </w:r>
    </w:p>
    <w:p>
      <w:pPr>
        <w:spacing w:before="57" w:line="219" w:lineRule="auto"/>
        <w:rPr>
          <w:rFonts w:ascii="SimSun" w:hAnsi="SimSun" w:eastAsia="SimSun" w:cs="SimSun"/>
          <w:sz w:val="13"/>
          <w:szCs w:val="13"/>
        </w:rPr>
      </w:pPr>
      <w:r>
        <w:rPr>
          <w:rFonts w:ascii="SimSun" w:hAnsi="SimSun" w:eastAsia="SimSun" w:cs="SimSun"/>
          <w:sz w:val="13"/>
          <w:szCs w:val="13"/>
          <w:spacing w:val="-10"/>
        </w:rPr>
        <w:t>出版发行：中信出版集团股份有限公司</w:t>
      </w:r>
    </w:p>
    <w:p>
      <w:pPr>
        <w:ind w:left="539"/>
        <w:spacing w:before="55" w:line="200" w:lineRule="exact"/>
        <w:rPr>
          <w:rFonts w:ascii="SimSun" w:hAnsi="SimSun" w:eastAsia="SimSun" w:cs="SimSun"/>
          <w:sz w:val="13"/>
          <w:szCs w:val="13"/>
        </w:rPr>
      </w:pPr>
      <w:r>
        <w:rPr>
          <w:rFonts w:ascii="SimSun" w:hAnsi="SimSun" w:eastAsia="SimSun" w:cs="SimSun"/>
          <w:sz w:val="13"/>
          <w:szCs w:val="13"/>
          <w:spacing w:val="-2"/>
          <w:position w:val="5"/>
        </w:rPr>
        <w:t>(北京市朝阳区惠新东街甲4号高盛大厦2座，邮编</w:t>
      </w:r>
      <w:r>
        <w:rPr>
          <w:rFonts w:ascii="SimSun" w:hAnsi="SimSun" w:eastAsia="SimSun" w:cs="SimSun"/>
          <w:sz w:val="13"/>
          <w:szCs w:val="13"/>
          <w:spacing w:val="46"/>
          <w:position w:val="5"/>
        </w:rPr>
        <w:t xml:space="preserve"> </w:t>
      </w:r>
      <w:r>
        <w:rPr>
          <w:rFonts w:ascii="SimSun" w:hAnsi="SimSun" w:eastAsia="SimSun" w:cs="SimSun"/>
          <w:sz w:val="13"/>
          <w:szCs w:val="13"/>
          <w:spacing w:val="-2"/>
          <w:position w:val="5"/>
        </w:rPr>
        <w:t>100029)</w:t>
      </w:r>
    </w:p>
    <w:p>
      <w:pPr>
        <w:spacing w:line="219" w:lineRule="auto"/>
        <w:rPr>
          <w:rFonts w:ascii="SimSun" w:hAnsi="SimSun" w:eastAsia="SimSun" w:cs="SimSun"/>
          <w:sz w:val="13"/>
          <w:szCs w:val="13"/>
        </w:rPr>
      </w:pPr>
      <w:r>
        <w:rPr>
          <w:rFonts w:ascii="SimSun" w:hAnsi="SimSun" w:eastAsia="SimSun" w:cs="SimSun"/>
          <w:sz w:val="13"/>
          <w:szCs w:val="13"/>
          <w:spacing w:val="-1"/>
        </w:rPr>
        <w:t>承印者：北京楠萍印刷有限公司</w:t>
      </w:r>
    </w:p>
    <w:p>
      <w:pPr>
        <w:spacing w:line="219" w:lineRule="exact"/>
        <w:rPr/>
      </w:pPr>
      <w:r/>
    </w:p>
    <w:p>
      <w:pPr>
        <w:spacing w:line="219" w:lineRule="exact"/>
        <w:sectPr>
          <w:pgSz w:w="7830" w:h="12680"/>
          <w:pgMar w:top="400" w:right="1174" w:bottom="0" w:left="710" w:header="0" w:footer="0" w:gutter="0"/>
          <w:cols w:equalWidth="0" w:num="1">
            <w:col w:w="5946" w:space="0"/>
          </w:cols>
        </w:sectPr>
        <w:rPr/>
      </w:pPr>
    </w:p>
    <w:p>
      <w:pPr>
        <w:spacing w:before="26" w:line="219" w:lineRule="auto"/>
        <w:rPr>
          <w:rFonts w:ascii="SimSun" w:hAnsi="SimSun" w:eastAsia="SimSun" w:cs="SimSun"/>
          <w:sz w:val="13"/>
          <w:szCs w:val="13"/>
        </w:rPr>
      </w:pPr>
      <w:r>
        <w:rPr>
          <w:rFonts w:ascii="SimSun" w:hAnsi="SimSun" w:eastAsia="SimSun" w:cs="SimSun"/>
          <w:sz w:val="13"/>
          <w:szCs w:val="13"/>
          <w:spacing w:val="2"/>
        </w:rPr>
        <w:t>开</w:t>
      </w:r>
      <w:r>
        <w:rPr>
          <w:rFonts w:ascii="SimSun" w:hAnsi="SimSun" w:eastAsia="SimSun" w:cs="SimSun"/>
          <w:sz w:val="13"/>
          <w:szCs w:val="13"/>
          <w:spacing w:val="35"/>
          <w:w w:val="101"/>
        </w:rPr>
        <w:t xml:space="preserve">  </w:t>
      </w:r>
      <w:r>
        <w:rPr>
          <w:rFonts w:ascii="SimSun" w:hAnsi="SimSun" w:eastAsia="SimSun" w:cs="SimSun"/>
          <w:sz w:val="13"/>
          <w:szCs w:val="13"/>
          <w:spacing w:val="2"/>
        </w:rPr>
        <w:t>本：787</w:t>
      </w:r>
      <w:r>
        <w:rPr>
          <w:rFonts w:ascii="SimSun" w:hAnsi="SimSun" w:eastAsia="SimSun" w:cs="SimSun"/>
          <w:sz w:val="13"/>
          <w:szCs w:val="13"/>
        </w:rPr>
        <w:t>mm</w:t>
      </w:r>
      <w:r>
        <w:rPr>
          <w:rFonts w:ascii="SimSun" w:hAnsi="SimSun" w:eastAsia="SimSun" w:cs="SimSun"/>
          <w:sz w:val="13"/>
          <w:szCs w:val="13"/>
          <w:spacing w:val="2"/>
        </w:rPr>
        <w:t>×1092</w:t>
      </w:r>
      <w:r>
        <w:rPr>
          <w:rFonts w:ascii="SimSun" w:hAnsi="SimSun" w:eastAsia="SimSun" w:cs="SimSun"/>
          <w:sz w:val="13"/>
          <w:szCs w:val="13"/>
        </w:rPr>
        <w:t>mm</w:t>
      </w:r>
      <w:r>
        <w:rPr>
          <w:rFonts w:ascii="SimSun" w:hAnsi="SimSun" w:eastAsia="SimSun" w:cs="SimSun"/>
          <w:sz w:val="13"/>
          <w:szCs w:val="13"/>
          <w:spacing w:val="16"/>
        </w:rPr>
        <w:t xml:space="preserve">  </w:t>
      </w:r>
      <w:r>
        <w:rPr>
          <w:rFonts w:ascii="SimSun" w:hAnsi="SimSun" w:eastAsia="SimSun" w:cs="SimSun"/>
          <w:sz w:val="13"/>
          <w:szCs w:val="13"/>
          <w:spacing w:val="2"/>
        </w:rPr>
        <w:t>1/16</w:t>
      </w:r>
    </w:p>
    <w:p>
      <w:pPr>
        <w:spacing w:before="46" w:line="199" w:lineRule="auto"/>
        <w:rPr>
          <w:rFonts w:ascii="SimSun" w:hAnsi="SimSun" w:eastAsia="SimSun" w:cs="SimSun"/>
          <w:sz w:val="13"/>
          <w:szCs w:val="13"/>
        </w:rPr>
      </w:pPr>
      <w:r>
        <w:rPr>
          <w:rFonts w:ascii="SimSun" w:hAnsi="SimSun" w:eastAsia="SimSun" w:cs="SimSun"/>
          <w:sz w:val="13"/>
          <w:szCs w:val="13"/>
          <w:spacing w:val="9"/>
        </w:rPr>
        <w:t>版</w:t>
      </w:r>
      <w:r>
        <w:rPr>
          <w:rFonts w:ascii="SimSun" w:hAnsi="SimSun" w:eastAsia="SimSun" w:cs="SimSun"/>
          <w:sz w:val="13"/>
          <w:szCs w:val="13"/>
          <w:spacing w:val="23"/>
        </w:rPr>
        <w:t xml:space="preserve">  </w:t>
      </w:r>
      <w:r>
        <w:rPr>
          <w:rFonts w:ascii="SimSun" w:hAnsi="SimSun" w:eastAsia="SimSun" w:cs="SimSun"/>
          <w:sz w:val="13"/>
          <w:szCs w:val="13"/>
          <w:spacing w:val="9"/>
        </w:rPr>
        <w:t>次：2019年5月第1版</w:t>
      </w:r>
    </w:p>
    <w:p>
      <w:pPr>
        <w:pStyle w:val="BodyText"/>
        <w:spacing w:line="14" w:lineRule="auto"/>
        <w:rPr>
          <w:sz w:val="2"/>
        </w:rPr>
      </w:pPr>
      <w:r>
        <w:rPr>
          <w:sz w:val="2"/>
          <w:szCs w:val="2"/>
        </w:rPr>
        <w:br w:type="column"/>
      </w:r>
    </w:p>
    <w:p>
      <w:pPr>
        <w:spacing w:before="25" w:line="220" w:lineRule="auto"/>
        <w:rPr>
          <w:rFonts w:ascii="SimSun" w:hAnsi="SimSun" w:eastAsia="SimSun" w:cs="SimSun"/>
          <w:sz w:val="13"/>
          <w:szCs w:val="13"/>
        </w:rPr>
      </w:pPr>
      <w:r>
        <w:rPr>
          <w:rFonts w:ascii="SimSun" w:hAnsi="SimSun" w:eastAsia="SimSun" w:cs="SimSun"/>
          <w:sz w:val="13"/>
          <w:szCs w:val="13"/>
        </w:rPr>
        <w:t>印</w:t>
      </w:r>
      <w:r>
        <w:rPr>
          <w:rFonts w:ascii="SimSun" w:hAnsi="SimSun" w:eastAsia="SimSun" w:cs="SimSun"/>
          <w:sz w:val="13"/>
          <w:szCs w:val="13"/>
          <w:spacing w:val="20"/>
          <w:w w:val="101"/>
        </w:rPr>
        <w:t xml:space="preserve">  </w:t>
      </w:r>
      <w:r>
        <w:rPr>
          <w:rFonts w:ascii="SimSun" w:hAnsi="SimSun" w:eastAsia="SimSun" w:cs="SimSun"/>
          <w:sz w:val="13"/>
          <w:szCs w:val="13"/>
        </w:rPr>
        <w:t>张：18.25</w:t>
      </w:r>
      <w:r>
        <w:rPr>
          <w:rFonts w:ascii="SimSun" w:hAnsi="SimSun" w:eastAsia="SimSun" w:cs="SimSun"/>
          <w:sz w:val="13"/>
          <w:szCs w:val="13"/>
          <w:spacing w:val="5"/>
        </w:rPr>
        <w:t xml:space="preserve">        </w:t>
      </w:r>
      <w:r>
        <w:rPr>
          <w:rFonts w:ascii="SimSun" w:hAnsi="SimSun" w:eastAsia="SimSun" w:cs="SimSun"/>
          <w:sz w:val="13"/>
          <w:szCs w:val="13"/>
        </w:rPr>
        <w:t>字</w:t>
      </w:r>
      <w:r>
        <w:rPr>
          <w:rFonts w:ascii="SimSun" w:hAnsi="SimSun" w:eastAsia="SimSun" w:cs="SimSun"/>
          <w:sz w:val="13"/>
          <w:szCs w:val="13"/>
          <w:spacing w:val="17"/>
        </w:rPr>
        <w:t xml:space="preserve">   </w:t>
      </w:r>
      <w:r>
        <w:rPr>
          <w:rFonts w:ascii="SimSun" w:hAnsi="SimSun" w:eastAsia="SimSun" w:cs="SimSun"/>
          <w:sz w:val="13"/>
          <w:szCs w:val="13"/>
        </w:rPr>
        <w:t>数：260千字</w:t>
      </w:r>
    </w:p>
    <w:p>
      <w:pPr>
        <w:ind w:left="10"/>
        <w:spacing w:before="36" w:line="198" w:lineRule="auto"/>
        <w:rPr>
          <w:rFonts w:ascii="SimSun" w:hAnsi="SimSun" w:eastAsia="SimSun" w:cs="SimSun"/>
          <w:sz w:val="13"/>
          <w:szCs w:val="13"/>
        </w:rPr>
      </w:pPr>
      <w:r>
        <w:rPr>
          <w:rFonts w:ascii="SimHei" w:hAnsi="SimHei" w:eastAsia="SimHei" w:cs="SimHei"/>
          <w:sz w:val="13"/>
          <w:szCs w:val="13"/>
          <w:spacing w:val="4"/>
          <w:position w:val="1"/>
        </w:rPr>
        <w:t>即</w:t>
      </w:r>
      <w:r>
        <w:rPr>
          <w:rFonts w:ascii="SimHei" w:hAnsi="SimHei" w:eastAsia="SimHei" w:cs="SimHei"/>
          <w:sz w:val="13"/>
          <w:szCs w:val="13"/>
          <w:spacing w:val="21"/>
          <w:position w:val="1"/>
        </w:rPr>
        <w:t xml:space="preserve">   </w:t>
      </w:r>
      <w:r>
        <w:rPr>
          <w:rFonts w:ascii="SimSun" w:hAnsi="SimSun" w:eastAsia="SimSun" w:cs="SimSun"/>
          <w:sz w:val="13"/>
          <w:szCs w:val="13"/>
          <w:spacing w:val="4"/>
        </w:rPr>
        <w:t>次：2019年5月第1次印刷</w:t>
      </w:r>
    </w:p>
    <w:p>
      <w:pPr>
        <w:spacing w:line="198" w:lineRule="auto"/>
        <w:sectPr>
          <w:type w:val="continuous"/>
          <w:pgSz w:w="7830" w:h="12680"/>
          <w:pgMar w:top="400" w:right="1174" w:bottom="0" w:left="710" w:header="0" w:footer="0" w:gutter="0"/>
          <w:cols w:equalWidth="0" w:num="2">
            <w:col w:w="2060" w:space="100"/>
            <w:col w:w="3786" w:space="0"/>
          </w:cols>
        </w:sectPr>
        <w:rPr>
          <w:rFonts w:ascii="SimSun" w:hAnsi="SimSun" w:eastAsia="SimSun" w:cs="SimSun"/>
          <w:sz w:val="13"/>
          <w:szCs w:val="13"/>
        </w:rPr>
      </w:pPr>
    </w:p>
    <w:p>
      <w:pPr>
        <w:spacing w:before="59" w:line="218" w:lineRule="auto"/>
        <w:rPr>
          <w:rFonts w:ascii="SimSun" w:hAnsi="SimSun" w:eastAsia="SimSun" w:cs="SimSun"/>
          <w:sz w:val="13"/>
          <w:szCs w:val="13"/>
        </w:rPr>
      </w:pPr>
      <w:r>
        <w:rPr>
          <w:rFonts w:ascii="SimSun" w:hAnsi="SimSun" w:eastAsia="SimSun" w:cs="SimSun"/>
          <w:sz w:val="13"/>
          <w:szCs w:val="13"/>
          <w:spacing w:val="-4"/>
        </w:rPr>
        <w:t>广告经营许可证：京朝工商广字第8087弯</w:t>
      </w:r>
    </w:p>
    <w:p>
      <w:pPr>
        <w:spacing w:before="47" w:line="219" w:lineRule="auto"/>
        <w:rPr>
          <w:rFonts w:ascii="SimSun" w:hAnsi="SimSun" w:eastAsia="SimSun" w:cs="SimSun"/>
          <w:sz w:val="13"/>
          <w:szCs w:val="13"/>
        </w:rPr>
      </w:pPr>
      <w:r>
        <w:rPr>
          <w:rFonts w:ascii="SimSun" w:hAnsi="SimSun" w:eastAsia="SimSun" w:cs="SimSun"/>
          <w:sz w:val="13"/>
          <w:szCs w:val="13"/>
          <w:spacing w:val="-3"/>
        </w:rPr>
        <w:t>书</w:t>
      </w:r>
      <w:r>
        <w:rPr>
          <w:rFonts w:ascii="SimSun" w:hAnsi="SimSun" w:eastAsia="SimSun" w:cs="SimSun"/>
          <w:sz w:val="13"/>
          <w:szCs w:val="13"/>
          <w:spacing w:val="7"/>
        </w:rPr>
        <w:t xml:space="preserve">   </w:t>
      </w:r>
      <w:r>
        <w:rPr>
          <w:rFonts w:ascii="SimSun" w:hAnsi="SimSun" w:eastAsia="SimSun" w:cs="SimSun"/>
          <w:sz w:val="13"/>
          <w:szCs w:val="13"/>
          <w:spacing w:val="-3"/>
        </w:rPr>
        <w:t>号：ISBN 978-7-5217-0</w:t>
      </w:r>
      <w:r>
        <w:rPr>
          <w:rFonts w:ascii="SimSun" w:hAnsi="SimSun" w:eastAsia="SimSun" w:cs="SimSun"/>
          <w:sz w:val="13"/>
          <w:szCs w:val="13"/>
          <w:spacing w:val="-4"/>
        </w:rPr>
        <w:t>154-8</w:t>
      </w:r>
    </w:p>
    <w:p>
      <w:pPr>
        <w:spacing w:before="45" w:line="218" w:lineRule="auto"/>
        <w:rPr>
          <w:rFonts w:ascii="SimSun" w:hAnsi="SimSun" w:eastAsia="SimSun" w:cs="SimSun"/>
          <w:sz w:val="13"/>
          <w:szCs w:val="13"/>
        </w:rPr>
      </w:pPr>
      <w:r>
        <w:rPr>
          <w:rFonts w:ascii="SimSun" w:hAnsi="SimSun" w:eastAsia="SimSun" w:cs="SimSun"/>
          <w:sz w:val="13"/>
          <w:szCs w:val="13"/>
          <w:spacing w:val="-4"/>
        </w:rPr>
        <w:t>定</w:t>
      </w:r>
      <w:r>
        <w:rPr>
          <w:rFonts w:ascii="SimSun" w:hAnsi="SimSun" w:eastAsia="SimSun" w:cs="SimSun"/>
          <w:sz w:val="13"/>
          <w:szCs w:val="13"/>
          <w:spacing w:val="8"/>
        </w:rPr>
        <w:t xml:space="preserve">   </w:t>
      </w:r>
      <w:r>
        <w:rPr>
          <w:rFonts w:ascii="SimSun" w:hAnsi="SimSun" w:eastAsia="SimSun" w:cs="SimSun"/>
          <w:sz w:val="13"/>
          <w:szCs w:val="13"/>
          <w:spacing w:val="-4"/>
        </w:rPr>
        <w:t>价：58.00元</w:t>
      </w:r>
    </w:p>
    <w:p>
      <w:pPr>
        <w:pStyle w:val="BodyText"/>
        <w:spacing w:line="275" w:lineRule="auto"/>
        <w:rPr/>
      </w:pPr>
      <w:r/>
    </w:p>
    <w:p>
      <w:pPr>
        <w:pStyle w:val="BodyText"/>
        <w:spacing w:line="276" w:lineRule="auto"/>
        <w:rPr/>
      </w:pPr>
      <w:r/>
    </w:p>
    <w:p>
      <w:pPr>
        <w:spacing w:before="43" w:line="219" w:lineRule="auto"/>
        <w:rPr>
          <w:rFonts w:ascii="SimSun" w:hAnsi="SimSun" w:eastAsia="SimSun" w:cs="SimSun"/>
          <w:sz w:val="13"/>
          <w:szCs w:val="13"/>
        </w:rPr>
      </w:pPr>
      <w:r>
        <w:rPr>
          <w:rFonts w:ascii="SimSun" w:hAnsi="SimSun" w:eastAsia="SimSun" w:cs="SimSun"/>
          <w:sz w:val="13"/>
          <w:szCs w:val="13"/>
          <w:spacing w:val="-11"/>
        </w:rPr>
        <w:t>版权所有·侵权必究</w:t>
      </w:r>
    </w:p>
    <w:p>
      <w:pPr>
        <w:spacing w:before="56" w:line="200" w:lineRule="exact"/>
        <w:rPr>
          <w:rFonts w:ascii="SimSun" w:hAnsi="SimSun" w:eastAsia="SimSun" w:cs="SimSun"/>
          <w:sz w:val="13"/>
          <w:szCs w:val="13"/>
        </w:rPr>
      </w:pPr>
      <w:r>
        <w:rPr>
          <w:rFonts w:ascii="SimSun" w:hAnsi="SimSun" w:eastAsia="SimSun" w:cs="SimSun"/>
          <w:sz w:val="13"/>
          <w:szCs w:val="13"/>
          <w:spacing w:val="-10"/>
          <w:position w:val="5"/>
        </w:rPr>
        <w:t>如有印刷、装订问题，本公司负责调换。</w:t>
      </w:r>
    </w:p>
    <w:p>
      <w:pPr>
        <w:spacing w:before="1" w:line="219" w:lineRule="auto"/>
        <w:rPr>
          <w:rFonts w:ascii="Times New Roman" w:hAnsi="Times New Roman" w:eastAsia="Times New Roman" w:cs="Times New Roman"/>
          <w:sz w:val="13"/>
          <w:szCs w:val="13"/>
        </w:rPr>
      </w:pPr>
      <w:r>
        <w:rPr>
          <w:rFonts w:ascii="SimSun" w:hAnsi="SimSun" w:eastAsia="SimSun" w:cs="SimSun"/>
          <w:sz w:val="13"/>
          <w:szCs w:val="13"/>
          <w:spacing w:val="-5"/>
        </w:rPr>
        <w:t>服务热线：</w:t>
      </w:r>
      <w:r>
        <w:rPr>
          <w:rFonts w:ascii="Times New Roman" w:hAnsi="Times New Roman" w:eastAsia="Times New Roman" w:cs="Times New Roman"/>
          <w:sz w:val="13"/>
          <w:szCs w:val="13"/>
          <w:spacing w:val="-5"/>
        </w:rPr>
        <w:t>400-600-8099</w:t>
      </w:r>
    </w:p>
    <w:p>
      <w:pPr>
        <w:spacing w:before="30" w:line="198" w:lineRule="auto"/>
        <w:rPr>
          <w:rFonts w:ascii="Times New Roman" w:hAnsi="Times New Roman" w:eastAsia="Times New Roman" w:cs="Times New Roman"/>
          <w:sz w:val="13"/>
          <w:szCs w:val="13"/>
        </w:rPr>
      </w:pPr>
      <w:r>
        <w:rPr>
          <w:rFonts w:ascii="SimSun" w:hAnsi="SimSun" w:eastAsia="SimSun" w:cs="SimSun"/>
          <w:sz w:val="13"/>
          <w:szCs w:val="13"/>
          <w:spacing w:val="-7"/>
        </w:rPr>
        <w:t>投稿邮箱：</w:t>
      </w:r>
      <w:r>
        <w:rPr>
          <w:rFonts w:ascii="SimSun" w:hAnsi="SimSun" w:eastAsia="SimSun" w:cs="SimSun"/>
          <w:sz w:val="13"/>
          <w:szCs w:val="13"/>
          <w:spacing w:val="-19"/>
        </w:rPr>
        <w:t xml:space="preserve"> </w:t>
      </w:r>
      <w:r>
        <w:rPr>
          <w:rFonts w:ascii="Times New Roman" w:hAnsi="Times New Roman" w:eastAsia="Times New Roman" w:cs="Times New Roman"/>
          <w:sz w:val="13"/>
          <w:szCs w:val="13"/>
          <w:spacing w:val="-7"/>
        </w:rPr>
        <w:t>author@citicpub.com</w:t>
      </w:r>
    </w:p>
    <w:p>
      <w:pPr>
        <w:spacing w:line="198" w:lineRule="auto"/>
        <w:sectPr>
          <w:type w:val="continuous"/>
          <w:pgSz w:w="7830" w:h="12680"/>
          <w:pgMar w:top="400" w:right="1174" w:bottom="0" w:left="710" w:header="0" w:footer="0" w:gutter="0"/>
          <w:cols w:equalWidth="0" w:num="1">
            <w:col w:w="5946" w:space="0"/>
          </w:cols>
        </w:sectPr>
        <w:rPr>
          <w:rFonts w:ascii="Times New Roman" w:hAnsi="Times New Roman" w:eastAsia="Times New Roman" w:cs="Times New Roman"/>
          <w:sz w:val="13"/>
          <w:szCs w:val="13"/>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2793"/>
        <w:spacing w:before="87" w:line="224" w:lineRule="auto"/>
        <w:rPr>
          <w:rFonts w:ascii="SimHei" w:hAnsi="SimHei" w:eastAsia="SimHei" w:cs="SimHei"/>
          <w:sz w:val="27"/>
          <w:szCs w:val="27"/>
        </w:rPr>
      </w:pPr>
      <w:r>
        <w:rPr>
          <w:rFonts w:ascii="SimHei" w:hAnsi="SimHei" w:eastAsia="SimHei" w:cs="SimHei"/>
          <w:sz w:val="27"/>
          <w:szCs w:val="27"/>
          <w:b/>
          <w:bCs/>
          <w:spacing w:val="-19"/>
        </w:rPr>
        <w:t>序</w:t>
      </w:r>
      <w:r>
        <w:rPr>
          <w:rFonts w:ascii="SimHei" w:hAnsi="SimHei" w:eastAsia="SimHei" w:cs="SimHei"/>
          <w:sz w:val="27"/>
          <w:szCs w:val="27"/>
          <w:spacing w:val="67"/>
        </w:rPr>
        <w:t xml:space="preserve"> </w:t>
      </w:r>
      <w:r>
        <w:rPr>
          <w:rFonts w:ascii="SimHei" w:hAnsi="SimHei" w:eastAsia="SimHei" w:cs="SimHei"/>
          <w:sz w:val="27"/>
          <w:szCs w:val="27"/>
          <w:b/>
          <w:bCs/>
          <w:spacing w:val="-19"/>
        </w:rPr>
        <w:t>言</w:t>
      </w:r>
    </w:p>
    <w:p>
      <w:pPr>
        <w:pStyle w:val="BodyText"/>
        <w:spacing w:line="356" w:lineRule="auto"/>
        <w:rPr/>
      </w:pPr>
      <w:r/>
    </w:p>
    <w:p>
      <w:pPr>
        <w:ind w:left="2859"/>
        <w:spacing w:before="65" w:line="231" w:lineRule="auto"/>
        <w:rPr>
          <w:rFonts w:ascii="KaiTi" w:hAnsi="KaiTi" w:eastAsia="KaiTi" w:cs="KaiTi"/>
          <w:sz w:val="20"/>
          <w:szCs w:val="20"/>
        </w:rPr>
      </w:pPr>
      <w:r>
        <w:rPr>
          <w:rFonts w:ascii="KaiTi" w:hAnsi="KaiTi" w:eastAsia="KaiTi" w:cs="KaiTi"/>
          <w:sz w:val="20"/>
          <w:szCs w:val="20"/>
          <w:spacing w:val="-15"/>
        </w:rPr>
        <w:t>陈生强</w:t>
      </w:r>
    </w:p>
    <w:p>
      <w:pPr>
        <w:ind w:left="2399"/>
        <w:spacing w:before="121" w:line="223" w:lineRule="auto"/>
        <w:rPr>
          <w:rFonts w:ascii="Times New Roman" w:hAnsi="Times New Roman" w:eastAsia="Times New Roman" w:cs="Times New Roman"/>
          <w:sz w:val="20"/>
          <w:szCs w:val="20"/>
        </w:rPr>
      </w:pPr>
      <w:r>
        <w:rPr>
          <w:rFonts w:ascii="KaiTi" w:hAnsi="KaiTi" w:eastAsia="KaiTi" w:cs="KaiTi"/>
          <w:sz w:val="20"/>
          <w:szCs w:val="20"/>
          <w:spacing w:val="-16"/>
        </w:rPr>
        <w:t>京东数字科技</w:t>
      </w:r>
      <w:r>
        <w:rPr>
          <w:rFonts w:ascii="Times New Roman" w:hAnsi="Times New Roman" w:eastAsia="Times New Roman" w:cs="Times New Roman"/>
          <w:sz w:val="20"/>
          <w:szCs w:val="20"/>
          <w:spacing w:val="-16"/>
        </w:rPr>
        <w:t>CEO</w:t>
      </w:r>
    </w:p>
    <w:p>
      <w:pPr>
        <w:pStyle w:val="BodyText"/>
        <w:spacing w:line="292" w:lineRule="auto"/>
        <w:rPr/>
      </w:pPr>
      <w:r/>
    </w:p>
    <w:p>
      <w:pPr>
        <w:pStyle w:val="BodyText"/>
        <w:spacing w:line="292" w:lineRule="auto"/>
        <w:rPr/>
      </w:pPr>
      <w:r/>
    </w:p>
    <w:p>
      <w:pPr>
        <w:pStyle w:val="BodyText"/>
        <w:spacing w:line="292" w:lineRule="auto"/>
        <w:rPr/>
      </w:pPr>
      <w:r/>
    </w:p>
    <w:p>
      <w:pPr>
        <w:pStyle w:val="BodyText"/>
        <w:spacing w:line="292" w:lineRule="auto"/>
        <w:rPr/>
      </w:pPr>
      <w:r/>
    </w:p>
    <w:p>
      <w:pPr>
        <w:ind w:right="67" w:firstLine="399"/>
        <w:spacing w:before="65" w:line="309" w:lineRule="auto"/>
        <w:jc w:val="both"/>
        <w:rPr>
          <w:rFonts w:ascii="FangSong" w:hAnsi="FangSong" w:eastAsia="FangSong" w:cs="FangSong"/>
          <w:sz w:val="20"/>
          <w:szCs w:val="20"/>
        </w:rPr>
      </w:pPr>
      <w:r>
        <w:rPr>
          <w:rFonts w:ascii="FangSong" w:hAnsi="FangSong" w:eastAsia="FangSong" w:cs="FangSong"/>
          <w:sz w:val="20"/>
          <w:szCs w:val="20"/>
          <w:spacing w:val="1"/>
        </w:rPr>
        <w:t>以数据作为关键生产要素的数字经济形态，成为“后危机”时代全</w:t>
      </w:r>
      <w:r>
        <w:rPr>
          <w:rFonts w:ascii="FangSong" w:hAnsi="FangSong" w:eastAsia="FangSong" w:cs="FangSong"/>
          <w:sz w:val="20"/>
          <w:szCs w:val="20"/>
          <w:spacing w:val="12"/>
        </w:rPr>
        <w:t xml:space="preserve"> </w:t>
      </w:r>
      <w:r>
        <w:rPr>
          <w:rFonts w:ascii="FangSong" w:hAnsi="FangSong" w:eastAsia="FangSong" w:cs="FangSong"/>
          <w:sz w:val="20"/>
          <w:szCs w:val="20"/>
          <w:spacing w:val="1"/>
        </w:rPr>
        <w:t>球经济增长和科技创新的引擎，催生了继蒸汽机革命、</w:t>
      </w:r>
      <w:r>
        <w:rPr>
          <w:rFonts w:ascii="FangSong" w:hAnsi="FangSong" w:eastAsia="FangSong" w:cs="FangSong"/>
          <w:sz w:val="20"/>
          <w:szCs w:val="20"/>
        </w:rPr>
        <w:t>电气革命和计算</w:t>
      </w:r>
      <w:r>
        <w:rPr>
          <w:rFonts w:ascii="FangSong" w:hAnsi="FangSong" w:eastAsia="FangSong" w:cs="FangSong"/>
          <w:sz w:val="20"/>
          <w:szCs w:val="20"/>
        </w:rPr>
        <w:t xml:space="preserve"> </w:t>
      </w:r>
      <w:r>
        <w:rPr>
          <w:rFonts w:ascii="FangSong" w:hAnsi="FangSong" w:eastAsia="FangSong" w:cs="FangSong"/>
          <w:sz w:val="20"/>
          <w:szCs w:val="20"/>
          <w:spacing w:val="1"/>
        </w:rPr>
        <w:t>机通信革命之后的数字科技革命。这次革命也因此驱动着全球经济社会</w:t>
      </w:r>
      <w:r>
        <w:rPr>
          <w:rFonts w:ascii="FangSong" w:hAnsi="FangSong" w:eastAsia="FangSong" w:cs="FangSong"/>
          <w:sz w:val="20"/>
          <w:szCs w:val="20"/>
          <w:spacing w:val="10"/>
        </w:rPr>
        <w:t xml:space="preserve"> </w:t>
      </w:r>
      <w:r>
        <w:rPr>
          <w:rFonts w:ascii="FangSong" w:hAnsi="FangSong" w:eastAsia="FangSong" w:cs="FangSong"/>
          <w:sz w:val="20"/>
          <w:szCs w:val="20"/>
          <w:spacing w:val="1"/>
        </w:rPr>
        <w:t>由人类社会、物理世界组成的二元结构，向人类社会、物理世界和信息</w:t>
      </w:r>
      <w:r>
        <w:rPr>
          <w:rFonts w:ascii="FangSong" w:hAnsi="FangSong" w:eastAsia="FangSong" w:cs="FangSong"/>
          <w:sz w:val="20"/>
          <w:szCs w:val="20"/>
        </w:rPr>
        <w:t xml:space="preserve"> </w:t>
      </w:r>
      <w:r>
        <w:rPr>
          <w:rFonts w:ascii="FangSong" w:hAnsi="FangSong" w:eastAsia="FangSong" w:cs="FangSong"/>
          <w:sz w:val="20"/>
          <w:szCs w:val="20"/>
          <w:spacing w:val="-7"/>
        </w:rPr>
        <w:t>空间组成的三元结构转变。</w:t>
      </w:r>
    </w:p>
    <w:p>
      <w:pPr>
        <w:ind w:right="65" w:firstLine="399"/>
        <w:spacing w:before="155" w:line="289" w:lineRule="auto"/>
        <w:jc w:val="both"/>
        <w:rPr>
          <w:rFonts w:ascii="FangSong" w:hAnsi="FangSong" w:eastAsia="FangSong" w:cs="FangSong"/>
          <w:sz w:val="20"/>
          <w:szCs w:val="20"/>
        </w:rPr>
      </w:pPr>
      <w:r>
        <w:rPr>
          <w:rFonts w:ascii="FangSong" w:hAnsi="FangSong" w:eastAsia="FangSong" w:cs="FangSong"/>
          <w:sz w:val="20"/>
          <w:szCs w:val="20"/>
          <w:spacing w:val="1"/>
        </w:rPr>
        <w:t>下一个十年，数字科技将渗透到人类生产生活的方方面面。数字科</w:t>
      </w:r>
      <w:r>
        <w:rPr>
          <w:rFonts w:ascii="FangSong" w:hAnsi="FangSong" w:eastAsia="FangSong" w:cs="FangSong"/>
          <w:sz w:val="20"/>
          <w:szCs w:val="20"/>
          <w:spacing w:val="14"/>
        </w:rPr>
        <w:t xml:space="preserve"> </w:t>
      </w:r>
      <w:r>
        <w:rPr>
          <w:rFonts w:ascii="FangSong" w:hAnsi="FangSong" w:eastAsia="FangSong" w:cs="FangSong"/>
          <w:sz w:val="20"/>
          <w:szCs w:val="20"/>
          <w:spacing w:val="7"/>
        </w:rPr>
        <w:t>技到底是什么?它对传统产业经济将产生怎样的影响?它将以怎样的方</w:t>
      </w:r>
      <w:r>
        <w:rPr>
          <w:rFonts w:ascii="FangSong" w:hAnsi="FangSong" w:eastAsia="FangSong" w:cs="FangSong"/>
          <w:sz w:val="20"/>
          <w:szCs w:val="20"/>
          <w:spacing w:val="5"/>
        </w:rPr>
        <w:t xml:space="preserve"> </w:t>
      </w:r>
      <w:r>
        <w:rPr>
          <w:rFonts w:ascii="FangSong" w:hAnsi="FangSong" w:eastAsia="FangSong" w:cs="FangSong"/>
          <w:sz w:val="20"/>
          <w:szCs w:val="20"/>
          <w:spacing w:val="-5"/>
        </w:rPr>
        <w:t>式和路径去打造新的经济生态?</w:t>
      </w:r>
    </w:p>
    <w:p>
      <w:pPr>
        <w:ind w:right="67" w:firstLine="399"/>
        <w:spacing w:before="151" w:line="305" w:lineRule="auto"/>
        <w:jc w:val="both"/>
        <w:rPr>
          <w:rFonts w:ascii="FangSong" w:hAnsi="FangSong" w:eastAsia="FangSong" w:cs="FangSong"/>
          <w:sz w:val="20"/>
          <w:szCs w:val="20"/>
        </w:rPr>
      </w:pPr>
      <w:r>
        <w:rPr>
          <w:rFonts w:ascii="FangSong" w:hAnsi="FangSong" w:eastAsia="FangSong" w:cs="FangSong"/>
          <w:sz w:val="20"/>
          <w:szCs w:val="20"/>
          <w:spacing w:val="1"/>
        </w:rPr>
        <w:t>我们认为，与传统的信息技术、互联网技术相比，数字科技包含数</w:t>
      </w:r>
      <w:r>
        <w:rPr>
          <w:rFonts w:ascii="FangSong" w:hAnsi="FangSong" w:eastAsia="FangSong" w:cs="FangSong"/>
          <w:sz w:val="20"/>
          <w:szCs w:val="20"/>
          <w:spacing w:val="12"/>
        </w:rPr>
        <w:t xml:space="preserve"> </w:t>
      </w:r>
      <w:r>
        <w:rPr>
          <w:rFonts w:ascii="FangSong" w:hAnsi="FangSong" w:eastAsia="FangSong" w:cs="FangSong"/>
          <w:sz w:val="20"/>
          <w:szCs w:val="20"/>
          <w:spacing w:val="1"/>
        </w:rPr>
        <w:t>据挖掘、计算机视觉、自然语言处理、芯片、传</w:t>
      </w:r>
      <w:r>
        <w:rPr>
          <w:rFonts w:ascii="FangSong" w:hAnsi="FangSong" w:eastAsia="FangSong" w:cs="FangSong"/>
          <w:sz w:val="20"/>
          <w:szCs w:val="20"/>
        </w:rPr>
        <w:t>感技术、边缘计算和分</w:t>
      </w:r>
      <w:r>
        <w:rPr>
          <w:rFonts w:ascii="FangSong" w:hAnsi="FangSong" w:eastAsia="FangSong" w:cs="FangSong"/>
          <w:sz w:val="20"/>
          <w:szCs w:val="20"/>
        </w:rPr>
        <w:t xml:space="preserve"> </w:t>
      </w:r>
      <w:r>
        <w:rPr>
          <w:rFonts w:ascii="FangSong" w:hAnsi="FangSong" w:eastAsia="FangSong" w:cs="FangSong"/>
          <w:sz w:val="20"/>
          <w:szCs w:val="20"/>
          <w:spacing w:val="1"/>
        </w:rPr>
        <w:t>布式记账等一系列前沿科技，它是多种技术的融合体，既是数据</w:t>
      </w:r>
      <w:r>
        <w:rPr>
          <w:rFonts w:ascii="FangSong" w:hAnsi="FangSong" w:eastAsia="FangSong" w:cs="FangSong"/>
          <w:sz w:val="20"/>
          <w:szCs w:val="20"/>
        </w:rPr>
        <w:t>产生的</w:t>
      </w:r>
      <w:r>
        <w:rPr>
          <w:rFonts w:ascii="FangSong" w:hAnsi="FangSong" w:eastAsia="FangSong" w:cs="FangSong"/>
          <w:sz w:val="20"/>
          <w:szCs w:val="20"/>
        </w:rPr>
        <w:t xml:space="preserve"> </w:t>
      </w:r>
      <w:r>
        <w:rPr>
          <w:rFonts w:ascii="FangSong" w:hAnsi="FangSong" w:eastAsia="FangSong" w:cs="FangSong"/>
          <w:sz w:val="20"/>
          <w:szCs w:val="20"/>
          <w:spacing w:val="-5"/>
        </w:rPr>
        <w:t>源泉，也是数据应用的载体。</w:t>
      </w:r>
    </w:p>
    <w:p>
      <w:pPr>
        <w:ind w:firstLine="399"/>
        <w:spacing w:before="139" w:line="309" w:lineRule="auto"/>
        <w:jc w:val="both"/>
        <w:rPr>
          <w:rFonts w:ascii="FangSong" w:hAnsi="FangSong" w:eastAsia="FangSong" w:cs="FangSong"/>
          <w:sz w:val="20"/>
          <w:szCs w:val="20"/>
        </w:rPr>
      </w:pPr>
      <w:r>
        <w:rPr>
          <w:rFonts w:ascii="FangSong" w:hAnsi="FangSong" w:eastAsia="FangSong" w:cs="FangSong"/>
          <w:sz w:val="20"/>
          <w:szCs w:val="20"/>
          <w:spacing w:val="4"/>
        </w:rPr>
        <w:t>数字科技的本质，是以互联网和产业既有知识储备</w:t>
      </w:r>
      <w:r>
        <w:rPr>
          <w:rFonts w:ascii="FangSong" w:hAnsi="FangSong" w:eastAsia="FangSong" w:cs="FangSong"/>
          <w:sz w:val="20"/>
          <w:szCs w:val="20"/>
          <w:spacing w:val="3"/>
        </w:rPr>
        <w:t>和数据为基础，</w:t>
      </w:r>
      <w:r>
        <w:rPr>
          <w:rFonts w:ascii="FangSong" w:hAnsi="FangSong" w:eastAsia="FangSong" w:cs="FangSong"/>
          <w:sz w:val="20"/>
          <w:szCs w:val="20"/>
        </w:rPr>
        <w:t xml:space="preserve"> </w:t>
      </w:r>
      <w:r>
        <w:rPr>
          <w:rFonts w:ascii="FangSong" w:hAnsi="FangSong" w:eastAsia="FangSong" w:cs="FangSong"/>
          <w:sz w:val="20"/>
          <w:szCs w:val="20"/>
          <w:spacing w:val="1"/>
        </w:rPr>
        <w:t>以不断发展的前沿科技为动力，着力于产业与科技</w:t>
      </w:r>
      <w:r>
        <w:rPr>
          <w:rFonts w:ascii="FangSong" w:hAnsi="FangSong" w:eastAsia="FangSong" w:cs="FangSong"/>
          <w:sz w:val="20"/>
          <w:szCs w:val="20"/>
        </w:rPr>
        <w:t>的融合，推动各行各</w:t>
      </w:r>
      <w:r>
        <w:rPr>
          <w:rFonts w:ascii="FangSong" w:hAnsi="FangSong" w:eastAsia="FangSong" w:cs="FangSong"/>
          <w:sz w:val="20"/>
          <w:szCs w:val="20"/>
        </w:rPr>
        <w:t xml:space="preserve">  </w:t>
      </w:r>
      <w:r>
        <w:rPr>
          <w:rFonts w:ascii="FangSong" w:hAnsi="FangSong" w:eastAsia="FangSong" w:cs="FangSong"/>
          <w:sz w:val="20"/>
          <w:szCs w:val="20"/>
          <w:spacing w:val="-3"/>
        </w:rPr>
        <w:t>业实现互联网化、数字化和智能化，最终实现降低成本、提高用户体验、</w:t>
      </w:r>
      <w:r>
        <w:rPr>
          <w:rFonts w:ascii="FangSong" w:hAnsi="FangSong" w:eastAsia="FangSong" w:cs="FangSong"/>
          <w:sz w:val="20"/>
          <w:szCs w:val="20"/>
          <w:spacing w:val="4"/>
        </w:rPr>
        <w:t xml:space="preserve"> </w:t>
      </w:r>
      <w:r>
        <w:rPr>
          <w:rFonts w:ascii="FangSong" w:hAnsi="FangSong" w:eastAsia="FangSong" w:cs="FangSong"/>
          <w:sz w:val="20"/>
          <w:szCs w:val="20"/>
          <w:spacing w:val="-6"/>
        </w:rPr>
        <w:t>增加收入和模式升级。数字科技使产业数字化的路径由“单边”走向“共</w:t>
      </w:r>
      <w:r>
        <w:rPr>
          <w:rFonts w:ascii="FangSong" w:hAnsi="FangSong" w:eastAsia="FangSong" w:cs="FangSong"/>
          <w:sz w:val="20"/>
          <w:szCs w:val="20"/>
          <w:spacing w:val="6"/>
        </w:rPr>
        <w:t xml:space="preserve">  </w:t>
      </w:r>
      <w:r>
        <w:rPr>
          <w:rFonts w:ascii="FangSong" w:hAnsi="FangSong" w:eastAsia="FangSong" w:cs="FangSong"/>
          <w:sz w:val="20"/>
          <w:szCs w:val="20"/>
          <w:spacing w:val="4"/>
        </w:rPr>
        <w:t>建”,使产业数字化的结果从离线的“记录过去”转向在线的“预</w:t>
      </w:r>
      <w:r>
        <w:rPr>
          <w:rFonts w:ascii="FangSong" w:hAnsi="FangSong" w:eastAsia="FangSong" w:cs="FangSong"/>
          <w:sz w:val="20"/>
          <w:szCs w:val="20"/>
          <w:spacing w:val="3"/>
        </w:rPr>
        <w:t>测未</w:t>
      </w:r>
    </w:p>
    <w:p>
      <w:pPr>
        <w:spacing w:line="309" w:lineRule="auto"/>
        <w:sectPr>
          <w:pgSz w:w="7830" w:h="12670"/>
          <w:pgMar w:top="400" w:right="599" w:bottom="0" w:left="920" w:header="0" w:footer="0" w:gutter="0"/>
        </w:sectPr>
        <w:rPr>
          <w:rFonts w:ascii="FangSong" w:hAnsi="FangSong" w:eastAsia="FangSong" w:cs="FangSong"/>
          <w:sz w:val="20"/>
          <w:szCs w:val="20"/>
        </w:rPr>
      </w:pPr>
    </w:p>
    <w:p>
      <w:pPr>
        <w:ind w:left="2"/>
        <w:spacing w:before="23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82" w:lineRule="auto"/>
        <w:rPr/>
      </w:pPr>
      <w:r/>
    </w:p>
    <w:p>
      <w:pPr>
        <w:spacing w:before="65" w:line="221" w:lineRule="auto"/>
        <w:rPr>
          <w:rFonts w:ascii="FangSong" w:hAnsi="FangSong" w:eastAsia="FangSong" w:cs="FangSong"/>
          <w:sz w:val="20"/>
          <w:szCs w:val="20"/>
        </w:rPr>
      </w:pPr>
      <w:r>
        <w:rPr>
          <w:rFonts w:ascii="FangSong" w:hAnsi="FangSong" w:eastAsia="FangSong" w:cs="FangSong"/>
          <w:sz w:val="20"/>
          <w:szCs w:val="20"/>
          <w:spacing w:val="-8"/>
        </w:rPr>
        <w:t>来”。数字科技是实现数字经济的手段，也是</w:t>
      </w:r>
      <w:r>
        <w:rPr>
          <w:rFonts w:ascii="FangSong" w:hAnsi="FangSong" w:eastAsia="FangSong" w:cs="FangSong"/>
          <w:sz w:val="20"/>
          <w:szCs w:val="20"/>
          <w:spacing w:val="-9"/>
        </w:rPr>
        <w:t>一个新的行业形态。</w:t>
      </w:r>
    </w:p>
    <w:p>
      <w:pPr>
        <w:pStyle w:val="BodyText"/>
        <w:spacing w:line="441" w:lineRule="auto"/>
        <w:rPr/>
      </w:pPr>
      <w:r/>
    </w:p>
    <w:p>
      <w:pPr>
        <w:ind w:left="442"/>
        <w:spacing w:before="65" w:line="221" w:lineRule="auto"/>
        <w:rPr>
          <w:rFonts w:ascii="SimHei" w:hAnsi="SimHei" w:eastAsia="SimHei" w:cs="SimHei"/>
          <w:sz w:val="20"/>
          <w:szCs w:val="20"/>
        </w:rPr>
      </w:pPr>
      <w:r>
        <w:rPr>
          <w:rFonts w:ascii="SimHei" w:hAnsi="SimHei" w:eastAsia="SimHei" w:cs="SimHei"/>
          <w:sz w:val="20"/>
          <w:szCs w:val="20"/>
          <w:b/>
          <w:bCs/>
          <w:spacing w:val="6"/>
        </w:rPr>
        <w:t>数字科技推动经济增长新旧动能转换</w:t>
      </w:r>
    </w:p>
    <w:p>
      <w:pPr>
        <w:pStyle w:val="BodyText"/>
        <w:spacing w:line="392" w:lineRule="auto"/>
        <w:rPr/>
      </w:pPr>
      <w:r/>
    </w:p>
    <w:p>
      <w:pPr>
        <w:ind w:right="80" w:firstLine="439"/>
        <w:spacing w:before="65" w:line="316" w:lineRule="auto"/>
        <w:rPr>
          <w:rFonts w:ascii="FangSong" w:hAnsi="FangSong" w:eastAsia="FangSong" w:cs="FangSong"/>
          <w:sz w:val="20"/>
          <w:szCs w:val="20"/>
        </w:rPr>
      </w:pPr>
      <w:r>
        <w:rPr>
          <w:rFonts w:ascii="FangSong" w:hAnsi="FangSong" w:eastAsia="FangSong" w:cs="FangSong"/>
          <w:sz w:val="20"/>
          <w:szCs w:val="20"/>
          <w:spacing w:val="1"/>
        </w:rPr>
        <w:t>经过几十年的快速发展，中国经济取得了巨大成就，与此同时，劳</w:t>
      </w:r>
      <w:r>
        <w:rPr>
          <w:rFonts w:ascii="FangSong" w:hAnsi="FangSong" w:eastAsia="FangSong" w:cs="FangSong"/>
          <w:sz w:val="20"/>
          <w:szCs w:val="20"/>
          <w:spacing w:val="9"/>
        </w:rPr>
        <w:t xml:space="preserve"> </w:t>
      </w:r>
      <w:r>
        <w:rPr>
          <w:rFonts w:ascii="FangSong" w:hAnsi="FangSong" w:eastAsia="FangSong" w:cs="FangSong"/>
          <w:sz w:val="20"/>
          <w:szCs w:val="20"/>
          <w:spacing w:val="1"/>
        </w:rPr>
        <w:t>动力、资本、土地等传统生产要素对增长的边际拉</w:t>
      </w:r>
      <w:r>
        <w:rPr>
          <w:rFonts w:ascii="FangSong" w:hAnsi="FangSong" w:eastAsia="FangSong" w:cs="FangSong"/>
          <w:sz w:val="20"/>
          <w:szCs w:val="20"/>
        </w:rPr>
        <w:t>动作用正在下降。特</w:t>
      </w:r>
      <w:r>
        <w:rPr>
          <w:rFonts w:ascii="FangSong" w:hAnsi="FangSong" w:eastAsia="FangSong" w:cs="FangSong"/>
          <w:sz w:val="20"/>
          <w:szCs w:val="20"/>
        </w:rPr>
        <w:t xml:space="preserve"> </w:t>
      </w:r>
      <w:r>
        <w:rPr>
          <w:rFonts w:ascii="FangSong" w:hAnsi="FangSong" w:eastAsia="FangSong" w:cs="FangSong"/>
          <w:sz w:val="20"/>
          <w:szCs w:val="20"/>
          <w:spacing w:val="1"/>
        </w:rPr>
        <w:t>别是2008年国际金融危机爆发后，全球政经格局发生了巨大</w:t>
      </w:r>
      <w:r>
        <w:rPr>
          <w:rFonts w:ascii="FangSong" w:hAnsi="FangSong" w:eastAsia="FangSong" w:cs="FangSong"/>
          <w:sz w:val="20"/>
          <w:szCs w:val="20"/>
        </w:rPr>
        <w:t>变化，拉动</w:t>
      </w:r>
      <w:r>
        <w:rPr>
          <w:rFonts w:ascii="FangSong" w:hAnsi="FangSong" w:eastAsia="FangSong" w:cs="FangSong"/>
          <w:sz w:val="20"/>
          <w:szCs w:val="20"/>
        </w:rPr>
        <w:t xml:space="preserve"> </w:t>
      </w:r>
      <w:r>
        <w:rPr>
          <w:rFonts w:ascii="FangSong" w:hAnsi="FangSong" w:eastAsia="FangSong" w:cs="FangSong"/>
          <w:sz w:val="20"/>
          <w:szCs w:val="20"/>
          <w:spacing w:val="1"/>
        </w:rPr>
        <w:t>中国经济增长的传统动能也在减弱，中国经济面临的下行压力</w:t>
      </w:r>
      <w:r>
        <w:rPr>
          <w:rFonts w:ascii="FangSong" w:hAnsi="FangSong" w:eastAsia="FangSong" w:cs="FangSong"/>
          <w:sz w:val="20"/>
          <w:szCs w:val="20"/>
        </w:rPr>
        <w:t>加大，环</w:t>
      </w:r>
      <w:r>
        <w:rPr>
          <w:rFonts w:ascii="FangSong" w:hAnsi="FangSong" w:eastAsia="FangSong" w:cs="FangSong"/>
          <w:sz w:val="20"/>
          <w:szCs w:val="20"/>
        </w:rPr>
        <w:t xml:space="preserve"> </w:t>
      </w:r>
      <w:r>
        <w:rPr>
          <w:rFonts w:ascii="FangSong" w:hAnsi="FangSong" w:eastAsia="FangSong" w:cs="FangSong"/>
          <w:sz w:val="20"/>
          <w:szCs w:val="20"/>
          <w:spacing w:val="2"/>
        </w:rPr>
        <w:t>境对资源消耗的承载能力几乎也达到极限，</w:t>
      </w:r>
      <w:r>
        <w:rPr>
          <w:rFonts w:ascii="FangSong" w:hAnsi="FangSong" w:eastAsia="FangSong" w:cs="FangSong"/>
          <w:sz w:val="20"/>
          <w:szCs w:val="20"/>
          <w:spacing w:val="1"/>
        </w:rPr>
        <w:t>中国经济增长需要寻找一种</w:t>
      </w:r>
      <w:r>
        <w:rPr>
          <w:rFonts w:ascii="FangSong" w:hAnsi="FangSong" w:eastAsia="FangSong" w:cs="FangSong"/>
          <w:sz w:val="20"/>
          <w:szCs w:val="20"/>
        </w:rPr>
        <w:t xml:space="preserve"> </w:t>
      </w:r>
      <w:r>
        <w:rPr>
          <w:rFonts w:ascii="FangSong" w:hAnsi="FangSong" w:eastAsia="FangSong" w:cs="FangSong"/>
          <w:sz w:val="20"/>
          <w:szCs w:val="20"/>
          <w:spacing w:val="1"/>
        </w:rPr>
        <w:t>新的长期增长动力促进新旧动能转换，而数字科技正</w:t>
      </w:r>
      <w:r>
        <w:rPr>
          <w:rFonts w:ascii="FangSong" w:hAnsi="FangSong" w:eastAsia="FangSong" w:cs="FangSong"/>
          <w:sz w:val="20"/>
          <w:szCs w:val="20"/>
        </w:rPr>
        <w:t>是突破传统产业经</w:t>
      </w:r>
      <w:r>
        <w:rPr>
          <w:rFonts w:ascii="FangSong" w:hAnsi="FangSong" w:eastAsia="FangSong" w:cs="FangSong"/>
          <w:sz w:val="20"/>
          <w:szCs w:val="20"/>
        </w:rPr>
        <w:t xml:space="preserve"> </w:t>
      </w:r>
      <w:r>
        <w:rPr>
          <w:rFonts w:ascii="FangSong" w:hAnsi="FangSong" w:eastAsia="FangSong" w:cs="FangSong"/>
          <w:sz w:val="20"/>
          <w:szCs w:val="20"/>
          <w:spacing w:val="-6"/>
        </w:rPr>
        <w:t>济发展瓶颈、推动新旧增长动能转换的关键因素。</w:t>
      </w:r>
    </w:p>
    <w:p>
      <w:pPr>
        <w:ind w:left="439"/>
        <w:spacing w:before="165" w:line="221" w:lineRule="auto"/>
        <w:rPr>
          <w:rFonts w:ascii="FangSong" w:hAnsi="FangSong" w:eastAsia="FangSong" w:cs="FangSong"/>
          <w:sz w:val="20"/>
          <w:szCs w:val="20"/>
        </w:rPr>
      </w:pPr>
      <w:r>
        <w:rPr>
          <w:rFonts w:ascii="FangSong" w:hAnsi="FangSong" w:eastAsia="FangSong" w:cs="FangSong"/>
          <w:sz w:val="20"/>
          <w:szCs w:val="20"/>
          <w:spacing w:val="-5"/>
        </w:rPr>
        <w:t>第一，数字科技能够降低产业运行成本。</w:t>
      </w:r>
    </w:p>
    <w:p>
      <w:pPr>
        <w:ind w:firstLine="439"/>
        <w:spacing w:before="123" w:line="322" w:lineRule="auto"/>
        <w:rPr>
          <w:rFonts w:ascii="FangSong" w:hAnsi="FangSong" w:eastAsia="FangSong" w:cs="FangSong"/>
          <w:sz w:val="20"/>
          <w:szCs w:val="20"/>
        </w:rPr>
      </w:pPr>
      <w:r>
        <w:rPr>
          <w:rFonts w:ascii="FangSong" w:hAnsi="FangSong" w:eastAsia="FangSong" w:cs="FangSong"/>
          <w:sz w:val="20"/>
          <w:szCs w:val="20"/>
          <w:spacing w:val="4"/>
        </w:rPr>
        <w:t>在数字科技的驱动下，产业发展趋向互联网化、数字化和智能化，</w:t>
      </w:r>
      <w:r>
        <w:rPr>
          <w:rFonts w:ascii="FangSong" w:hAnsi="FangSong" w:eastAsia="FangSong" w:cs="FangSong"/>
          <w:sz w:val="20"/>
          <w:szCs w:val="20"/>
          <w:spacing w:val="3"/>
        </w:rPr>
        <w:t xml:space="preserve"> </w:t>
      </w:r>
      <w:r>
        <w:rPr>
          <w:rFonts w:ascii="FangSong" w:hAnsi="FangSong" w:eastAsia="FangSong" w:cs="FangSong"/>
          <w:sz w:val="20"/>
          <w:szCs w:val="20"/>
          <w:spacing w:val="-4"/>
        </w:rPr>
        <w:t>从而能够在以下几个方面降低产业运行成本。</w:t>
      </w:r>
      <w:r>
        <w:rPr>
          <w:rFonts w:ascii="FangSong" w:hAnsi="FangSong" w:eastAsia="FangSong" w:cs="FangSong"/>
          <w:sz w:val="20"/>
          <w:szCs w:val="20"/>
          <w:spacing w:val="47"/>
        </w:rPr>
        <w:t xml:space="preserve"> </w:t>
      </w:r>
      <w:r>
        <w:rPr>
          <w:rFonts w:ascii="FangSong" w:hAnsi="FangSong" w:eastAsia="FangSong" w:cs="FangSong"/>
          <w:sz w:val="20"/>
          <w:szCs w:val="20"/>
          <w:spacing w:val="-4"/>
        </w:rPr>
        <w:t>一是产业运行不再基于物</w:t>
      </w:r>
      <w:r>
        <w:rPr>
          <w:rFonts w:ascii="FangSong" w:hAnsi="FangSong" w:eastAsia="FangSong" w:cs="FangSong"/>
          <w:sz w:val="20"/>
          <w:szCs w:val="20"/>
        </w:rPr>
        <w:t xml:space="preserve">  </w:t>
      </w:r>
      <w:r>
        <w:rPr>
          <w:rFonts w:ascii="FangSong" w:hAnsi="FangSong" w:eastAsia="FangSong" w:cs="FangSong"/>
          <w:sz w:val="20"/>
          <w:szCs w:val="20"/>
          <w:spacing w:val="-9"/>
        </w:rPr>
        <w:t>理介质，而是数字化的信息，能够突破时空限制，大幅提高信息连接效率，</w:t>
      </w:r>
      <w:r>
        <w:rPr>
          <w:rFonts w:ascii="FangSong" w:hAnsi="FangSong" w:eastAsia="FangSong" w:cs="FangSong"/>
          <w:sz w:val="20"/>
          <w:szCs w:val="20"/>
          <w:spacing w:val="5"/>
        </w:rPr>
        <w:t xml:space="preserve"> </w:t>
      </w:r>
      <w:r>
        <w:rPr>
          <w:rFonts w:ascii="FangSong" w:hAnsi="FangSong" w:eastAsia="FangSong" w:cs="FangSong"/>
          <w:sz w:val="20"/>
          <w:szCs w:val="20"/>
          <w:spacing w:val="-3"/>
        </w:rPr>
        <w:t>降低时空交互成本。二是通过对产业生产要素和运营流程的数字化改造，</w:t>
      </w:r>
      <w:r>
        <w:rPr>
          <w:rFonts w:ascii="FangSong" w:hAnsi="FangSong" w:eastAsia="FangSong" w:cs="FangSong"/>
          <w:sz w:val="20"/>
          <w:szCs w:val="20"/>
          <w:spacing w:val="4"/>
        </w:rPr>
        <w:t xml:space="preserve"> </w:t>
      </w:r>
      <w:r>
        <w:rPr>
          <w:rFonts w:ascii="FangSong" w:hAnsi="FangSong" w:eastAsia="FangSong" w:cs="FangSong"/>
          <w:sz w:val="20"/>
          <w:szCs w:val="20"/>
          <w:spacing w:val="1"/>
        </w:rPr>
        <w:t>能够对生产和经营环节进行精准预测、优化布局</w:t>
      </w:r>
      <w:r>
        <w:rPr>
          <w:rFonts w:ascii="FangSong" w:hAnsi="FangSong" w:eastAsia="FangSong" w:cs="FangSong"/>
          <w:sz w:val="20"/>
          <w:szCs w:val="20"/>
        </w:rPr>
        <w:t>、精细化运营、实时反</w:t>
      </w:r>
      <w:r>
        <w:rPr>
          <w:rFonts w:ascii="FangSong" w:hAnsi="FangSong" w:eastAsia="FangSong" w:cs="FangSong"/>
          <w:sz w:val="20"/>
          <w:szCs w:val="20"/>
        </w:rPr>
        <w:t xml:space="preserve">  </w:t>
      </w:r>
      <w:r>
        <w:rPr>
          <w:rFonts w:ascii="FangSong" w:hAnsi="FangSong" w:eastAsia="FangSong" w:cs="FangSong"/>
          <w:sz w:val="20"/>
          <w:szCs w:val="20"/>
          <w:spacing w:val="1"/>
        </w:rPr>
        <w:t>馈并反复修正，提高产业自动化、智能化处理水平</w:t>
      </w:r>
      <w:r>
        <w:rPr>
          <w:rFonts w:ascii="FangSong" w:hAnsi="FangSong" w:eastAsia="FangSong" w:cs="FangSong"/>
          <w:sz w:val="20"/>
          <w:szCs w:val="20"/>
        </w:rPr>
        <w:t>，从而提高产业运行</w:t>
      </w:r>
      <w:r>
        <w:rPr>
          <w:rFonts w:ascii="FangSong" w:hAnsi="FangSong" w:eastAsia="FangSong" w:cs="FangSong"/>
          <w:sz w:val="20"/>
          <w:szCs w:val="20"/>
        </w:rPr>
        <w:t xml:space="preserve">  </w:t>
      </w:r>
      <w:r>
        <w:rPr>
          <w:rFonts w:ascii="FangSong" w:hAnsi="FangSong" w:eastAsia="FangSong" w:cs="FangSong"/>
          <w:sz w:val="20"/>
          <w:szCs w:val="20"/>
          <w:spacing w:val="1"/>
        </w:rPr>
        <w:t>效率、降低运行成本。以京东数字科技为例，其通过智能风控能力的输</w:t>
      </w:r>
      <w:r>
        <w:rPr>
          <w:rFonts w:ascii="FangSong" w:hAnsi="FangSong" w:eastAsia="FangSong" w:cs="FangSong"/>
          <w:sz w:val="20"/>
          <w:szCs w:val="20"/>
          <w:spacing w:val="6"/>
        </w:rPr>
        <w:t xml:space="preserve">  </w:t>
      </w:r>
      <w:r>
        <w:rPr>
          <w:rFonts w:ascii="FangSong" w:hAnsi="FangSong" w:eastAsia="FangSong" w:cs="FangSong"/>
          <w:sz w:val="20"/>
          <w:szCs w:val="20"/>
          <w:spacing w:val="3"/>
        </w:rPr>
        <w:t>出，能够帮助银行在信贷审核效率上提高十倍以上，客单成本降低70%</w:t>
      </w:r>
      <w:r>
        <w:rPr>
          <w:rFonts w:ascii="FangSong" w:hAnsi="FangSong" w:eastAsia="FangSong" w:cs="FangSong"/>
          <w:sz w:val="20"/>
          <w:szCs w:val="20"/>
          <w:spacing w:val="9"/>
        </w:rPr>
        <w:t xml:space="preserve">  </w:t>
      </w:r>
      <w:r>
        <w:rPr>
          <w:rFonts w:ascii="FangSong" w:hAnsi="FangSong" w:eastAsia="FangSong" w:cs="FangSong"/>
          <w:sz w:val="20"/>
          <w:szCs w:val="20"/>
          <w:spacing w:val="1"/>
        </w:rPr>
        <w:t>以上。三是在数字科技驱动的模式下，不再依赖物理网</w:t>
      </w:r>
      <w:r>
        <w:rPr>
          <w:rFonts w:ascii="FangSong" w:hAnsi="FangSong" w:eastAsia="FangSong" w:cs="FangSong"/>
          <w:sz w:val="20"/>
          <w:szCs w:val="20"/>
        </w:rPr>
        <w:t>点和人力等传统</w:t>
      </w:r>
      <w:r>
        <w:rPr>
          <w:rFonts w:ascii="FangSong" w:hAnsi="FangSong" w:eastAsia="FangSong" w:cs="FangSong"/>
          <w:sz w:val="20"/>
          <w:szCs w:val="20"/>
        </w:rPr>
        <w:t xml:space="preserve">  </w:t>
      </w:r>
      <w:r>
        <w:rPr>
          <w:rFonts w:ascii="FangSong" w:hAnsi="FangSong" w:eastAsia="FangSong" w:cs="FangSong"/>
          <w:sz w:val="20"/>
          <w:szCs w:val="20"/>
          <w:spacing w:val="1"/>
        </w:rPr>
        <w:t>要素，产业服务的边际成本趋于零。尽管初期需要投入</w:t>
      </w:r>
      <w:r>
        <w:rPr>
          <w:rFonts w:ascii="FangSong" w:hAnsi="FangSong" w:eastAsia="FangSong" w:cs="FangSong"/>
          <w:sz w:val="20"/>
          <w:szCs w:val="20"/>
        </w:rPr>
        <w:t>大量的固定研发</w:t>
      </w:r>
      <w:r>
        <w:rPr>
          <w:rFonts w:ascii="FangSong" w:hAnsi="FangSong" w:eastAsia="FangSong" w:cs="FangSong"/>
          <w:sz w:val="20"/>
          <w:szCs w:val="20"/>
        </w:rPr>
        <w:t xml:space="preserve">  </w:t>
      </w:r>
      <w:r>
        <w:rPr>
          <w:rFonts w:ascii="FangSong" w:hAnsi="FangSong" w:eastAsia="FangSong" w:cs="FangSong"/>
          <w:sz w:val="20"/>
          <w:szCs w:val="20"/>
          <w:spacing w:val="-6"/>
        </w:rPr>
        <w:t>成本，但随着规模增长，单笔服务成本能够大幅降低。</w:t>
      </w:r>
    </w:p>
    <w:p>
      <w:pPr>
        <w:ind w:firstLine="439"/>
        <w:spacing w:before="199" w:line="310" w:lineRule="auto"/>
        <w:jc w:val="both"/>
        <w:rPr>
          <w:rFonts w:ascii="FangSong" w:hAnsi="FangSong" w:eastAsia="FangSong" w:cs="FangSong"/>
          <w:sz w:val="20"/>
          <w:szCs w:val="20"/>
        </w:rPr>
      </w:pPr>
      <w:r>
        <w:rPr>
          <w:rFonts w:ascii="FangSong" w:hAnsi="FangSong" w:eastAsia="FangSong" w:cs="FangSong"/>
          <w:sz w:val="20"/>
          <w:szCs w:val="20"/>
          <w:spacing w:val="-3"/>
        </w:rPr>
        <w:t>传统模式下，产业服务高度依赖人力、物理介质、物理网点等要素，</w:t>
      </w:r>
      <w:r>
        <w:rPr>
          <w:rFonts w:ascii="FangSong" w:hAnsi="FangSong" w:eastAsia="FangSong" w:cs="FangSong"/>
          <w:sz w:val="20"/>
          <w:szCs w:val="20"/>
          <w:spacing w:val="9"/>
        </w:rPr>
        <w:t xml:space="preserve"> </w:t>
      </w:r>
      <w:r>
        <w:rPr>
          <w:rFonts w:ascii="FangSong" w:hAnsi="FangSong" w:eastAsia="FangSong" w:cs="FangSong"/>
          <w:sz w:val="20"/>
          <w:szCs w:val="20"/>
          <w:spacing w:val="1"/>
        </w:rPr>
        <w:t>且服务之间难以共享和复用，服务边际成本的下降存在较高的边界，因</w:t>
      </w:r>
      <w:r>
        <w:rPr>
          <w:rFonts w:ascii="FangSong" w:hAnsi="FangSong" w:eastAsia="FangSong" w:cs="FangSong"/>
          <w:sz w:val="20"/>
          <w:szCs w:val="20"/>
          <w:spacing w:val="3"/>
        </w:rPr>
        <w:t xml:space="preserve">  </w:t>
      </w:r>
      <w:r>
        <w:rPr>
          <w:rFonts w:ascii="FangSong" w:hAnsi="FangSong" w:eastAsia="FangSong" w:cs="FangSong"/>
          <w:sz w:val="20"/>
          <w:szCs w:val="20"/>
          <w:spacing w:val="1"/>
        </w:rPr>
        <w:t>为服务的边际成本较高，所以只有选择单笔金额较大</w:t>
      </w:r>
      <w:r>
        <w:rPr>
          <w:rFonts w:ascii="FangSong" w:hAnsi="FangSong" w:eastAsia="FangSong" w:cs="FangSong"/>
          <w:sz w:val="20"/>
          <w:szCs w:val="20"/>
        </w:rPr>
        <w:t>的业务才能覆盖较</w:t>
      </w:r>
      <w:r>
        <w:rPr>
          <w:rFonts w:ascii="FangSong" w:hAnsi="FangSong" w:eastAsia="FangSong" w:cs="FangSong"/>
          <w:sz w:val="20"/>
          <w:szCs w:val="20"/>
        </w:rPr>
        <w:t xml:space="preserve">  </w:t>
      </w:r>
      <w:r>
        <w:rPr>
          <w:rFonts w:ascii="FangSong" w:hAnsi="FangSong" w:eastAsia="FangSong" w:cs="FangSong"/>
          <w:sz w:val="20"/>
          <w:szCs w:val="20"/>
          <w:spacing w:val="4"/>
        </w:rPr>
        <w:t>高的成本，结果就是传统服务模式更加偏爱大客户。这是基于成</w:t>
      </w:r>
      <w:r>
        <w:rPr>
          <w:rFonts w:ascii="FangSong" w:hAnsi="FangSong" w:eastAsia="FangSong" w:cs="FangSong"/>
          <w:sz w:val="20"/>
          <w:szCs w:val="20"/>
          <w:spacing w:val="3"/>
        </w:rPr>
        <w:t>本-效</w:t>
      </w:r>
      <w:r>
        <w:rPr>
          <w:rFonts w:ascii="FangSong" w:hAnsi="FangSong" w:eastAsia="FangSong" w:cs="FangSong"/>
          <w:sz w:val="20"/>
          <w:szCs w:val="20"/>
        </w:rPr>
        <w:t xml:space="preserve">  </w:t>
      </w:r>
      <w:r>
        <w:rPr>
          <w:rFonts w:ascii="FangSong" w:hAnsi="FangSong" w:eastAsia="FangSong" w:cs="FangSong"/>
          <w:sz w:val="20"/>
          <w:szCs w:val="20"/>
          <w:spacing w:val="1"/>
        </w:rPr>
        <w:t>益的合理选择，但客观上使许多小客户的需求难以</w:t>
      </w:r>
      <w:r>
        <w:rPr>
          <w:rFonts w:ascii="FangSong" w:hAnsi="FangSong" w:eastAsia="FangSong" w:cs="FangSong"/>
          <w:sz w:val="20"/>
          <w:szCs w:val="20"/>
        </w:rPr>
        <w:t>被满足。数字科技边</w:t>
      </w:r>
    </w:p>
    <w:p>
      <w:pPr>
        <w:pStyle w:val="BodyText"/>
        <w:spacing w:line="257" w:lineRule="auto"/>
        <w:rPr/>
      </w:pPr>
      <w:r/>
    </w:p>
    <w:p>
      <w:pPr>
        <w:pStyle w:val="BodyText"/>
        <w:spacing w:line="257" w:lineRule="auto"/>
        <w:rPr/>
      </w:pPr>
      <w:r/>
    </w:p>
    <w:p>
      <w:pPr>
        <w:ind w:firstLine="40"/>
        <w:spacing w:line="130" w:lineRule="exact"/>
        <w:rPr/>
      </w:pPr>
      <w:r>
        <w:rPr>
          <w:position w:val="-2"/>
        </w:rPr>
        <w:drawing>
          <wp:inline distT="0" distB="0" distL="0" distR="0">
            <wp:extent cx="63493" cy="82530"/>
            <wp:effectExtent l="0" t="0" r="0" b="0"/>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63493" cy="82530"/>
                    </a:xfrm>
                    <a:prstGeom prst="rect">
                      <a:avLst/>
                    </a:prstGeom>
                  </pic:spPr>
                </pic:pic>
              </a:graphicData>
            </a:graphic>
          </wp:inline>
        </w:drawing>
      </w:r>
    </w:p>
    <w:p>
      <w:pPr>
        <w:spacing w:line="130" w:lineRule="exact"/>
        <w:sectPr>
          <w:pgSz w:w="7830" w:h="12680"/>
          <w:pgMar w:top="400" w:right="769" w:bottom="0" w:left="700" w:header="0" w:footer="0" w:gutter="0"/>
        </w:sectPr>
        <w:rPr/>
      </w:pPr>
    </w:p>
    <w:p>
      <w:pPr>
        <w:ind w:left="5712"/>
        <w:spacing w:before="198" w:line="224" w:lineRule="auto"/>
        <w:rPr>
          <w:rFonts w:ascii="SimHei" w:hAnsi="SimHei" w:eastAsia="SimHei" w:cs="SimHei"/>
          <w:sz w:val="20"/>
          <w:szCs w:val="20"/>
        </w:rPr>
      </w:pPr>
      <w:r>
        <w:rPr>
          <w:rFonts w:ascii="SimHei" w:hAnsi="SimHei" w:eastAsia="SimHei" w:cs="SimHei"/>
          <w:sz w:val="20"/>
          <w:szCs w:val="20"/>
          <w:b/>
          <w:bCs/>
          <w:spacing w:val="-7"/>
        </w:rPr>
        <w:t>序</w:t>
      </w:r>
      <w:r>
        <w:rPr>
          <w:rFonts w:ascii="SimHei" w:hAnsi="SimHei" w:eastAsia="SimHei" w:cs="SimHei"/>
          <w:sz w:val="20"/>
          <w:szCs w:val="20"/>
          <w:spacing w:val="65"/>
        </w:rPr>
        <w:t xml:space="preserve"> </w:t>
      </w:r>
      <w:r>
        <w:rPr>
          <w:rFonts w:ascii="SimHei" w:hAnsi="SimHei" w:eastAsia="SimHei" w:cs="SimHei"/>
          <w:sz w:val="20"/>
          <w:szCs w:val="20"/>
          <w:b/>
          <w:bCs/>
          <w:spacing w:val="-7"/>
        </w:rPr>
        <w:t>言</w:t>
      </w:r>
    </w:p>
    <w:p>
      <w:pPr>
        <w:pStyle w:val="BodyText"/>
        <w:spacing w:line="385" w:lineRule="auto"/>
        <w:rPr/>
      </w:pPr>
      <w:r/>
    </w:p>
    <w:p>
      <w:pPr>
        <w:ind w:right="20"/>
        <w:spacing w:before="65" w:line="343" w:lineRule="auto"/>
        <w:jc w:val="both"/>
        <w:rPr>
          <w:rFonts w:ascii="FangSong" w:hAnsi="FangSong" w:eastAsia="FangSong" w:cs="FangSong"/>
          <w:sz w:val="20"/>
          <w:szCs w:val="20"/>
        </w:rPr>
      </w:pPr>
      <w:r>
        <w:rPr>
          <w:rFonts w:ascii="FangSong" w:hAnsi="FangSong" w:eastAsia="FangSong" w:cs="FangSong"/>
          <w:sz w:val="20"/>
          <w:szCs w:val="20"/>
          <w:spacing w:val="-3"/>
        </w:rPr>
        <w:t>际成本趋零的特征，能够使过去数额型的规模经济转向数量</w:t>
      </w:r>
      <w:r>
        <w:rPr>
          <w:rFonts w:ascii="FangSong" w:hAnsi="FangSong" w:eastAsia="FangSong" w:cs="FangSong"/>
          <w:sz w:val="20"/>
          <w:szCs w:val="20"/>
          <w:spacing w:val="-4"/>
        </w:rPr>
        <w:t>型规模经济，</w:t>
      </w:r>
      <w:r>
        <w:rPr>
          <w:rFonts w:ascii="FangSong" w:hAnsi="FangSong" w:eastAsia="FangSong" w:cs="FangSong"/>
          <w:sz w:val="20"/>
          <w:szCs w:val="20"/>
        </w:rPr>
        <w:t xml:space="preserve"> </w:t>
      </w:r>
      <w:r>
        <w:rPr>
          <w:rFonts w:ascii="FangSong" w:hAnsi="FangSong" w:eastAsia="FangSong" w:cs="FangSong"/>
          <w:sz w:val="20"/>
          <w:szCs w:val="20"/>
          <w:spacing w:val="1"/>
        </w:rPr>
        <w:t>即只要总量足够大，即使单笔金额很小，也能够产生经济效益，从而大</w:t>
      </w:r>
    </w:p>
    <w:p>
      <w:pPr>
        <w:spacing w:line="222" w:lineRule="auto"/>
        <w:rPr>
          <w:rFonts w:ascii="FangSong" w:hAnsi="FangSong" w:eastAsia="FangSong" w:cs="FangSong"/>
          <w:sz w:val="20"/>
          <w:szCs w:val="20"/>
        </w:rPr>
      </w:pPr>
      <w:r>
        <w:rPr>
          <w:rFonts w:ascii="FangSong" w:hAnsi="FangSong" w:eastAsia="FangSong" w:cs="FangSong"/>
          <w:sz w:val="20"/>
          <w:szCs w:val="20"/>
          <w:spacing w:val="-4"/>
        </w:rPr>
        <w:t>幅增加服务覆盖率，为大量中小微企业以及众多长尾人群提供服务。</w:t>
      </w:r>
    </w:p>
    <w:p>
      <w:pPr>
        <w:ind w:left="420"/>
        <w:spacing w:before="117" w:line="222" w:lineRule="auto"/>
        <w:rPr>
          <w:rFonts w:ascii="FangSong" w:hAnsi="FangSong" w:eastAsia="FangSong" w:cs="FangSong"/>
          <w:sz w:val="20"/>
          <w:szCs w:val="20"/>
        </w:rPr>
      </w:pPr>
      <w:r>
        <w:rPr>
          <w:rFonts w:ascii="FangSong" w:hAnsi="FangSong" w:eastAsia="FangSong" w:cs="FangSong"/>
          <w:sz w:val="20"/>
          <w:szCs w:val="20"/>
          <w:spacing w:val="-5"/>
        </w:rPr>
        <w:t>第二，数字科技能够提高产业复用效率。</w:t>
      </w:r>
    </w:p>
    <w:p>
      <w:pPr>
        <w:ind w:firstLine="389"/>
        <w:spacing w:before="94" w:line="325" w:lineRule="auto"/>
        <w:rPr>
          <w:rFonts w:ascii="FangSong" w:hAnsi="FangSong" w:eastAsia="FangSong" w:cs="FangSong"/>
          <w:sz w:val="20"/>
          <w:szCs w:val="20"/>
        </w:rPr>
      </w:pPr>
      <w:r>
        <w:rPr>
          <w:rFonts w:ascii="FangSong" w:hAnsi="FangSong" w:eastAsia="FangSong" w:cs="FangSong"/>
          <w:sz w:val="20"/>
          <w:szCs w:val="20"/>
          <w:spacing w:val="1"/>
        </w:rPr>
        <w:t>数字科技通过与产业的行业技术诀窍</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Know</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How</w:t>
      </w:r>
      <w:r>
        <w:rPr>
          <w:rFonts w:ascii="Times New Roman" w:hAnsi="Times New Roman" w:eastAsia="Times New Roman" w:cs="Times New Roman"/>
          <w:sz w:val="20"/>
          <w:szCs w:val="20"/>
          <w:spacing w:val="1"/>
        </w:rPr>
        <w:t>) </w:t>
      </w:r>
      <w:r>
        <w:rPr>
          <w:rFonts w:ascii="FangSong" w:hAnsi="FangSong" w:eastAsia="FangSong" w:cs="FangSong"/>
          <w:sz w:val="20"/>
          <w:szCs w:val="20"/>
          <w:spacing w:val="1"/>
        </w:rPr>
        <w:t>深度融合，</w:t>
      </w:r>
      <w:r>
        <w:rPr>
          <w:rFonts w:ascii="FangSong" w:hAnsi="FangSong" w:eastAsia="FangSong" w:cs="FangSong"/>
          <w:sz w:val="20"/>
          <w:szCs w:val="20"/>
        </w:rPr>
        <w:t>提炼</w:t>
      </w:r>
      <w:r>
        <w:rPr>
          <w:rFonts w:ascii="FangSong" w:hAnsi="FangSong" w:eastAsia="FangSong" w:cs="FangSong"/>
          <w:sz w:val="20"/>
          <w:szCs w:val="20"/>
          <w:spacing w:val="1"/>
        </w:rPr>
        <w:t xml:space="preserve"> </w:t>
      </w:r>
      <w:r>
        <w:rPr>
          <w:rFonts w:ascii="FangSong" w:hAnsi="FangSong" w:eastAsia="FangSong" w:cs="FangSong"/>
          <w:sz w:val="20"/>
          <w:szCs w:val="20"/>
          <w:spacing w:val="1"/>
        </w:rPr>
        <w:t>行业运行成熟的经验技术，实现行业技术诀窍的数字化，能够更好地进</w:t>
      </w:r>
      <w:r>
        <w:rPr>
          <w:rFonts w:ascii="FangSong" w:hAnsi="FangSong" w:eastAsia="FangSong" w:cs="FangSong"/>
          <w:sz w:val="20"/>
          <w:szCs w:val="20"/>
        </w:rPr>
        <w:t xml:space="preserve">  </w:t>
      </w:r>
      <w:r>
        <w:rPr>
          <w:rFonts w:ascii="FangSong" w:hAnsi="FangSong" w:eastAsia="FangSong" w:cs="FangSong"/>
          <w:sz w:val="20"/>
          <w:szCs w:val="20"/>
          <w:spacing w:val="1"/>
        </w:rPr>
        <w:t>行迭代优化，不断沉淀和积累行业的先进经验和技术。同时，数字科技</w:t>
      </w:r>
      <w:r>
        <w:rPr>
          <w:rFonts w:ascii="FangSong" w:hAnsi="FangSong" w:eastAsia="FangSong" w:cs="FangSong"/>
          <w:sz w:val="20"/>
          <w:szCs w:val="20"/>
          <w:spacing w:val="1"/>
        </w:rPr>
        <w:t xml:space="preserve">  </w:t>
      </w:r>
      <w:r>
        <w:rPr>
          <w:rFonts w:ascii="FangSong" w:hAnsi="FangSong" w:eastAsia="FangSong" w:cs="FangSong"/>
          <w:sz w:val="20"/>
          <w:szCs w:val="20"/>
          <w:spacing w:val="1"/>
        </w:rPr>
        <w:t>对时空限制的突破，以及边际成本趋零的特征，能够以极低的成本，大</w:t>
      </w:r>
      <w:r>
        <w:rPr>
          <w:rFonts w:ascii="FangSong" w:hAnsi="FangSong" w:eastAsia="FangSong" w:cs="FangSong"/>
          <w:sz w:val="20"/>
          <w:szCs w:val="20"/>
          <w:spacing w:val="1"/>
        </w:rPr>
        <w:t xml:space="preserve"> </w:t>
      </w:r>
      <w:r>
        <w:rPr>
          <w:rFonts w:ascii="FangSong" w:hAnsi="FangSong" w:eastAsia="FangSong" w:cs="FangSong"/>
          <w:sz w:val="20"/>
          <w:szCs w:val="20"/>
          <w:spacing w:val="4"/>
        </w:rPr>
        <w:t>幅提高这些经验技术复制和应用的效率，形成强大的规模</w:t>
      </w:r>
      <w:r>
        <w:rPr>
          <w:rFonts w:ascii="FangSong" w:hAnsi="FangSong" w:eastAsia="FangSong" w:cs="FangSong"/>
          <w:sz w:val="20"/>
          <w:szCs w:val="20"/>
          <w:spacing w:val="3"/>
        </w:rPr>
        <w:t>化复用能力。</w:t>
      </w:r>
      <w:r>
        <w:rPr>
          <w:rFonts w:ascii="FangSong" w:hAnsi="FangSong" w:eastAsia="FangSong" w:cs="FangSong"/>
          <w:sz w:val="20"/>
          <w:szCs w:val="20"/>
        </w:rPr>
        <w:t xml:space="preserve"> </w:t>
      </w:r>
      <w:r>
        <w:rPr>
          <w:rFonts w:ascii="FangSong" w:hAnsi="FangSong" w:eastAsia="FangSong" w:cs="FangSong"/>
          <w:sz w:val="20"/>
          <w:szCs w:val="20"/>
          <w:spacing w:val="-3"/>
        </w:rPr>
        <w:t>这种效率的提升，使产业发展能够突破人力等传统资源要素投入的束缚，</w:t>
      </w:r>
      <w:r>
        <w:rPr>
          <w:rFonts w:ascii="FangSong" w:hAnsi="FangSong" w:eastAsia="FangSong" w:cs="FangSong"/>
          <w:sz w:val="20"/>
          <w:szCs w:val="20"/>
          <w:spacing w:val="14"/>
        </w:rPr>
        <w:t xml:space="preserve"> </w:t>
      </w:r>
      <w:r>
        <w:rPr>
          <w:rFonts w:ascii="FangSong" w:hAnsi="FangSong" w:eastAsia="FangSong" w:cs="FangSong"/>
          <w:sz w:val="20"/>
          <w:szCs w:val="20"/>
          <w:spacing w:val="1"/>
        </w:rPr>
        <w:t>大大提高要素投入的弹性和灵活性，在不增加物质资源要素投入的情况</w:t>
      </w:r>
      <w:r>
        <w:rPr>
          <w:rFonts w:ascii="FangSong" w:hAnsi="FangSong" w:eastAsia="FangSong" w:cs="FangSong"/>
          <w:sz w:val="20"/>
          <w:szCs w:val="20"/>
          <w:spacing w:val="1"/>
        </w:rPr>
        <w:t xml:space="preserve">  </w:t>
      </w:r>
      <w:r>
        <w:rPr>
          <w:rFonts w:ascii="FangSong" w:hAnsi="FangSong" w:eastAsia="FangSong" w:cs="FangSong"/>
          <w:sz w:val="20"/>
          <w:szCs w:val="20"/>
          <w:spacing w:val="2"/>
        </w:rPr>
        <w:t>下，显著提高产业的产出效率。数字科技是突破传统产</w:t>
      </w:r>
      <w:r>
        <w:rPr>
          <w:rFonts w:ascii="FangSong" w:hAnsi="FangSong" w:eastAsia="FangSong" w:cs="FangSong"/>
          <w:sz w:val="20"/>
          <w:szCs w:val="20"/>
          <w:spacing w:val="1"/>
        </w:rPr>
        <w:t>业经济模式资源</w:t>
      </w:r>
      <w:r>
        <w:rPr>
          <w:rFonts w:ascii="FangSong" w:hAnsi="FangSong" w:eastAsia="FangSong" w:cs="FangSong"/>
          <w:sz w:val="20"/>
          <w:szCs w:val="20"/>
        </w:rPr>
        <w:t xml:space="preserve"> </w:t>
      </w:r>
      <w:r>
        <w:rPr>
          <w:rFonts w:ascii="FangSong" w:hAnsi="FangSong" w:eastAsia="FangSong" w:cs="FangSong"/>
          <w:sz w:val="20"/>
          <w:szCs w:val="20"/>
          <w:spacing w:val="1"/>
        </w:rPr>
        <w:t>利用瓶颈、大幅提高投入产出效率的有效途径。以制造业为例，传统模</w:t>
      </w:r>
      <w:r>
        <w:rPr>
          <w:rFonts w:ascii="FangSong" w:hAnsi="FangSong" w:eastAsia="FangSong" w:cs="FangSong"/>
          <w:sz w:val="20"/>
          <w:szCs w:val="20"/>
        </w:rPr>
        <w:t xml:space="preserve">  </w:t>
      </w:r>
      <w:r>
        <w:rPr>
          <w:rFonts w:ascii="FangSong" w:hAnsi="FangSong" w:eastAsia="FangSong" w:cs="FangSong"/>
          <w:sz w:val="20"/>
          <w:szCs w:val="20"/>
          <w:spacing w:val="1"/>
        </w:rPr>
        <w:t>式下，培养一个成熟的产业工人，通常需要数月乃至数年的时间，需要</w:t>
      </w:r>
      <w:r>
        <w:rPr>
          <w:rFonts w:ascii="FangSong" w:hAnsi="FangSong" w:eastAsia="FangSong" w:cs="FangSong"/>
          <w:sz w:val="20"/>
          <w:szCs w:val="20"/>
          <w:spacing w:val="1"/>
        </w:rPr>
        <w:t xml:space="preserve">  </w:t>
      </w:r>
      <w:r>
        <w:rPr>
          <w:rFonts w:ascii="FangSong" w:hAnsi="FangSong" w:eastAsia="FangSong" w:cs="FangSong"/>
          <w:sz w:val="20"/>
          <w:szCs w:val="20"/>
          <w:spacing w:val="2"/>
        </w:rPr>
        <w:t>付出极高的培训成本并且效率低下，而通过数字化改造，能</w:t>
      </w:r>
      <w:r>
        <w:rPr>
          <w:rFonts w:ascii="FangSong" w:hAnsi="FangSong" w:eastAsia="FangSong" w:cs="FangSong"/>
          <w:sz w:val="20"/>
          <w:szCs w:val="20"/>
          <w:spacing w:val="1"/>
        </w:rPr>
        <w:t>够快速无差</w:t>
      </w:r>
      <w:r>
        <w:rPr>
          <w:rFonts w:ascii="FangSong" w:hAnsi="FangSong" w:eastAsia="FangSong" w:cs="FangSong"/>
          <w:sz w:val="20"/>
          <w:szCs w:val="20"/>
        </w:rPr>
        <w:t xml:space="preserve"> </w:t>
      </w:r>
      <w:r>
        <w:rPr>
          <w:rFonts w:ascii="FangSong" w:hAnsi="FangSong" w:eastAsia="FangSong" w:cs="FangSong"/>
          <w:sz w:val="20"/>
          <w:szCs w:val="20"/>
          <w:spacing w:val="-4"/>
        </w:rPr>
        <w:t>别地复制最成熟的生产技术和经验，大幅提高产业发</w:t>
      </w:r>
      <w:r>
        <w:rPr>
          <w:rFonts w:ascii="FangSong" w:hAnsi="FangSong" w:eastAsia="FangSong" w:cs="FangSong"/>
          <w:sz w:val="20"/>
          <w:szCs w:val="20"/>
          <w:spacing w:val="-5"/>
        </w:rPr>
        <w:t>展速度及产出效率。</w:t>
      </w:r>
    </w:p>
    <w:p>
      <w:pPr>
        <w:ind w:firstLine="420"/>
        <w:spacing w:before="200" w:line="320" w:lineRule="auto"/>
        <w:jc w:val="both"/>
        <w:rPr>
          <w:rFonts w:ascii="FangSong" w:hAnsi="FangSong" w:eastAsia="FangSong" w:cs="FangSong"/>
          <w:sz w:val="20"/>
          <w:szCs w:val="20"/>
        </w:rPr>
      </w:pPr>
      <w:r>
        <w:rPr>
          <w:rFonts w:ascii="FangSong" w:hAnsi="FangSong" w:eastAsia="FangSong" w:cs="FangSong"/>
          <w:sz w:val="20"/>
          <w:szCs w:val="20"/>
          <w:spacing w:val="4"/>
        </w:rPr>
        <w:t>京东数字科技于2018年6月发布的智能巡检机器人就是一个实践案</w:t>
      </w:r>
      <w:r>
        <w:rPr>
          <w:rFonts w:ascii="FangSong" w:hAnsi="FangSong" w:eastAsia="FangSong" w:cs="FangSong"/>
          <w:sz w:val="20"/>
          <w:szCs w:val="20"/>
          <w:spacing w:val="10"/>
        </w:rPr>
        <w:t xml:space="preserve"> </w:t>
      </w:r>
      <w:r>
        <w:rPr>
          <w:rFonts w:ascii="FangSong" w:hAnsi="FangSong" w:eastAsia="FangSong" w:cs="FangSong"/>
          <w:sz w:val="20"/>
          <w:szCs w:val="20"/>
          <w:spacing w:val="1"/>
        </w:rPr>
        <w:t>例。机房管理技术、经验的数字化及软硬件融合，大大降低了机房巡检</w:t>
      </w:r>
      <w:r>
        <w:rPr>
          <w:rFonts w:ascii="FangSong" w:hAnsi="FangSong" w:eastAsia="FangSong" w:cs="FangSong"/>
          <w:sz w:val="20"/>
          <w:szCs w:val="20"/>
          <w:spacing w:val="1"/>
        </w:rPr>
        <w:t xml:space="preserve">  </w:t>
      </w:r>
      <w:r>
        <w:rPr>
          <w:rFonts w:ascii="FangSong" w:hAnsi="FangSong" w:eastAsia="FangSong" w:cs="FangSong"/>
          <w:sz w:val="20"/>
          <w:szCs w:val="20"/>
          <w:spacing w:val="1"/>
        </w:rPr>
        <w:t>的人力成本，并提高了复用效率。同时，它还提高了机房管理的效率和</w:t>
      </w:r>
      <w:r>
        <w:rPr>
          <w:rFonts w:ascii="FangSong" w:hAnsi="FangSong" w:eastAsia="FangSong" w:cs="FangSong"/>
          <w:sz w:val="20"/>
          <w:szCs w:val="20"/>
          <w:spacing w:val="1"/>
        </w:rPr>
        <w:t xml:space="preserve"> </w:t>
      </w:r>
      <w:r>
        <w:rPr>
          <w:rFonts w:ascii="FangSong" w:hAnsi="FangSong" w:eastAsia="FangSong" w:cs="FangSong"/>
          <w:sz w:val="20"/>
          <w:szCs w:val="20"/>
          <w:spacing w:val="-8"/>
        </w:rPr>
        <w:t>水平：</w:t>
      </w:r>
      <w:r>
        <w:rPr>
          <w:rFonts w:ascii="FangSong" w:hAnsi="FangSong" w:eastAsia="FangSong" w:cs="FangSong"/>
          <w:sz w:val="20"/>
          <w:szCs w:val="20"/>
          <w:spacing w:val="-8"/>
        </w:rPr>
        <w:t xml:space="preserve"> </w:t>
      </w:r>
      <w:r>
        <w:rPr>
          <w:rFonts w:ascii="FangSong" w:hAnsi="FangSong" w:eastAsia="FangSong" w:cs="FangSong"/>
          <w:sz w:val="20"/>
          <w:szCs w:val="20"/>
          <w:spacing w:val="-8"/>
        </w:rPr>
        <w:t>一方面，它能够对机房设备进行全方位、全天候的监控检测；另一</w:t>
      </w:r>
      <w:r>
        <w:rPr>
          <w:rFonts w:ascii="FangSong" w:hAnsi="FangSong" w:eastAsia="FangSong" w:cs="FangSong"/>
          <w:sz w:val="20"/>
          <w:szCs w:val="20"/>
        </w:rPr>
        <w:t xml:space="preserve">  </w:t>
      </w:r>
      <w:r>
        <w:rPr>
          <w:rFonts w:ascii="FangSong" w:hAnsi="FangSong" w:eastAsia="FangSong" w:cs="FangSong"/>
          <w:sz w:val="20"/>
          <w:szCs w:val="20"/>
          <w:spacing w:val="4"/>
        </w:rPr>
        <w:t>方面，它能够提高机房设备故障的识别能力，做到对故障</w:t>
      </w:r>
      <w:r>
        <w:rPr>
          <w:rFonts w:ascii="FangSong" w:hAnsi="FangSong" w:eastAsia="FangSong" w:cs="FangSong"/>
          <w:sz w:val="20"/>
          <w:szCs w:val="20"/>
          <w:spacing w:val="3"/>
        </w:rPr>
        <w:t>的实时诊断。</w:t>
      </w:r>
      <w:r>
        <w:rPr>
          <w:rFonts w:ascii="FangSong" w:hAnsi="FangSong" w:eastAsia="FangSong" w:cs="FangSong"/>
          <w:sz w:val="20"/>
          <w:szCs w:val="20"/>
        </w:rPr>
        <w:t xml:space="preserve"> </w:t>
      </w:r>
      <w:r>
        <w:rPr>
          <w:rFonts w:ascii="FangSong" w:hAnsi="FangSong" w:eastAsia="FangSong" w:cs="FangSong"/>
          <w:sz w:val="20"/>
          <w:szCs w:val="20"/>
          <w:spacing w:val="-5"/>
        </w:rPr>
        <w:t>更重要的是，它能够采集设备和资产背后的数据信息，实现机</w:t>
      </w:r>
      <w:r>
        <w:rPr>
          <w:rFonts w:ascii="FangSong" w:hAnsi="FangSong" w:eastAsia="FangSong" w:cs="FangSong"/>
          <w:sz w:val="20"/>
          <w:szCs w:val="20"/>
          <w:spacing w:val="-6"/>
        </w:rPr>
        <w:t>房数据“采</w:t>
      </w:r>
      <w:r>
        <w:rPr>
          <w:rFonts w:ascii="FangSong" w:hAnsi="FangSong" w:eastAsia="FangSong" w:cs="FangSong"/>
          <w:sz w:val="20"/>
          <w:szCs w:val="20"/>
        </w:rPr>
        <w:t xml:space="preserve">  </w:t>
      </w:r>
      <w:r>
        <w:rPr>
          <w:rFonts w:ascii="FangSong" w:hAnsi="FangSong" w:eastAsia="FangSong" w:cs="FangSong"/>
          <w:sz w:val="20"/>
          <w:szCs w:val="20"/>
          <w:spacing w:val="4"/>
        </w:rPr>
        <w:t>集+使用”的双重功能，从而实现对机房资产管理的智能优化，对潜在</w:t>
      </w:r>
      <w:r>
        <w:rPr>
          <w:rFonts w:ascii="FangSong" w:hAnsi="FangSong" w:eastAsia="FangSong" w:cs="FangSong"/>
          <w:sz w:val="20"/>
          <w:szCs w:val="20"/>
          <w:spacing w:val="4"/>
        </w:rPr>
        <w:t xml:space="preserve">  </w:t>
      </w:r>
      <w:r>
        <w:rPr>
          <w:rFonts w:ascii="FangSong" w:hAnsi="FangSong" w:eastAsia="FangSong" w:cs="FangSong"/>
          <w:sz w:val="20"/>
          <w:szCs w:val="20"/>
          <w:spacing w:val="1"/>
        </w:rPr>
        <w:t>和高发故障进行预判预警，提高机房和数据中心的智能化管理水平，同</w:t>
      </w:r>
      <w:r>
        <w:rPr>
          <w:rFonts w:ascii="FangSong" w:hAnsi="FangSong" w:eastAsia="FangSong" w:cs="FangSong"/>
          <w:sz w:val="20"/>
          <w:szCs w:val="20"/>
          <w:spacing w:val="1"/>
        </w:rPr>
        <w:t xml:space="preserve"> </w:t>
      </w:r>
      <w:r>
        <w:rPr>
          <w:rFonts w:ascii="FangSong" w:hAnsi="FangSong" w:eastAsia="FangSong" w:cs="FangSong"/>
          <w:sz w:val="20"/>
          <w:szCs w:val="20"/>
          <w:spacing w:val="-10"/>
        </w:rPr>
        <w:t>时大幅降低运维成本。</w:t>
      </w:r>
    </w:p>
    <w:p>
      <w:pPr>
        <w:ind w:right="62" w:firstLine="420"/>
        <w:spacing w:before="147" w:line="343" w:lineRule="auto"/>
        <w:jc w:val="both"/>
        <w:rPr>
          <w:rFonts w:ascii="FangSong" w:hAnsi="FangSong" w:eastAsia="FangSong" w:cs="FangSong"/>
          <w:sz w:val="20"/>
          <w:szCs w:val="20"/>
        </w:rPr>
      </w:pPr>
      <w:r>
        <w:rPr>
          <w:rFonts w:ascii="FangSong" w:hAnsi="FangSong" w:eastAsia="FangSong" w:cs="FangSong"/>
          <w:sz w:val="20"/>
          <w:szCs w:val="20"/>
          <w:spacing w:val="1"/>
        </w:rPr>
        <w:t>在这里，我们想厘清的是，人工智能等数字科技并不会替代人，而</w:t>
      </w:r>
      <w:r>
        <w:rPr>
          <w:rFonts w:ascii="FangSong" w:hAnsi="FangSong" w:eastAsia="FangSong" w:cs="FangSong"/>
          <w:sz w:val="20"/>
          <w:szCs w:val="20"/>
          <w:spacing w:val="7"/>
        </w:rPr>
        <w:t xml:space="preserve"> </w:t>
      </w:r>
      <w:r>
        <w:rPr>
          <w:rFonts w:ascii="FangSong" w:hAnsi="FangSong" w:eastAsia="FangSong" w:cs="FangSong"/>
          <w:sz w:val="20"/>
          <w:szCs w:val="20"/>
          <w:spacing w:val="1"/>
        </w:rPr>
        <w:t>只是替代重复的操作和程序，数字科技作为一种有力的工具，通过更好</w:t>
      </w:r>
    </w:p>
    <w:p>
      <w:pPr>
        <w:spacing w:before="1" w:line="221" w:lineRule="auto"/>
        <w:rPr>
          <w:rFonts w:ascii="FangSong" w:hAnsi="FangSong" w:eastAsia="FangSong" w:cs="FangSong"/>
          <w:sz w:val="20"/>
          <w:szCs w:val="20"/>
        </w:rPr>
      </w:pPr>
      <w:r>
        <w:rPr>
          <w:rFonts w:ascii="FangSong" w:hAnsi="FangSong" w:eastAsia="FangSong" w:cs="FangSong"/>
          <w:sz w:val="20"/>
          <w:szCs w:val="20"/>
          <w:spacing w:val="-5"/>
        </w:rPr>
        <w:t>地服务和赋能于人，来提升人的生产效率。</w:t>
      </w:r>
    </w:p>
    <w:p>
      <w:pPr>
        <w:spacing w:line="221" w:lineRule="auto"/>
        <w:sectPr>
          <w:footerReference w:type="default" r:id="rId7"/>
          <w:pgSz w:w="7830" w:h="12670"/>
          <w:pgMar w:top="400" w:right="689" w:bottom="687" w:left="820" w:header="0" w:footer="598" w:gutter="0"/>
        </w:sectPr>
        <w:rPr>
          <w:rFonts w:ascii="FangSong" w:hAnsi="FangSong" w:eastAsia="FangSong" w:cs="FangSong"/>
          <w:sz w:val="20"/>
          <w:szCs w:val="20"/>
        </w:rPr>
      </w:pPr>
    </w:p>
    <w:p>
      <w:pPr>
        <w:ind w:left="2"/>
        <w:spacing w:before="23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83" w:lineRule="auto"/>
        <w:rPr/>
      </w:pPr>
      <w:r/>
    </w:p>
    <w:p>
      <w:pPr>
        <w:ind w:left="420"/>
        <w:spacing w:before="65" w:line="222" w:lineRule="auto"/>
        <w:rPr>
          <w:rFonts w:ascii="FangSong" w:hAnsi="FangSong" w:eastAsia="FangSong" w:cs="FangSong"/>
          <w:sz w:val="20"/>
          <w:szCs w:val="20"/>
        </w:rPr>
      </w:pPr>
      <w:r>
        <w:rPr>
          <w:rFonts w:ascii="FangSong" w:hAnsi="FangSong" w:eastAsia="FangSong" w:cs="FangSong"/>
          <w:sz w:val="20"/>
          <w:szCs w:val="20"/>
          <w:spacing w:val="-5"/>
        </w:rPr>
        <w:t>第三，数字科技能够创新产业发展模式。</w:t>
      </w:r>
    </w:p>
    <w:p>
      <w:pPr>
        <w:ind w:firstLine="420"/>
        <w:spacing w:before="128" w:line="320" w:lineRule="auto"/>
        <w:rPr>
          <w:rFonts w:ascii="FangSong" w:hAnsi="FangSong" w:eastAsia="FangSong" w:cs="FangSong"/>
          <w:sz w:val="20"/>
          <w:szCs w:val="20"/>
        </w:rPr>
      </w:pPr>
      <w:r>
        <w:rPr>
          <w:rFonts w:ascii="FangSong" w:hAnsi="FangSong" w:eastAsia="FangSong" w:cs="FangSong"/>
          <w:sz w:val="20"/>
          <w:szCs w:val="20"/>
          <w:spacing w:val="-1"/>
        </w:rPr>
        <w:t>根据梅特卡夫定律，</w:t>
      </w:r>
      <w:r>
        <w:rPr>
          <w:rFonts w:ascii="FangSong" w:hAnsi="FangSong" w:eastAsia="FangSong" w:cs="FangSong"/>
          <w:sz w:val="20"/>
          <w:szCs w:val="20"/>
          <w:spacing w:val="68"/>
        </w:rPr>
        <w:t xml:space="preserve"> </w:t>
      </w:r>
      <w:r>
        <w:rPr>
          <w:rFonts w:ascii="FangSong" w:hAnsi="FangSong" w:eastAsia="FangSong" w:cs="FangSong"/>
          <w:sz w:val="20"/>
          <w:szCs w:val="20"/>
          <w:spacing w:val="-1"/>
        </w:rPr>
        <w:t>一个网络的价值等于该网络内节点数的平方。</w:t>
      </w:r>
      <w:r>
        <w:rPr>
          <w:rFonts w:ascii="FangSong" w:hAnsi="FangSong" w:eastAsia="FangSong" w:cs="FangSong"/>
          <w:sz w:val="20"/>
          <w:szCs w:val="20"/>
        </w:rPr>
        <w:t xml:space="preserve"> </w:t>
      </w:r>
      <w:r>
        <w:rPr>
          <w:rFonts w:ascii="FangSong" w:hAnsi="FangSong" w:eastAsia="FangSong" w:cs="FangSong"/>
          <w:sz w:val="20"/>
          <w:szCs w:val="20"/>
          <w:spacing w:val="1"/>
        </w:rPr>
        <w:t>物联网等技术的不断发展，正在推动万物互联时代的到来，接入网络的</w:t>
      </w:r>
      <w:r>
        <w:rPr>
          <w:rFonts w:ascii="FangSong" w:hAnsi="FangSong" w:eastAsia="FangSong" w:cs="FangSong"/>
          <w:sz w:val="20"/>
          <w:szCs w:val="20"/>
          <w:spacing w:val="3"/>
        </w:rPr>
        <w:t xml:space="preserve">  </w:t>
      </w:r>
      <w:r>
        <w:rPr>
          <w:rFonts w:ascii="FangSong" w:hAnsi="FangSong" w:eastAsia="FangSong" w:cs="FangSong"/>
          <w:sz w:val="20"/>
          <w:szCs w:val="20"/>
          <w:spacing w:val="1"/>
        </w:rPr>
        <w:t>节点数将呈现爆发式增长，产生的数据信息越来越立体，网络价值也将</w:t>
      </w:r>
      <w:r>
        <w:rPr>
          <w:rFonts w:ascii="FangSong" w:hAnsi="FangSong" w:eastAsia="FangSong" w:cs="FangSong"/>
          <w:sz w:val="20"/>
          <w:szCs w:val="20"/>
          <w:spacing w:val="1"/>
        </w:rPr>
        <w:t xml:space="preserve">  </w:t>
      </w:r>
      <w:r>
        <w:rPr>
          <w:rFonts w:ascii="FangSong" w:hAnsi="FangSong" w:eastAsia="FangSong" w:cs="FangSong"/>
          <w:sz w:val="20"/>
          <w:szCs w:val="20"/>
          <w:spacing w:val="-3"/>
        </w:rPr>
        <w:t>呈现指数级增长。不过，互联网化和数字化只是网络价值实现的第一步，</w:t>
      </w:r>
      <w:r>
        <w:rPr>
          <w:rFonts w:ascii="FangSong" w:hAnsi="FangSong" w:eastAsia="FangSong" w:cs="FangSong"/>
          <w:sz w:val="20"/>
          <w:szCs w:val="20"/>
          <w:spacing w:val="15"/>
        </w:rPr>
        <w:t xml:space="preserve"> </w:t>
      </w:r>
      <w:r>
        <w:rPr>
          <w:rFonts w:ascii="FangSong" w:hAnsi="FangSong" w:eastAsia="FangSong" w:cs="FangSong"/>
          <w:sz w:val="20"/>
          <w:szCs w:val="20"/>
          <w:spacing w:val="1"/>
        </w:rPr>
        <w:t>要充分挖掘网络价值，仅靠沉睡的数字信息远远不够，还需要能够互联</w:t>
      </w:r>
      <w:r>
        <w:rPr>
          <w:rFonts w:ascii="FangSong" w:hAnsi="FangSong" w:eastAsia="FangSong" w:cs="FangSong"/>
          <w:sz w:val="20"/>
          <w:szCs w:val="20"/>
          <w:spacing w:val="8"/>
        </w:rPr>
        <w:t xml:space="preserve">  </w:t>
      </w:r>
      <w:r>
        <w:rPr>
          <w:rFonts w:ascii="FangSong" w:hAnsi="FangSong" w:eastAsia="FangSong" w:cs="FangSong"/>
          <w:sz w:val="20"/>
          <w:szCs w:val="20"/>
          <w:spacing w:val="4"/>
        </w:rPr>
        <w:t>互通的数字科技基础设施作为底层支撑，并依靠人工智能</w:t>
      </w:r>
      <w:r>
        <w:rPr>
          <w:rFonts w:ascii="FangSong" w:hAnsi="FangSong" w:eastAsia="FangSong" w:cs="FangSong"/>
          <w:sz w:val="20"/>
          <w:szCs w:val="20"/>
          <w:spacing w:val="3"/>
        </w:rPr>
        <w:t>等数字科技，</w:t>
      </w:r>
      <w:r>
        <w:rPr>
          <w:rFonts w:ascii="FangSong" w:hAnsi="FangSong" w:eastAsia="FangSong" w:cs="FangSong"/>
          <w:sz w:val="20"/>
          <w:szCs w:val="20"/>
        </w:rPr>
        <w:t xml:space="preserve"> </w:t>
      </w:r>
      <w:r>
        <w:rPr>
          <w:rFonts w:ascii="FangSong" w:hAnsi="FangSong" w:eastAsia="FangSong" w:cs="FangSong"/>
          <w:sz w:val="20"/>
          <w:szCs w:val="20"/>
          <w:spacing w:val="-9"/>
        </w:rPr>
        <w:t>赋予网络智能化的内核，构建挖掘、分析、应用这些数字信息的科技能力，</w:t>
      </w:r>
      <w:r>
        <w:rPr>
          <w:rFonts w:ascii="FangSong" w:hAnsi="FangSong" w:eastAsia="FangSong" w:cs="FangSong"/>
          <w:sz w:val="20"/>
          <w:szCs w:val="20"/>
          <w:spacing w:val="16"/>
        </w:rPr>
        <w:t xml:space="preserve"> </w:t>
      </w:r>
      <w:r>
        <w:rPr>
          <w:rFonts w:ascii="FangSong" w:hAnsi="FangSong" w:eastAsia="FangSong" w:cs="FangSong"/>
          <w:sz w:val="20"/>
          <w:szCs w:val="20"/>
          <w:spacing w:val="2"/>
        </w:rPr>
        <w:t>不断推动传统产业模式的创新升级，以充分发挥网络</w:t>
      </w:r>
      <w:r>
        <w:rPr>
          <w:rFonts w:ascii="FangSong" w:hAnsi="FangSong" w:eastAsia="FangSong" w:cs="FangSong"/>
          <w:sz w:val="20"/>
          <w:szCs w:val="20"/>
          <w:spacing w:val="1"/>
        </w:rPr>
        <w:t>生态效应，更好地</w:t>
      </w:r>
      <w:r>
        <w:rPr>
          <w:rFonts w:ascii="FangSong" w:hAnsi="FangSong" w:eastAsia="FangSong" w:cs="FangSong"/>
          <w:sz w:val="20"/>
          <w:szCs w:val="20"/>
        </w:rPr>
        <w:t xml:space="preserve">  </w:t>
      </w:r>
      <w:r>
        <w:rPr>
          <w:rFonts w:ascii="FangSong" w:hAnsi="FangSong" w:eastAsia="FangSong" w:cs="FangSong"/>
          <w:sz w:val="20"/>
          <w:szCs w:val="20"/>
          <w:spacing w:val="-5"/>
        </w:rPr>
        <w:t>服务于经济社会的发展。</w:t>
      </w:r>
    </w:p>
    <w:p>
      <w:pPr>
        <w:ind w:firstLine="420"/>
        <w:spacing w:before="154" w:line="321" w:lineRule="auto"/>
        <w:rPr>
          <w:rFonts w:ascii="FangSong" w:hAnsi="FangSong" w:eastAsia="FangSong" w:cs="FangSong"/>
          <w:sz w:val="20"/>
          <w:szCs w:val="20"/>
        </w:rPr>
      </w:pPr>
      <w:r>
        <w:rPr>
          <w:rFonts w:ascii="FangSong" w:hAnsi="FangSong" w:eastAsia="FangSong" w:cs="FangSong"/>
          <w:sz w:val="20"/>
          <w:szCs w:val="20"/>
          <w:spacing w:val="1"/>
        </w:rPr>
        <w:t>京东城市正是这方面的一个实践案例。京东城市率先推出“城市操</w:t>
      </w:r>
      <w:r>
        <w:rPr>
          <w:rFonts w:ascii="FangSong" w:hAnsi="FangSong" w:eastAsia="FangSong" w:cs="FangSong"/>
          <w:sz w:val="20"/>
          <w:szCs w:val="20"/>
          <w:spacing w:val="1"/>
        </w:rPr>
        <w:t xml:space="preserve">  </w:t>
      </w:r>
      <w:r>
        <w:rPr>
          <w:rFonts w:ascii="FangSong" w:hAnsi="FangSong" w:eastAsia="FangSong" w:cs="FangSong"/>
          <w:sz w:val="20"/>
          <w:szCs w:val="20"/>
          <w:spacing w:val="-1"/>
        </w:rPr>
        <w:t>作系统”,这个城市操作系统的核心是城市计</w:t>
      </w:r>
      <w:r>
        <w:rPr>
          <w:rFonts w:ascii="FangSong" w:hAnsi="FangSong" w:eastAsia="FangSong" w:cs="FangSong"/>
          <w:sz w:val="20"/>
          <w:szCs w:val="20"/>
          <w:spacing w:val="-2"/>
        </w:rPr>
        <w:t>算平台，在这个平台上，能</w:t>
      </w:r>
      <w:r>
        <w:rPr>
          <w:rFonts w:ascii="FangSong" w:hAnsi="FangSong" w:eastAsia="FangSong" w:cs="FangSong"/>
          <w:sz w:val="20"/>
          <w:szCs w:val="20"/>
        </w:rPr>
        <w:t xml:space="preserve">  </w:t>
      </w:r>
      <w:r>
        <w:rPr>
          <w:rFonts w:ascii="FangSong" w:hAnsi="FangSong" w:eastAsia="FangSong" w:cs="FangSong"/>
          <w:sz w:val="20"/>
          <w:szCs w:val="20"/>
          <w:spacing w:val="-4"/>
        </w:rPr>
        <w:t>够解决智能城市建设中的四大核心难题。</w:t>
      </w:r>
      <w:r>
        <w:rPr>
          <w:rFonts w:ascii="FangSong" w:hAnsi="FangSong" w:eastAsia="FangSong" w:cs="FangSong"/>
          <w:sz w:val="20"/>
          <w:szCs w:val="20"/>
          <w:spacing w:val="55"/>
        </w:rPr>
        <w:t xml:space="preserve"> </w:t>
      </w:r>
      <w:r>
        <w:rPr>
          <w:rFonts w:ascii="FangSong" w:hAnsi="FangSong" w:eastAsia="FangSong" w:cs="FangSong"/>
          <w:sz w:val="20"/>
          <w:szCs w:val="20"/>
          <w:spacing w:val="-4"/>
        </w:rPr>
        <w:t>一是利用时空数据模型解决数</w:t>
      </w:r>
      <w:r>
        <w:rPr>
          <w:rFonts w:ascii="FangSong" w:hAnsi="FangSong" w:eastAsia="FangSong" w:cs="FangSong"/>
          <w:sz w:val="20"/>
          <w:szCs w:val="20"/>
        </w:rPr>
        <w:t xml:space="preserve">  </w:t>
      </w:r>
      <w:r>
        <w:rPr>
          <w:rFonts w:ascii="FangSong" w:hAnsi="FangSong" w:eastAsia="FangSong" w:cs="FangSong"/>
          <w:sz w:val="20"/>
          <w:szCs w:val="20"/>
          <w:spacing w:val="3"/>
        </w:rPr>
        <w:t>据结构化和标准化的问题；二是将掌握的时空数据</w:t>
      </w:r>
      <w:r>
        <w:rPr>
          <w:rFonts w:ascii="SimSun" w:hAnsi="SimSun" w:eastAsia="SimSun" w:cs="SimSun"/>
          <w:sz w:val="20"/>
          <w:szCs w:val="20"/>
        </w:rPr>
        <w:t>AI</w:t>
      </w:r>
      <w:r>
        <w:rPr>
          <w:rFonts w:ascii="SimSun" w:hAnsi="SimSun" w:eastAsia="SimSun" w:cs="SimSun"/>
          <w:sz w:val="20"/>
          <w:szCs w:val="20"/>
          <w:spacing w:val="-28"/>
        </w:rPr>
        <w:t xml:space="preserve"> </w:t>
      </w:r>
      <w:r>
        <w:rPr>
          <w:rFonts w:ascii="FangSong" w:hAnsi="FangSong" w:eastAsia="FangSong" w:cs="FangSong"/>
          <w:sz w:val="20"/>
          <w:szCs w:val="20"/>
          <w:spacing w:val="3"/>
        </w:rPr>
        <w:t>算法进行模</w:t>
      </w:r>
      <w:r>
        <w:rPr>
          <w:rFonts w:ascii="FangSong" w:hAnsi="FangSong" w:eastAsia="FangSong" w:cs="FangSong"/>
          <w:sz w:val="20"/>
          <w:szCs w:val="20"/>
          <w:spacing w:val="2"/>
        </w:rPr>
        <w:t>块化、</w:t>
      </w:r>
      <w:r>
        <w:rPr>
          <w:rFonts w:ascii="FangSong" w:hAnsi="FangSong" w:eastAsia="FangSong" w:cs="FangSong"/>
          <w:sz w:val="20"/>
          <w:szCs w:val="20"/>
        </w:rPr>
        <w:t xml:space="preserve"> </w:t>
      </w:r>
      <w:r>
        <w:rPr>
          <w:rFonts w:ascii="FangSong" w:hAnsi="FangSong" w:eastAsia="FangSong" w:cs="FangSong"/>
          <w:sz w:val="20"/>
          <w:szCs w:val="20"/>
          <w:spacing w:val="-9"/>
        </w:rPr>
        <w:t>积木式输出，解决不同场景下智能应用的开发问题；三是利用开放式架构，</w:t>
      </w:r>
      <w:r>
        <w:rPr>
          <w:rFonts w:ascii="FangSong" w:hAnsi="FangSong" w:eastAsia="FangSong" w:cs="FangSong"/>
          <w:sz w:val="20"/>
          <w:szCs w:val="20"/>
          <w:spacing w:val="16"/>
        </w:rPr>
        <w:t xml:space="preserve"> </w:t>
      </w:r>
      <w:r>
        <w:rPr>
          <w:rFonts w:ascii="FangSong" w:hAnsi="FangSong" w:eastAsia="FangSong" w:cs="FangSong"/>
          <w:sz w:val="20"/>
          <w:szCs w:val="20"/>
          <w:spacing w:val="-5"/>
        </w:rPr>
        <w:t>兼容城市管理部门以及其他智能城市服务商共同开发使</w:t>
      </w:r>
      <w:r>
        <w:rPr>
          <w:rFonts w:ascii="FangSong" w:hAnsi="FangSong" w:eastAsia="FangSong" w:cs="FangSong"/>
          <w:sz w:val="20"/>
          <w:szCs w:val="20"/>
          <w:spacing w:val="-6"/>
        </w:rPr>
        <w:t>用；四是利用特定</w:t>
      </w:r>
      <w:r>
        <w:rPr>
          <w:rFonts w:ascii="FangSong" w:hAnsi="FangSong" w:eastAsia="FangSong" w:cs="FangSong"/>
          <w:sz w:val="20"/>
          <w:szCs w:val="20"/>
        </w:rPr>
        <w:t xml:space="preserve">  </w:t>
      </w:r>
      <w:r>
        <w:rPr>
          <w:rFonts w:ascii="FangSong" w:hAnsi="FangSong" w:eastAsia="FangSong" w:cs="FangSong"/>
          <w:sz w:val="20"/>
          <w:szCs w:val="20"/>
          <w:spacing w:val="1"/>
        </w:rPr>
        <w:t>的数字网关技术，利用基于用户隐私保护的联合建模机制和多源数据融</w:t>
      </w:r>
      <w:r>
        <w:rPr>
          <w:rFonts w:ascii="FangSong" w:hAnsi="FangSong" w:eastAsia="FangSong" w:cs="FangSong"/>
          <w:sz w:val="20"/>
          <w:szCs w:val="20"/>
        </w:rPr>
        <w:t xml:space="preserve">  </w:t>
      </w:r>
      <w:r>
        <w:rPr>
          <w:rFonts w:ascii="FangSong" w:hAnsi="FangSong" w:eastAsia="FangSong" w:cs="FangSong"/>
          <w:sz w:val="20"/>
          <w:szCs w:val="20"/>
          <w:spacing w:val="2"/>
        </w:rPr>
        <w:t>合算法，解决隐私保护的问题。这个操作系统的目标是将整个城</w:t>
      </w:r>
      <w:r>
        <w:rPr>
          <w:rFonts w:ascii="FangSong" w:hAnsi="FangSong" w:eastAsia="FangSong" w:cs="FangSong"/>
          <w:sz w:val="20"/>
          <w:szCs w:val="20"/>
          <w:spacing w:val="1"/>
        </w:rPr>
        <w:t>市运营</w:t>
      </w:r>
      <w:r>
        <w:rPr>
          <w:rFonts w:ascii="FangSong" w:hAnsi="FangSong" w:eastAsia="FangSong" w:cs="FangSong"/>
          <w:sz w:val="20"/>
          <w:szCs w:val="20"/>
        </w:rPr>
        <w:t xml:space="preserve">  </w:t>
      </w:r>
      <w:r>
        <w:rPr>
          <w:rFonts w:ascii="FangSong" w:hAnsi="FangSong" w:eastAsia="FangSong" w:cs="FangSong"/>
          <w:sz w:val="20"/>
          <w:szCs w:val="20"/>
          <w:spacing w:val="2"/>
        </w:rPr>
        <w:t>和公共服务进行在线化、数字化，并实现智能化。有了这个系统，</w:t>
      </w:r>
      <w:r>
        <w:rPr>
          <w:rFonts w:ascii="FangSong" w:hAnsi="FangSong" w:eastAsia="FangSong" w:cs="FangSong"/>
          <w:sz w:val="20"/>
          <w:szCs w:val="20"/>
          <w:spacing w:val="1"/>
        </w:rPr>
        <w:t>京东</w:t>
      </w:r>
      <w:r>
        <w:rPr>
          <w:rFonts w:ascii="FangSong" w:hAnsi="FangSong" w:eastAsia="FangSong" w:cs="FangSong"/>
          <w:sz w:val="20"/>
          <w:szCs w:val="20"/>
        </w:rPr>
        <w:t xml:space="preserve">  </w:t>
      </w:r>
      <w:r>
        <w:rPr>
          <w:rFonts w:ascii="FangSong" w:hAnsi="FangSong" w:eastAsia="FangSong" w:cs="FangSong"/>
          <w:sz w:val="20"/>
          <w:szCs w:val="20"/>
          <w:spacing w:val="-4"/>
        </w:rPr>
        <w:t>城市就能够洞察城市过去，了解城市现状，预测和优化城市未来。</w:t>
      </w:r>
    </w:p>
    <w:p>
      <w:pPr>
        <w:ind w:left="420"/>
        <w:spacing w:before="191" w:line="222" w:lineRule="auto"/>
        <w:rPr>
          <w:rFonts w:ascii="FangSong" w:hAnsi="FangSong" w:eastAsia="FangSong" w:cs="FangSong"/>
          <w:sz w:val="20"/>
          <w:szCs w:val="20"/>
        </w:rPr>
      </w:pPr>
      <w:r>
        <w:rPr>
          <w:rFonts w:ascii="FangSong" w:hAnsi="FangSong" w:eastAsia="FangSong" w:cs="FangSong"/>
          <w:sz w:val="20"/>
          <w:szCs w:val="20"/>
          <w:spacing w:val="-5"/>
        </w:rPr>
        <w:t>第四，数字科技有助于提高用户体验水平。</w:t>
      </w:r>
    </w:p>
    <w:p>
      <w:pPr>
        <w:ind w:right="67" w:firstLine="420"/>
        <w:spacing w:before="126" w:line="278" w:lineRule="auto"/>
        <w:rPr>
          <w:rFonts w:ascii="FangSong" w:hAnsi="FangSong" w:eastAsia="FangSong" w:cs="FangSong"/>
          <w:sz w:val="20"/>
          <w:szCs w:val="20"/>
        </w:rPr>
      </w:pPr>
      <w:r>
        <w:rPr>
          <w:rFonts w:ascii="FangSong" w:hAnsi="FangSong" w:eastAsia="FangSong" w:cs="FangSong"/>
          <w:sz w:val="20"/>
          <w:szCs w:val="20"/>
          <w:spacing w:val="2"/>
        </w:rPr>
        <w:t>用户体验的核心在于坚持以用户为中心的产品思维。数字科技之所</w:t>
      </w:r>
      <w:r>
        <w:rPr>
          <w:rFonts w:ascii="FangSong" w:hAnsi="FangSong" w:eastAsia="FangSong" w:cs="FangSong"/>
          <w:sz w:val="20"/>
          <w:szCs w:val="20"/>
          <w:spacing w:val="14"/>
        </w:rPr>
        <w:t xml:space="preserve"> </w:t>
      </w:r>
      <w:r>
        <w:rPr>
          <w:rFonts w:ascii="FangSong" w:hAnsi="FangSong" w:eastAsia="FangSong" w:cs="FangSong"/>
          <w:sz w:val="20"/>
          <w:szCs w:val="20"/>
          <w:spacing w:val="-5"/>
        </w:rPr>
        <w:t>以能够提高用户体验，主要包括两个方面的原因。</w:t>
      </w:r>
    </w:p>
    <w:p>
      <w:pPr>
        <w:ind w:right="79" w:firstLine="420"/>
        <w:spacing w:before="126" w:line="310" w:lineRule="auto"/>
        <w:rPr>
          <w:rFonts w:ascii="FangSong" w:hAnsi="FangSong" w:eastAsia="FangSong" w:cs="FangSong"/>
          <w:sz w:val="20"/>
          <w:szCs w:val="20"/>
        </w:rPr>
      </w:pPr>
      <w:r>
        <w:rPr>
          <w:rFonts w:ascii="FangSong" w:hAnsi="FangSong" w:eastAsia="FangSong" w:cs="FangSong"/>
          <w:sz w:val="20"/>
          <w:szCs w:val="20"/>
          <w:spacing w:val="2"/>
        </w:rPr>
        <w:t>一是数字科技推动卖方市场向买方市场转变，促进了用户权力的崛</w:t>
      </w:r>
      <w:r>
        <w:rPr>
          <w:rFonts w:ascii="FangSong" w:hAnsi="FangSong" w:eastAsia="FangSong" w:cs="FangSong"/>
          <w:sz w:val="20"/>
          <w:szCs w:val="20"/>
          <w:spacing w:val="1"/>
        </w:rPr>
        <w:t xml:space="preserve"> </w:t>
      </w:r>
      <w:r>
        <w:rPr>
          <w:rFonts w:ascii="FangSong" w:hAnsi="FangSong" w:eastAsia="FangSong" w:cs="FangSong"/>
          <w:sz w:val="20"/>
          <w:szCs w:val="20"/>
          <w:spacing w:val="1"/>
        </w:rPr>
        <w:t>起。在许多行业领域，特别是服务业领域，由于供给能力不足，通常是</w:t>
      </w:r>
      <w:r>
        <w:rPr>
          <w:rFonts w:ascii="FangSong" w:hAnsi="FangSong" w:eastAsia="FangSong" w:cs="FangSong"/>
          <w:sz w:val="20"/>
          <w:szCs w:val="20"/>
          <w:spacing w:val="1"/>
        </w:rPr>
        <w:t xml:space="preserve"> </w:t>
      </w:r>
      <w:r>
        <w:rPr>
          <w:rFonts w:ascii="FangSong" w:hAnsi="FangSong" w:eastAsia="FangSong" w:cs="FangSong"/>
          <w:sz w:val="20"/>
          <w:szCs w:val="20"/>
          <w:spacing w:val="1"/>
        </w:rPr>
        <w:t>由供给主导的卖方市场，即产品或服务是以供给机构为中心，而不是以</w:t>
      </w:r>
      <w:r>
        <w:rPr>
          <w:rFonts w:ascii="FangSong" w:hAnsi="FangSong" w:eastAsia="FangSong" w:cs="FangSong"/>
          <w:sz w:val="20"/>
          <w:szCs w:val="20"/>
          <w:spacing w:val="11"/>
        </w:rPr>
        <w:t xml:space="preserve"> </w:t>
      </w:r>
      <w:r>
        <w:rPr>
          <w:rFonts w:ascii="FangSong" w:hAnsi="FangSong" w:eastAsia="FangSong" w:cs="FangSong"/>
          <w:sz w:val="20"/>
          <w:szCs w:val="20"/>
          <w:spacing w:val="2"/>
        </w:rPr>
        <w:t>用户为中心。典型的现象就是机构会设置较高的门槛</w:t>
      </w:r>
      <w:r>
        <w:rPr>
          <w:rFonts w:ascii="FangSong" w:hAnsi="FangSong" w:eastAsia="FangSong" w:cs="FangSong"/>
          <w:sz w:val="20"/>
          <w:szCs w:val="20"/>
          <w:spacing w:val="1"/>
        </w:rPr>
        <w:t>筛选用户，并且通</w:t>
      </w:r>
      <w:r>
        <w:rPr>
          <w:rFonts w:ascii="FangSong" w:hAnsi="FangSong" w:eastAsia="FangSong" w:cs="FangSong"/>
          <w:sz w:val="20"/>
          <w:szCs w:val="20"/>
        </w:rPr>
        <w:t xml:space="preserve"> </w:t>
      </w:r>
      <w:r>
        <w:rPr>
          <w:rFonts w:ascii="FangSong" w:hAnsi="FangSong" w:eastAsia="FangSong" w:cs="FangSong"/>
          <w:sz w:val="20"/>
          <w:szCs w:val="20"/>
          <w:spacing w:val="4"/>
        </w:rPr>
        <w:t>常都是“用户找服务”,需要用户在特定时间和特定地点完成复杂的流</w:t>
      </w:r>
    </w:p>
    <w:p>
      <w:pPr>
        <w:spacing w:line="310" w:lineRule="auto"/>
        <w:sectPr>
          <w:footerReference w:type="default" r:id="rId8"/>
          <w:pgSz w:w="7830" w:h="12680"/>
          <w:pgMar w:top="400" w:right="679" w:bottom="765" w:left="789" w:header="0" w:footer="577" w:gutter="0"/>
        </w:sectPr>
        <w:rPr>
          <w:rFonts w:ascii="FangSong" w:hAnsi="FangSong" w:eastAsia="FangSong" w:cs="FangSong"/>
          <w:sz w:val="20"/>
          <w:szCs w:val="20"/>
        </w:rPr>
      </w:pPr>
    </w:p>
    <w:p>
      <w:pPr>
        <w:ind w:left="5722"/>
        <w:spacing w:before="248" w:line="224" w:lineRule="auto"/>
        <w:rPr>
          <w:rFonts w:ascii="SimHei" w:hAnsi="SimHei" w:eastAsia="SimHei" w:cs="SimHei"/>
          <w:sz w:val="20"/>
          <w:szCs w:val="20"/>
        </w:rPr>
      </w:pPr>
      <w:r>
        <w:rPr>
          <w:rFonts w:ascii="SimHei" w:hAnsi="SimHei" w:eastAsia="SimHei" w:cs="SimHei"/>
          <w:sz w:val="20"/>
          <w:szCs w:val="20"/>
          <w:b/>
          <w:bCs/>
          <w:spacing w:val="-7"/>
        </w:rPr>
        <w:t>序</w:t>
      </w:r>
      <w:r>
        <w:rPr>
          <w:rFonts w:ascii="SimHei" w:hAnsi="SimHei" w:eastAsia="SimHei" w:cs="SimHei"/>
          <w:sz w:val="20"/>
          <w:szCs w:val="20"/>
          <w:spacing w:val="58"/>
        </w:rPr>
        <w:t xml:space="preserve"> </w:t>
      </w:r>
      <w:r>
        <w:rPr>
          <w:rFonts w:ascii="SimHei" w:hAnsi="SimHei" w:eastAsia="SimHei" w:cs="SimHei"/>
          <w:sz w:val="20"/>
          <w:szCs w:val="20"/>
          <w:b/>
          <w:bCs/>
          <w:spacing w:val="-7"/>
        </w:rPr>
        <w:t>言</w:t>
      </w:r>
    </w:p>
    <w:p>
      <w:pPr>
        <w:pStyle w:val="BodyText"/>
        <w:spacing w:line="386" w:lineRule="auto"/>
        <w:rPr/>
      </w:pPr>
      <w:r/>
    </w:p>
    <w:p>
      <w:pPr>
        <w:ind w:right="25"/>
        <w:spacing w:before="65" w:line="341" w:lineRule="auto"/>
        <w:jc w:val="both"/>
        <w:rPr>
          <w:rFonts w:ascii="FangSong" w:hAnsi="FangSong" w:eastAsia="FangSong" w:cs="FangSong"/>
          <w:sz w:val="20"/>
          <w:szCs w:val="20"/>
        </w:rPr>
      </w:pPr>
      <w:r>
        <w:rPr>
          <w:rFonts w:ascii="FangSong" w:hAnsi="FangSong" w:eastAsia="FangSong" w:cs="FangSong"/>
          <w:sz w:val="20"/>
          <w:szCs w:val="20"/>
          <w:spacing w:val="-2"/>
        </w:rPr>
        <w:t>程才能获得服务。而数字科技能够突破时空限制、提高产业的效率水平，</w:t>
      </w:r>
      <w:r>
        <w:rPr>
          <w:rFonts w:ascii="FangSong" w:hAnsi="FangSong" w:eastAsia="FangSong" w:cs="FangSong"/>
          <w:sz w:val="20"/>
          <w:szCs w:val="20"/>
          <w:spacing w:val="6"/>
        </w:rPr>
        <w:t xml:space="preserve"> </w:t>
      </w:r>
      <w:r>
        <w:rPr>
          <w:rFonts w:ascii="FangSong" w:hAnsi="FangSong" w:eastAsia="FangSong" w:cs="FangSong"/>
          <w:sz w:val="20"/>
          <w:szCs w:val="20"/>
          <w:spacing w:val="1"/>
        </w:rPr>
        <w:t>从而大大增加服务供给，让更多用户能够获得更好的服务，用户有了更</w:t>
      </w:r>
      <w:r>
        <w:rPr>
          <w:rFonts w:ascii="FangSong" w:hAnsi="FangSong" w:eastAsia="FangSong" w:cs="FangSong"/>
          <w:sz w:val="20"/>
          <w:szCs w:val="20"/>
          <w:spacing w:val="6"/>
        </w:rPr>
        <w:t xml:space="preserve">  </w:t>
      </w:r>
      <w:r>
        <w:rPr>
          <w:rFonts w:ascii="FangSong" w:hAnsi="FangSong" w:eastAsia="FangSong" w:cs="FangSong"/>
          <w:sz w:val="20"/>
          <w:szCs w:val="20"/>
          <w:spacing w:val="1"/>
        </w:rPr>
        <w:t>多选择权，服务机构也必须更多地以用户为中心构建产品服务，从“用</w:t>
      </w:r>
    </w:p>
    <w:p>
      <w:pPr>
        <w:spacing w:line="218" w:lineRule="auto"/>
        <w:rPr>
          <w:rFonts w:ascii="FangSong" w:hAnsi="FangSong" w:eastAsia="FangSong" w:cs="FangSong"/>
          <w:sz w:val="20"/>
          <w:szCs w:val="20"/>
        </w:rPr>
      </w:pPr>
      <w:r>
        <w:rPr>
          <w:rFonts w:ascii="FangSong" w:hAnsi="FangSong" w:eastAsia="FangSong" w:cs="FangSong"/>
          <w:sz w:val="20"/>
          <w:szCs w:val="20"/>
          <w:spacing w:val="-6"/>
        </w:rPr>
        <w:t>户找服务”向“服务找用户”转变。</w:t>
      </w:r>
    </w:p>
    <w:p>
      <w:pPr>
        <w:ind w:right="15" w:firstLine="399"/>
        <w:spacing w:before="130" w:line="321" w:lineRule="auto"/>
        <w:jc w:val="both"/>
        <w:rPr>
          <w:rFonts w:ascii="FangSong" w:hAnsi="FangSong" w:eastAsia="FangSong" w:cs="FangSong"/>
          <w:sz w:val="20"/>
          <w:szCs w:val="20"/>
        </w:rPr>
      </w:pPr>
      <w:r>
        <w:rPr>
          <w:rFonts w:ascii="FangSong" w:hAnsi="FangSong" w:eastAsia="FangSong" w:cs="FangSong"/>
          <w:sz w:val="20"/>
          <w:szCs w:val="20"/>
          <w:spacing w:val="2"/>
        </w:rPr>
        <w:t>二是数字科技能够提高产业的生产能力，改善产品服务能力。数字</w:t>
      </w:r>
      <w:r>
        <w:rPr>
          <w:rFonts w:ascii="FangSong" w:hAnsi="FangSong" w:eastAsia="FangSong" w:cs="FangSong"/>
          <w:sz w:val="20"/>
          <w:szCs w:val="20"/>
          <w:spacing w:val="6"/>
        </w:rPr>
        <w:t xml:space="preserve">  </w:t>
      </w:r>
      <w:r>
        <w:rPr>
          <w:rFonts w:ascii="FangSong" w:hAnsi="FangSong" w:eastAsia="FangSong" w:cs="FangSong"/>
          <w:sz w:val="20"/>
          <w:szCs w:val="20"/>
          <w:spacing w:val="2"/>
        </w:rPr>
        <w:t>科技推动产业互联网化、数字化、智能化改造后，能够有效地提高用户</w:t>
      </w:r>
      <w:r>
        <w:rPr>
          <w:rFonts w:ascii="FangSong" w:hAnsi="FangSong" w:eastAsia="FangSong" w:cs="FangSong"/>
          <w:sz w:val="20"/>
          <w:szCs w:val="20"/>
          <w:spacing w:val="3"/>
        </w:rPr>
        <w:t xml:space="preserve">  </w:t>
      </w:r>
      <w:r>
        <w:rPr>
          <w:rFonts w:ascii="FangSong" w:hAnsi="FangSong" w:eastAsia="FangSong" w:cs="FangSong"/>
          <w:sz w:val="20"/>
          <w:szCs w:val="20"/>
          <w:spacing w:val="4"/>
        </w:rPr>
        <w:t>服务的便利性、快捷性和精准性，降低用户成本，提高用户体验水平。</w:t>
      </w:r>
      <w:r>
        <w:rPr>
          <w:rFonts w:ascii="FangSong" w:hAnsi="FangSong" w:eastAsia="FangSong" w:cs="FangSong"/>
          <w:sz w:val="20"/>
          <w:szCs w:val="20"/>
          <w:spacing w:val="4"/>
        </w:rPr>
        <w:t xml:space="preserve"> </w:t>
      </w:r>
      <w:r>
        <w:rPr>
          <w:rFonts w:ascii="FangSong" w:hAnsi="FangSong" w:eastAsia="FangSong" w:cs="FangSong"/>
          <w:sz w:val="20"/>
          <w:szCs w:val="20"/>
          <w:spacing w:val="-1"/>
        </w:rPr>
        <w:t>以金融中的信贷为例，在数字科技的助力下，用户能够在线7×24小</w:t>
      </w:r>
      <w:r>
        <w:rPr>
          <w:rFonts w:ascii="FangSong" w:hAnsi="FangSong" w:eastAsia="FangSong" w:cs="FangSong"/>
          <w:sz w:val="20"/>
          <w:szCs w:val="20"/>
          <w:spacing w:val="-2"/>
        </w:rPr>
        <w:t>时获</w:t>
      </w:r>
      <w:r>
        <w:rPr>
          <w:rFonts w:ascii="FangSong" w:hAnsi="FangSong" w:eastAsia="FangSong" w:cs="FangSong"/>
          <w:sz w:val="20"/>
          <w:szCs w:val="20"/>
        </w:rPr>
        <w:t xml:space="preserve">  </w:t>
      </w:r>
      <w:r>
        <w:rPr>
          <w:rFonts w:ascii="FangSong" w:hAnsi="FangSong" w:eastAsia="FangSong" w:cs="FangSong"/>
          <w:sz w:val="20"/>
          <w:szCs w:val="20"/>
          <w:spacing w:val="-2"/>
        </w:rPr>
        <w:t>得服务，审批周期也从过去的以周、月为周期降至以分、秒计算。同时，</w:t>
      </w:r>
      <w:r>
        <w:rPr>
          <w:rFonts w:ascii="FangSong" w:hAnsi="FangSong" w:eastAsia="FangSong" w:cs="FangSong"/>
          <w:sz w:val="20"/>
          <w:szCs w:val="20"/>
          <w:spacing w:val="7"/>
        </w:rPr>
        <w:t xml:space="preserve"> </w:t>
      </w:r>
      <w:r>
        <w:rPr>
          <w:rFonts w:ascii="FangSong" w:hAnsi="FangSong" w:eastAsia="FangSong" w:cs="FangSong"/>
          <w:sz w:val="20"/>
          <w:szCs w:val="20"/>
          <w:spacing w:val="1"/>
        </w:rPr>
        <w:t>管理效率水平的提升，能够为用户提供差异化的信贷利率，期限也更加</w:t>
      </w:r>
      <w:r>
        <w:rPr>
          <w:rFonts w:ascii="FangSong" w:hAnsi="FangSong" w:eastAsia="FangSong" w:cs="FangSong"/>
          <w:sz w:val="20"/>
          <w:szCs w:val="20"/>
          <w:spacing w:val="9"/>
        </w:rPr>
        <w:t xml:space="preserve">  </w:t>
      </w:r>
      <w:r>
        <w:rPr>
          <w:rFonts w:ascii="FangSong" w:hAnsi="FangSong" w:eastAsia="FangSong" w:cs="FangSong"/>
          <w:sz w:val="20"/>
          <w:szCs w:val="20"/>
          <w:spacing w:val="2"/>
        </w:rPr>
        <w:t>灵活，甚至随借随还。用户能够更加精确地规划资金</w:t>
      </w:r>
      <w:r>
        <w:rPr>
          <w:rFonts w:ascii="FangSong" w:hAnsi="FangSong" w:eastAsia="FangSong" w:cs="FangSong"/>
          <w:sz w:val="20"/>
          <w:szCs w:val="20"/>
          <w:spacing w:val="1"/>
        </w:rPr>
        <w:t>借贷的周期，减少</w:t>
      </w:r>
      <w:r>
        <w:rPr>
          <w:rFonts w:ascii="FangSong" w:hAnsi="FangSong" w:eastAsia="FangSong" w:cs="FangSong"/>
          <w:sz w:val="20"/>
          <w:szCs w:val="20"/>
        </w:rPr>
        <w:t xml:space="preserve">  </w:t>
      </w:r>
      <w:r>
        <w:rPr>
          <w:rFonts w:ascii="FangSong" w:hAnsi="FangSong" w:eastAsia="FangSong" w:cs="FangSong"/>
          <w:sz w:val="20"/>
          <w:szCs w:val="20"/>
          <w:spacing w:val="1"/>
        </w:rPr>
        <w:t>资金“站岗”带来的不必要浪费，节约利息成本。对服务机构来说，虽</w:t>
      </w:r>
      <w:r>
        <w:rPr>
          <w:rFonts w:ascii="FangSong" w:hAnsi="FangSong" w:eastAsia="FangSong" w:cs="FangSong"/>
          <w:sz w:val="20"/>
          <w:szCs w:val="20"/>
          <w:spacing w:val="9"/>
        </w:rPr>
        <w:t xml:space="preserve">  </w:t>
      </w:r>
      <w:r>
        <w:rPr>
          <w:rFonts w:ascii="FangSong" w:hAnsi="FangSong" w:eastAsia="FangSong" w:cs="FangSong"/>
          <w:sz w:val="20"/>
          <w:szCs w:val="20"/>
          <w:spacing w:val="-2"/>
        </w:rPr>
        <w:t>然单个客户的利息收入减少，但能够通过提高整个周期的利率增加收入。</w:t>
      </w:r>
      <w:r>
        <w:rPr>
          <w:rFonts w:ascii="FangSong" w:hAnsi="FangSong" w:eastAsia="FangSong" w:cs="FangSong"/>
          <w:sz w:val="20"/>
          <w:szCs w:val="20"/>
          <w:spacing w:val="16"/>
        </w:rPr>
        <w:t xml:space="preserve"> </w:t>
      </w:r>
      <w:r>
        <w:rPr>
          <w:rFonts w:ascii="FangSong" w:hAnsi="FangSong" w:eastAsia="FangSong" w:cs="FangSong"/>
          <w:sz w:val="20"/>
          <w:szCs w:val="20"/>
          <w:spacing w:val="-5"/>
        </w:rPr>
        <w:t>借助于数字科技，同时提高了用户和服务机构的体验。</w:t>
      </w:r>
    </w:p>
    <w:p>
      <w:pPr>
        <w:pStyle w:val="BodyText"/>
        <w:spacing w:line="249" w:lineRule="auto"/>
        <w:rPr/>
      </w:pPr>
      <w:r/>
    </w:p>
    <w:p>
      <w:pPr>
        <w:pStyle w:val="BodyText"/>
        <w:spacing w:line="249" w:lineRule="auto"/>
        <w:rPr/>
      </w:pPr>
      <w:r/>
    </w:p>
    <w:p>
      <w:pPr>
        <w:ind w:left="402"/>
        <w:spacing w:before="65" w:line="221" w:lineRule="auto"/>
        <w:rPr>
          <w:rFonts w:ascii="SimHei" w:hAnsi="SimHei" w:eastAsia="SimHei" w:cs="SimHei"/>
          <w:sz w:val="20"/>
          <w:szCs w:val="20"/>
        </w:rPr>
      </w:pPr>
      <w:r>
        <w:rPr>
          <w:rFonts w:ascii="SimHei" w:hAnsi="SimHei" w:eastAsia="SimHei" w:cs="SimHei"/>
          <w:sz w:val="20"/>
          <w:szCs w:val="20"/>
          <w:b/>
          <w:bCs/>
          <w:spacing w:val="8"/>
        </w:rPr>
        <w:t>数字科技正在创造产业发展新生态</w:t>
      </w:r>
    </w:p>
    <w:p>
      <w:pPr>
        <w:pStyle w:val="BodyText"/>
        <w:spacing w:line="406" w:lineRule="auto"/>
        <w:rPr/>
      </w:pPr>
      <w:r/>
    </w:p>
    <w:p>
      <w:pPr>
        <w:ind w:left="399"/>
        <w:spacing w:before="65" w:line="368" w:lineRule="exact"/>
        <w:rPr>
          <w:rFonts w:ascii="FangSong" w:hAnsi="FangSong" w:eastAsia="FangSong" w:cs="FangSong"/>
          <w:sz w:val="20"/>
          <w:szCs w:val="20"/>
        </w:rPr>
      </w:pPr>
      <w:r>
        <w:rPr>
          <w:rFonts w:ascii="FangSong" w:hAnsi="FangSong" w:eastAsia="FangSong" w:cs="FangSong"/>
          <w:sz w:val="20"/>
          <w:szCs w:val="20"/>
          <w:spacing w:val="2"/>
          <w:position w:val="12"/>
        </w:rPr>
        <w:t>基于以上特征，数字科技正从纵向和横向两方面推动传统产业价值</w:t>
      </w:r>
    </w:p>
    <w:p>
      <w:pPr>
        <w:spacing w:line="220" w:lineRule="auto"/>
        <w:rPr>
          <w:rFonts w:ascii="FangSong" w:hAnsi="FangSong" w:eastAsia="FangSong" w:cs="FangSong"/>
          <w:sz w:val="20"/>
          <w:szCs w:val="20"/>
        </w:rPr>
      </w:pPr>
      <w:r>
        <w:rPr>
          <w:rFonts w:ascii="FangSong" w:hAnsi="FangSong" w:eastAsia="FangSong" w:cs="FangSong"/>
          <w:sz w:val="20"/>
          <w:szCs w:val="20"/>
          <w:spacing w:val="-6"/>
        </w:rPr>
        <w:t>链的重塑，不断创造新的产业生态。</w:t>
      </w:r>
    </w:p>
    <w:p>
      <w:pPr>
        <w:ind w:right="39" w:firstLine="399"/>
        <w:spacing w:before="104" w:line="316" w:lineRule="auto"/>
        <w:rPr>
          <w:rFonts w:ascii="FangSong" w:hAnsi="FangSong" w:eastAsia="FangSong" w:cs="FangSong"/>
          <w:sz w:val="20"/>
          <w:szCs w:val="20"/>
        </w:rPr>
      </w:pPr>
      <w:r>
        <w:rPr>
          <w:rFonts w:ascii="FangSong" w:hAnsi="FangSong" w:eastAsia="FangSong" w:cs="FangSong"/>
          <w:sz w:val="20"/>
          <w:szCs w:val="20"/>
          <w:spacing w:val="-10"/>
        </w:rPr>
        <w:t>从纵向来看：</w:t>
      </w:r>
      <w:r>
        <w:rPr>
          <w:rFonts w:ascii="FangSong" w:hAnsi="FangSong" w:eastAsia="FangSong" w:cs="FangSong"/>
          <w:sz w:val="20"/>
          <w:szCs w:val="20"/>
          <w:spacing w:val="42"/>
        </w:rPr>
        <w:t xml:space="preserve"> </w:t>
      </w:r>
      <w:r>
        <w:rPr>
          <w:rFonts w:ascii="FangSong" w:hAnsi="FangSong" w:eastAsia="FangSong" w:cs="FangSong"/>
          <w:sz w:val="20"/>
          <w:szCs w:val="20"/>
          <w:spacing w:val="-10"/>
        </w:rPr>
        <w:t>一是依托数字科技降低信息不对称，压减无效的价值链</w:t>
      </w:r>
      <w:r>
        <w:rPr>
          <w:rFonts w:ascii="FangSong" w:hAnsi="FangSong" w:eastAsia="FangSong" w:cs="FangSong"/>
          <w:sz w:val="20"/>
          <w:szCs w:val="20"/>
        </w:rPr>
        <w:t xml:space="preserve">  </w:t>
      </w:r>
      <w:r>
        <w:rPr>
          <w:rFonts w:ascii="FangSong" w:hAnsi="FangSong" w:eastAsia="FangSong" w:cs="FangSong"/>
          <w:sz w:val="20"/>
          <w:szCs w:val="20"/>
          <w:spacing w:val="-5"/>
        </w:rPr>
        <w:t>环节，提高产业效率，零售电商正是代表案例；二是连接共享效率的大幅</w:t>
      </w:r>
      <w:r>
        <w:rPr>
          <w:rFonts w:ascii="FangSong" w:hAnsi="FangSong" w:eastAsia="FangSong" w:cs="FangSong"/>
          <w:sz w:val="20"/>
          <w:szCs w:val="20"/>
          <w:spacing w:val="2"/>
        </w:rPr>
        <w:t xml:space="preserve">  </w:t>
      </w:r>
      <w:r>
        <w:rPr>
          <w:rFonts w:ascii="FangSong" w:hAnsi="FangSong" w:eastAsia="FangSong" w:cs="FangSong"/>
          <w:sz w:val="20"/>
          <w:szCs w:val="20"/>
          <w:spacing w:val="1"/>
        </w:rPr>
        <w:t>提升，将进一步推动产业价值链的专业化分工，将有更多企业依靠创新</w:t>
      </w:r>
      <w:r>
        <w:rPr>
          <w:rFonts w:ascii="FangSong" w:hAnsi="FangSong" w:eastAsia="FangSong" w:cs="FangSong"/>
          <w:sz w:val="20"/>
          <w:szCs w:val="20"/>
          <w:spacing w:val="1"/>
        </w:rPr>
        <w:t xml:space="preserve"> </w:t>
      </w:r>
      <w:r>
        <w:rPr>
          <w:rFonts w:ascii="FangSong" w:hAnsi="FangSong" w:eastAsia="FangSong" w:cs="FangSong"/>
          <w:sz w:val="20"/>
          <w:szCs w:val="20"/>
          <w:spacing w:val="1"/>
        </w:rPr>
        <w:t>和专业能力更加聚焦于某个价值链环节，并通过企业间的连接共享提高</w:t>
      </w:r>
      <w:r>
        <w:rPr>
          <w:rFonts w:ascii="FangSong" w:hAnsi="FangSong" w:eastAsia="FangSong" w:cs="FangSong"/>
          <w:sz w:val="20"/>
          <w:szCs w:val="20"/>
          <w:spacing w:val="7"/>
        </w:rPr>
        <w:t xml:space="preserve">  </w:t>
      </w:r>
      <w:r>
        <w:rPr>
          <w:rFonts w:ascii="FangSong" w:hAnsi="FangSong" w:eastAsia="FangSong" w:cs="FangSong"/>
          <w:sz w:val="20"/>
          <w:szCs w:val="20"/>
          <w:spacing w:val="-1"/>
        </w:rPr>
        <w:t>整个价值链的效率。从横向来看：</w:t>
      </w:r>
      <w:r>
        <w:rPr>
          <w:rFonts w:ascii="FangSong" w:hAnsi="FangSong" w:eastAsia="FangSong" w:cs="FangSong"/>
          <w:sz w:val="20"/>
          <w:szCs w:val="20"/>
          <w:spacing w:val="67"/>
        </w:rPr>
        <w:t xml:space="preserve"> </w:t>
      </w:r>
      <w:r>
        <w:rPr>
          <w:rFonts w:ascii="FangSong" w:hAnsi="FangSong" w:eastAsia="FangSong" w:cs="FangSong"/>
          <w:sz w:val="20"/>
          <w:szCs w:val="20"/>
          <w:spacing w:val="-1"/>
        </w:rPr>
        <w:t>一是不同价值传递渠</w:t>
      </w:r>
      <w:r>
        <w:rPr>
          <w:rFonts w:ascii="FangSong" w:hAnsi="FangSong" w:eastAsia="FangSong" w:cs="FangSong"/>
          <w:sz w:val="20"/>
          <w:szCs w:val="20"/>
          <w:spacing w:val="-2"/>
        </w:rPr>
        <w:t>道的融合创新，</w:t>
      </w:r>
      <w:r>
        <w:rPr>
          <w:rFonts w:ascii="FangSong" w:hAnsi="FangSong" w:eastAsia="FangSong" w:cs="FangSong"/>
          <w:sz w:val="20"/>
          <w:szCs w:val="20"/>
        </w:rPr>
        <w:t xml:space="preserve"> </w:t>
      </w:r>
      <w:r>
        <w:rPr>
          <w:rFonts w:ascii="FangSong" w:hAnsi="FangSong" w:eastAsia="FangSong" w:cs="FangSong"/>
          <w:sz w:val="20"/>
          <w:szCs w:val="20"/>
          <w:spacing w:val="-5"/>
        </w:rPr>
        <w:t>如线上线下的无界融合；二是不同产业的跨界融合创新，如金融服务的场</w:t>
      </w:r>
      <w:r>
        <w:rPr>
          <w:rFonts w:ascii="FangSong" w:hAnsi="FangSong" w:eastAsia="FangSong" w:cs="FangSong"/>
          <w:sz w:val="20"/>
          <w:szCs w:val="20"/>
          <w:spacing w:val="2"/>
        </w:rPr>
        <w:t xml:space="preserve">  </w:t>
      </w:r>
      <w:r>
        <w:rPr>
          <w:rFonts w:ascii="FangSong" w:hAnsi="FangSong" w:eastAsia="FangSong" w:cs="FangSong"/>
          <w:sz w:val="20"/>
          <w:szCs w:val="20"/>
          <w:spacing w:val="-4"/>
        </w:rPr>
        <w:t>景化融合。随着用户权力的不断崛起，这种融合的趋</w:t>
      </w:r>
      <w:r>
        <w:rPr>
          <w:rFonts w:ascii="FangSong" w:hAnsi="FangSong" w:eastAsia="FangSong" w:cs="FangSong"/>
          <w:sz w:val="20"/>
          <w:szCs w:val="20"/>
          <w:spacing w:val="-5"/>
        </w:rPr>
        <w:t>势会进一步凸显。</w:t>
      </w:r>
    </w:p>
    <w:p>
      <w:pPr>
        <w:spacing w:before="162" w:line="377" w:lineRule="exact"/>
        <w:jc w:val="right"/>
        <w:rPr>
          <w:rFonts w:ascii="FangSong" w:hAnsi="FangSong" w:eastAsia="FangSong" w:cs="FangSong"/>
          <w:sz w:val="20"/>
          <w:szCs w:val="20"/>
        </w:rPr>
      </w:pPr>
      <w:r>
        <w:rPr>
          <w:rFonts w:ascii="FangSong" w:hAnsi="FangSong" w:eastAsia="FangSong" w:cs="FangSong"/>
          <w:sz w:val="20"/>
          <w:szCs w:val="20"/>
          <w:spacing w:val="-1"/>
          <w:position w:val="13"/>
        </w:rPr>
        <w:t>这个价值链重塑的过程，不是传统产业与新兴模式之间的零和博</w:t>
      </w:r>
      <w:r>
        <w:rPr>
          <w:rFonts w:ascii="FangSong" w:hAnsi="FangSong" w:eastAsia="FangSong" w:cs="FangSong"/>
          <w:sz w:val="20"/>
          <w:szCs w:val="20"/>
          <w:spacing w:val="-2"/>
          <w:position w:val="13"/>
        </w:rPr>
        <w:t>弈，</w:t>
      </w:r>
    </w:p>
    <w:p>
      <w:pPr>
        <w:spacing w:before="1" w:line="219" w:lineRule="auto"/>
        <w:rPr>
          <w:rFonts w:ascii="FangSong" w:hAnsi="FangSong" w:eastAsia="FangSong" w:cs="FangSong"/>
          <w:sz w:val="20"/>
          <w:szCs w:val="20"/>
        </w:rPr>
      </w:pPr>
      <w:r>
        <w:rPr>
          <w:rFonts w:ascii="FangSong" w:hAnsi="FangSong" w:eastAsia="FangSong" w:cs="FangSong"/>
          <w:sz w:val="20"/>
          <w:szCs w:val="20"/>
          <w:spacing w:val="1"/>
        </w:rPr>
        <w:t>而是数字科技与传统产业不断融合创新，创造新增价值，并在客户、实</w:t>
      </w:r>
    </w:p>
    <w:p>
      <w:pPr>
        <w:spacing w:line="219" w:lineRule="auto"/>
        <w:sectPr>
          <w:footerReference w:type="default" r:id="rId9"/>
          <w:pgSz w:w="7830" w:h="12670"/>
          <w:pgMar w:top="400" w:right="640" w:bottom="727" w:left="820" w:header="0" w:footer="549" w:gutter="0"/>
        </w:sectPr>
        <w:rPr>
          <w:rFonts w:ascii="FangSong" w:hAnsi="FangSong" w:eastAsia="FangSong" w:cs="FangSong"/>
          <w:sz w:val="20"/>
          <w:szCs w:val="20"/>
        </w:rPr>
      </w:pPr>
    </w:p>
    <w:p>
      <w:pPr>
        <w:ind w:left="2"/>
        <w:spacing w:before="25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75" w:lineRule="auto"/>
        <w:rPr/>
      </w:pPr>
      <w:r/>
    </w:p>
    <w:p>
      <w:pPr>
        <w:ind w:right="88"/>
        <w:spacing w:before="65" w:line="304" w:lineRule="auto"/>
        <w:jc w:val="both"/>
        <w:rPr>
          <w:rFonts w:ascii="FangSong" w:hAnsi="FangSong" w:eastAsia="FangSong" w:cs="FangSong"/>
          <w:sz w:val="20"/>
          <w:szCs w:val="20"/>
        </w:rPr>
      </w:pPr>
      <w:r>
        <w:rPr>
          <w:rFonts w:ascii="FangSong" w:hAnsi="FangSong" w:eastAsia="FangSong" w:cs="FangSong"/>
          <w:sz w:val="20"/>
          <w:szCs w:val="20"/>
          <w:spacing w:val="1"/>
        </w:rPr>
        <w:t>体企业、金融机构、科技公司等主体之间进行分配，从而使各方实现利</w:t>
      </w:r>
      <w:r>
        <w:rPr>
          <w:rFonts w:ascii="FangSong" w:hAnsi="FangSong" w:eastAsia="FangSong" w:cs="FangSong"/>
          <w:sz w:val="20"/>
          <w:szCs w:val="20"/>
          <w:spacing w:val="1"/>
        </w:rPr>
        <w:t xml:space="preserve"> </w:t>
      </w:r>
      <w:r>
        <w:rPr>
          <w:rFonts w:ascii="FangSong" w:hAnsi="FangSong" w:eastAsia="FangSong" w:cs="FangSong"/>
          <w:sz w:val="20"/>
          <w:szCs w:val="20"/>
          <w:spacing w:val="-3"/>
        </w:rPr>
        <w:t>益共享的过程。不过这并不意味着谁都能无差别地享受到这种新增收益，</w:t>
      </w:r>
      <w:r>
        <w:rPr>
          <w:rFonts w:ascii="FangSong" w:hAnsi="FangSong" w:eastAsia="FangSong" w:cs="FangSong"/>
          <w:sz w:val="20"/>
          <w:szCs w:val="20"/>
          <w:spacing w:val="15"/>
        </w:rPr>
        <w:t xml:space="preserve"> </w:t>
      </w:r>
      <w:r>
        <w:rPr>
          <w:rFonts w:ascii="FangSong" w:hAnsi="FangSong" w:eastAsia="FangSong" w:cs="FangSong"/>
          <w:sz w:val="20"/>
          <w:szCs w:val="20"/>
          <w:spacing w:val="1"/>
        </w:rPr>
        <w:t>只有那些能够顺应时代发展，拥有创新、开放和共享精神的参与者，才</w:t>
      </w:r>
      <w:r>
        <w:rPr>
          <w:rFonts w:ascii="FangSong" w:hAnsi="FangSong" w:eastAsia="FangSong" w:cs="FangSong"/>
          <w:sz w:val="20"/>
          <w:szCs w:val="20"/>
          <w:spacing w:val="1"/>
        </w:rPr>
        <w:t xml:space="preserve"> </w:t>
      </w:r>
      <w:r>
        <w:rPr>
          <w:rFonts w:ascii="FangSong" w:hAnsi="FangSong" w:eastAsia="FangSong" w:cs="FangSong"/>
          <w:sz w:val="20"/>
          <w:szCs w:val="20"/>
          <w:spacing w:val="-5"/>
        </w:rPr>
        <w:t>能更好地适应这种趋势，共享行业发展的红利。</w:t>
      </w:r>
    </w:p>
    <w:p>
      <w:pPr>
        <w:ind w:right="125" w:firstLine="439"/>
        <w:spacing w:before="141" w:line="305" w:lineRule="auto"/>
        <w:jc w:val="both"/>
        <w:rPr>
          <w:rFonts w:ascii="FangSong" w:hAnsi="FangSong" w:eastAsia="FangSong" w:cs="FangSong"/>
          <w:sz w:val="20"/>
          <w:szCs w:val="20"/>
        </w:rPr>
      </w:pPr>
      <w:r>
        <w:rPr>
          <w:rFonts w:ascii="FangSong" w:hAnsi="FangSong" w:eastAsia="FangSong" w:cs="FangSong"/>
          <w:sz w:val="20"/>
          <w:szCs w:val="20"/>
          <w:spacing w:val="1"/>
        </w:rPr>
        <w:t>没有传统的企业，只有传统的模式。变化是永远的不变，创新也是</w:t>
      </w:r>
      <w:r>
        <w:rPr>
          <w:rFonts w:ascii="FangSong" w:hAnsi="FangSong" w:eastAsia="FangSong" w:cs="FangSong"/>
          <w:sz w:val="20"/>
          <w:szCs w:val="20"/>
          <w:spacing w:val="13"/>
        </w:rPr>
        <w:t xml:space="preserve"> </w:t>
      </w:r>
      <w:r>
        <w:rPr>
          <w:rFonts w:ascii="FangSong" w:hAnsi="FangSong" w:eastAsia="FangSong" w:cs="FangSong"/>
          <w:sz w:val="20"/>
          <w:szCs w:val="20"/>
          <w:spacing w:val="1"/>
        </w:rPr>
        <w:t>企业生存的永恒主题，而“产业×科技”的不断创新发展，也正是需要</w:t>
      </w:r>
      <w:r>
        <w:rPr>
          <w:rFonts w:ascii="FangSong" w:hAnsi="FangSong" w:eastAsia="FangSong" w:cs="FangSong"/>
          <w:sz w:val="20"/>
          <w:szCs w:val="20"/>
          <w:spacing w:val="3"/>
        </w:rPr>
        <w:t xml:space="preserve"> </w:t>
      </w:r>
      <w:r>
        <w:rPr>
          <w:rFonts w:ascii="FangSong" w:hAnsi="FangSong" w:eastAsia="FangSong" w:cs="FangSong"/>
          <w:sz w:val="20"/>
          <w:szCs w:val="20"/>
          <w:spacing w:val="1"/>
        </w:rPr>
        <w:t>各参与方共同构建一个相互连接、相互赋能、共建共享、互惠共赢的产</w:t>
      </w:r>
      <w:r>
        <w:rPr>
          <w:rFonts w:ascii="FangSong" w:hAnsi="FangSong" w:eastAsia="FangSong" w:cs="FangSong"/>
          <w:sz w:val="20"/>
          <w:szCs w:val="20"/>
          <w:spacing w:val="9"/>
        </w:rPr>
        <w:t xml:space="preserve"> </w:t>
      </w:r>
      <w:r>
        <w:rPr>
          <w:rFonts w:ascii="FangSong" w:hAnsi="FangSong" w:eastAsia="FangSong" w:cs="FangSong"/>
          <w:sz w:val="20"/>
          <w:szCs w:val="20"/>
          <w:spacing w:val="-5"/>
        </w:rPr>
        <w:t>业发展新生态。</w:t>
      </w:r>
    </w:p>
    <w:p>
      <w:pPr>
        <w:ind w:firstLine="279"/>
        <w:spacing w:before="155" w:line="305" w:lineRule="auto"/>
        <w:jc w:val="both"/>
        <w:rPr>
          <w:rFonts w:ascii="FangSong" w:hAnsi="FangSong" w:eastAsia="FangSong" w:cs="FangSong"/>
          <w:sz w:val="20"/>
          <w:szCs w:val="20"/>
        </w:rPr>
      </w:pPr>
      <w:r>
        <w:rPr>
          <w:rFonts w:ascii="FangSong" w:hAnsi="FangSong" w:eastAsia="FangSong" w:cs="FangSong"/>
          <w:sz w:val="20"/>
          <w:szCs w:val="20"/>
          <w:spacing w:val="-2"/>
        </w:rPr>
        <w:t>《数字金融》这本书，聚焦在数字科技与金融行业如何融合创新，深</w:t>
      </w:r>
      <w:r>
        <w:rPr>
          <w:rFonts w:ascii="FangSong" w:hAnsi="FangSong" w:eastAsia="FangSong" w:cs="FangSong"/>
          <w:sz w:val="20"/>
          <w:szCs w:val="20"/>
          <w:spacing w:val="-2"/>
        </w:rPr>
        <w:t xml:space="preserve">  </w:t>
      </w:r>
      <w:r>
        <w:rPr>
          <w:rFonts w:ascii="FangSong" w:hAnsi="FangSong" w:eastAsia="FangSong" w:cs="FangSong"/>
          <w:sz w:val="20"/>
          <w:szCs w:val="20"/>
          <w:spacing w:val="-12"/>
        </w:rPr>
        <w:t>入研究数字金融这一新业态的趋势、特征、模式、案例等，对“产业×科技”</w:t>
      </w:r>
      <w:r>
        <w:rPr>
          <w:rFonts w:ascii="FangSong" w:hAnsi="FangSong" w:eastAsia="FangSong" w:cs="FangSong"/>
          <w:sz w:val="20"/>
          <w:szCs w:val="20"/>
          <w:spacing w:val="15"/>
        </w:rPr>
        <w:t xml:space="preserve"> </w:t>
      </w:r>
      <w:r>
        <w:rPr>
          <w:rFonts w:ascii="FangSong" w:hAnsi="FangSong" w:eastAsia="FangSong" w:cs="FangSong"/>
          <w:sz w:val="20"/>
          <w:szCs w:val="20"/>
          <w:spacing w:val="2"/>
        </w:rPr>
        <w:t>在金融领域的实践做了很好的诠释。京东数字科技也希望与各方合作伙</w:t>
      </w:r>
      <w:r>
        <w:rPr>
          <w:rFonts w:ascii="FangSong" w:hAnsi="FangSong" w:eastAsia="FangSong" w:cs="FangSong"/>
          <w:sz w:val="20"/>
          <w:szCs w:val="20"/>
        </w:rPr>
        <w:t xml:space="preserve">  </w:t>
      </w:r>
      <w:r>
        <w:rPr>
          <w:rFonts w:ascii="FangSong" w:hAnsi="FangSong" w:eastAsia="FangSong" w:cs="FangSong"/>
          <w:sz w:val="20"/>
          <w:szCs w:val="20"/>
          <w:spacing w:val="-5"/>
        </w:rPr>
        <w:t>伴共同努力，不断推动行业的创新发展，共享发展红利。</w:t>
      </w:r>
    </w:p>
    <w:p>
      <w:pPr>
        <w:pStyle w:val="BodyText"/>
        <w:spacing w:line="270" w:lineRule="auto"/>
        <w:rPr/>
      </w:pPr>
      <w:r/>
    </w:p>
    <w:p>
      <w:pPr>
        <w:pStyle w:val="BodyText"/>
        <w:spacing w:line="270" w:lineRule="auto"/>
        <w:rPr/>
      </w:pPr>
      <w:r/>
    </w:p>
    <w:p>
      <w:pPr>
        <w:pStyle w:val="BodyText"/>
        <w:spacing w:line="271" w:lineRule="auto"/>
        <w:rPr/>
      </w:pPr>
      <w:r/>
    </w:p>
    <w:p>
      <w:pPr>
        <w:ind w:left="5252"/>
        <w:spacing w:before="65" w:line="223" w:lineRule="auto"/>
        <w:rPr>
          <w:rFonts w:ascii="SimHei" w:hAnsi="SimHei" w:eastAsia="SimHei" w:cs="SimHei"/>
          <w:sz w:val="20"/>
          <w:szCs w:val="20"/>
        </w:rPr>
      </w:pPr>
      <w:r>
        <w:rPr>
          <w:rFonts w:ascii="SimHei" w:hAnsi="SimHei" w:eastAsia="SimHei" w:cs="SimHei"/>
          <w:sz w:val="20"/>
          <w:szCs w:val="20"/>
          <w:b/>
          <w:bCs/>
          <w:spacing w:val="19"/>
        </w:rPr>
        <w:t>2019年4月</w:t>
      </w:r>
    </w:p>
    <w:p>
      <w:pPr>
        <w:spacing w:line="223" w:lineRule="auto"/>
        <w:sectPr>
          <w:footerReference w:type="default" r:id="rId10"/>
          <w:pgSz w:w="7830" w:h="12680"/>
          <w:pgMar w:top="400" w:right="611" w:bottom="755" w:left="810" w:header="0" w:footer="567" w:gutter="0"/>
        </w:sectPr>
        <w:rPr>
          <w:rFonts w:ascii="SimHei" w:hAnsi="SimHei" w:eastAsia="SimHei" w:cs="SimHei"/>
          <w:sz w:val="20"/>
          <w:szCs w:val="20"/>
        </w:rPr>
      </w:pP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spacing w:before="107" w:line="221" w:lineRule="auto"/>
        <w:jc w:val="right"/>
        <w:rPr>
          <w:rFonts w:ascii="SimSun" w:hAnsi="SimSun" w:eastAsia="SimSun" w:cs="SimSun"/>
          <w:sz w:val="33"/>
          <w:szCs w:val="33"/>
        </w:rPr>
      </w:pPr>
      <w:r>
        <w:rPr>
          <w:rFonts w:ascii="SimSun" w:hAnsi="SimSun" w:eastAsia="SimSun" w:cs="SimSun"/>
          <w:sz w:val="33"/>
          <w:szCs w:val="33"/>
          <w:b/>
          <w:bCs/>
          <w:spacing w:val="-82"/>
        </w:rPr>
        <w:t>目</w:t>
      </w:r>
      <w:r>
        <w:rPr>
          <w:rFonts w:ascii="SimSun" w:hAnsi="SimSun" w:eastAsia="SimSun" w:cs="SimSun"/>
          <w:sz w:val="33"/>
          <w:szCs w:val="33"/>
          <w:spacing w:val="100"/>
        </w:rPr>
        <w:t xml:space="preserve"> </w:t>
      </w:r>
      <w:r>
        <w:rPr>
          <w:rFonts w:ascii="SimSun" w:hAnsi="SimSun" w:eastAsia="SimSun" w:cs="SimSun"/>
          <w:sz w:val="33"/>
          <w:szCs w:val="33"/>
          <w:b/>
          <w:bCs/>
          <w:spacing w:val="-16"/>
        </w:rPr>
        <w:t>录</w:t>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58" w:line="221" w:lineRule="auto"/>
        <w:rPr>
          <w:rFonts w:ascii="SimHei" w:hAnsi="SimHei" w:eastAsia="SimHei" w:cs="SimHei"/>
          <w:sz w:val="18"/>
          <w:szCs w:val="18"/>
        </w:rPr>
      </w:pPr>
      <w:r>
        <w:rPr>
          <w:rFonts w:ascii="SimHei" w:hAnsi="SimHei" w:eastAsia="SimHei" w:cs="SimHei"/>
          <w:sz w:val="18"/>
          <w:szCs w:val="18"/>
          <w:b/>
          <w:bCs/>
          <w:spacing w:val="11"/>
        </w:rPr>
        <w:t>第一篇</w:t>
      </w:r>
      <w:r>
        <w:rPr>
          <w:rFonts w:ascii="SimHei" w:hAnsi="SimHei" w:eastAsia="SimHei" w:cs="SimHei"/>
          <w:sz w:val="18"/>
          <w:szCs w:val="18"/>
          <w:spacing w:val="49"/>
        </w:rPr>
        <w:t xml:space="preserve"> </w:t>
      </w:r>
      <w:r>
        <w:rPr>
          <w:rFonts w:ascii="SimHei" w:hAnsi="SimHei" w:eastAsia="SimHei" w:cs="SimHei"/>
          <w:sz w:val="18"/>
          <w:szCs w:val="18"/>
          <w:b/>
          <w:bCs/>
          <w:spacing w:val="11"/>
        </w:rPr>
        <w:t>数字与科技：相互赋能中不断革新</w:t>
      </w:r>
    </w:p>
    <w:p>
      <w:pPr>
        <w:ind w:left="757"/>
        <w:spacing w:before="133" w:line="219" w:lineRule="auto"/>
        <w:rPr>
          <w:rFonts w:ascii="YouYuan" w:hAnsi="YouYuan" w:eastAsia="YouYuan" w:cs="YouYuan"/>
          <w:sz w:val="18"/>
          <w:szCs w:val="18"/>
        </w:rPr>
      </w:pPr>
      <w:r>
        <w:rPr>
          <w:rFonts w:ascii="YouYuan" w:hAnsi="YouYuan" w:eastAsia="YouYuan" w:cs="YouYuan"/>
          <w:sz w:val="18"/>
          <w:szCs w:val="18"/>
          <w:spacing w:val="-8"/>
        </w:rPr>
        <w:t>第一章</w:t>
      </w:r>
      <w:r>
        <w:rPr>
          <w:rFonts w:ascii="YouYuan" w:hAnsi="YouYuan" w:eastAsia="YouYuan" w:cs="YouYuan"/>
          <w:sz w:val="18"/>
          <w:szCs w:val="18"/>
          <w:spacing w:val="-8"/>
        </w:rPr>
        <w:t xml:space="preserve"> </w:t>
      </w:r>
      <w:r>
        <w:rPr>
          <w:rFonts w:ascii="YouYuan" w:hAnsi="YouYuan" w:eastAsia="YouYuan" w:cs="YouYuan"/>
          <w:sz w:val="18"/>
          <w:szCs w:val="18"/>
          <w:spacing w:val="-8"/>
        </w:rPr>
        <w:t>数字科技发展方兴未艾·3</w:t>
      </w:r>
    </w:p>
    <w:p>
      <w:pPr>
        <w:ind w:left="757"/>
        <w:spacing w:before="194" w:line="218" w:lineRule="auto"/>
        <w:rPr>
          <w:rFonts w:ascii="YouYuan" w:hAnsi="YouYuan" w:eastAsia="YouYuan" w:cs="YouYuan"/>
          <w:sz w:val="18"/>
          <w:szCs w:val="18"/>
        </w:rPr>
      </w:pPr>
      <w:r>
        <w:rPr>
          <w:rFonts w:ascii="YouYuan" w:hAnsi="YouYuan" w:eastAsia="YouYuan" w:cs="YouYuan"/>
          <w:sz w:val="18"/>
          <w:szCs w:val="18"/>
          <w:spacing w:val="-8"/>
        </w:rPr>
        <w:t>第二章</w:t>
      </w:r>
      <w:r>
        <w:rPr>
          <w:rFonts w:ascii="YouYuan" w:hAnsi="YouYuan" w:eastAsia="YouYuan" w:cs="YouYuan"/>
          <w:sz w:val="18"/>
          <w:szCs w:val="18"/>
          <w:spacing w:val="-8"/>
        </w:rPr>
        <w:t xml:space="preserve"> </w:t>
      </w:r>
      <w:r>
        <w:rPr>
          <w:rFonts w:ascii="YouYuan" w:hAnsi="YouYuan" w:eastAsia="YouYuan" w:cs="YouYuan"/>
          <w:sz w:val="18"/>
          <w:szCs w:val="18"/>
          <w:spacing w:val="-8"/>
        </w:rPr>
        <w:t>数字科技服务金融：人、信息、场景的全方位</w:t>
      </w:r>
      <w:r>
        <w:rPr>
          <w:rFonts w:ascii="YouYuan" w:hAnsi="YouYuan" w:eastAsia="YouYuan" w:cs="YouYuan"/>
          <w:sz w:val="18"/>
          <w:szCs w:val="18"/>
          <w:spacing w:val="-9"/>
        </w:rPr>
        <w:t>变革·15</w:t>
      </w:r>
    </w:p>
    <w:p>
      <w:pPr>
        <w:pStyle w:val="BodyText"/>
        <w:spacing w:line="329" w:lineRule="auto"/>
        <w:rPr/>
      </w:pPr>
      <w:r/>
    </w:p>
    <w:p>
      <w:pPr>
        <w:spacing w:before="59" w:line="221" w:lineRule="auto"/>
        <w:rPr>
          <w:rFonts w:ascii="SimHei" w:hAnsi="SimHei" w:eastAsia="SimHei" w:cs="SimHei"/>
          <w:sz w:val="18"/>
          <w:szCs w:val="18"/>
        </w:rPr>
      </w:pPr>
      <w:r>
        <w:rPr>
          <w:rFonts w:ascii="SimHei" w:hAnsi="SimHei" w:eastAsia="SimHei" w:cs="SimHei"/>
          <w:sz w:val="18"/>
          <w:szCs w:val="18"/>
          <w:b/>
          <w:bCs/>
          <w:spacing w:val="11"/>
        </w:rPr>
        <w:t>第二篇</w:t>
      </w:r>
      <w:r>
        <w:rPr>
          <w:rFonts w:ascii="SimHei" w:hAnsi="SimHei" w:eastAsia="SimHei" w:cs="SimHei"/>
          <w:sz w:val="18"/>
          <w:szCs w:val="18"/>
          <w:spacing w:val="49"/>
        </w:rPr>
        <w:t xml:space="preserve"> </w:t>
      </w:r>
      <w:r>
        <w:rPr>
          <w:rFonts w:ascii="SimHei" w:hAnsi="SimHei" w:eastAsia="SimHei" w:cs="SimHei"/>
          <w:sz w:val="18"/>
          <w:szCs w:val="18"/>
          <w:b/>
          <w:bCs/>
          <w:spacing w:val="11"/>
        </w:rPr>
        <w:t>科技之于金融：智链谱新篇</w:t>
      </w:r>
    </w:p>
    <w:p>
      <w:pPr>
        <w:ind w:left="757"/>
        <w:spacing w:before="148" w:line="390" w:lineRule="exact"/>
        <w:rPr>
          <w:rFonts w:ascii="SimSun" w:hAnsi="SimSun" w:eastAsia="SimSun" w:cs="SimSun"/>
          <w:sz w:val="18"/>
          <w:szCs w:val="18"/>
        </w:rPr>
      </w:pPr>
      <w:r>
        <w:rPr>
          <w:rFonts w:ascii="SimSun" w:hAnsi="SimSun" w:eastAsia="SimSun" w:cs="SimSun"/>
          <w:sz w:val="18"/>
          <w:szCs w:val="18"/>
          <w:spacing w:val="-7"/>
          <w:position w:val="16"/>
        </w:rPr>
        <w:t>第三章 区块链的金融应用：是颠覆还是赋能·29</w:t>
      </w:r>
    </w:p>
    <w:p>
      <w:pPr>
        <w:ind w:left="757"/>
        <w:spacing w:before="1" w:line="221" w:lineRule="auto"/>
        <w:rPr>
          <w:rFonts w:ascii="SimHei" w:hAnsi="SimHei" w:eastAsia="SimHei" w:cs="SimHei"/>
          <w:sz w:val="18"/>
          <w:szCs w:val="18"/>
        </w:rPr>
      </w:pPr>
      <w:r>
        <w:rPr>
          <w:rFonts w:ascii="SimHei" w:hAnsi="SimHei" w:eastAsia="SimHei" w:cs="SimHei"/>
          <w:sz w:val="18"/>
          <w:szCs w:val="18"/>
          <w:spacing w:val="-6"/>
        </w:rPr>
        <w:t>第四章</w:t>
      </w:r>
      <w:r>
        <w:rPr>
          <w:rFonts w:ascii="SimHei" w:hAnsi="SimHei" w:eastAsia="SimHei" w:cs="SimHei"/>
          <w:sz w:val="18"/>
          <w:szCs w:val="18"/>
          <w:spacing w:val="-6"/>
        </w:rPr>
        <w:t xml:space="preserve"> </w:t>
      </w:r>
      <w:r>
        <w:rPr>
          <w:rFonts w:ascii="SimHei" w:hAnsi="SimHei" w:eastAsia="SimHei" w:cs="SimHei"/>
          <w:sz w:val="18"/>
          <w:szCs w:val="18"/>
          <w:spacing w:val="-6"/>
        </w:rPr>
        <w:t>人工智能进击金融业·79</w:t>
      </w:r>
    </w:p>
    <w:p>
      <w:pPr>
        <w:pStyle w:val="BodyText"/>
        <w:spacing w:line="319" w:lineRule="auto"/>
        <w:rPr/>
      </w:pPr>
      <w:r/>
    </w:p>
    <w:p>
      <w:pPr>
        <w:spacing w:before="59" w:line="221" w:lineRule="auto"/>
        <w:rPr>
          <w:rFonts w:ascii="SimHei" w:hAnsi="SimHei" w:eastAsia="SimHei" w:cs="SimHei"/>
          <w:sz w:val="18"/>
          <w:szCs w:val="18"/>
        </w:rPr>
      </w:pPr>
      <w:r>
        <w:rPr>
          <w:rFonts w:ascii="SimHei" w:hAnsi="SimHei" w:eastAsia="SimHei" w:cs="SimHei"/>
          <w:sz w:val="18"/>
          <w:szCs w:val="18"/>
          <w:b/>
          <w:bCs/>
          <w:spacing w:val="10"/>
        </w:rPr>
        <w:t>第三篇</w:t>
      </w:r>
      <w:r>
        <w:rPr>
          <w:rFonts w:ascii="SimHei" w:hAnsi="SimHei" w:eastAsia="SimHei" w:cs="SimHei"/>
          <w:sz w:val="18"/>
          <w:szCs w:val="18"/>
          <w:spacing w:val="8"/>
        </w:rPr>
        <w:t xml:space="preserve">  </w:t>
      </w:r>
      <w:r>
        <w:rPr>
          <w:rFonts w:ascii="SimSun" w:hAnsi="SimSun" w:eastAsia="SimSun" w:cs="SimSun"/>
          <w:sz w:val="18"/>
          <w:szCs w:val="18"/>
          <w:b/>
          <w:bCs/>
          <w:spacing w:val="10"/>
        </w:rPr>
        <w:t>C</w:t>
      </w:r>
      <w:r>
        <w:rPr>
          <w:rFonts w:ascii="SimSun" w:hAnsi="SimSun" w:eastAsia="SimSun" w:cs="SimSun"/>
          <w:sz w:val="18"/>
          <w:szCs w:val="18"/>
          <w:spacing w:val="37"/>
        </w:rPr>
        <w:t xml:space="preserve"> </w:t>
      </w:r>
      <w:r>
        <w:rPr>
          <w:rFonts w:ascii="SimHei" w:hAnsi="SimHei" w:eastAsia="SimHei" w:cs="SimHei"/>
          <w:sz w:val="18"/>
          <w:szCs w:val="18"/>
          <w:b/>
          <w:bCs/>
          <w:spacing w:val="10"/>
        </w:rPr>
        <w:t>端服务：金融科技江湖初立</w:t>
      </w:r>
    </w:p>
    <w:p>
      <w:pPr>
        <w:ind w:left="757"/>
        <w:spacing w:before="158" w:line="219" w:lineRule="auto"/>
        <w:rPr>
          <w:rFonts w:ascii="SimSun" w:hAnsi="SimSun" w:eastAsia="SimSun" w:cs="SimSun"/>
          <w:sz w:val="18"/>
          <w:szCs w:val="18"/>
        </w:rPr>
      </w:pPr>
      <w:r>
        <w:rPr>
          <w:rFonts w:ascii="SimSun" w:hAnsi="SimSun" w:eastAsia="SimSun" w:cs="SimSun"/>
          <w:sz w:val="18"/>
          <w:szCs w:val="18"/>
          <w:spacing w:val="-17"/>
        </w:rPr>
        <w:t>第五章 数字支付：“小支付”成就“大时代”</w:t>
      </w:r>
      <w:r>
        <w:rPr>
          <w:rFonts w:ascii="SimSun" w:hAnsi="SimSun" w:eastAsia="SimSun" w:cs="SimSun"/>
          <w:sz w:val="18"/>
          <w:szCs w:val="18"/>
          <w:spacing w:val="-16"/>
        </w:rPr>
        <w:t xml:space="preserve"> </w:t>
      </w:r>
      <w:r>
        <w:rPr>
          <w:rFonts w:ascii="SimSun" w:hAnsi="SimSun" w:eastAsia="SimSun" w:cs="SimSun"/>
          <w:sz w:val="18"/>
          <w:szCs w:val="18"/>
          <w:spacing w:val="-17"/>
        </w:rPr>
        <w:t>·95</w:t>
      </w:r>
    </w:p>
    <w:p>
      <w:pPr>
        <w:ind w:left="757"/>
        <w:spacing w:before="176" w:line="411" w:lineRule="exact"/>
        <w:rPr>
          <w:rFonts w:ascii="SimHei" w:hAnsi="SimHei" w:eastAsia="SimHei" w:cs="SimHei"/>
          <w:sz w:val="18"/>
          <w:szCs w:val="18"/>
        </w:rPr>
      </w:pPr>
      <w:r>
        <w:rPr>
          <w:rFonts w:ascii="SimHei" w:hAnsi="SimHei" w:eastAsia="SimHei" w:cs="SimHei"/>
          <w:sz w:val="18"/>
          <w:szCs w:val="18"/>
          <w:spacing w:val="-7"/>
          <w:position w:val="17"/>
        </w:rPr>
        <w:t>第六章</w:t>
      </w:r>
      <w:r>
        <w:rPr>
          <w:rFonts w:ascii="SimHei" w:hAnsi="SimHei" w:eastAsia="SimHei" w:cs="SimHei"/>
          <w:sz w:val="18"/>
          <w:szCs w:val="18"/>
          <w:spacing w:val="-7"/>
          <w:position w:val="17"/>
        </w:rPr>
        <w:t xml:space="preserve"> </w:t>
      </w:r>
      <w:r>
        <w:rPr>
          <w:rFonts w:ascii="SimHei" w:hAnsi="SimHei" w:eastAsia="SimHei" w:cs="SimHei"/>
          <w:sz w:val="18"/>
          <w:szCs w:val="18"/>
          <w:spacing w:val="-7"/>
          <w:position w:val="17"/>
        </w:rPr>
        <w:t>无界众筹：助推创新创业升级的新范式、新工</w:t>
      </w:r>
      <w:r>
        <w:rPr>
          <w:rFonts w:ascii="SimHei" w:hAnsi="SimHei" w:eastAsia="SimHei" w:cs="SimHei"/>
          <w:sz w:val="18"/>
          <w:szCs w:val="18"/>
          <w:spacing w:val="-8"/>
          <w:position w:val="17"/>
        </w:rPr>
        <w:t>具·119</w:t>
      </w:r>
    </w:p>
    <w:p>
      <w:pPr>
        <w:ind w:left="757"/>
        <w:spacing w:line="218" w:lineRule="auto"/>
        <w:rPr>
          <w:rFonts w:ascii="SimSun" w:hAnsi="SimSun" w:eastAsia="SimSun" w:cs="SimSun"/>
          <w:sz w:val="18"/>
          <w:szCs w:val="18"/>
        </w:rPr>
      </w:pPr>
      <w:r>
        <w:rPr>
          <w:rFonts w:ascii="SimSun" w:hAnsi="SimSun" w:eastAsia="SimSun" w:cs="SimSun"/>
          <w:sz w:val="18"/>
          <w:szCs w:val="18"/>
          <w:spacing w:val="-13"/>
        </w:rPr>
        <w:t>第七章 数字科技打通农村普惠金融发展的“最后一公里”</w:t>
      </w:r>
      <w:r>
        <w:rPr>
          <w:rFonts w:ascii="SimSun" w:hAnsi="SimSun" w:eastAsia="SimSun" w:cs="SimSun"/>
          <w:sz w:val="18"/>
          <w:szCs w:val="18"/>
          <w:spacing w:val="-19"/>
        </w:rPr>
        <w:t xml:space="preserve"> </w:t>
      </w:r>
      <w:r>
        <w:rPr>
          <w:rFonts w:ascii="SimSun" w:hAnsi="SimSun" w:eastAsia="SimSun" w:cs="SimSun"/>
          <w:sz w:val="18"/>
          <w:szCs w:val="18"/>
          <w:spacing w:val="-13"/>
        </w:rPr>
        <w:t>·151</w:t>
      </w:r>
    </w:p>
    <w:p>
      <w:pPr>
        <w:pStyle w:val="BodyText"/>
        <w:spacing w:line="313" w:lineRule="auto"/>
        <w:rPr/>
      </w:pPr>
      <w:r/>
    </w:p>
    <w:p>
      <w:pPr>
        <w:spacing w:before="59" w:line="221" w:lineRule="auto"/>
        <w:rPr>
          <w:rFonts w:ascii="SimHei" w:hAnsi="SimHei" w:eastAsia="SimHei" w:cs="SimHei"/>
          <w:sz w:val="18"/>
          <w:szCs w:val="18"/>
        </w:rPr>
      </w:pPr>
      <w:r>
        <w:rPr>
          <w:rFonts w:ascii="SimHei" w:hAnsi="SimHei" w:eastAsia="SimHei" w:cs="SimHei"/>
          <w:sz w:val="18"/>
          <w:szCs w:val="18"/>
          <w:b/>
          <w:bCs/>
          <w:spacing w:val="8"/>
        </w:rPr>
        <w:t>第四篇</w:t>
      </w:r>
      <w:r>
        <w:rPr>
          <w:rFonts w:ascii="SimHei" w:hAnsi="SimHei" w:eastAsia="SimHei" w:cs="SimHei"/>
          <w:sz w:val="18"/>
          <w:szCs w:val="18"/>
          <w:spacing w:val="4"/>
        </w:rPr>
        <w:t xml:space="preserve">  </w:t>
      </w:r>
      <w:r>
        <w:rPr>
          <w:rFonts w:ascii="SimSun" w:hAnsi="SimSun" w:eastAsia="SimSun" w:cs="SimSun"/>
          <w:sz w:val="18"/>
          <w:szCs w:val="18"/>
          <w:b/>
          <w:bCs/>
          <w:spacing w:val="8"/>
        </w:rPr>
        <w:t>B</w:t>
      </w:r>
      <w:r>
        <w:rPr>
          <w:rFonts w:ascii="SimSun" w:hAnsi="SimSun" w:eastAsia="SimSun" w:cs="SimSun"/>
          <w:sz w:val="18"/>
          <w:szCs w:val="18"/>
          <w:spacing w:val="8"/>
        </w:rPr>
        <w:t xml:space="preserve"> </w:t>
      </w:r>
      <w:r>
        <w:rPr>
          <w:rFonts w:ascii="SimHei" w:hAnsi="SimHei" w:eastAsia="SimHei" w:cs="SimHei"/>
          <w:sz w:val="18"/>
          <w:szCs w:val="18"/>
          <w:b/>
          <w:bCs/>
          <w:spacing w:val="8"/>
        </w:rPr>
        <w:t>端赋能：数字科技服务新蓝海</w:t>
      </w:r>
    </w:p>
    <w:p>
      <w:pPr>
        <w:ind w:left="757"/>
        <w:spacing w:before="138" w:line="219" w:lineRule="auto"/>
        <w:rPr>
          <w:rFonts w:ascii="SimSun" w:hAnsi="SimSun" w:eastAsia="SimSun" w:cs="SimSun"/>
          <w:sz w:val="18"/>
          <w:szCs w:val="18"/>
        </w:rPr>
      </w:pPr>
      <w:r>
        <w:rPr>
          <w:rFonts w:ascii="SimSun" w:hAnsi="SimSun" w:eastAsia="SimSun" w:cs="SimSun"/>
          <w:sz w:val="18"/>
          <w:szCs w:val="18"/>
          <w:spacing w:val="-6"/>
        </w:rPr>
        <w:t>第八章 金融与供应链的耦合并非偶然·169</w:t>
      </w:r>
    </w:p>
    <w:p>
      <w:pPr>
        <w:ind w:left="757"/>
        <w:spacing w:before="186" w:line="387" w:lineRule="exact"/>
        <w:rPr>
          <w:rFonts w:ascii="SimSun" w:hAnsi="SimSun" w:eastAsia="SimSun" w:cs="SimSun"/>
          <w:sz w:val="18"/>
          <w:szCs w:val="18"/>
        </w:rPr>
      </w:pPr>
      <w:r>
        <w:rPr>
          <w:rFonts w:ascii="SimSun" w:hAnsi="SimSun" w:eastAsia="SimSun" w:cs="SimSun"/>
          <w:sz w:val="18"/>
          <w:szCs w:val="18"/>
          <w:spacing w:val="-6"/>
          <w:position w:val="15"/>
        </w:rPr>
        <w:t>第九章 未来已来：智能化财富管理生态圈·185</w:t>
      </w:r>
    </w:p>
    <w:p>
      <w:pPr>
        <w:ind w:left="757"/>
        <w:spacing w:before="1" w:line="220" w:lineRule="auto"/>
        <w:rPr>
          <w:rFonts w:ascii="YouYuan" w:hAnsi="YouYuan" w:eastAsia="YouYuan" w:cs="YouYuan"/>
          <w:sz w:val="18"/>
          <w:szCs w:val="18"/>
        </w:rPr>
      </w:pPr>
      <w:r>
        <w:rPr>
          <w:rFonts w:ascii="YouYuan" w:hAnsi="YouYuan" w:eastAsia="YouYuan" w:cs="YouYuan"/>
          <w:sz w:val="18"/>
          <w:szCs w:val="18"/>
          <w:spacing w:val="-7"/>
        </w:rPr>
        <w:t>第十章</w:t>
      </w:r>
      <w:r>
        <w:rPr>
          <w:rFonts w:ascii="YouYuan" w:hAnsi="YouYuan" w:eastAsia="YouYuan" w:cs="YouYuan"/>
          <w:sz w:val="18"/>
          <w:szCs w:val="18"/>
          <w:spacing w:val="-7"/>
        </w:rPr>
        <w:t xml:space="preserve"> </w:t>
      </w:r>
      <w:r>
        <w:rPr>
          <w:rFonts w:ascii="YouYuan" w:hAnsi="YouYuan" w:eastAsia="YouYuan" w:cs="YouYuan"/>
          <w:sz w:val="18"/>
          <w:szCs w:val="18"/>
          <w:spacing w:val="-7"/>
        </w:rPr>
        <w:t>风控：无法感知风险是最好的安全·211</w:t>
      </w:r>
    </w:p>
    <w:p>
      <w:pPr>
        <w:pStyle w:val="BodyText"/>
        <w:spacing w:line="344" w:lineRule="auto"/>
        <w:rPr/>
      </w:pPr>
      <w:r/>
    </w:p>
    <w:p>
      <w:pPr>
        <w:spacing w:before="58" w:line="221" w:lineRule="auto"/>
        <w:rPr>
          <w:rFonts w:ascii="SimHei" w:hAnsi="SimHei" w:eastAsia="SimHei" w:cs="SimHei"/>
          <w:sz w:val="18"/>
          <w:szCs w:val="18"/>
        </w:rPr>
      </w:pPr>
      <w:r>
        <w:rPr>
          <w:rFonts w:ascii="SimHei" w:hAnsi="SimHei" w:eastAsia="SimHei" w:cs="SimHei"/>
          <w:sz w:val="18"/>
          <w:szCs w:val="18"/>
          <w:b/>
          <w:bCs/>
          <w:spacing w:val="7"/>
        </w:rPr>
        <w:t>第五篇</w:t>
      </w:r>
      <w:r>
        <w:rPr>
          <w:rFonts w:ascii="SimHei" w:hAnsi="SimHei" w:eastAsia="SimHei" w:cs="SimHei"/>
          <w:sz w:val="18"/>
          <w:szCs w:val="18"/>
          <w:spacing w:val="7"/>
        </w:rPr>
        <w:t xml:space="preserve">  </w:t>
      </w:r>
      <w:r>
        <w:rPr>
          <w:rFonts w:ascii="SimSun" w:hAnsi="SimSun" w:eastAsia="SimSun" w:cs="SimSun"/>
          <w:sz w:val="18"/>
          <w:szCs w:val="18"/>
          <w:b/>
          <w:bCs/>
          <w:spacing w:val="7"/>
        </w:rPr>
        <w:t>G</w:t>
      </w:r>
      <w:r>
        <w:rPr>
          <w:rFonts w:ascii="SimSun" w:hAnsi="SimSun" w:eastAsia="SimSun" w:cs="SimSun"/>
          <w:sz w:val="18"/>
          <w:szCs w:val="18"/>
          <w:spacing w:val="58"/>
          <w:w w:val="101"/>
        </w:rPr>
        <w:t xml:space="preserve"> </w:t>
      </w:r>
      <w:r>
        <w:rPr>
          <w:rFonts w:ascii="SimHei" w:hAnsi="SimHei" w:eastAsia="SimHei" w:cs="SimHei"/>
          <w:sz w:val="18"/>
          <w:szCs w:val="18"/>
          <w:b/>
          <w:bCs/>
          <w:spacing w:val="7"/>
        </w:rPr>
        <w:t>端监管：数字科技改变金融监管范式</w:t>
      </w:r>
    </w:p>
    <w:p>
      <w:pPr>
        <w:ind w:left="757"/>
        <w:spacing w:before="138" w:line="214" w:lineRule="auto"/>
        <w:rPr>
          <w:rFonts w:ascii="Times New Roman" w:hAnsi="Times New Roman" w:eastAsia="Times New Roman" w:cs="Times New Roman"/>
          <w:sz w:val="18"/>
          <w:szCs w:val="18"/>
        </w:rPr>
      </w:pPr>
      <w:r>
        <w:rPr>
          <w:rFonts w:ascii="YouYuan" w:hAnsi="YouYuan" w:eastAsia="YouYuan" w:cs="YouYuan"/>
          <w:sz w:val="18"/>
          <w:szCs w:val="18"/>
          <w:spacing w:val="-1"/>
        </w:rPr>
        <w:t>第十一章</w:t>
      </w:r>
      <w:r>
        <w:rPr>
          <w:rFonts w:ascii="YouYuan" w:hAnsi="YouYuan" w:eastAsia="YouYuan" w:cs="YouYuan"/>
          <w:sz w:val="18"/>
          <w:szCs w:val="18"/>
          <w:spacing w:val="-1"/>
        </w:rPr>
        <w:t xml:space="preserve"> </w:t>
      </w:r>
      <w:r>
        <w:rPr>
          <w:rFonts w:ascii="YouYuan" w:hAnsi="YouYuan" w:eastAsia="YouYuan" w:cs="YouYuan"/>
          <w:sz w:val="18"/>
          <w:szCs w:val="18"/>
          <w:spacing w:val="-1"/>
        </w:rPr>
        <w:t>监管科技公式：</w:t>
      </w:r>
      <w:r>
        <w:rPr>
          <w:rFonts w:ascii="Times New Roman" w:hAnsi="Times New Roman" w:eastAsia="Times New Roman" w:cs="Times New Roman"/>
          <w:sz w:val="18"/>
          <w:szCs w:val="18"/>
          <w:spacing w:val="-1"/>
        </w:rPr>
        <w:t>Regtech        </w:t>
      </w:r>
      <w:r>
        <w:rPr>
          <w:rFonts w:ascii="Times New Roman" w:hAnsi="Times New Roman" w:eastAsia="Times New Roman" w:cs="Times New Roman"/>
          <w:sz w:val="18"/>
          <w:szCs w:val="18"/>
          <w:spacing w:val="-2"/>
        </w:rPr>
        <w:t xml:space="preserve">      =Suptech+Comptech·241.</w:t>
      </w:r>
    </w:p>
    <w:p>
      <w:pPr>
        <w:ind w:left="757"/>
        <w:spacing w:before="178" w:line="410" w:lineRule="exact"/>
        <w:rPr>
          <w:rFonts w:ascii="YouYuan" w:hAnsi="YouYuan" w:eastAsia="YouYuan" w:cs="YouYuan"/>
          <w:sz w:val="18"/>
          <w:szCs w:val="18"/>
        </w:rPr>
      </w:pPr>
      <w:r>
        <w:rPr>
          <w:rFonts w:ascii="YouYuan" w:hAnsi="YouYuan" w:eastAsia="YouYuan" w:cs="YouYuan"/>
          <w:sz w:val="18"/>
          <w:szCs w:val="18"/>
          <w:spacing w:val="-16"/>
          <w:position w:val="17"/>
        </w:rPr>
        <w:t>第十二章</w:t>
      </w:r>
      <w:r>
        <w:rPr>
          <w:rFonts w:ascii="YouYuan" w:hAnsi="YouYuan" w:eastAsia="YouYuan" w:cs="YouYuan"/>
          <w:sz w:val="18"/>
          <w:szCs w:val="18"/>
          <w:spacing w:val="-16"/>
          <w:position w:val="17"/>
        </w:rPr>
        <w:t xml:space="preserve">  </w:t>
      </w:r>
      <w:r>
        <w:rPr>
          <w:rFonts w:ascii="YouYuan" w:hAnsi="YouYuan" w:eastAsia="YouYuan" w:cs="YouYuan"/>
          <w:sz w:val="18"/>
          <w:szCs w:val="18"/>
          <w:spacing w:val="-16"/>
          <w:position w:val="17"/>
        </w:rPr>
        <w:t>为监管装上科技的“牙齿”</w:t>
      </w:r>
      <w:r>
        <w:rPr>
          <w:rFonts w:ascii="YouYuan" w:hAnsi="YouYuan" w:eastAsia="YouYuan" w:cs="YouYuan"/>
          <w:sz w:val="18"/>
          <w:szCs w:val="18"/>
          <w:spacing w:val="-33"/>
          <w:position w:val="17"/>
        </w:rPr>
        <w:t xml:space="preserve"> </w:t>
      </w:r>
      <w:r>
        <w:rPr>
          <w:rFonts w:ascii="YouYuan" w:hAnsi="YouYuan" w:eastAsia="YouYuan" w:cs="YouYuan"/>
          <w:sz w:val="18"/>
          <w:szCs w:val="18"/>
          <w:spacing w:val="-16"/>
          <w:position w:val="17"/>
        </w:rPr>
        <w:t>·249</w:t>
      </w:r>
    </w:p>
    <w:p>
      <w:pPr>
        <w:ind w:left="757"/>
        <w:spacing w:before="1" w:line="220" w:lineRule="auto"/>
        <w:rPr>
          <w:rFonts w:ascii="YouYuan" w:hAnsi="YouYuan" w:eastAsia="YouYuan" w:cs="YouYuan"/>
          <w:sz w:val="18"/>
          <w:szCs w:val="18"/>
        </w:rPr>
      </w:pPr>
      <w:r>
        <w:rPr>
          <w:rFonts w:ascii="YouYuan" w:hAnsi="YouYuan" w:eastAsia="YouYuan" w:cs="YouYuan"/>
          <w:sz w:val="18"/>
          <w:szCs w:val="18"/>
          <w:spacing w:val="-12"/>
        </w:rPr>
        <w:t>第十三章</w:t>
      </w:r>
      <w:r>
        <w:rPr>
          <w:rFonts w:ascii="YouYuan" w:hAnsi="YouYuan" w:eastAsia="YouYuan" w:cs="YouYuan"/>
          <w:sz w:val="18"/>
          <w:szCs w:val="18"/>
          <w:spacing w:val="-12"/>
        </w:rPr>
        <w:t xml:space="preserve"> </w:t>
      </w:r>
      <w:r>
        <w:rPr>
          <w:rFonts w:ascii="YouYuan" w:hAnsi="YouYuan" w:eastAsia="YouYuan" w:cs="YouYuan"/>
          <w:sz w:val="18"/>
          <w:szCs w:val="18"/>
          <w:spacing w:val="-12"/>
        </w:rPr>
        <w:t>用科技治愈合规的“伤痕”</w:t>
      </w:r>
      <w:r>
        <w:rPr>
          <w:rFonts w:ascii="YouYuan" w:hAnsi="YouYuan" w:eastAsia="YouYuan" w:cs="YouYuan"/>
          <w:sz w:val="18"/>
          <w:szCs w:val="18"/>
          <w:spacing w:val="-25"/>
        </w:rPr>
        <w:t xml:space="preserve"> </w:t>
      </w:r>
      <w:r>
        <w:rPr>
          <w:rFonts w:ascii="YouYuan" w:hAnsi="YouYuan" w:eastAsia="YouYuan" w:cs="YouYuan"/>
          <w:sz w:val="18"/>
          <w:szCs w:val="18"/>
          <w:spacing w:val="-12"/>
        </w:rPr>
        <w:t>·269</w:t>
      </w:r>
    </w:p>
    <w:p>
      <w:pPr>
        <w:spacing w:line="220" w:lineRule="auto"/>
        <w:sectPr>
          <w:footerReference w:type="default" r:id="rId11"/>
          <w:pgSz w:w="7830" w:h="12670"/>
          <w:pgMar w:top="400" w:right="689" w:bottom="400" w:left="862" w:header="0" w:footer="0" w:gutter="0"/>
        </w:sectPr>
        <w:rPr>
          <w:rFonts w:ascii="YouYuan" w:hAnsi="YouYuan" w:eastAsia="YouYuan" w:cs="YouYuan"/>
          <w:sz w:val="18"/>
          <w:szCs w:val="18"/>
        </w:rPr>
      </w:pPr>
    </w:p>
    <w:p>
      <w:pPr>
        <w:pStyle w:val="BodyText"/>
        <w:spacing w:line="241" w:lineRule="auto"/>
        <w:rPr/>
      </w:pPr>
      <w:r>
        <w:pict>
          <v:shape id="_x0000_s2" style="position:absolute;margin-left:342.001pt;margin-top:122.105pt;mso-position-vertical-relative:page;mso-position-horizontal-relative:page;width:17pt;height:43.6pt;z-index:251669504;" o:allowincell="f" filled="false" stroked="false" type="#_x0000_t202">
            <v:fill on="false"/>
            <v:stroke on="false"/>
            <v:path/>
            <v:imagedata o:title=""/>
            <o:lock v:ext="edit" aspectratio="false"/>
            <v:textbox inset="0mm,0mm,0mm,0mm" style="layout-flow:vertical-ideographic;">
              <w:txbxContent>
                <w:p>
                  <w:pPr>
                    <w:ind w:left="20"/>
                    <w:spacing w:before="20" w:line="213" w:lineRule="auto"/>
                    <w:rPr>
                      <w:rFonts w:ascii="SimHei" w:hAnsi="SimHei" w:eastAsia="SimHei" w:cs="SimHei"/>
                      <w:sz w:val="18"/>
                      <w:szCs w:val="18"/>
                    </w:rPr>
                  </w:pPr>
                  <w:r>
                    <w:rPr>
                      <w:rFonts w:ascii="SimHei" w:hAnsi="SimHei" w:eastAsia="SimHei" w:cs="SimHei"/>
                      <w:sz w:val="18"/>
                      <w:szCs w:val="18"/>
                    </w:rPr>
                    <w:t>第</w:t>
                  </w:r>
                  <w:r>
                    <w:rPr>
                      <w:rFonts w:ascii="SimHei" w:hAnsi="SimHei" w:eastAsia="SimHei" w:cs="SimHei"/>
                      <w:sz w:val="18"/>
                      <w:szCs w:val="18"/>
                      <w:spacing w:val="55"/>
                    </w:rPr>
                    <w:t xml:space="preserve"> </w:t>
                  </w:r>
                  <w:r>
                    <w:rPr>
                      <w:rFonts w:ascii="SimHei" w:hAnsi="SimHei" w:eastAsia="SimHei" w:cs="SimHei"/>
                      <w:sz w:val="18"/>
                      <w:szCs w:val="18"/>
                    </w:rPr>
                    <w:t>一</w:t>
                  </w:r>
                  <w:r>
                    <w:rPr>
                      <w:sz w:val="18"/>
                      <w:szCs w:val="18"/>
                      <w:position w:val="-14"/>
                    </w:rPr>
                    <w:drawing>
                      <wp:inline distT="0" distB="0" distL="0" distR="0">
                        <wp:extent cx="190479" cy="0"/>
                        <wp:effectExtent l="0" t="0" r="0" b="0"/>
                        <wp:docPr id="10" name="IM 10"/>
                        <wp:cNvGraphicFramePr/>
                        <a:graphic>
                          <a:graphicData uri="http://schemas.openxmlformats.org/drawingml/2006/picture">
                            <pic:pic>
                              <pic:nvPicPr>
                                <pic:cNvPr id="10" name="IM 10"/>
                                <pic:cNvPicPr/>
                              </pic:nvPicPr>
                              <pic:blipFill>
                                <a:blip r:embed="rId12"/>
                                <a:stretch>
                                  <a:fillRect/>
                                </a:stretch>
                              </pic:blipFill>
                              <pic:spPr>
                                <a:xfrm rot="0">
                                  <a:off x="0" y="0"/>
                                  <a:ext cx="190479" cy="0"/>
                                </a:xfrm>
                                <a:prstGeom prst="rect">
                                  <a:avLst/>
                                </a:prstGeom>
                              </pic:spPr>
                            </pic:pic>
                          </a:graphicData>
                        </a:graphic>
                      </wp:inline>
                    </w:drawing>
                  </w:r>
                  <w:r>
                    <w:rPr>
                      <w:rFonts w:ascii="SimHei" w:hAnsi="SimHei" w:eastAsia="SimHei" w:cs="SimHei"/>
                      <w:sz w:val="18"/>
                      <w:szCs w:val="18"/>
                      <w:spacing w:val="55"/>
                    </w:rPr>
                    <w:t xml:space="preserve"> </w:t>
                  </w:r>
                  <w:r>
                    <w:rPr>
                      <w:rFonts w:ascii="SimHei" w:hAnsi="SimHei" w:eastAsia="SimHei" w:cs="SimHei"/>
                      <w:sz w:val="18"/>
                      <w:szCs w:val="18"/>
                    </w:rPr>
                    <w:t>篇</w:t>
                  </w:r>
                </w:p>
              </w:txbxContent>
            </v:textbox>
          </v:shape>
        </w:pict>
      </w: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160"/>
        <w:spacing w:before="120" w:line="219" w:lineRule="auto"/>
        <w:rPr>
          <w:rFonts w:ascii="SimSun" w:hAnsi="SimSun" w:eastAsia="SimSun" w:cs="SimSun"/>
          <w:sz w:val="37"/>
          <w:szCs w:val="37"/>
        </w:rPr>
      </w:pPr>
      <w:r>
        <w:rPr>
          <w:rFonts w:ascii="SimSun" w:hAnsi="SimSun" w:eastAsia="SimSun" w:cs="SimSun"/>
          <w:sz w:val="37"/>
          <w:szCs w:val="37"/>
          <w:b/>
          <w:bCs/>
          <w:spacing w:val="-14"/>
        </w:rPr>
        <w:t>数字与科技：相互赋能中不断革新</w:t>
      </w:r>
    </w:p>
    <w:p>
      <w:pPr>
        <w:spacing w:line="219" w:lineRule="auto"/>
        <w:sectPr>
          <w:pgSz w:w="7830" w:h="12670"/>
          <w:pgMar w:top="400" w:right="670" w:bottom="400" w:left="1174" w:header="0" w:footer="0" w:gutter="0"/>
        </w:sectPr>
        <w:rPr>
          <w:rFonts w:ascii="SimSun" w:hAnsi="SimSun" w:eastAsia="SimSun" w:cs="SimSun"/>
          <w:sz w:val="37"/>
          <w:szCs w:val="37"/>
        </w:rPr>
      </w:pPr>
    </w:p>
    <w:p>
      <w:pPr>
        <w:pStyle w:val="BodyText"/>
        <w:rPr/>
      </w:pPr>
      <w:r/>
    </w:p>
    <w:p>
      <w:pPr>
        <w:sectPr>
          <w:pgSz w:w="7830" w:h="12680"/>
          <w:pgMar w:top="0" w:right="0" w:bottom="0" w:left="0" w:header="0" w:footer="0" w:gutter="0"/>
        </w:sectPr>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558"/>
        <w:spacing w:before="78" w:line="222" w:lineRule="auto"/>
        <w:rPr>
          <w:rFonts w:ascii="SimHei" w:hAnsi="SimHei" w:eastAsia="SimHei" w:cs="SimHei"/>
          <w:sz w:val="24"/>
          <w:szCs w:val="24"/>
        </w:rPr>
      </w:pPr>
      <w:r>
        <w:rPr>
          <w:rFonts w:ascii="SimHei" w:hAnsi="SimHei" w:eastAsia="SimHei" w:cs="SimHei"/>
          <w:sz w:val="24"/>
          <w:szCs w:val="24"/>
          <w:b/>
          <w:bCs/>
          <w:spacing w:val="-17"/>
        </w:rPr>
        <w:t>第一章</w:t>
      </w:r>
    </w:p>
    <w:p>
      <w:pPr>
        <w:ind w:left="1509"/>
        <w:spacing w:before="241" w:line="221" w:lineRule="auto"/>
        <w:rPr>
          <w:rFonts w:ascii="SimHei" w:hAnsi="SimHei" w:eastAsia="SimHei" w:cs="SimHei"/>
          <w:sz w:val="29"/>
          <w:szCs w:val="29"/>
        </w:rPr>
      </w:pPr>
      <w:r>
        <w:rPr>
          <w:rFonts w:ascii="SimHei" w:hAnsi="SimHei" w:eastAsia="SimHei" w:cs="SimHei"/>
          <w:sz w:val="29"/>
          <w:szCs w:val="29"/>
          <w:b/>
          <w:bCs/>
          <w:spacing w:val="-15"/>
        </w:rPr>
        <w:t>数字科技发展方兴未艾</w:t>
      </w:r>
    </w:p>
    <w:p>
      <w:pPr>
        <w:spacing w:line="221" w:lineRule="auto"/>
        <w:sectPr>
          <w:pgSz w:w="7830" w:h="12670"/>
          <w:pgMar w:top="400" w:right="1174" w:bottom="400" w:left="1174" w:header="0" w:footer="0" w:gutter="0"/>
        </w:sectPr>
        <w:rPr>
          <w:rFonts w:ascii="SimHei" w:hAnsi="SimHei" w:eastAsia="SimHei" w:cs="SimHei"/>
          <w:sz w:val="29"/>
          <w:szCs w:val="29"/>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70" w:right="162" w:hanging="70"/>
        <w:spacing w:before="65" w:line="278" w:lineRule="auto"/>
        <w:rPr>
          <w:rFonts w:ascii="FangSong" w:hAnsi="FangSong" w:eastAsia="FangSong" w:cs="FangSong"/>
          <w:sz w:val="20"/>
          <w:szCs w:val="20"/>
        </w:rPr>
      </w:pPr>
      <w:r>
        <w:rPr>
          <w:rFonts w:ascii="FangSong" w:hAnsi="FangSong" w:eastAsia="FangSong" w:cs="FangSong"/>
          <w:sz w:val="20"/>
          <w:szCs w:val="20"/>
          <w:spacing w:val="-3"/>
        </w:rPr>
        <w:t>·数据是数字经济时代最重要的生产要素，数字科技则是释放生</w:t>
      </w:r>
      <w:r>
        <w:rPr>
          <w:rFonts w:ascii="FangSong" w:hAnsi="FangSong" w:eastAsia="FangSong" w:cs="FangSong"/>
          <w:sz w:val="20"/>
          <w:szCs w:val="20"/>
          <w:spacing w:val="5"/>
        </w:rPr>
        <w:t xml:space="preserve"> </w:t>
      </w:r>
      <w:r>
        <w:rPr>
          <w:rFonts w:ascii="FangSong" w:hAnsi="FangSong" w:eastAsia="FangSong" w:cs="FangSong"/>
          <w:sz w:val="20"/>
          <w:szCs w:val="20"/>
          <w:spacing w:val="-5"/>
        </w:rPr>
        <w:t>产力的主要途径。</w:t>
      </w:r>
    </w:p>
    <w:p>
      <w:pPr>
        <w:spacing w:before="115" w:line="374" w:lineRule="exact"/>
        <w:rPr>
          <w:rFonts w:ascii="FangSong" w:hAnsi="FangSong" w:eastAsia="FangSong" w:cs="FangSong"/>
          <w:sz w:val="20"/>
          <w:szCs w:val="20"/>
        </w:rPr>
      </w:pPr>
      <w:r>
        <w:rPr>
          <w:rFonts w:ascii="FangSong" w:hAnsi="FangSong" w:eastAsia="FangSong" w:cs="FangSong"/>
          <w:sz w:val="20"/>
          <w:szCs w:val="20"/>
          <w:spacing w:val="-2"/>
          <w:position w:val="13"/>
        </w:rPr>
        <w:t>·数据是在科技与经济社会活动不断交互的过程中产生、沉淀和</w:t>
      </w:r>
    </w:p>
    <w:p>
      <w:pPr>
        <w:ind w:left="70"/>
        <w:spacing w:line="223" w:lineRule="auto"/>
        <w:rPr>
          <w:rFonts w:ascii="FangSong" w:hAnsi="FangSong" w:eastAsia="FangSong" w:cs="FangSong"/>
          <w:sz w:val="20"/>
          <w:szCs w:val="20"/>
        </w:rPr>
      </w:pPr>
      <w:r>
        <w:rPr>
          <w:rFonts w:ascii="FangSong" w:hAnsi="FangSong" w:eastAsia="FangSong" w:cs="FangSong"/>
          <w:sz w:val="20"/>
          <w:szCs w:val="20"/>
          <w:spacing w:val="-8"/>
        </w:rPr>
        <w:t>积累的。</w:t>
      </w:r>
    </w:p>
    <w:p>
      <w:pPr>
        <w:ind w:left="70" w:right="162" w:hanging="70"/>
        <w:spacing w:before="137" w:line="276" w:lineRule="auto"/>
        <w:rPr>
          <w:rFonts w:ascii="FangSong" w:hAnsi="FangSong" w:eastAsia="FangSong" w:cs="FangSong"/>
          <w:sz w:val="20"/>
          <w:szCs w:val="20"/>
        </w:rPr>
      </w:pPr>
      <w:r>
        <w:rPr>
          <w:rFonts w:ascii="FangSong" w:hAnsi="FangSong" w:eastAsia="FangSong" w:cs="FangSong"/>
          <w:sz w:val="20"/>
          <w:szCs w:val="20"/>
          <w:spacing w:val="-3"/>
        </w:rPr>
        <w:t>·数据的沉淀和积累推动科技的迭代，随着数据价值被挖掘，科</w:t>
      </w:r>
      <w:r>
        <w:rPr>
          <w:rFonts w:ascii="FangSong" w:hAnsi="FangSong" w:eastAsia="FangSong" w:cs="FangSong"/>
          <w:sz w:val="20"/>
          <w:szCs w:val="20"/>
          <w:spacing w:val="5"/>
        </w:rPr>
        <w:t xml:space="preserve"> </w:t>
      </w:r>
      <w:r>
        <w:rPr>
          <w:rFonts w:ascii="FangSong" w:hAnsi="FangSong" w:eastAsia="FangSong" w:cs="FangSong"/>
          <w:sz w:val="20"/>
          <w:szCs w:val="20"/>
          <w:spacing w:val="-6"/>
        </w:rPr>
        <w:t>技不断革新。</w:t>
      </w:r>
    </w:p>
    <w:p>
      <w:pPr>
        <w:spacing w:line="276" w:lineRule="auto"/>
        <w:sectPr>
          <w:pgSz w:w="7830" w:h="12680"/>
          <w:pgMar w:top="400" w:right="1174" w:bottom="400" w:left="969" w:header="0" w:footer="0" w:gutter="0"/>
        </w:sectPr>
        <w:rPr>
          <w:rFonts w:ascii="FangSong" w:hAnsi="FangSong" w:eastAsia="FangSong" w:cs="FangSong"/>
          <w:sz w:val="20"/>
          <w:szCs w:val="20"/>
        </w:rPr>
      </w:pPr>
    </w:p>
    <w:p>
      <w:pPr>
        <w:pStyle w:val="BodyText"/>
        <w:spacing w:line="245" w:lineRule="auto"/>
        <w:rPr/>
      </w:pPr>
      <w:r>
        <w:drawing>
          <wp:anchor distT="0" distB="0" distL="0" distR="0" simplePos="0" relativeHeight="251673600" behindDoc="0" locked="0" layoutInCell="0" allowOverlap="1">
            <wp:simplePos x="0" y="0"/>
            <wp:positionH relativeFrom="page">
              <wp:posOffset>571487</wp:posOffset>
            </wp:positionH>
            <wp:positionV relativeFrom="page">
              <wp:posOffset>6889720</wp:posOffset>
            </wp:positionV>
            <wp:extent cx="927088" cy="6356"/>
            <wp:effectExtent l="0" t="0" r="0" b="0"/>
            <wp:wrapNone/>
            <wp:docPr id="12" name="IM 12"/>
            <wp:cNvGraphicFramePr/>
            <a:graphic>
              <a:graphicData uri="http://schemas.openxmlformats.org/drawingml/2006/picture">
                <pic:pic>
                  <pic:nvPicPr>
                    <pic:cNvPr id="12" name="IM 12"/>
                    <pic:cNvPicPr/>
                  </pic:nvPicPr>
                  <pic:blipFill>
                    <a:blip r:embed="rId14"/>
                    <a:stretch>
                      <a:fillRect/>
                    </a:stretch>
                  </pic:blipFill>
                  <pic:spPr>
                    <a:xfrm rot="0">
                      <a:off x="0" y="0"/>
                      <a:ext cx="927088" cy="6356"/>
                    </a:xfrm>
                    <a:prstGeom prst="rect">
                      <a:avLst/>
                    </a:prstGeom>
                  </pic:spPr>
                </pic:pic>
              </a:graphicData>
            </a:graphic>
          </wp:anchor>
        </w:drawing>
      </w: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1733"/>
        <w:spacing w:before="69" w:line="221" w:lineRule="auto"/>
        <w:outlineLvl w:val="0"/>
        <w:rPr>
          <w:rFonts w:ascii="SimHei" w:hAnsi="SimHei" w:eastAsia="SimHei" w:cs="SimHei"/>
          <w:sz w:val="21"/>
          <w:szCs w:val="21"/>
        </w:rPr>
      </w:pPr>
      <w:r>
        <w:rPr>
          <w:rFonts w:ascii="SimHei" w:hAnsi="SimHei" w:eastAsia="SimHei" w:cs="SimHei"/>
          <w:sz w:val="21"/>
          <w:szCs w:val="21"/>
          <w:b/>
          <w:bCs/>
          <w:spacing w:val="13"/>
        </w:rPr>
        <w:t>一</w:t>
      </w:r>
      <w:r>
        <w:rPr>
          <w:rFonts w:ascii="SimHei" w:hAnsi="SimHei" w:eastAsia="SimHei" w:cs="SimHei"/>
          <w:sz w:val="21"/>
          <w:szCs w:val="21"/>
          <w:spacing w:val="-46"/>
        </w:rPr>
        <w:t xml:space="preserve"> </w:t>
      </w:r>
      <w:r>
        <w:rPr>
          <w:rFonts w:ascii="SimHei" w:hAnsi="SimHei" w:eastAsia="SimHei" w:cs="SimHei"/>
          <w:sz w:val="21"/>
          <w:szCs w:val="21"/>
          <w:b/>
          <w:bCs/>
          <w:spacing w:val="13"/>
        </w:rPr>
        <w:t>、数字科技发展方兴未艾</w:t>
      </w:r>
    </w:p>
    <w:p>
      <w:pPr>
        <w:pStyle w:val="BodyText"/>
        <w:spacing w:line="397"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5"/>
        </w:rPr>
        <w:t>(一)数据已成为重要的战略资源</w:t>
      </w:r>
    </w:p>
    <w:p>
      <w:pPr>
        <w:pStyle w:val="BodyText"/>
        <w:spacing w:line="394" w:lineRule="auto"/>
        <w:rPr/>
      </w:pPr>
      <w:r/>
    </w:p>
    <w:p>
      <w:pPr>
        <w:ind w:right="73" w:firstLine="409"/>
        <w:spacing w:before="68" w:line="300" w:lineRule="auto"/>
        <w:rPr>
          <w:rFonts w:ascii="SimSun" w:hAnsi="SimSun" w:eastAsia="SimSun" w:cs="SimSun"/>
          <w:sz w:val="21"/>
          <w:szCs w:val="21"/>
        </w:rPr>
      </w:pPr>
      <w:r>
        <w:rPr>
          <w:rFonts w:ascii="SimSun" w:hAnsi="SimSun" w:eastAsia="SimSun" w:cs="SimSun"/>
          <w:sz w:val="21"/>
          <w:szCs w:val="21"/>
          <w:spacing w:val="-8"/>
        </w:rPr>
        <w:t>近30年来，在科技与经济社会不断交融、相互促进的过程中，数据</w:t>
      </w:r>
      <w:r>
        <w:rPr>
          <w:rFonts w:ascii="SimSun" w:hAnsi="SimSun" w:eastAsia="SimSun" w:cs="SimSun"/>
          <w:sz w:val="21"/>
          <w:szCs w:val="21"/>
          <w:spacing w:val="10"/>
        </w:rPr>
        <w:t xml:space="preserve"> </w:t>
      </w:r>
      <w:r>
        <w:rPr>
          <w:rFonts w:ascii="SimSun" w:hAnsi="SimSun" w:eastAsia="SimSun" w:cs="SimSun"/>
          <w:sz w:val="21"/>
          <w:szCs w:val="21"/>
          <w:spacing w:val="-9"/>
        </w:rPr>
        <w:t>也在不断更新和沉淀。数据储量的增长与科技变革密切相关，在科技服</w:t>
      </w:r>
      <w:r>
        <w:rPr>
          <w:rFonts w:ascii="SimSun" w:hAnsi="SimSun" w:eastAsia="SimSun" w:cs="SimSun"/>
          <w:sz w:val="21"/>
          <w:szCs w:val="21"/>
          <w:spacing w:val="15"/>
        </w:rPr>
        <w:t xml:space="preserve"> </w:t>
      </w:r>
      <w:r>
        <w:rPr>
          <w:rFonts w:ascii="SimSun" w:hAnsi="SimSun" w:eastAsia="SimSun" w:cs="SimSun"/>
          <w:sz w:val="21"/>
          <w:szCs w:val="21"/>
          <w:spacing w:val="-2"/>
        </w:rPr>
        <w:t>务从以实现业务的电子化和自动化的IT(信息技术)硬件应用为主，演</w:t>
      </w:r>
      <w:r>
        <w:rPr>
          <w:rFonts w:ascii="SimSun" w:hAnsi="SimSun" w:eastAsia="SimSun" w:cs="SimSun"/>
          <w:sz w:val="21"/>
          <w:szCs w:val="21"/>
          <w:spacing w:val="15"/>
        </w:rPr>
        <w:t xml:space="preserve"> </w:t>
      </w:r>
      <w:r>
        <w:rPr>
          <w:rFonts w:ascii="SimSun" w:hAnsi="SimSun" w:eastAsia="SimSun" w:cs="SimSun"/>
          <w:sz w:val="21"/>
          <w:szCs w:val="21"/>
          <w:spacing w:val="-9"/>
        </w:rPr>
        <w:t>变到移动互联的过程中，全球数据储量呈现出爆发式增长态势，数据储</w:t>
      </w:r>
      <w:r>
        <w:rPr>
          <w:rFonts w:ascii="SimSun" w:hAnsi="SimSun" w:eastAsia="SimSun" w:cs="SimSun"/>
          <w:sz w:val="21"/>
          <w:szCs w:val="21"/>
          <w:spacing w:val="16"/>
        </w:rPr>
        <w:t xml:space="preserve"> </w:t>
      </w:r>
      <w:r>
        <w:rPr>
          <w:rFonts w:ascii="SimSun" w:hAnsi="SimSun" w:eastAsia="SimSun" w:cs="SimSun"/>
          <w:sz w:val="21"/>
          <w:szCs w:val="21"/>
          <w:spacing w:val="9"/>
        </w:rPr>
        <w:t>量规模已从</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9"/>
        </w:rPr>
        <w:t>(吉字节)/</w:t>
      </w:r>
      <w:r>
        <w:rPr>
          <w:rFonts w:ascii="Times New Roman" w:hAnsi="Times New Roman" w:eastAsia="Times New Roman" w:cs="Times New Roman"/>
          <w:sz w:val="21"/>
          <w:szCs w:val="21"/>
        </w:rPr>
        <w:t>TB</w:t>
      </w:r>
      <w:r>
        <w:rPr>
          <w:rFonts w:ascii="SimSun" w:hAnsi="SimSun" w:eastAsia="SimSun" w:cs="SimSun"/>
          <w:sz w:val="21"/>
          <w:szCs w:val="21"/>
          <w:spacing w:val="9"/>
        </w:rPr>
        <w:t>(太字节)/</w:t>
      </w:r>
      <w:r>
        <w:rPr>
          <w:rFonts w:ascii="Times New Roman" w:hAnsi="Times New Roman" w:eastAsia="Times New Roman" w:cs="Times New Roman"/>
          <w:sz w:val="21"/>
          <w:szCs w:val="21"/>
        </w:rPr>
        <w:t>PB</w:t>
      </w:r>
      <w:r>
        <w:rPr>
          <w:rFonts w:ascii="SimSun" w:hAnsi="SimSun" w:eastAsia="SimSun" w:cs="SimSun"/>
          <w:sz w:val="21"/>
          <w:szCs w:val="21"/>
          <w:spacing w:val="9"/>
        </w:rPr>
        <w:t>(拍字</w:t>
      </w:r>
      <w:r>
        <w:rPr>
          <w:rFonts w:ascii="SimSun" w:hAnsi="SimSun" w:eastAsia="SimSun" w:cs="SimSun"/>
          <w:sz w:val="21"/>
          <w:szCs w:val="21"/>
          <w:spacing w:val="8"/>
        </w:rPr>
        <w:t>节)发展到</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EB</w:t>
      </w:r>
      <w:r>
        <w:rPr>
          <w:rFonts w:ascii="SimSun" w:hAnsi="SimSun" w:eastAsia="SimSun" w:cs="SimSun"/>
          <w:sz w:val="21"/>
          <w:szCs w:val="21"/>
          <w:spacing w:val="8"/>
        </w:rPr>
        <w:t>(</w:t>
      </w:r>
      <w:r>
        <w:rPr>
          <w:rFonts w:ascii="SimSun" w:hAnsi="SimSun" w:eastAsia="SimSun" w:cs="SimSun"/>
          <w:sz w:val="21"/>
          <w:szCs w:val="21"/>
          <w:spacing w:val="-24"/>
        </w:rPr>
        <w:t xml:space="preserve"> </w:t>
      </w:r>
      <w:r>
        <w:rPr>
          <w:rFonts w:ascii="SimSun" w:hAnsi="SimSun" w:eastAsia="SimSun" w:cs="SimSun"/>
          <w:sz w:val="21"/>
          <w:szCs w:val="21"/>
          <w:spacing w:val="8"/>
        </w:rPr>
        <w:t>艾</w:t>
      </w:r>
      <w:r>
        <w:rPr>
          <w:rFonts w:ascii="SimSun" w:hAnsi="SimSun" w:eastAsia="SimSun" w:cs="SimSun"/>
          <w:sz w:val="21"/>
          <w:szCs w:val="21"/>
        </w:rPr>
        <w:t xml:space="preserve"> </w:t>
      </w:r>
      <w:r>
        <w:rPr>
          <w:rFonts w:ascii="SimSun" w:hAnsi="SimSun" w:eastAsia="SimSun" w:cs="SimSun"/>
          <w:sz w:val="21"/>
          <w:szCs w:val="21"/>
          <w:spacing w:val="9"/>
        </w:rPr>
        <w:t>字节)和</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ZB</w:t>
      </w:r>
      <w:r>
        <w:rPr>
          <w:rFonts w:ascii="SimSun" w:hAnsi="SimSun" w:eastAsia="SimSun" w:cs="SimSun"/>
          <w:sz w:val="21"/>
          <w:szCs w:val="21"/>
          <w:spacing w:val="9"/>
        </w:rPr>
        <w:t>(泽字节)量级。</w:t>
      </w:r>
    </w:p>
    <w:p>
      <w:pPr>
        <w:ind w:firstLine="409"/>
        <w:spacing w:before="127" w:line="307" w:lineRule="auto"/>
        <w:rPr>
          <w:rFonts w:ascii="SimSun" w:hAnsi="SimSun" w:eastAsia="SimSun" w:cs="SimSun"/>
          <w:sz w:val="21"/>
          <w:szCs w:val="21"/>
        </w:rPr>
      </w:pPr>
      <w:r>
        <w:rPr>
          <w:rFonts w:ascii="SimSun" w:hAnsi="SimSun" w:eastAsia="SimSun" w:cs="SimSun"/>
          <w:sz w:val="21"/>
          <w:szCs w:val="21"/>
          <w:spacing w:val="-5"/>
        </w:rPr>
        <w:t>如今，人类95%’以上的信息都以数字格式存储、传输和使用。仅</w:t>
      </w:r>
      <w:r>
        <w:rPr>
          <w:rFonts w:ascii="SimSun" w:hAnsi="SimSun" w:eastAsia="SimSun" w:cs="SimSun"/>
          <w:sz w:val="21"/>
          <w:szCs w:val="21"/>
          <w:spacing w:val="3"/>
        </w:rPr>
        <w:t xml:space="preserve">  </w:t>
      </w:r>
      <w:r>
        <w:rPr>
          <w:rFonts w:ascii="SimSun" w:hAnsi="SimSun" w:eastAsia="SimSun" w:cs="SimSun"/>
          <w:sz w:val="21"/>
          <w:szCs w:val="21"/>
        </w:rPr>
        <w:t>2011年，全球的数据储量就达到1.8</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并呈现出高速增长态势。在  </w:t>
      </w:r>
      <w:r>
        <w:rPr>
          <w:rFonts w:ascii="SimSun" w:hAnsi="SimSun" w:eastAsia="SimSun" w:cs="SimSun"/>
          <w:sz w:val="21"/>
          <w:szCs w:val="21"/>
          <w:spacing w:val="-4"/>
        </w:rPr>
        <w:t>2014年之前，全球的数据储量一直保持着50%以上的增长。2</w:t>
      </w:r>
      <w:r>
        <w:rPr>
          <w:rFonts w:ascii="SimSun" w:hAnsi="SimSun" w:eastAsia="SimSun" w:cs="SimSun"/>
          <w:sz w:val="21"/>
          <w:szCs w:val="21"/>
          <w:spacing w:val="-5"/>
        </w:rPr>
        <w:t>015年起增</w:t>
      </w:r>
      <w:r>
        <w:rPr>
          <w:rFonts w:ascii="SimSun" w:hAnsi="SimSun" w:eastAsia="SimSun" w:cs="SimSun"/>
          <w:sz w:val="21"/>
          <w:szCs w:val="21"/>
        </w:rPr>
        <w:t xml:space="preserve">  </w:t>
      </w:r>
      <w:r>
        <w:rPr>
          <w:rFonts w:ascii="SimSun" w:hAnsi="SimSun" w:eastAsia="SimSun" w:cs="SimSun"/>
          <w:sz w:val="21"/>
          <w:szCs w:val="21"/>
          <w:spacing w:val="-4"/>
        </w:rPr>
        <w:t>速开始放缓，但依然稳定在30%左右，全球数据量持续高速增长</w:t>
      </w:r>
      <w:r>
        <w:rPr>
          <w:rFonts w:ascii="SimSun" w:hAnsi="SimSun" w:eastAsia="SimSun" w:cs="SimSun"/>
          <w:sz w:val="21"/>
          <w:szCs w:val="21"/>
          <w:spacing w:val="-5"/>
        </w:rPr>
        <w:t>。2017 </w:t>
      </w:r>
      <w:r>
        <w:rPr>
          <w:rFonts w:ascii="SimSun" w:hAnsi="SimSun" w:eastAsia="SimSun" w:cs="SimSun"/>
          <w:sz w:val="21"/>
          <w:szCs w:val="21"/>
          <w:spacing w:val="-3"/>
        </w:rPr>
        <w:t>年全年数据总量超过15.2</w:t>
      </w:r>
      <w:r>
        <w:rPr>
          <w:rFonts w:ascii="Times New Roman" w:hAnsi="Times New Roman" w:eastAsia="Times New Roman" w:cs="Times New Roman"/>
          <w:sz w:val="21"/>
          <w:szCs w:val="21"/>
          <w:spacing w:val="-3"/>
        </w:rPr>
        <w:t>ZB²,    </w:t>
      </w:r>
      <w:r>
        <w:rPr>
          <w:rFonts w:ascii="SimSun" w:hAnsi="SimSun" w:eastAsia="SimSun" w:cs="SimSun"/>
          <w:sz w:val="21"/>
          <w:szCs w:val="21"/>
          <w:spacing w:val="-3"/>
        </w:rPr>
        <w:t>同比增长31.0%。国际数据公司</w:t>
      </w:r>
      <w:r>
        <w:rPr>
          <w:rFonts w:ascii="Times New Roman" w:hAnsi="Times New Roman" w:eastAsia="Times New Roman" w:cs="Times New Roman"/>
          <w:sz w:val="21"/>
          <w:szCs w:val="21"/>
          <w:spacing w:val="-3"/>
        </w:rPr>
        <w:t>(IDC)     </w:t>
      </w:r>
      <w:r>
        <w:rPr>
          <w:rFonts w:ascii="SimSun" w:hAnsi="SimSun" w:eastAsia="SimSun" w:cs="SimSun"/>
          <w:sz w:val="21"/>
          <w:szCs w:val="21"/>
          <w:spacing w:val="4"/>
        </w:rPr>
        <w:t>的报告显示，预计到2020年全球数据总量将接近50</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4"/>
        </w:rPr>
        <w:t>,  </w:t>
      </w:r>
      <w:r>
        <w:rPr>
          <w:rFonts w:ascii="SimSun" w:hAnsi="SimSun" w:eastAsia="SimSun" w:cs="SimSun"/>
          <w:sz w:val="21"/>
          <w:szCs w:val="21"/>
          <w:spacing w:val="4"/>
        </w:rPr>
        <w:t>这一数据是</w:t>
      </w:r>
      <w:r>
        <w:rPr>
          <w:rFonts w:ascii="SimSun" w:hAnsi="SimSun" w:eastAsia="SimSun" w:cs="SimSun"/>
          <w:sz w:val="21"/>
          <w:szCs w:val="21"/>
          <w:spacing w:val="1"/>
        </w:rPr>
        <w:t xml:space="preserve">  </w:t>
      </w:r>
      <w:r>
        <w:rPr>
          <w:rFonts w:ascii="SimSun" w:hAnsi="SimSun" w:eastAsia="SimSun" w:cs="SimSun"/>
          <w:sz w:val="21"/>
          <w:szCs w:val="21"/>
          <w:spacing w:val="-15"/>
        </w:rPr>
        <w:t>2011年的22倍。数据在激增的同时，也呈现出新的特点</w:t>
      </w:r>
      <w:r>
        <w:rPr>
          <w:rFonts w:ascii="SimSun" w:hAnsi="SimSun" w:eastAsia="SimSun" w:cs="SimSun"/>
          <w:sz w:val="21"/>
          <w:szCs w:val="21"/>
          <w:spacing w:val="-16"/>
        </w:rPr>
        <w:t>：</w:t>
      </w:r>
      <w:r>
        <w:rPr>
          <w:rFonts w:ascii="SimSun" w:hAnsi="SimSun" w:eastAsia="SimSun" w:cs="SimSun"/>
          <w:sz w:val="21"/>
          <w:szCs w:val="21"/>
          <w:spacing w:val="52"/>
        </w:rPr>
        <w:t xml:space="preserve"> </w:t>
      </w:r>
      <w:r>
        <w:rPr>
          <w:rFonts w:ascii="SimSun" w:hAnsi="SimSun" w:eastAsia="SimSun" w:cs="SimSun"/>
          <w:sz w:val="21"/>
          <w:szCs w:val="21"/>
          <w:spacing w:val="-16"/>
        </w:rPr>
        <w:t>一是从深度看，</w:t>
      </w:r>
      <w:r>
        <w:rPr>
          <w:rFonts w:ascii="SimSun" w:hAnsi="SimSun" w:eastAsia="SimSun" w:cs="SimSun"/>
          <w:sz w:val="21"/>
          <w:szCs w:val="21"/>
        </w:rPr>
        <w:t xml:space="preserve"> </w:t>
      </w:r>
      <w:r>
        <w:rPr>
          <w:rFonts w:ascii="SimSun" w:hAnsi="SimSun" w:eastAsia="SimSun" w:cs="SimSun"/>
          <w:sz w:val="21"/>
          <w:szCs w:val="21"/>
          <w:spacing w:val="-15"/>
        </w:rPr>
        <w:t>数据产生的频次增多，流量数据激增和快速累积；二是从广度看，数据种</w:t>
      </w:r>
      <w:r>
        <w:rPr>
          <w:rFonts w:ascii="SimSun" w:hAnsi="SimSun" w:eastAsia="SimSun" w:cs="SimSun"/>
          <w:sz w:val="21"/>
          <w:szCs w:val="21"/>
          <w:spacing w:val="6"/>
        </w:rPr>
        <w:t xml:space="preserve">  </w:t>
      </w:r>
      <w:r>
        <w:rPr>
          <w:rFonts w:ascii="SimSun" w:hAnsi="SimSun" w:eastAsia="SimSun" w:cs="SimSun"/>
          <w:sz w:val="21"/>
          <w:szCs w:val="21"/>
          <w:spacing w:val="-18"/>
        </w:rPr>
        <w:t>类多元化，内容形态多元化，囊括了文本、图</w:t>
      </w:r>
      <w:r>
        <w:rPr>
          <w:rFonts w:ascii="SimSun" w:hAnsi="SimSun" w:eastAsia="SimSun" w:cs="SimSun"/>
          <w:sz w:val="21"/>
          <w:szCs w:val="21"/>
          <w:spacing w:val="-19"/>
        </w:rPr>
        <w:t>像、语音、视频等多种形态，</w:t>
      </w:r>
      <w:r>
        <w:rPr>
          <w:rFonts w:ascii="SimSun" w:hAnsi="SimSun" w:eastAsia="SimSun" w:cs="SimSun"/>
          <w:sz w:val="21"/>
          <w:szCs w:val="21"/>
        </w:rPr>
        <w:t xml:space="preserve"> </w:t>
      </w:r>
      <w:r>
        <w:rPr>
          <w:rFonts w:ascii="SimSun" w:hAnsi="SimSun" w:eastAsia="SimSun" w:cs="SimSun"/>
          <w:sz w:val="21"/>
          <w:szCs w:val="21"/>
          <w:spacing w:val="-15"/>
        </w:rPr>
        <w:t>根据不同的标签，又构建了多层次的维度；三是从形式看，数据呈现出由</w:t>
      </w:r>
    </w:p>
    <w:p>
      <w:pPr>
        <w:pStyle w:val="BodyText"/>
        <w:spacing w:line="305" w:lineRule="auto"/>
        <w:rPr/>
      </w:pPr>
      <w:r/>
    </w:p>
    <w:p>
      <w:pPr>
        <w:pStyle w:val="BodyText"/>
        <w:spacing w:line="305" w:lineRule="auto"/>
        <w:rPr/>
      </w:pPr>
      <w:r/>
    </w:p>
    <w:p>
      <w:pPr>
        <w:spacing w:before="52" w:line="284" w:lineRule="exact"/>
        <w:rPr>
          <w:rFonts w:ascii="SimSun" w:hAnsi="SimSun" w:eastAsia="SimSun" w:cs="SimSun"/>
          <w:sz w:val="16"/>
          <w:szCs w:val="16"/>
        </w:rPr>
      </w:pPr>
      <w:r>
        <w:rPr>
          <w:rFonts w:ascii="SimSun" w:hAnsi="SimSun" w:eastAsia="SimSun" w:cs="SimSun"/>
          <w:sz w:val="16"/>
          <w:szCs w:val="16"/>
          <w:spacing w:val="-6"/>
          <w:position w:val="9"/>
        </w:rPr>
        <w:t>1  数据来源于《中国数字经济发展白皮书2017》,中国信通院。</w:t>
      </w:r>
    </w:p>
    <w:p>
      <w:pPr>
        <w:spacing w:line="212" w:lineRule="auto"/>
        <w:rPr>
          <w:rFonts w:ascii="SimSun" w:hAnsi="SimSun" w:eastAsia="SimSun" w:cs="SimSun"/>
          <w:sz w:val="16"/>
          <w:szCs w:val="16"/>
        </w:rPr>
      </w:pPr>
      <w:r>
        <w:rPr>
          <w:rFonts w:ascii="SimSun" w:hAnsi="SimSun" w:eastAsia="SimSun" w:cs="SimSun"/>
          <w:sz w:val="16"/>
          <w:szCs w:val="16"/>
          <w:spacing w:val="-5"/>
        </w:rPr>
        <w:t>2  数据来源于伙伴产业研究院</w:t>
      </w:r>
      <w:r>
        <w:rPr>
          <w:rFonts w:ascii="SimSun" w:hAnsi="SimSun" w:eastAsia="SimSun" w:cs="SimSun"/>
          <w:sz w:val="16"/>
          <w:szCs w:val="16"/>
          <w:spacing w:val="-39"/>
        </w:rPr>
        <w:t xml:space="preserve"> </w:t>
      </w:r>
      <w:r>
        <w:rPr>
          <w:rFonts w:ascii="Times New Roman" w:hAnsi="Times New Roman" w:eastAsia="Times New Roman" w:cs="Times New Roman"/>
          <w:sz w:val="16"/>
          <w:szCs w:val="16"/>
          <w:spacing w:val="-5"/>
        </w:rPr>
        <w:t>(PAISI)</w:t>
      </w:r>
      <w:r>
        <w:rPr>
          <w:rFonts w:ascii="Times New Roman" w:hAnsi="Times New Roman" w:eastAsia="Times New Roman" w:cs="Times New Roman"/>
          <w:sz w:val="16"/>
          <w:szCs w:val="16"/>
          <w:spacing w:val="15"/>
        </w:rPr>
        <w:t xml:space="preserve">  </w:t>
      </w:r>
      <w:r>
        <w:rPr>
          <w:rFonts w:ascii="SimSun" w:hAnsi="SimSun" w:eastAsia="SimSun" w:cs="SimSun"/>
          <w:sz w:val="16"/>
          <w:szCs w:val="16"/>
          <w:spacing w:val="-5"/>
        </w:rPr>
        <w:t>研究统</w:t>
      </w:r>
      <w:r>
        <w:rPr>
          <w:rFonts w:ascii="SimSun" w:hAnsi="SimSun" w:eastAsia="SimSun" w:cs="SimSun"/>
          <w:sz w:val="16"/>
          <w:szCs w:val="16"/>
          <w:spacing w:val="-6"/>
        </w:rPr>
        <w:t>计数据。</w:t>
      </w:r>
    </w:p>
    <w:p>
      <w:pPr>
        <w:spacing w:line="212" w:lineRule="auto"/>
        <w:sectPr>
          <w:footerReference w:type="default" r:id="rId13"/>
          <w:pgSz w:w="7830" w:h="12670"/>
          <w:pgMar w:top="400" w:right="614" w:bottom="697" w:left="869" w:header="0" w:footer="559" w:gutter="0"/>
        </w:sectPr>
        <w:rPr>
          <w:rFonts w:ascii="SimSun" w:hAnsi="SimSun" w:eastAsia="SimSun" w:cs="SimSun"/>
          <w:sz w:val="16"/>
          <w:szCs w:val="16"/>
        </w:rPr>
      </w:pPr>
    </w:p>
    <w:p>
      <w:pPr>
        <w:ind w:left="2"/>
        <w:spacing w:before="254" w:line="222" w:lineRule="auto"/>
        <w:rPr>
          <w:rFonts w:ascii="SimHei" w:hAnsi="SimHei" w:eastAsia="SimHei" w:cs="SimHei"/>
          <w:sz w:val="21"/>
          <w:szCs w:val="21"/>
        </w:rPr>
      </w:pPr>
      <w:r>
        <w:drawing>
          <wp:anchor distT="0" distB="0" distL="0" distR="0" simplePos="0" relativeHeight="251674624" behindDoc="0" locked="0" layoutInCell="0" allowOverlap="1">
            <wp:simplePos x="0" y="0"/>
            <wp:positionH relativeFrom="page">
              <wp:posOffset>431822</wp:posOffset>
            </wp:positionH>
            <wp:positionV relativeFrom="page">
              <wp:posOffset>7073909</wp:posOffset>
            </wp:positionV>
            <wp:extent cx="939766" cy="6361"/>
            <wp:effectExtent l="0" t="0" r="0" b="0"/>
            <wp:wrapNone/>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939766" cy="6361"/>
                    </a:xfrm>
                    <a:prstGeom prst="rect">
                      <a:avLst/>
                    </a:prstGeom>
                  </pic:spPr>
                </pic:pic>
              </a:graphicData>
            </a:graphic>
          </wp:anchor>
        </w:drawing>
      </w:r>
      <w:r>
        <w:rPr>
          <w:rFonts w:ascii="SimHei" w:hAnsi="SimHei" w:eastAsia="SimHei" w:cs="SimHei"/>
          <w:sz w:val="21"/>
          <w:szCs w:val="21"/>
          <w:b/>
          <w:bCs/>
          <w:spacing w:val="-17"/>
          <w:w w:val="97"/>
        </w:rPr>
        <w:t>数字金融</w:t>
      </w:r>
    </w:p>
    <w:p>
      <w:pPr>
        <w:pStyle w:val="BodyText"/>
        <w:spacing w:line="37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6"/>
        </w:rPr>
        <w:t>静态向动态、由结构化向非结构化的转变。</w:t>
      </w:r>
    </w:p>
    <w:p>
      <w:pPr>
        <w:ind w:firstLine="390"/>
        <w:spacing w:before="117" w:line="308" w:lineRule="auto"/>
        <w:jc w:val="both"/>
        <w:rPr>
          <w:rFonts w:ascii="SimSun" w:hAnsi="SimSun" w:eastAsia="SimSun" w:cs="SimSun"/>
          <w:sz w:val="21"/>
          <w:szCs w:val="21"/>
        </w:rPr>
      </w:pPr>
      <w:r>
        <w:rPr>
          <w:rFonts w:ascii="SimSun" w:hAnsi="SimSun" w:eastAsia="SimSun" w:cs="SimSun"/>
          <w:sz w:val="21"/>
          <w:szCs w:val="21"/>
          <w:spacing w:val="-8"/>
        </w:rPr>
        <w:t>积累的海量数据已成为社会基础性战略资源，蕴藏着巨大的潜力和</w:t>
      </w:r>
      <w:r>
        <w:rPr>
          <w:rFonts w:ascii="SimSun" w:hAnsi="SimSun" w:eastAsia="SimSun" w:cs="SimSun"/>
          <w:sz w:val="21"/>
          <w:szCs w:val="21"/>
          <w:spacing w:val="3"/>
        </w:rPr>
        <w:t xml:space="preserve">  </w:t>
      </w:r>
      <w:r>
        <w:rPr>
          <w:rFonts w:ascii="SimSun" w:hAnsi="SimSun" w:eastAsia="SimSun" w:cs="SimSun"/>
          <w:sz w:val="21"/>
          <w:szCs w:val="21"/>
          <w:spacing w:val="-9"/>
        </w:rPr>
        <w:t>能量。数据渗透到了人类社会生产生活的方方面面，推动人类价值创造</w:t>
      </w:r>
      <w:r>
        <w:rPr>
          <w:rFonts w:ascii="SimSun" w:hAnsi="SimSun" w:eastAsia="SimSun" w:cs="SimSun"/>
          <w:sz w:val="21"/>
          <w:szCs w:val="21"/>
          <w:spacing w:val="7"/>
        </w:rPr>
        <w:t xml:space="preserve">  </w:t>
      </w:r>
      <w:r>
        <w:rPr>
          <w:rFonts w:ascii="SimSun" w:hAnsi="SimSun" w:eastAsia="SimSun" w:cs="SimSun"/>
          <w:sz w:val="21"/>
          <w:szCs w:val="21"/>
          <w:spacing w:val="-9"/>
        </w:rPr>
        <w:t>能力实现一次新的飞跃。首先，数字技术与传统经济的融合，有</w:t>
      </w:r>
      <w:r>
        <w:rPr>
          <w:rFonts w:ascii="SimSun" w:hAnsi="SimSun" w:eastAsia="SimSun" w:cs="SimSun"/>
          <w:sz w:val="21"/>
          <w:szCs w:val="21"/>
          <w:spacing w:val="-10"/>
        </w:rPr>
        <w:t>效发挥</w:t>
      </w:r>
      <w:r>
        <w:rPr>
          <w:rFonts w:ascii="SimSun" w:hAnsi="SimSun" w:eastAsia="SimSun" w:cs="SimSun"/>
          <w:sz w:val="21"/>
          <w:szCs w:val="21"/>
        </w:rPr>
        <w:t xml:space="preserve">  </w:t>
      </w:r>
      <w:r>
        <w:rPr>
          <w:rFonts w:ascii="SimSun" w:hAnsi="SimSun" w:eastAsia="SimSun" w:cs="SimSun"/>
          <w:sz w:val="21"/>
          <w:szCs w:val="21"/>
          <w:spacing w:val="-16"/>
        </w:rPr>
        <w:t>了信息技术产业的“杠杆作用”,以点带面，撬动了整体经济的效率</w:t>
      </w:r>
      <w:r>
        <w:rPr>
          <w:rFonts w:ascii="SimSun" w:hAnsi="SimSun" w:eastAsia="SimSun" w:cs="SimSun"/>
          <w:sz w:val="21"/>
          <w:szCs w:val="21"/>
          <w:spacing w:val="-17"/>
        </w:rPr>
        <w:t>提升。</w:t>
      </w:r>
      <w:r>
        <w:rPr>
          <w:rFonts w:ascii="SimSun" w:hAnsi="SimSun" w:eastAsia="SimSun" w:cs="SimSun"/>
          <w:sz w:val="21"/>
          <w:szCs w:val="21"/>
        </w:rPr>
        <w:t xml:space="preserve"> </w:t>
      </w:r>
      <w:r>
        <w:rPr>
          <w:rFonts w:ascii="SimSun" w:hAnsi="SimSun" w:eastAsia="SimSun" w:cs="SimSun"/>
          <w:sz w:val="21"/>
          <w:szCs w:val="21"/>
          <w:spacing w:val="-8"/>
        </w:rPr>
        <w:t>近年来传统产业数字化、网络化、智能化转</w:t>
      </w:r>
      <w:r>
        <w:rPr>
          <w:rFonts w:ascii="SimSun" w:hAnsi="SimSun" w:eastAsia="SimSun" w:cs="SimSun"/>
          <w:sz w:val="21"/>
          <w:szCs w:val="21"/>
          <w:spacing w:val="-9"/>
        </w:rPr>
        <w:t>型步伐加快，数字经济正在</w:t>
      </w:r>
      <w:r>
        <w:rPr>
          <w:rFonts w:ascii="SimSun" w:hAnsi="SimSun" w:eastAsia="SimSun" w:cs="SimSun"/>
          <w:sz w:val="21"/>
          <w:szCs w:val="21"/>
        </w:rPr>
        <w:t xml:space="preserve">  </w:t>
      </w:r>
      <w:r>
        <w:rPr>
          <w:rFonts w:ascii="SimSun" w:hAnsi="SimSun" w:eastAsia="SimSun" w:cs="SimSun"/>
          <w:sz w:val="21"/>
          <w:szCs w:val="21"/>
          <w:spacing w:val="-9"/>
        </w:rPr>
        <w:t>加快向其他产业融合渗透，提升经济发展空间。其次，利用数字技术对</w:t>
      </w:r>
      <w:r>
        <w:rPr>
          <w:rFonts w:ascii="SimSun" w:hAnsi="SimSun" w:eastAsia="SimSun" w:cs="SimSun"/>
          <w:sz w:val="21"/>
          <w:szCs w:val="21"/>
          <w:spacing w:val="8"/>
        </w:rPr>
        <w:t xml:space="preserve">  </w:t>
      </w:r>
      <w:r>
        <w:rPr>
          <w:rFonts w:ascii="SimSun" w:hAnsi="SimSun" w:eastAsia="SimSun" w:cs="SimSun"/>
          <w:sz w:val="21"/>
          <w:szCs w:val="21"/>
          <w:spacing w:val="-9"/>
        </w:rPr>
        <w:t>各行业的数据进行采集和分析，能够对行业效率提升和商业模式变革起</w:t>
      </w:r>
      <w:r>
        <w:rPr>
          <w:rFonts w:ascii="SimSun" w:hAnsi="SimSun" w:eastAsia="SimSun" w:cs="SimSun"/>
          <w:sz w:val="21"/>
          <w:szCs w:val="21"/>
          <w:spacing w:val="8"/>
        </w:rPr>
        <w:t xml:space="preserve">  </w:t>
      </w:r>
      <w:r>
        <w:rPr>
          <w:rFonts w:ascii="SimSun" w:hAnsi="SimSun" w:eastAsia="SimSun" w:cs="SimSun"/>
          <w:sz w:val="21"/>
          <w:szCs w:val="21"/>
          <w:spacing w:val="-18"/>
        </w:rPr>
        <w:t>到巨大的推动作用，使数据真正产生效益。在全球经济增长乏力的情况下，</w:t>
      </w:r>
      <w:r>
        <w:rPr>
          <w:rFonts w:ascii="SimSun" w:hAnsi="SimSun" w:eastAsia="SimSun" w:cs="SimSun"/>
          <w:sz w:val="21"/>
          <w:szCs w:val="21"/>
          <w:spacing w:val="7"/>
        </w:rPr>
        <w:t xml:space="preserve"> </w:t>
      </w:r>
      <w:r>
        <w:rPr>
          <w:rFonts w:ascii="SimSun" w:hAnsi="SimSun" w:eastAsia="SimSun" w:cs="SimSun"/>
          <w:sz w:val="21"/>
          <w:szCs w:val="21"/>
          <w:spacing w:val="-8"/>
        </w:rPr>
        <w:t>数字经济被视为推动经济变革、效率变革和动</w:t>
      </w:r>
      <w:r>
        <w:rPr>
          <w:rFonts w:ascii="SimSun" w:hAnsi="SimSun" w:eastAsia="SimSun" w:cs="SimSun"/>
          <w:sz w:val="21"/>
          <w:szCs w:val="21"/>
          <w:spacing w:val="-9"/>
        </w:rPr>
        <w:t>力变革的加速器。麦肯锡</w:t>
      </w:r>
      <w:r>
        <w:rPr>
          <w:rFonts w:ascii="SimSun" w:hAnsi="SimSun" w:eastAsia="SimSun" w:cs="SimSun"/>
          <w:sz w:val="21"/>
          <w:szCs w:val="21"/>
        </w:rPr>
        <w:t xml:space="preserve">  </w:t>
      </w:r>
      <w:r>
        <w:rPr>
          <w:rFonts w:ascii="SimSun" w:hAnsi="SimSun" w:eastAsia="SimSun" w:cs="SimSun"/>
          <w:sz w:val="21"/>
          <w:szCs w:val="21"/>
          <w:spacing w:val="-9"/>
        </w:rPr>
        <w:t>全球研究院对美国和欧洲的数字化研究'显示，行业的数字化程度</w:t>
      </w:r>
      <w:r>
        <w:rPr>
          <w:rFonts w:ascii="SimSun" w:hAnsi="SimSun" w:eastAsia="SimSun" w:cs="SimSun"/>
          <w:sz w:val="21"/>
          <w:szCs w:val="21"/>
          <w:spacing w:val="-10"/>
        </w:rPr>
        <w:t>越高，</w:t>
      </w:r>
      <w:r>
        <w:rPr>
          <w:rFonts w:ascii="SimSun" w:hAnsi="SimSun" w:eastAsia="SimSun" w:cs="SimSun"/>
          <w:sz w:val="21"/>
          <w:szCs w:val="21"/>
        </w:rPr>
        <w:t xml:space="preserve"> </w:t>
      </w:r>
      <w:r>
        <w:rPr>
          <w:rFonts w:ascii="SimSun" w:hAnsi="SimSun" w:eastAsia="SimSun" w:cs="SimSun"/>
          <w:sz w:val="21"/>
          <w:szCs w:val="21"/>
          <w:spacing w:val="-8"/>
        </w:rPr>
        <w:t>企业盈利也越高。以美国为例，过去20年，美国高数字化行业的平均利</w:t>
      </w:r>
      <w:r>
        <w:rPr>
          <w:rFonts w:ascii="SimSun" w:hAnsi="SimSun" w:eastAsia="SimSun" w:cs="SimSun"/>
          <w:sz w:val="21"/>
          <w:szCs w:val="21"/>
        </w:rPr>
        <w:t xml:space="preserve">  </w:t>
      </w:r>
      <w:r>
        <w:rPr>
          <w:rFonts w:ascii="SimSun" w:hAnsi="SimSun" w:eastAsia="SimSun" w:cs="SimSun"/>
          <w:sz w:val="21"/>
          <w:szCs w:val="21"/>
          <w:spacing w:val="-6"/>
        </w:rPr>
        <w:t>润率增长为低数字化行业的2～3倍。</w:t>
      </w:r>
    </w:p>
    <w:p>
      <w:pPr>
        <w:pStyle w:val="BodyText"/>
        <w:spacing w:line="242" w:lineRule="auto"/>
        <w:rPr/>
      </w:pPr>
      <w:r/>
    </w:p>
    <w:p>
      <w:pPr>
        <w:pStyle w:val="BodyText"/>
        <w:spacing w:line="242"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
        </w:rPr>
        <w:t>(二)科技与数据之间形成正反馈的良性互动机制</w:t>
      </w:r>
    </w:p>
    <w:p>
      <w:pPr>
        <w:pStyle w:val="BodyText"/>
        <w:spacing w:line="392" w:lineRule="auto"/>
        <w:rPr/>
      </w:pPr>
      <w:r/>
    </w:p>
    <w:p>
      <w:pPr>
        <w:ind w:right="96" w:firstLine="390"/>
        <w:spacing w:before="68" w:line="268" w:lineRule="auto"/>
        <w:rPr>
          <w:rFonts w:ascii="SimSun" w:hAnsi="SimSun" w:eastAsia="SimSun" w:cs="SimSun"/>
          <w:sz w:val="21"/>
          <w:szCs w:val="21"/>
        </w:rPr>
      </w:pPr>
      <w:r>
        <w:rPr>
          <w:rFonts w:ascii="SimSun" w:hAnsi="SimSun" w:eastAsia="SimSun" w:cs="SimSun"/>
          <w:sz w:val="21"/>
          <w:szCs w:val="21"/>
          <w:spacing w:val="-8"/>
        </w:rPr>
        <w:t>首先，如前所述，数据产生于技术与经济社会活动的不断交互，并</w:t>
      </w:r>
      <w:r>
        <w:rPr>
          <w:rFonts w:ascii="SimSun" w:hAnsi="SimSun" w:eastAsia="SimSun" w:cs="SimSun"/>
          <w:sz w:val="21"/>
          <w:szCs w:val="21"/>
        </w:rPr>
        <w:t xml:space="preserve"> </w:t>
      </w:r>
      <w:r>
        <w:rPr>
          <w:rFonts w:ascii="SimSun" w:hAnsi="SimSun" w:eastAsia="SimSun" w:cs="SimSun"/>
          <w:sz w:val="21"/>
          <w:szCs w:val="21"/>
          <w:spacing w:val="-13"/>
        </w:rPr>
        <w:t>不断积累。</w:t>
      </w:r>
    </w:p>
    <w:p>
      <w:pPr>
        <w:ind w:firstLine="390"/>
        <w:spacing w:before="98" w:line="304" w:lineRule="auto"/>
        <w:rPr>
          <w:rFonts w:ascii="SimSun" w:hAnsi="SimSun" w:eastAsia="SimSun" w:cs="SimSun"/>
          <w:sz w:val="21"/>
          <w:szCs w:val="21"/>
        </w:rPr>
      </w:pPr>
      <w:r>
        <w:rPr>
          <w:rFonts w:ascii="SimSun" w:hAnsi="SimSun" w:eastAsia="SimSun" w:cs="SimSun"/>
          <w:sz w:val="21"/>
          <w:szCs w:val="21"/>
          <w:spacing w:val="-9"/>
        </w:rPr>
        <w:t>其次，技术的迭代与数据相伴，随着数据的累积，诸多科技革新又</w:t>
      </w:r>
      <w:r>
        <w:rPr>
          <w:rFonts w:ascii="SimSun" w:hAnsi="SimSun" w:eastAsia="SimSun" w:cs="SimSun"/>
          <w:sz w:val="21"/>
          <w:szCs w:val="21"/>
          <w:spacing w:val="4"/>
        </w:rPr>
        <w:t xml:space="preserve">  </w:t>
      </w:r>
      <w:r>
        <w:rPr>
          <w:rFonts w:ascii="SimSun" w:hAnsi="SimSun" w:eastAsia="SimSun" w:cs="SimSun"/>
          <w:sz w:val="21"/>
          <w:szCs w:val="21"/>
          <w:spacing w:val="-8"/>
        </w:rPr>
        <w:t>应运而生。在数据量不断扩容的同时，数据</w:t>
      </w:r>
      <w:r>
        <w:rPr>
          <w:rFonts w:ascii="SimSun" w:hAnsi="SimSun" w:eastAsia="SimSun" w:cs="SimSun"/>
          <w:sz w:val="21"/>
          <w:szCs w:val="21"/>
          <w:spacing w:val="-9"/>
        </w:rPr>
        <w:t>存储能力、计算处理能力也</w:t>
      </w:r>
      <w:r>
        <w:rPr>
          <w:rFonts w:ascii="SimSun" w:hAnsi="SimSun" w:eastAsia="SimSun" w:cs="SimSun"/>
          <w:sz w:val="21"/>
          <w:szCs w:val="21"/>
        </w:rPr>
        <w:t xml:space="preserve">  </w:t>
      </w:r>
      <w:r>
        <w:rPr>
          <w:rFonts w:ascii="SimSun" w:hAnsi="SimSun" w:eastAsia="SimSun" w:cs="SimSun"/>
          <w:sz w:val="21"/>
          <w:szCs w:val="21"/>
          <w:spacing w:val="-12"/>
        </w:rPr>
        <w:t>在飞速进步。数据的应用，特别是大数据的应用驱动了智能时代的开启，</w:t>
      </w:r>
      <w:r>
        <w:rPr>
          <w:rFonts w:ascii="SimSun" w:hAnsi="SimSun" w:eastAsia="SimSun" w:cs="SimSun"/>
          <w:sz w:val="21"/>
          <w:szCs w:val="21"/>
          <w:spacing w:val="7"/>
        </w:rPr>
        <w:t xml:space="preserve"> </w:t>
      </w:r>
      <w:r>
        <w:rPr>
          <w:rFonts w:ascii="SimSun" w:hAnsi="SimSun" w:eastAsia="SimSun" w:cs="SimSun"/>
          <w:sz w:val="21"/>
          <w:szCs w:val="21"/>
          <w:spacing w:val="-4"/>
        </w:rPr>
        <w:t>比如基于大数据不断演化的</w:t>
      </w:r>
      <w:r>
        <w:rPr>
          <w:rFonts w:ascii="Times New Roman" w:hAnsi="Times New Roman" w:eastAsia="Times New Roman" w:cs="Times New Roman"/>
          <w:sz w:val="21"/>
          <w:szCs w:val="21"/>
          <w:spacing w:val="-4"/>
        </w:rPr>
        <w:t>AI</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4"/>
        </w:rPr>
        <w:t>(人工智能)、云计算、区块链、物联网</w:t>
      </w:r>
      <w:r>
        <w:rPr>
          <w:rFonts w:ascii="SimSun" w:hAnsi="SimSun" w:eastAsia="SimSun" w:cs="SimSun"/>
          <w:sz w:val="21"/>
          <w:szCs w:val="21"/>
        </w:rPr>
        <w:t xml:space="preserve"> </w:t>
      </w:r>
      <w:r>
        <w:rPr>
          <w:rFonts w:ascii="SimSun" w:hAnsi="SimSun" w:eastAsia="SimSun" w:cs="SimSun"/>
          <w:sz w:val="21"/>
          <w:szCs w:val="21"/>
          <w:spacing w:val="-11"/>
        </w:rPr>
        <w:t>等技术，这些技术的进步又使数据的价值创造潜能大幅提升。</w:t>
      </w:r>
    </w:p>
    <w:p>
      <w:pPr>
        <w:ind w:right="93" w:firstLine="390"/>
        <w:spacing w:before="102" w:line="284" w:lineRule="auto"/>
        <w:rPr>
          <w:rFonts w:ascii="SimSun" w:hAnsi="SimSun" w:eastAsia="SimSun" w:cs="SimSun"/>
          <w:sz w:val="21"/>
          <w:szCs w:val="21"/>
        </w:rPr>
      </w:pPr>
      <w:r>
        <w:rPr>
          <w:rFonts w:ascii="SimSun" w:hAnsi="SimSun" w:eastAsia="SimSun" w:cs="SimSun"/>
          <w:sz w:val="21"/>
          <w:szCs w:val="21"/>
          <w:spacing w:val="-13"/>
        </w:rPr>
        <w:t>同时，在大数据时代，需要厘清数据、数字化和技术的关系。</w:t>
      </w:r>
      <w:r>
        <w:rPr>
          <w:rFonts w:ascii="SimSun" w:hAnsi="SimSun" w:eastAsia="SimSun" w:cs="SimSun"/>
          <w:sz w:val="21"/>
          <w:szCs w:val="21"/>
          <w:spacing w:val="41"/>
        </w:rPr>
        <w:t xml:space="preserve"> </w:t>
      </w:r>
      <w:r>
        <w:rPr>
          <w:rFonts w:ascii="SimSun" w:hAnsi="SimSun" w:eastAsia="SimSun" w:cs="SimSun"/>
          <w:sz w:val="21"/>
          <w:szCs w:val="21"/>
          <w:spacing w:val="-13"/>
        </w:rPr>
        <w:t>一是</w:t>
      </w:r>
      <w:r>
        <w:rPr>
          <w:rFonts w:ascii="SimSun" w:hAnsi="SimSun" w:eastAsia="SimSun" w:cs="SimSun"/>
          <w:sz w:val="21"/>
          <w:szCs w:val="21"/>
        </w:rPr>
        <w:t xml:space="preserve"> </w:t>
      </w:r>
      <w:r>
        <w:rPr>
          <w:rFonts w:ascii="SimSun" w:hAnsi="SimSun" w:eastAsia="SimSun" w:cs="SimSun"/>
          <w:sz w:val="21"/>
          <w:szCs w:val="21"/>
          <w:spacing w:val="-8"/>
        </w:rPr>
        <w:t>区分数据与数字化概念。数据是一种可以被</w:t>
      </w:r>
      <w:r>
        <w:rPr>
          <w:rFonts w:ascii="SimSun" w:hAnsi="SimSun" w:eastAsia="SimSun" w:cs="SimSun"/>
          <w:sz w:val="21"/>
          <w:szCs w:val="21"/>
          <w:spacing w:val="-9"/>
        </w:rPr>
        <w:t>利用的资源，数字化则是一</w:t>
      </w:r>
      <w:r>
        <w:rPr>
          <w:rFonts w:ascii="SimSun" w:hAnsi="SimSun" w:eastAsia="SimSun" w:cs="SimSun"/>
          <w:sz w:val="21"/>
          <w:szCs w:val="21"/>
        </w:rPr>
        <w:t xml:space="preserve"> </w:t>
      </w:r>
      <w:r>
        <w:rPr>
          <w:rFonts w:ascii="SimSun" w:hAnsi="SimSun" w:eastAsia="SimSun" w:cs="SimSun"/>
          <w:sz w:val="21"/>
          <w:szCs w:val="21"/>
          <w:spacing w:val="-8"/>
        </w:rPr>
        <w:t>种将传统的场景和服务以数字方式运用的行</w:t>
      </w:r>
      <w:r>
        <w:rPr>
          <w:rFonts w:ascii="SimSun" w:hAnsi="SimSun" w:eastAsia="SimSun" w:cs="SimSun"/>
          <w:sz w:val="21"/>
          <w:szCs w:val="21"/>
          <w:spacing w:val="-9"/>
        </w:rPr>
        <w:t>为和能力。二是技术依赖于</w:t>
      </w:r>
    </w:p>
    <w:p>
      <w:pPr>
        <w:pStyle w:val="BodyText"/>
        <w:spacing w:line="261" w:lineRule="auto"/>
        <w:rPr/>
      </w:pPr>
      <w:r/>
    </w:p>
    <w:p>
      <w:pPr>
        <w:pStyle w:val="BodyText"/>
        <w:spacing w:line="261" w:lineRule="auto"/>
        <w:rPr/>
      </w:pPr>
      <w:r/>
    </w:p>
    <w:p>
      <w:pPr>
        <w:spacing w:before="53" w:line="216" w:lineRule="auto"/>
        <w:rPr>
          <w:rFonts w:ascii="SimSun" w:hAnsi="SimSun" w:eastAsia="SimSun" w:cs="SimSun"/>
          <w:sz w:val="16"/>
          <w:szCs w:val="16"/>
        </w:rPr>
      </w:pPr>
      <w:r>
        <w:rPr>
          <w:rFonts w:ascii="SimSun" w:hAnsi="SimSun" w:eastAsia="SimSun" w:cs="SimSun"/>
          <w:sz w:val="16"/>
          <w:szCs w:val="16"/>
          <w:spacing w:val="-3"/>
        </w:rPr>
        <w:t>1《数字时代的中国：打造具有全球竞争力的新经济》,2</w:t>
      </w:r>
      <w:r>
        <w:rPr>
          <w:rFonts w:ascii="SimSun" w:hAnsi="SimSun" w:eastAsia="SimSun" w:cs="SimSun"/>
          <w:sz w:val="16"/>
          <w:szCs w:val="16"/>
          <w:spacing w:val="-4"/>
        </w:rPr>
        <w:t>017年。</w:t>
      </w:r>
    </w:p>
    <w:p>
      <w:pPr>
        <w:spacing w:line="216" w:lineRule="auto"/>
        <w:sectPr>
          <w:footerReference w:type="default" r:id="rId15"/>
          <w:pgSz w:w="7830" w:h="12680"/>
          <w:pgMar w:top="400" w:right="845" w:bottom="691" w:left="640" w:header="0" w:footer="562" w:gutter="0"/>
        </w:sectPr>
        <w:rPr>
          <w:rFonts w:ascii="SimSun" w:hAnsi="SimSun" w:eastAsia="SimSun" w:cs="SimSun"/>
          <w:sz w:val="16"/>
          <w:szCs w:val="16"/>
        </w:rPr>
      </w:pPr>
    </w:p>
    <w:p>
      <w:pPr>
        <w:ind w:left="3762"/>
        <w:spacing w:before="243" w:line="221" w:lineRule="auto"/>
        <w:rPr>
          <w:rFonts w:ascii="SimHei" w:hAnsi="SimHei" w:eastAsia="SimHei" w:cs="SimHei"/>
          <w:sz w:val="20"/>
          <w:szCs w:val="20"/>
        </w:rPr>
      </w:pPr>
      <w:r>
        <w:drawing>
          <wp:anchor distT="0" distB="0" distL="0" distR="0" simplePos="0" relativeHeight="251675648" behindDoc="0" locked="0" layoutInCell="0" allowOverlap="1">
            <wp:simplePos x="0" y="0"/>
            <wp:positionH relativeFrom="page">
              <wp:posOffset>571487</wp:posOffset>
            </wp:positionH>
            <wp:positionV relativeFrom="page">
              <wp:posOffset>7073880</wp:posOffset>
            </wp:positionV>
            <wp:extent cx="939816" cy="6356"/>
            <wp:effectExtent l="0" t="0" r="0" b="0"/>
            <wp:wrapNone/>
            <wp:docPr id="16" name="IM 16"/>
            <wp:cNvGraphicFramePr/>
            <a:graphic>
              <a:graphicData uri="http://schemas.openxmlformats.org/drawingml/2006/picture">
                <pic:pic>
                  <pic:nvPicPr>
                    <pic:cNvPr id="16" name="IM 16"/>
                    <pic:cNvPicPr/>
                  </pic:nvPicPr>
                  <pic:blipFill>
                    <a:blip r:embed="rId18"/>
                    <a:stretch>
                      <a:fillRect/>
                    </a:stretch>
                  </pic:blipFill>
                  <pic:spPr>
                    <a:xfrm rot="0">
                      <a:off x="0" y="0"/>
                      <a:ext cx="939816" cy="6356"/>
                    </a:xfrm>
                    <a:prstGeom prst="rect">
                      <a:avLst/>
                    </a:prstGeom>
                  </pic:spPr>
                </pic:pic>
              </a:graphicData>
            </a:graphic>
          </wp:anchor>
        </w:drawing>
      </w:r>
      <w:r>
        <w:rPr>
          <w:rFonts w:ascii="SimHei" w:hAnsi="SimHei" w:eastAsia="SimHei" w:cs="SimHei"/>
          <w:sz w:val="20"/>
          <w:szCs w:val="20"/>
          <w:b/>
          <w:bCs/>
          <w:spacing w:val="-17"/>
          <w:w w:val="97"/>
        </w:rPr>
        <w:t>第一章</w:t>
      </w:r>
      <w:r>
        <w:rPr>
          <w:rFonts w:ascii="SimHei" w:hAnsi="SimHei" w:eastAsia="SimHei" w:cs="SimHei"/>
          <w:sz w:val="20"/>
          <w:szCs w:val="20"/>
          <w:spacing w:val="74"/>
        </w:rPr>
        <w:t xml:space="preserve"> </w:t>
      </w:r>
      <w:r>
        <w:rPr>
          <w:rFonts w:ascii="SimHei" w:hAnsi="SimHei" w:eastAsia="SimHei" w:cs="SimHei"/>
          <w:sz w:val="20"/>
          <w:szCs w:val="20"/>
          <w:b/>
          <w:bCs/>
          <w:spacing w:val="-17"/>
          <w:w w:val="97"/>
        </w:rPr>
        <w:t>数字科技发展方兴未艾</w:t>
      </w:r>
    </w:p>
    <w:p>
      <w:pPr>
        <w:pStyle w:val="BodyText"/>
        <w:spacing w:line="409" w:lineRule="auto"/>
        <w:rPr/>
      </w:pPr>
      <w:r/>
    </w:p>
    <w:p>
      <w:pPr>
        <w:ind w:right="88"/>
        <w:spacing w:before="65" w:line="303" w:lineRule="auto"/>
        <w:jc w:val="both"/>
        <w:rPr>
          <w:rFonts w:ascii="SimSun" w:hAnsi="SimSun" w:eastAsia="SimSun" w:cs="SimSun"/>
          <w:sz w:val="20"/>
          <w:szCs w:val="20"/>
        </w:rPr>
      </w:pPr>
      <w:r>
        <w:rPr>
          <w:rFonts w:ascii="SimSun" w:hAnsi="SimSun" w:eastAsia="SimSun" w:cs="SimSun"/>
          <w:sz w:val="20"/>
          <w:szCs w:val="20"/>
          <w:spacing w:val="1"/>
        </w:rPr>
        <w:t>数据存在。技术不再是辅助型工具，而是与数据结合成为商业模</w:t>
      </w:r>
      <w:r>
        <w:rPr>
          <w:rFonts w:ascii="SimSun" w:hAnsi="SimSun" w:eastAsia="SimSun" w:cs="SimSun"/>
          <w:sz w:val="20"/>
          <w:szCs w:val="20"/>
        </w:rPr>
        <w:t>式的重 </w:t>
      </w:r>
      <w:r>
        <w:rPr>
          <w:rFonts w:ascii="SimSun" w:hAnsi="SimSun" w:eastAsia="SimSun" w:cs="SimSun"/>
          <w:sz w:val="20"/>
          <w:szCs w:val="20"/>
          <w:spacing w:val="1"/>
        </w:rPr>
        <w:t>要组成部分，并随着数据总量累积、数据关联度增强、数据形</w:t>
      </w:r>
      <w:r>
        <w:rPr>
          <w:rFonts w:ascii="SimSun" w:hAnsi="SimSun" w:eastAsia="SimSun" w:cs="SimSun"/>
          <w:sz w:val="20"/>
          <w:szCs w:val="20"/>
        </w:rPr>
        <w:t>态多元化 </w:t>
      </w:r>
      <w:r>
        <w:rPr>
          <w:rFonts w:ascii="SimSun" w:hAnsi="SimSun" w:eastAsia="SimSun" w:cs="SimSun"/>
          <w:sz w:val="20"/>
          <w:szCs w:val="20"/>
          <w:spacing w:val="1"/>
        </w:rPr>
        <w:t>和数据服务方式的创新，呈现出基于大数据的机器智能驱动形态。数据</w:t>
      </w:r>
      <w:r>
        <w:rPr>
          <w:rFonts w:ascii="SimSun" w:hAnsi="SimSun" w:eastAsia="SimSun" w:cs="SimSun"/>
          <w:sz w:val="20"/>
          <w:szCs w:val="20"/>
        </w:rPr>
        <w:t xml:space="preserve"> </w:t>
      </w:r>
      <w:r>
        <w:rPr>
          <w:rFonts w:ascii="SimSun" w:hAnsi="SimSun" w:eastAsia="SimSun" w:cs="SimSun"/>
          <w:sz w:val="20"/>
          <w:szCs w:val="20"/>
          <w:spacing w:val="-5"/>
        </w:rPr>
        <w:t>科技能力直接决定数据价值的挖掘潜力。</w:t>
      </w:r>
    </w:p>
    <w:p>
      <w:pPr>
        <w:pStyle w:val="BodyText"/>
        <w:spacing w:line="453"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4"/>
        </w:rPr>
        <w:t>(三)中国已成为世界公认的数字化大国</w:t>
      </w:r>
    </w:p>
    <w:p>
      <w:pPr>
        <w:pStyle w:val="BodyText"/>
        <w:spacing w:line="417" w:lineRule="auto"/>
        <w:rPr/>
      </w:pPr>
      <w:r/>
    </w:p>
    <w:p>
      <w:pPr>
        <w:ind w:left="430"/>
        <w:spacing w:before="65" w:line="219" w:lineRule="auto"/>
        <w:rPr>
          <w:rFonts w:ascii="SimSun" w:hAnsi="SimSun" w:eastAsia="SimSun" w:cs="SimSun"/>
          <w:sz w:val="20"/>
          <w:szCs w:val="20"/>
        </w:rPr>
      </w:pPr>
      <w:r>
        <w:rPr>
          <w:rFonts w:ascii="SimSun" w:hAnsi="SimSun" w:eastAsia="SimSun" w:cs="SimSun"/>
          <w:sz w:val="20"/>
          <w:szCs w:val="20"/>
          <w:spacing w:val="-7"/>
        </w:rPr>
        <w:t>中国的数字化发展存在巨大潜力。</w:t>
      </w:r>
    </w:p>
    <w:p>
      <w:pPr>
        <w:ind w:right="70" w:firstLine="430"/>
        <w:spacing w:before="123" w:line="339" w:lineRule="auto"/>
        <w:rPr>
          <w:rFonts w:ascii="SimSun" w:hAnsi="SimSun" w:eastAsia="SimSun" w:cs="SimSun"/>
          <w:sz w:val="20"/>
          <w:szCs w:val="20"/>
        </w:rPr>
      </w:pPr>
      <w:r>
        <w:rPr>
          <w:rFonts w:ascii="SimSun" w:hAnsi="SimSun" w:eastAsia="SimSun" w:cs="SimSun"/>
          <w:sz w:val="20"/>
          <w:szCs w:val="20"/>
        </w:rPr>
        <w:t>中国市场体量庞大，并且拥有数量可观的年轻用户，这有助于数字</w:t>
      </w:r>
      <w:r>
        <w:rPr>
          <w:rFonts w:ascii="SimSun" w:hAnsi="SimSun" w:eastAsia="SimSun" w:cs="SimSun"/>
          <w:sz w:val="20"/>
          <w:szCs w:val="20"/>
          <w:spacing w:val="18"/>
        </w:rPr>
        <w:t xml:space="preserve"> </w:t>
      </w:r>
      <w:r>
        <w:rPr>
          <w:rFonts w:ascii="SimSun" w:hAnsi="SimSun" w:eastAsia="SimSun" w:cs="SimSun"/>
          <w:sz w:val="20"/>
          <w:szCs w:val="20"/>
          <w:spacing w:val="1"/>
        </w:rPr>
        <w:t>技术商业化的持续推进。2017年，中国互联网和移动互联网用户数量分</w:t>
      </w:r>
      <w:r>
        <w:rPr>
          <w:rFonts w:ascii="SimSun" w:hAnsi="SimSun" w:eastAsia="SimSun" w:cs="SimSun"/>
          <w:sz w:val="20"/>
          <w:szCs w:val="20"/>
          <w:spacing w:val="14"/>
        </w:rPr>
        <w:t xml:space="preserve"> </w:t>
      </w:r>
      <w:r>
        <w:rPr>
          <w:rFonts w:ascii="SimSun" w:hAnsi="SimSun" w:eastAsia="SimSun" w:cs="SimSun"/>
          <w:sz w:val="20"/>
          <w:szCs w:val="20"/>
          <w:spacing w:val="1"/>
        </w:rPr>
        <w:t>别达到7.72亿人和7.53亿人，远远高于其他国家。互联网的普及率</w:t>
      </w:r>
      <w:r>
        <w:rPr>
          <w:rFonts w:ascii="SimSun" w:hAnsi="SimSun" w:eastAsia="SimSun" w:cs="SimSun"/>
          <w:sz w:val="20"/>
          <w:szCs w:val="20"/>
        </w:rPr>
        <w:t>达到 </w:t>
      </w:r>
      <w:r>
        <w:rPr>
          <w:rFonts w:ascii="SimSun" w:hAnsi="SimSun" w:eastAsia="SimSun" w:cs="SimSun"/>
          <w:sz w:val="20"/>
          <w:szCs w:val="20"/>
          <w:spacing w:val="6"/>
        </w:rPr>
        <w:t>了55.8%,30岁以下用户占比达到52.9%。'如此庞大的用户总量和年轻</w:t>
      </w:r>
    </w:p>
    <w:p>
      <w:pPr>
        <w:spacing w:line="219" w:lineRule="auto"/>
        <w:rPr>
          <w:rFonts w:ascii="SimSun" w:hAnsi="SimSun" w:eastAsia="SimSun" w:cs="SimSun"/>
          <w:sz w:val="20"/>
          <w:szCs w:val="20"/>
        </w:rPr>
      </w:pPr>
      <w:r>
        <w:rPr>
          <w:rFonts w:ascii="SimSun" w:hAnsi="SimSun" w:eastAsia="SimSun" w:cs="SimSun"/>
          <w:sz w:val="20"/>
          <w:szCs w:val="20"/>
          <w:spacing w:val="-5"/>
        </w:rPr>
        <w:t>网民数量有助于加速数字技术的普及，快速实现规模经济。</w:t>
      </w:r>
    </w:p>
    <w:p>
      <w:pPr>
        <w:ind w:right="39" w:firstLine="430"/>
        <w:spacing w:before="122" w:line="313" w:lineRule="auto"/>
        <w:rPr>
          <w:rFonts w:ascii="SimSun" w:hAnsi="SimSun" w:eastAsia="SimSun" w:cs="SimSun"/>
          <w:sz w:val="20"/>
          <w:szCs w:val="20"/>
        </w:rPr>
      </w:pPr>
      <w:r>
        <w:rPr>
          <w:rFonts w:ascii="SimSun" w:hAnsi="SimSun" w:eastAsia="SimSun" w:cs="SimSun"/>
          <w:sz w:val="20"/>
          <w:szCs w:val="20"/>
          <w:spacing w:val="2"/>
        </w:rPr>
        <w:t>经历多次超大业务量的考验，计算效率得到</w:t>
      </w:r>
      <w:r>
        <w:rPr>
          <w:rFonts w:ascii="SimSun" w:hAnsi="SimSun" w:eastAsia="SimSun" w:cs="SimSun"/>
          <w:sz w:val="20"/>
          <w:szCs w:val="20"/>
          <w:spacing w:val="1"/>
        </w:rPr>
        <w:t>保障。庞大的用户量为</w:t>
      </w:r>
      <w:r>
        <w:rPr>
          <w:rFonts w:ascii="SimSun" w:hAnsi="SimSun" w:eastAsia="SimSun" w:cs="SimSun"/>
          <w:sz w:val="20"/>
          <w:szCs w:val="20"/>
        </w:rPr>
        <w:t xml:space="preserve"> </w:t>
      </w:r>
      <w:r>
        <w:rPr>
          <w:rFonts w:ascii="SimSun" w:hAnsi="SimSun" w:eastAsia="SimSun" w:cs="SimSun"/>
          <w:sz w:val="20"/>
          <w:szCs w:val="20"/>
          <w:spacing w:val="1"/>
        </w:rPr>
        <w:t>数字科技企业带来了发展机遇的同时，也带来了极大的挑战。</w:t>
      </w:r>
      <w:r>
        <w:rPr>
          <w:rFonts w:ascii="SimSun" w:hAnsi="SimSun" w:eastAsia="SimSun" w:cs="SimSun"/>
          <w:sz w:val="20"/>
          <w:szCs w:val="20"/>
        </w:rPr>
        <w:t>特别是对 </w:t>
      </w:r>
      <w:r>
        <w:rPr>
          <w:rFonts w:ascii="SimSun" w:hAnsi="SimSun" w:eastAsia="SimSun" w:cs="SimSun"/>
          <w:sz w:val="20"/>
          <w:szCs w:val="20"/>
          <w:spacing w:val="1"/>
        </w:rPr>
        <w:t>于中国的电商企业而言，特殊促销日期等高峰时段，其销售量</w:t>
      </w:r>
      <w:r>
        <w:rPr>
          <w:rFonts w:ascii="SimSun" w:hAnsi="SimSun" w:eastAsia="SimSun" w:cs="SimSun"/>
          <w:sz w:val="20"/>
          <w:szCs w:val="20"/>
        </w:rPr>
        <w:t>甚至超过 </w:t>
      </w:r>
      <w:r>
        <w:rPr>
          <w:rFonts w:ascii="SimSun" w:hAnsi="SimSun" w:eastAsia="SimSun" w:cs="SimSun"/>
          <w:sz w:val="20"/>
          <w:szCs w:val="20"/>
          <w:spacing w:val="1"/>
        </w:rPr>
        <w:t>平常数量的10倍。面对这样显著的数据波动与挑战，计算效</w:t>
      </w:r>
      <w:r>
        <w:rPr>
          <w:rFonts w:ascii="SimSun" w:hAnsi="SimSun" w:eastAsia="SimSun" w:cs="SimSun"/>
          <w:sz w:val="20"/>
          <w:szCs w:val="20"/>
        </w:rPr>
        <w:t>率成为应对 </w:t>
      </w:r>
      <w:r>
        <w:rPr>
          <w:rFonts w:ascii="SimSun" w:hAnsi="SimSun" w:eastAsia="SimSun" w:cs="SimSun"/>
          <w:sz w:val="20"/>
          <w:szCs w:val="20"/>
          <w:spacing w:val="1"/>
        </w:rPr>
        <w:t>挑战的重要武器。随着人工智能技术的逐渐成熟，计算机的数据处</w:t>
      </w:r>
      <w:r>
        <w:rPr>
          <w:rFonts w:ascii="SimSun" w:hAnsi="SimSun" w:eastAsia="SimSun" w:cs="SimSun"/>
          <w:sz w:val="20"/>
          <w:szCs w:val="20"/>
        </w:rPr>
        <w:t>理能 </w:t>
      </w:r>
      <w:r>
        <w:rPr>
          <w:rFonts w:ascii="SimSun" w:hAnsi="SimSun" w:eastAsia="SimSun" w:cs="SimSun"/>
          <w:sz w:val="20"/>
          <w:szCs w:val="20"/>
          <w:spacing w:val="-5"/>
        </w:rPr>
        <w:t>力与学习能力都会大幅度提高，这为企业的创新提供了坚实基础。</w:t>
      </w:r>
    </w:p>
    <w:p>
      <w:pPr>
        <w:ind w:firstLine="430"/>
        <w:spacing w:before="157" w:line="332" w:lineRule="auto"/>
        <w:rPr>
          <w:rFonts w:ascii="SimSun" w:hAnsi="SimSun" w:eastAsia="SimSun" w:cs="SimSun"/>
          <w:sz w:val="20"/>
          <w:szCs w:val="20"/>
        </w:rPr>
      </w:pPr>
      <w:r>
        <w:rPr>
          <w:rFonts w:ascii="SimSun" w:hAnsi="SimSun" w:eastAsia="SimSun" w:cs="SimSun"/>
          <w:sz w:val="20"/>
          <w:szCs w:val="20"/>
          <w:spacing w:val="2"/>
        </w:rPr>
        <w:t>数字产业生态圈不断拓展。当前，中国数字科技</w:t>
      </w:r>
      <w:r>
        <w:rPr>
          <w:rFonts w:ascii="SimSun" w:hAnsi="SimSun" w:eastAsia="SimSun" w:cs="SimSun"/>
          <w:sz w:val="20"/>
          <w:szCs w:val="20"/>
          <w:spacing w:val="1"/>
        </w:rPr>
        <w:t>企业的业务已经触</w:t>
      </w:r>
      <w:r>
        <w:rPr>
          <w:rFonts w:ascii="SimSun" w:hAnsi="SimSun" w:eastAsia="SimSun" w:cs="SimSun"/>
          <w:sz w:val="20"/>
          <w:szCs w:val="20"/>
        </w:rPr>
        <w:t xml:space="preserve"> </w:t>
      </w:r>
      <w:r>
        <w:rPr>
          <w:rFonts w:ascii="SimSun" w:hAnsi="SimSun" w:eastAsia="SimSun" w:cs="SimSun"/>
          <w:sz w:val="20"/>
          <w:szCs w:val="20"/>
          <w:spacing w:val="-3"/>
        </w:rPr>
        <w:t>及社会生活的各个方面，数字产业生态边界不断延展。从消费者角度看，</w:t>
      </w:r>
      <w:r>
        <w:rPr>
          <w:rFonts w:ascii="SimSun" w:hAnsi="SimSun" w:eastAsia="SimSun" w:cs="SimSun"/>
          <w:sz w:val="20"/>
          <w:szCs w:val="20"/>
          <w:spacing w:val="14"/>
        </w:rPr>
        <w:t xml:space="preserve"> </w:t>
      </w:r>
      <w:r>
        <w:rPr>
          <w:rFonts w:ascii="SimSun" w:hAnsi="SimSun" w:eastAsia="SimSun" w:cs="SimSun"/>
          <w:sz w:val="20"/>
          <w:szCs w:val="20"/>
          <w:spacing w:val="1"/>
        </w:rPr>
        <w:t>数字科技正以全方位视角全面认知消费者偏好，并多维度深入分析客户 </w:t>
      </w:r>
      <w:r>
        <w:rPr>
          <w:rFonts w:ascii="SimSun" w:hAnsi="SimSun" w:eastAsia="SimSun" w:cs="SimSun"/>
          <w:sz w:val="20"/>
          <w:szCs w:val="20"/>
          <w:spacing w:val="-5"/>
        </w:rPr>
        <w:t>特征，为每个客户提供个性化服务，使最大化数据价值成为可能；从产业 </w:t>
      </w:r>
      <w:r>
        <w:rPr>
          <w:rFonts w:ascii="SimSun" w:hAnsi="SimSun" w:eastAsia="SimSun" w:cs="SimSun"/>
          <w:sz w:val="20"/>
          <w:szCs w:val="20"/>
          <w:spacing w:val="1"/>
        </w:rPr>
        <w:t>角度看，数字科技正促进行业中各类场景的互联互通，以及线上线下的</w:t>
      </w:r>
    </w:p>
    <w:p>
      <w:pPr>
        <w:spacing w:before="1" w:line="219" w:lineRule="auto"/>
        <w:rPr>
          <w:rFonts w:ascii="SimSun" w:hAnsi="SimSun" w:eastAsia="SimSun" w:cs="SimSun"/>
          <w:sz w:val="20"/>
          <w:szCs w:val="20"/>
        </w:rPr>
      </w:pPr>
      <w:r>
        <w:rPr>
          <w:rFonts w:ascii="SimSun" w:hAnsi="SimSun" w:eastAsia="SimSun" w:cs="SimSun"/>
          <w:sz w:val="20"/>
          <w:szCs w:val="20"/>
          <w:spacing w:val="-4"/>
        </w:rPr>
        <w:t>融合发展，进而推动形成一个全面覆盖线上线下业务</w:t>
      </w:r>
      <w:r>
        <w:rPr>
          <w:rFonts w:ascii="SimSun" w:hAnsi="SimSun" w:eastAsia="SimSun" w:cs="SimSun"/>
          <w:sz w:val="20"/>
          <w:szCs w:val="20"/>
          <w:spacing w:val="-5"/>
        </w:rPr>
        <w:t>范围的大数字生态。</w:t>
      </w:r>
    </w:p>
    <w:p>
      <w:pPr>
        <w:pStyle w:val="BodyText"/>
        <w:spacing w:line="286" w:lineRule="auto"/>
        <w:rPr/>
      </w:pPr>
      <w:r/>
    </w:p>
    <w:p>
      <w:pPr>
        <w:pStyle w:val="BodyText"/>
        <w:spacing w:line="286" w:lineRule="auto"/>
        <w:rPr/>
      </w:pPr>
      <w:r/>
    </w:p>
    <w:p>
      <w:pPr>
        <w:pStyle w:val="BodyText"/>
        <w:spacing w:line="286" w:lineRule="auto"/>
        <w:rPr/>
      </w:pPr>
      <w:r/>
    </w:p>
    <w:p>
      <w:pPr>
        <w:spacing w:before="56" w:line="216" w:lineRule="auto"/>
        <w:rPr>
          <w:rFonts w:ascii="SimSun" w:hAnsi="SimSun" w:eastAsia="SimSun" w:cs="SimSun"/>
          <w:sz w:val="17"/>
          <w:szCs w:val="17"/>
        </w:rPr>
      </w:pPr>
      <w:r>
        <w:rPr>
          <w:rFonts w:ascii="SimSun" w:hAnsi="SimSun" w:eastAsia="SimSun" w:cs="SimSun"/>
          <w:sz w:val="17"/>
          <w:szCs w:val="17"/>
          <w:spacing w:val="-11"/>
        </w:rPr>
        <w:t>1</w:t>
      </w:r>
      <w:r>
        <w:rPr>
          <w:rFonts w:ascii="SimSun" w:hAnsi="SimSun" w:eastAsia="SimSun" w:cs="SimSun"/>
          <w:sz w:val="17"/>
          <w:szCs w:val="17"/>
          <w:spacing w:val="49"/>
        </w:rPr>
        <w:t xml:space="preserve"> </w:t>
      </w:r>
      <w:r>
        <w:rPr>
          <w:rFonts w:ascii="SimSun" w:hAnsi="SimSun" w:eastAsia="SimSun" w:cs="SimSun"/>
          <w:sz w:val="17"/>
          <w:szCs w:val="17"/>
          <w:spacing w:val="-11"/>
        </w:rPr>
        <w:t>数据来源于第41次《中国互联网络发展状况统计报告》,中国互联网中心，2018年3月。</w:t>
      </w:r>
    </w:p>
    <w:p>
      <w:pPr>
        <w:spacing w:line="216" w:lineRule="auto"/>
        <w:sectPr>
          <w:footerReference w:type="default" r:id="rId17"/>
          <w:pgSz w:w="7830" w:h="12670"/>
          <w:pgMar w:top="400" w:right="640" w:bottom="677" w:left="869" w:header="0" w:footer="539" w:gutter="0"/>
        </w:sectPr>
        <w:rPr>
          <w:rFonts w:ascii="SimSun" w:hAnsi="SimSun" w:eastAsia="SimSun" w:cs="SimSun"/>
          <w:sz w:val="17"/>
          <w:szCs w:val="17"/>
        </w:rPr>
      </w:pPr>
    </w:p>
    <w:p>
      <w:pPr>
        <w:ind w:left="2"/>
        <w:spacing w:before="274" w:line="222" w:lineRule="auto"/>
        <w:rPr>
          <w:rFonts w:ascii="SimHei" w:hAnsi="SimHei" w:eastAsia="SimHei" w:cs="SimHei"/>
          <w:sz w:val="21"/>
          <w:szCs w:val="21"/>
        </w:rPr>
      </w:pPr>
      <w:r>
        <w:drawing>
          <wp:anchor distT="0" distB="0" distL="0" distR="0" simplePos="0" relativeHeight="251676672" behindDoc="0" locked="0" layoutInCell="0" allowOverlap="1">
            <wp:simplePos x="0" y="0"/>
            <wp:positionH relativeFrom="page">
              <wp:posOffset>444501</wp:posOffset>
            </wp:positionH>
            <wp:positionV relativeFrom="page">
              <wp:posOffset>6908766</wp:posOffset>
            </wp:positionV>
            <wp:extent cx="939816" cy="6361"/>
            <wp:effectExtent l="0" t="0" r="0" b="0"/>
            <wp:wrapNone/>
            <wp:docPr id="18" name="IM 18"/>
            <wp:cNvGraphicFramePr/>
            <a:graphic>
              <a:graphicData uri="http://schemas.openxmlformats.org/drawingml/2006/picture">
                <pic:pic>
                  <pic:nvPicPr>
                    <pic:cNvPr id="18" name="IM 18"/>
                    <pic:cNvPicPr/>
                  </pic:nvPicPr>
                  <pic:blipFill>
                    <a:blip r:embed="rId20"/>
                    <a:stretch>
                      <a:fillRect/>
                    </a:stretch>
                  </pic:blipFill>
                  <pic:spPr>
                    <a:xfrm rot="0">
                      <a:off x="0" y="0"/>
                      <a:ext cx="939816" cy="6361"/>
                    </a:xfrm>
                    <a:prstGeom prst="rect">
                      <a:avLst/>
                    </a:prstGeom>
                  </pic:spPr>
                </pic:pic>
              </a:graphicData>
            </a:graphic>
          </wp:anchor>
        </w:drawing>
      </w:r>
      <w:r>
        <w:rPr>
          <w:rFonts w:ascii="SimHei" w:hAnsi="SimHei" w:eastAsia="SimHei" w:cs="SimHei"/>
          <w:sz w:val="21"/>
          <w:szCs w:val="21"/>
          <w:b/>
          <w:bCs/>
          <w:spacing w:val="-17"/>
          <w:w w:val="95"/>
        </w:rPr>
        <w:t>数字金融</w:t>
      </w:r>
    </w:p>
    <w:p>
      <w:pPr>
        <w:pStyle w:val="BodyText"/>
        <w:spacing w:line="406" w:lineRule="auto"/>
        <w:rPr/>
      </w:pPr>
      <w:r/>
    </w:p>
    <w:p>
      <w:pPr>
        <w:ind w:left="732"/>
        <w:spacing w:before="68" w:line="221" w:lineRule="auto"/>
        <w:outlineLvl w:val="6"/>
        <w:rPr>
          <w:rFonts w:ascii="SimHei" w:hAnsi="SimHei" w:eastAsia="SimHei" w:cs="SimHei"/>
          <w:sz w:val="21"/>
          <w:szCs w:val="21"/>
        </w:rPr>
      </w:pPr>
      <w:r>
        <w:rPr>
          <w:rFonts w:ascii="SimHei" w:hAnsi="SimHei" w:eastAsia="SimHei" w:cs="SimHei"/>
          <w:sz w:val="21"/>
          <w:szCs w:val="21"/>
          <w:b/>
          <w:bCs/>
          <w:spacing w:val="16"/>
        </w:rPr>
        <w:t>二</w:t>
      </w:r>
      <w:r>
        <w:rPr>
          <w:rFonts w:ascii="SimHei" w:hAnsi="SimHei" w:eastAsia="SimHei" w:cs="SimHei"/>
          <w:sz w:val="21"/>
          <w:szCs w:val="21"/>
          <w:spacing w:val="-55"/>
        </w:rPr>
        <w:t xml:space="preserve"> </w:t>
      </w:r>
      <w:r>
        <w:rPr>
          <w:rFonts w:ascii="SimHei" w:hAnsi="SimHei" w:eastAsia="SimHei" w:cs="SimHei"/>
          <w:sz w:val="21"/>
          <w:szCs w:val="21"/>
          <w:b/>
          <w:bCs/>
          <w:spacing w:val="16"/>
        </w:rPr>
        <w:t>、数字科技迭代推动科技企业服务模式的转型</w:t>
      </w:r>
    </w:p>
    <w:p>
      <w:pPr>
        <w:pStyle w:val="BodyText"/>
        <w:spacing w:line="388"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5"/>
        </w:rPr>
        <w:t>(一)科技企业服务模式演化的四个阶段</w:t>
      </w:r>
    </w:p>
    <w:p>
      <w:pPr>
        <w:pStyle w:val="BodyText"/>
        <w:spacing w:line="391" w:lineRule="auto"/>
        <w:rPr/>
      </w:pPr>
      <w:r/>
    </w:p>
    <w:p>
      <w:pPr>
        <w:ind w:left="430"/>
        <w:spacing w:before="69" w:line="370" w:lineRule="exact"/>
        <w:rPr>
          <w:rFonts w:ascii="SimSun" w:hAnsi="SimSun" w:eastAsia="SimSun" w:cs="SimSun"/>
          <w:sz w:val="21"/>
          <w:szCs w:val="21"/>
        </w:rPr>
      </w:pPr>
      <w:r>
        <w:rPr>
          <w:rFonts w:ascii="SimSun" w:hAnsi="SimSun" w:eastAsia="SimSun" w:cs="SimSun"/>
          <w:sz w:val="21"/>
          <w:szCs w:val="21"/>
          <w:spacing w:val="-1"/>
          <w:position w:val="12"/>
        </w:rPr>
        <w:t>从20世纪70年代起至今，科技企业服务模式经历</w:t>
      </w:r>
      <w:r>
        <w:rPr>
          <w:rFonts w:ascii="SimSun" w:hAnsi="SimSun" w:eastAsia="SimSun" w:cs="SimSun"/>
          <w:sz w:val="21"/>
          <w:szCs w:val="21"/>
          <w:spacing w:val="-2"/>
          <w:position w:val="12"/>
        </w:rPr>
        <w:t>了信息化、SaaS</w:t>
      </w:r>
    </w:p>
    <w:p>
      <w:pPr>
        <w:spacing w:line="219" w:lineRule="auto"/>
        <w:rPr>
          <w:rFonts w:ascii="SimSun" w:hAnsi="SimSun" w:eastAsia="SimSun" w:cs="SimSun"/>
          <w:sz w:val="21"/>
          <w:szCs w:val="21"/>
        </w:rPr>
      </w:pPr>
      <w:r>
        <w:rPr>
          <w:rFonts w:ascii="SimSun" w:hAnsi="SimSun" w:eastAsia="SimSun" w:cs="SimSun"/>
          <w:sz w:val="21"/>
          <w:szCs w:val="21"/>
          <w:spacing w:val="-6"/>
        </w:rPr>
        <w:t>(软件即服务)化、移动化和</w:t>
      </w:r>
      <w:r>
        <w:rPr>
          <w:rFonts w:ascii="Times New Roman" w:hAnsi="Times New Roman" w:eastAsia="Times New Roman" w:cs="Times New Roman"/>
          <w:sz w:val="21"/>
          <w:szCs w:val="21"/>
          <w:spacing w:val="-6"/>
        </w:rPr>
        <w:t>AI</w:t>
      </w:r>
      <w:r>
        <w:rPr>
          <w:rFonts w:ascii="SimSun" w:hAnsi="SimSun" w:eastAsia="SimSun" w:cs="SimSun"/>
          <w:sz w:val="21"/>
          <w:szCs w:val="21"/>
          <w:spacing w:val="-6"/>
        </w:rPr>
        <w:t>化四个阶段。</w:t>
      </w:r>
    </w:p>
    <w:p>
      <w:pPr>
        <w:ind w:left="433"/>
        <w:spacing w:before="305" w:line="221" w:lineRule="auto"/>
        <w:outlineLvl w:val="6"/>
        <w:rPr>
          <w:rFonts w:ascii="SimHei" w:hAnsi="SimHei" w:eastAsia="SimHei" w:cs="SimHei"/>
          <w:sz w:val="21"/>
          <w:szCs w:val="21"/>
        </w:rPr>
      </w:pPr>
      <w:r>
        <w:rPr>
          <w:rFonts w:ascii="SimHei" w:hAnsi="SimHei" w:eastAsia="SimHei" w:cs="SimHei"/>
          <w:sz w:val="21"/>
          <w:szCs w:val="21"/>
          <w:b/>
          <w:bCs/>
          <w:spacing w:val="-12"/>
        </w:rPr>
        <w:t>1.信息化的企业服务</w:t>
      </w:r>
    </w:p>
    <w:p>
      <w:pPr>
        <w:ind w:firstLine="430"/>
        <w:spacing w:before="283" w:line="304" w:lineRule="auto"/>
        <w:jc w:val="both"/>
        <w:rPr>
          <w:rFonts w:ascii="SimSun" w:hAnsi="SimSun" w:eastAsia="SimSun" w:cs="SimSun"/>
          <w:sz w:val="21"/>
          <w:szCs w:val="21"/>
        </w:rPr>
      </w:pPr>
      <w:r>
        <w:rPr>
          <w:rFonts w:ascii="SimSun" w:hAnsi="SimSun" w:eastAsia="SimSun" w:cs="SimSun"/>
          <w:sz w:val="21"/>
          <w:szCs w:val="21"/>
          <w:spacing w:val="-10"/>
        </w:rPr>
        <w:t>从1970年开始，</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0"/>
        </w:rPr>
        <w:t>PC</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0"/>
        </w:rPr>
        <w:t>(个人电脑)出现，并在企</w:t>
      </w:r>
      <w:r>
        <w:rPr>
          <w:rFonts w:ascii="SimSun" w:hAnsi="SimSun" w:eastAsia="SimSun" w:cs="SimSun"/>
          <w:sz w:val="21"/>
          <w:szCs w:val="21"/>
          <w:spacing w:val="-11"/>
        </w:rPr>
        <w:t>业经营中大规模应用。</w:t>
      </w:r>
      <w:r>
        <w:rPr>
          <w:rFonts w:ascii="SimSun" w:hAnsi="SimSun" w:eastAsia="SimSun" w:cs="SimSun"/>
          <w:sz w:val="21"/>
          <w:szCs w:val="21"/>
        </w:rPr>
        <w:t xml:space="preserve"> </w:t>
      </w:r>
      <w:r>
        <w:rPr>
          <w:rFonts w:ascii="SimSun" w:hAnsi="SimSun" w:eastAsia="SimSun" w:cs="SimSun"/>
          <w:sz w:val="21"/>
          <w:szCs w:val="21"/>
          <w:spacing w:val="-8"/>
        </w:rPr>
        <w:t>20世纪七八十年代，以通用类为主的企业服务在美国兴起，</w:t>
      </w:r>
      <w:r>
        <w:rPr>
          <w:rFonts w:ascii="SimSun" w:hAnsi="SimSun" w:eastAsia="SimSun" w:cs="SimSun"/>
          <w:sz w:val="21"/>
          <w:szCs w:val="21"/>
          <w:spacing w:val="-9"/>
        </w:rPr>
        <w:t>涌现出思爱</w:t>
      </w:r>
      <w:r>
        <w:rPr>
          <w:rFonts w:ascii="SimSun" w:hAnsi="SimSun" w:eastAsia="SimSun" w:cs="SimSun"/>
          <w:sz w:val="21"/>
          <w:szCs w:val="21"/>
        </w:rPr>
        <w:t xml:space="preserve">  </w:t>
      </w:r>
      <w:r>
        <w:rPr>
          <w:rFonts w:ascii="SimSun" w:hAnsi="SimSun" w:eastAsia="SimSun" w:cs="SimSun"/>
          <w:sz w:val="21"/>
          <w:szCs w:val="21"/>
          <w:spacing w:val="6"/>
        </w:rPr>
        <w:t>普(1972)、微软(1975)和甲骨文公司(1977)等一批科技服务企业。 </w:t>
      </w:r>
      <w:r>
        <w:rPr>
          <w:rFonts w:ascii="SimSun" w:hAnsi="SimSun" w:eastAsia="SimSun" w:cs="SimSun"/>
          <w:sz w:val="21"/>
          <w:szCs w:val="21"/>
          <w:spacing w:val="6"/>
        </w:rPr>
        <w:t>到20世纪90年代',以</w:t>
      </w:r>
      <w:r>
        <w:rPr>
          <w:rFonts w:ascii="Times New Roman" w:hAnsi="Times New Roman" w:eastAsia="Times New Roman" w:cs="Times New Roman"/>
          <w:sz w:val="21"/>
          <w:szCs w:val="21"/>
        </w:rPr>
        <w:t>ERP</w:t>
      </w:r>
      <w:r>
        <w:rPr>
          <w:rFonts w:ascii="SimSun" w:hAnsi="SimSun" w:eastAsia="SimSun" w:cs="SimSun"/>
          <w:sz w:val="21"/>
          <w:szCs w:val="21"/>
          <w:spacing w:val="6"/>
        </w:rPr>
        <w:t>(企业资源计划)的出现为</w:t>
      </w:r>
      <w:r>
        <w:rPr>
          <w:rFonts w:ascii="SimSun" w:hAnsi="SimSun" w:eastAsia="SimSun" w:cs="SimSun"/>
          <w:sz w:val="21"/>
          <w:szCs w:val="21"/>
          <w:spacing w:val="5"/>
        </w:rPr>
        <w:t>节点，企业信息</w:t>
      </w:r>
      <w:r>
        <w:rPr>
          <w:rFonts w:ascii="SimSun" w:hAnsi="SimSun" w:eastAsia="SimSun" w:cs="SimSun"/>
          <w:sz w:val="21"/>
          <w:szCs w:val="21"/>
        </w:rPr>
        <w:t xml:space="preserve">  </w:t>
      </w:r>
      <w:r>
        <w:rPr>
          <w:rFonts w:ascii="SimSun" w:hAnsi="SimSun" w:eastAsia="SimSun" w:cs="SimSun"/>
          <w:sz w:val="21"/>
          <w:szCs w:val="21"/>
          <w:spacing w:val="-9"/>
        </w:rPr>
        <w:t>化开始规模化应用，企业运营效率得到进一步提升。这一趋势的特点是</w:t>
      </w:r>
      <w:r>
        <w:rPr>
          <w:rFonts w:ascii="SimSun" w:hAnsi="SimSun" w:eastAsia="SimSun" w:cs="SimSun"/>
          <w:sz w:val="21"/>
          <w:szCs w:val="21"/>
          <w:spacing w:val="9"/>
        </w:rPr>
        <w:t xml:space="preserve">  </w:t>
      </w:r>
      <w:r>
        <w:rPr>
          <w:rFonts w:ascii="SimSun" w:hAnsi="SimSun" w:eastAsia="SimSun" w:cs="SimSun"/>
          <w:sz w:val="21"/>
          <w:szCs w:val="21"/>
          <w:spacing w:val="-8"/>
        </w:rPr>
        <w:t>科技企业依托其平台开发能力，为企业提供一个</w:t>
      </w:r>
      <w:r>
        <w:rPr>
          <w:rFonts w:ascii="SimSun" w:hAnsi="SimSun" w:eastAsia="SimSun" w:cs="SimSun"/>
          <w:sz w:val="21"/>
          <w:szCs w:val="21"/>
          <w:spacing w:val="-9"/>
        </w:rPr>
        <w:t>定制的信息平台，将已</w:t>
      </w:r>
      <w:r>
        <w:rPr>
          <w:rFonts w:ascii="SimSun" w:hAnsi="SimSun" w:eastAsia="SimSun" w:cs="SimSun"/>
          <w:sz w:val="21"/>
          <w:szCs w:val="21"/>
        </w:rPr>
        <w:t xml:space="preserve">  </w:t>
      </w:r>
      <w:r>
        <w:rPr>
          <w:rFonts w:ascii="SimSun" w:hAnsi="SimSun" w:eastAsia="SimSun" w:cs="SimSun"/>
          <w:sz w:val="21"/>
          <w:szCs w:val="21"/>
          <w:spacing w:val="-14"/>
        </w:rPr>
        <w:t>有的资源通过统一化的信息平台紧密结合，从而提升管理水平和效率。</w:t>
      </w:r>
    </w:p>
    <w:p>
      <w:pPr>
        <w:ind w:right="19" w:firstLine="430"/>
        <w:spacing w:before="141" w:line="297" w:lineRule="auto"/>
        <w:jc w:val="both"/>
        <w:rPr>
          <w:rFonts w:ascii="SimSun" w:hAnsi="SimSun" w:eastAsia="SimSun" w:cs="SimSun"/>
          <w:sz w:val="21"/>
          <w:szCs w:val="21"/>
        </w:rPr>
      </w:pPr>
      <w:r>
        <w:rPr>
          <w:rFonts w:ascii="SimSun" w:hAnsi="SimSun" w:eastAsia="SimSun" w:cs="SimSun"/>
          <w:sz w:val="21"/>
          <w:szCs w:val="21"/>
          <w:spacing w:val="-2"/>
        </w:rPr>
        <w:t>1994年，思爱普在北京成立代表处，以</w:t>
      </w:r>
      <w:r>
        <w:rPr>
          <w:rFonts w:ascii="Times New Roman" w:hAnsi="Times New Roman" w:eastAsia="Times New Roman" w:cs="Times New Roman"/>
          <w:sz w:val="21"/>
          <w:szCs w:val="21"/>
          <w:spacing w:val="-2"/>
        </w:rPr>
        <w:t>ERP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为代表的信息化企业 </w:t>
      </w:r>
      <w:r>
        <w:rPr>
          <w:rFonts w:ascii="SimSun" w:hAnsi="SimSun" w:eastAsia="SimSun" w:cs="SimSun"/>
          <w:sz w:val="21"/>
          <w:szCs w:val="21"/>
          <w:spacing w:val="-8"/>
        </w:rPr>
        <w:t>服务在我国开始起步。1995—1997年，在市场策略上，思爱普的分支机</w:t>
      </w:r>
      <w:r>
        <w:rPr>
          <w:rFonts w:ascii="SimSun" w:hAnsi="SimSun" w:eastAsia="SimSun" w:cs="SimSun"/>
          <w:sz w:val="21"/>
          <w:szCs w:val="21"/>
          <w:spacing w:val="8"/>
        </w:rPr>
        <w:t xml:space="preserve">  </w:t>
      </w:r>
      <w:r>
        <w:rPr>
          <w:rFonts w:ascii="SimSun" w:hAnsi="SimSun" w:eastAsia="SimSun" w:cs="SimSun"/>
          <w:sz w:val="21"/>
          <w:szCs w:val="21"/>
          <w:spacing w:val="-12"/>
        </w:rPr>
        <w:t>构开始在中国开展相关业务，柯达、宝洁等是</w:t>
      </w:r>
      <w:r>
        <w:rPr>
          <w:rFonts w:ascii="SimSun" w:hAnsi="SimSun" w:eastAsia="SimSun" w:cs="SimSun"/>
          <w:sz w:val="21"/>
          <w:szCs w:val="21"/>
          <w:spacing w:val="-13"/>
        </w:rPr>
        <w:t>思爱普在中国的服务对象，</w:t>
      </w:r>
      <w:r>
        <w:rPr>
          <w:rFonts w:ascii="SimSun" w:hAnsi="SimSun" w:eastAsia="SimSun" w:cs="SimSun"/>
          <w:sz w:val="21"/>
          <w:szCs w:val="21"/>
        </w:rPr>
        <w:t xml:space="preserve"> </w:t>
      </w:r>
      <w:r>
        <w:rPr>
          <w:rFonts w:ascii="SimSun" w:hAnsi="SimSun" w:eastAsia="SimSun" w:cs="SimSun"/>
          <w:sz w:val="21"/>
          <w:szCs w:val="21"/>
          <w:spacing w:val="-8"/>
        </w:rPr>
        <w:t>思爱普还未真正开拓中国本土企业市场。1998年，思爱普走过市场准备</w:t>
      </w:r>
      <w:r>
        <w:rPr>
          <w:rFonts w:ascii="SimSun" w:hAnsi="SimSun" w:eastAsia="SimSun" w:cs="SimSun"/>
          <w:sz w:val="21"/>
          <w:szCs w:val="21"/>
          <w:spacing w:val="1"/>
        </w:rPr>
        <w:t xml:space="preserve">  </w:t>
      </w:r>
      <w:r>
        <w:rPr>
          <w:rFonts w:ascii="SimSun" w:hAnsi="SimSun" w:eastAsia="SimSun" w:cs="SimSun"/>
          <w:sz w:val="21"/>
          <w:szCs w:val="21"/>
          <w:spacing w:val="-12"/>
        </w:rPr>
        <w:t>期后，开始大力开拓市场，标志性事件是联想和海尔</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2"/>
        </w:rPr>
        <w:t>ERP</w:t>
      </w:r>
      <w:r>
        <w:rPr>
          <w:rFonts w:ascii="SimSun" w:hAnsi="SimSun" w:eastAsia="SimSun" w:cs="SimSun"/>
          <w:sz w:val="21"/>
          <w:szCs w:val="21"/>
          <w:spacing w:val="-12"/>
        </w:rPr>
        <w:t>系统先后上线。</w:t>
      </w:r>
    </w:p>
    <w:p>
      <w:pPr>
        <w:pStyle w:val="BodyText"/>
        <w:spacing w:line="256" w:lineRule="auto"/>
        <w:rPr/>
      </w:pPr>
      <w:r/>
    </w:p>
    <w:p>
      <w:pPr>
        <w:pStyle w:val="BodyText"/>
        <w:ind w:left="430"/>
        <w:spacing w:before="68" w:line="221" w:lineRule="auto"/>
        <w:outlineLvl w:val="6"/>
        <w:rPr>
          <w:rFonts w:ascii="SimHei" w:hAnsi="SimHei" w:eastAsia="SimHei" w:cs="SimHei"/>
        </w:rPr>
      </w:pPr>
      <w:r>
        <w:rPr>
          <w:b/>
          <w:bCs/>
          <w:spacing w:val="-5"/>
        </w:rPr>
        <w:t>2.SaaS  </w:t>
      </w:r>
      <w:r>
        <w:rPr>
          <w:rFonts w:ascii="SimHei" w:hAnsi="SimHei" w:eastAsia="SimHei" w:cs="SimHei"/>
          <w:b/>
          <w:bCs/>
          <w:spacing w:val="-5"/>
        </w:rPr>
        <w:t>化的企业服务</w:t>
      </w:r>
    </w:p>
    <w:p>
      <w:pPr>
        <w:ind w:right="72" w:firstLine="430"/>
        <w:spacing w:before="293" w:line="284" w:lineRule="auto"/>
        <w:jc w:val="both"/>
        <w:rPr>
          <w:rFonts w:ascii="SimSun" w:hAnsi="SimSun" w:eastAsia="SimSun" w:cs="SimSun"/>
          <w:sz w:val="21"/>
          <w:szCs w:val="21"/>
        </w:rPr>
      </w:pPr>
      <w:r>
        <w:rPr>
          <w:rFonts w:ascii="SimSun" w:hAnsi="SimSun" w:eastAsia="SimSun" w:cs="SimSun"/>
          <w:sz w:val="21"/>
          <w:szCs w:val="21"/>
          <w:spacing w:val="-7"/>
        </w:rPr>
        <w:t>2000年开始，依托互联网技术发展起来</w:t>
      </w:r>
      <w:r>
        <w:rPr>
          <w:rFonts w:ascii="SimSun" w:hAnsi="SimSun" w:eastAsia="SimSun" w:cs="SimSun"/>
          <w:sz w:val="21"/>
          <w:szCs w:val="21"/>
          <w:spacing w:val="-8"/>
        </w:rPr>
        <w:t>的云技术服务成为新的市场</w:t>
      </w:r>
      <w:r>
        <w:rPr>
          <w:rFonts w:ascii="SimSun" w:hAnsi="SimSun" w:eastAsia="SimSun" w:cs="SimSun"/>
          <w:sz w:val="21"/>
          <w:szCs w:val="21"/>
        </w:rPr>
        <w:t xml:space="preserve"> </w:t>
      </w:r>
      <w:r>
        <w:rPr>
          <w:rFonts w:ascii="SimSun" w:hAnsi="SimSun" w:eastAsia="SimSun" w:cs="SimSun"/>
          <w:sz w:val="21"/>
          <w:szCs w:val="21"/>
          <w:spacing w:val="-9"/>
        </w:rPr>
        <w:t>增长点。云技术的兴起带来了软件的终结。传统模式下，企业建立一套</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9"/>
        </w:rPr>
        <w:t>IT </w:t>
      </w:r>
      <w:r>
        <w:rPr>
          <w:rFonts w:ascii="SimSun" w:hAnsi="SimSun" w:eastAsia="SimSun" w:cs="SimSun"/>
          <w:sz w:val="21"/>
          <w:szCs w:val="21"/>
          <w:spacing w:val="-9"/>
        </w:rPr>
        <w:t>系统不仅需要购买硬件等基础设施，还需购买软件的许可证，需要专</w:t>
      </w:r>
    </w:p>
    <w:p>
      <w:pPr>
        <w:pStyle w:val="BodyText"/>
        <w:spacing w:line="284" w:lineRule="auto"/>
        <w:rPr/>
      </w:pPr>
      <w:r/>
    </w:p>
    <w:p>
      <w:pPr>
        <w:pStyle w:val="BodyText"/>
        <w:spacing w:line="285" w:lineRule="auto"/>
        <w:rPr/>
      </w:pPr>
      <w:r/>
    </w:p>
    <w:p>
      <w:pPr>
        <w:ind w:left="290" w:right="112" w:hanging="290"/>
        <w:spacing w:before="56" w:line="248" w:lineRule="auto"/>
        <w:rPr>
          <w:rFonts w:ascii="SimSun" w:hAnsi="SimSun" w:eastAsia="SimSun" w:cs="SimSun"/>
          <w:sz w:val="17"/>
          <w:szCs w:val="17"/>
        </w:rPr>
      </w:pPr>
      <w:r>
        <w:rPr>
          <w:rFonts w:ascii="SimSun" w:hAnsi="SimSun" w:eastAsia="SimSun" w:cs="SimSun"/>
          <w:sz w:val="17"/>
          <w:szCs w:val="17"/>
          <w:spacing w:val="-4"/>
        </w:rPr>
        <w:t>1</w:t>
      </w:r>
      <w:r>
        <w:rPr>
          <w:rFonts w:ascii="SimSun" w:hAnsi="SimSun" w:eastAsia="SimSun" w:cs="SimSun"/>
          <w:sz w:val="17"/>
          <w:szCs w:val="17"/>
          <w:spacing w:val="59"/>
        </w:rPr>
        <w:t xml:space="preserve"> </w:t>
      </w:r>
      <w:r>
        <w:rPr>
          <w:rFonts w:ascii="SimSun" w:hAnsi="SimSun" w:eastAsia="SimSun" w:cs="SimSun"/>
          <w:sz w:val="17"/>
          <w:szCs w:val="17"/>
          <w:spacing w:val="-4"/>
        </w:rPr>
        <w:t>1990年4月21日，美国加特纳公司发表的以</w:t>
      </w:r>
      <w:r>
        <w:rPr>
          <w:rFonts w:ascii="SimSun" w:hAnsi="SimSun" w:eastAsia="SimSun" w:cs="SimSun"/>
          <w:sz w:val="17"/>
          <w:szCs w:val="17"/>
          <w:spacing w:val="-30"/>
        </w:rPr>
        <w:t xml:space="preserve"> </w:t>
      </w:r>
      <w:r>
        <w:rPr>
          <w:rFonts w:ascii="Times New Roman" w:hAnsi="Times New Roman" w:eastAsia="Times New Roman" w:cs="Times New Roman"/>
          <w:sz w:val="17"/>
          <w:szCs w:val="17"/>
          <w:spacing w:val="-5"/>
        </w:rPr>
        <w:t>“ERP:  </w:t>
      </w:r>
      <w:r>
        <w:rPr>
          <w:rFonts w:ascii="SimSun" w:hAnsi="SimSun" w:eastAsia="SimSun" w:cs="SimSun"/>
          <w:sz w:val="17"/>
          <w:szCs w:val="17"/>
          <w:spacing w:val="-5"/>
        </w:rPr>
        <w:t>下一代</w:t>
      </w:r>
      <w:r>
        <w:rPr>
          <w:rFonts w:ascii="Times New Roman" w:hAnsi="Times New Roman" w:eastAsia="Times New Roman" w:cs="Times New Roman"/>
          <w:sz w:val="17"/>
          <w:szCs w:val="17"/>
          <w:spacing w:val="-5"/>
        </w:rPr>
        <w:t>MRPⅡ</w:t>
      </w:r>
      <w:r>
        <w:rPr>
          <w:rFonts w:ascii="SimSun" w:hAnsi="SimSun" w:eastAsia="SimSun" w:cs="SimSun"/>
          <w:sz w:val="17"/>
          <w:szCs w:val="17"/>
          <w:spacing w:val="-5"/>
        </w:rPr>
        <w:t>的远景设想”为题的</w:t>
      </w:r>
      <w:r>
        <w:rPr>
          <w:rFonts w:ascii="SimSun" w:hAnsi="SimSun" w:eastAsia="SimSun" w:cs="SimSun"/>
          <w:sz w:val="17"/>
          <w:szCs w:val="17"/>
        </w:rPr>
        <w:t xml:space="preserve"> </w:t>
      </w:r>
      <w:r>
        <w:rPr>
          <w:rFonts w:ascii="SimSun" w:hAnsi="SimSun" w:eastAsia="SimSun" w:cs="SimSun"/>
          <w:sz w:val="17"/>
          <w:szCs w:val="17"/>
          <w:spacing w:val="-8"/>
        </w:rPr>
        <w:t>报告</w:t>
      </w:r>
      <w:r>
        <w:rPr>
          <w:rFonts w:ascii="Times New Roman" w:hAnsi="Times New Roman" w:eastAsia="Times New Roman" w:cs="Times New Roman"/>
          <w:sz w:val="17"/>
          <w:szCs w:val="17"/>
          <w:spacing w:val="-8"/>
        </w:rPr>
        <w:t>(MRP</w:t>
      </w:r>
      <w:r>
        <w:rPr>
          <w:rFonts w:ascii="Times New Roman" w:hAnsi="Times New Roman" w:eastAsia="Times New Roman" w:cs="Times New Roman"/>
          <w:sz w:val="17"/>
          <w:szCs w:val="17"/>
          <w:spacing w:val="9"/>
        </w:rPr>
        <w:t xml:space="preserve"> </w:t>
      </w:r>
      <w:r>
        <w:rPr>
          <w:rFonts w:ascii="SimSun" w:hAnsi="SimSun" w:eastAsia="SimSun" w:cs="SimSun"/>
          <w:sz w:val="17"/>
          <w:szCs w:val="17"/>
          <w:spacing w:val="-8"/>
        </w:rPr>
        <w:t>意为物资需求计划),标志着</w:t>
      </w:r>
      <w:r>
        <w:rPr>
          <w:rFonts w:ascii="SimSun" w:hAnsi="SimSun" w:eastAsia="SimSun" w:cs="SimSun"/>
          <w:sz w:val="17"/>
          <w:szCs w:val="17"/>
          <w:spacing w:val="-44"/>
        </w:rPr>
        <w:t xml:space="preserve"> </w:t>
      </w:r>
      <w:r>
        <w:rPr>
          <w:rFonts w:ascii="Times New Roman" w:hAnsi="Times New Roman" w:eastAsia="Times New Roman" w:cs="Times New Roman"/>
          <w:sz w:val="17"/>
          <w:szCs w:val="17"/>
          <w:spacing w:val="-8"/>
        </w:rPr>
        <w:t>ERP </w:t>
      </w:r>
      <w:r>
        <w:rPr>
          <w:rFonts w:ascii="SimSun" w:hAnsi="SimSun" w:eastAsia="SimSun" w:cs="SimSun"/>
          <w:sz w:val="17"/>
          <w:szCs w:val="17"/>
          <w:spacing w:val="-9"/>
        </w:rPr>
        <w:t>的起源。</w:t>
      </w:r>
    </w:p>
    <w:p>
      <w:pPr>
        <w:spacing w:line="248" w:lineRule="auto"/>
        <w:sectPr>
          <w:footerReference w:type="default" r:id="rId19"/>
          <w:pgSz w:w="7830" w:h="12680"/>
          <w:pgMar w:top="400" w:right="805" w:bottom="668" w:left="659" w:header="0" w:footer="529" w:gutter="0"/>
        </w:sectPr>
        <w:rPr>
          <w:rFonts w:ascii="SimSun" w:hAnsi="SimSun" w:eastAsia="SimSun" w:cs="SimSun"/>
          <w:sz w:val="17"/>
          <w:szCs w:val="17"/>
        </w:rPr>
      </w:pPr>
    </w:p>
    <w:p>
      <w:pPr>
        <w:ind w:left="3772"/>
        <w:spacing w:before="233" w:line="221" w:lineRule="auto"/>
        <w:rPr>
          <w:rFonts w:ascii="SimHei" w:hAnsi="SimHei" w:eastAsia="SimHei" w:cs="SimHei"/>
          <w:sz w:val="19"/>
          <w:szCs w:val="19"/>
        </w:rPr>
      </w:pPr>
      <w:r>
        <w:drawing>
          <wp:anchor distT="0" distB="0" distL="0" distR="0" simplePos="0" relativeHeight="251677696" behindDoc="0" locked="0" layoutInCell="0" allowOverlap="1">
            <wp:simplePos x="0" y="0"/>
            <wp:positionH relativeFrom="page">
              <wp:posOffset>520722</wp:posOffset>
            </wp:positionH>
            <wp:positionV relativeFrom="page">
              <wp:posOffset>6883365</wp:posOffset>
            </wp:positionV>
            <wp:extent cx="939766" cy="6356"/>
            <wp:effectExtent l="0" t="0" r="0" b="0"/>
            <wp:wrapNone/>
            <wp:docPr id="20" name="IM 20"/>
            <wp:cNvGraphicFramePr/>
            <a:graphic>
              <a:graphicData uri="http://schemas.openxmlformats.org/drawingml/2006/picture">
                <pic:pic>
                  <pic:nvPicPr>
                    <pic:cNvPr id="20" name="IM 20"/>
                    <pic:cNvPicPr/>
                  </pic:nvPicPr>
                  <pic:blipFill>
                    <a:blip r:embed="rId22"/>
                    <a:stretch>
                      <a:fillRect/>
                    </a:stretch>
                  </pic:blipFill>
                  <pic:spPr>
                    <a:xfrm rot="0">
                      <a:off x="0" y="0"/>
                      <a:ext cx="939766" cy="6356"/>
                    </a:xfrm>
                    <a:prstGeom prst="rect">
                      <a:avLst/>
                    </a:prstGeom>
                  </pic:spPr>
                </pic:pic>
              </a:graphicData>
            </a:graphic>
          </wp:anchor>
        </w:drawing>
      </w:r>
      <w:r>
        <w:rPr>
          <w:rFonts w:ascii="SimHei" w:hAnsi="SimHei" w:eastAsia="SimHei" w:cs="SimHei"/>
          <w:sz w:val="19"/>
          <w:szCs w:val="19"/>
          <w:b/>
          <w:bCs/>
          <w:spacing w:val="-11"/>
        </w:rPr>
        <w:t>第一章</w:t>
      </w:r>
      <w:r>
        <w:rPr>
          <w:rFonts w:ascii="SimHei" w:hAnsi="SimHei" w:eastAsia="SimHei" w:cs="SimHei"/>
          <w:sz w:val="19"/>
          <w:szCs w:val="19"/>
          <w:spacing w:val="-11"/>
        </w:rPr>
        <w:t xml:space="preserve">  </w:t>
      </w:r>
      <w:r>
        <w:rPr>
          <w:rFonts w:ascii="SimHei" w:hAnsi="SimHei" w:eastAsia="SimHei" w:cs="SimHei"/>
          <w:sz w:val="19"/>
          <w:szCs w:val="19"/>
          <w:b/>
          <w:bCs/>
          <w:spacing w:val="-11"/>
        </w:rPr>
        <w:t>数字科技发展方兴未艾</w:t>
      </w:r>
    </w:p>
    <w:p>
      <w:pPr>
        <w:pStyle w:val="BodyText"/>
        <w:spacing w:line="394" w:lineRule="auto"/>
        <w:rPr/>
      </w:pPr>
      <w:r/>
    </w:p>
    <w:p>
      <w:pPr>
        <w:spacing w:before="62" w:line="317" w:lineRule="auto"/>
        <w:jc w:val="both"/>
        <w:rPr>
          <w:rFonts w:ascii="SimSun" w:hAnsi="SimSun" w:eastAsia="SimSun" w:cs="SimSun"/>
          <w:sz w:val="19"/>
          <w:szCs w:val="19"/>
        </w:rPr>
      </w:pPr>
      <w:r>
        <w:rPr>
          <w:rFonts w:ascii="SimSun" w:hAnsi="SimSun" w:eastAsia="SimSun" w:cs="SimSun"/>
          <w:sz w:val="19"/>
          <w:szCs w:val="19"/>
          <w:spacing w:val="5"/>
        </w:rPr>
        <w:t>门人员维护更新；通过云技术，企业服务由之前的出售软件演变为以</w:t>
      </w:r>
      <w:r>
        <w:rPr>
          <w:rFonts w:ascii="SimSun" w:hAnsi="SimSun" w:eastAsia="SimSun" w:cs="SimSun"/>
          <w:sz w:val="19"/>
          <w:szCs w:val="19"/>
          <w:spacing w:val="4"/>
        </w:rPr>
        <w:t>租代</w:t>
      </w:r>
      <w:r>
        <w:rPr>
          <w:rFonts w:ascii="SimSun" w:hAnsi="SimSun" w:eastAsia="SimSun" w:cs="SimSun"/>
          <w:sz w:val="19"/>
          <w:szCs w:val="19"/>
        </w:rPr>
        <w:t xml:space="preserve">  </w:t>
      </w:r>
      <w:r>
        <w:rPr>
          <w:rFonts w:ascii="SimSun" w:hAnsi="SimSun" w:eastAsia="SimSun" w:cs="SimSun"/>
          <w:sz w:val="19"/>
          <w:szCs w:val="19"/>
          <w:spacing w:val="11"/>
        </w:rPr>
        <w:t>卖、按需收费的灵活云服务模式，计算、服务和应用被作为一种公共设</w:t>
      </w:r>
      <w:r>
        <w:rPr>
          <w:rFonts w:ascii="SimSun" w:hAnsi="SimSun" w:eastAsia="SimSun" w:cs="SimSun"/>
          <w:sz w:val="19"/>
          <w:szCs w:val="19"/>
          <w:spacing w:val="3"/>
        </w:rPr>
        <w:t xml:space="preserve">  </w:t>
      </w:r>
      <w:r>
        <w:rPr>
          <w:rFonts w:ascii="SimSun" w:hAnsi="SimSun" w:eastAsia="SimSun" w:cs="SimSun"/>
          <w:sz w:val="19"/>
          <w:szCs w:val="19"/>
          <w:spacing w:val="2"/>
        </w:rPr>
        <w:t>施提供，大大降低了用户获取服务的成本。云技术可以提供多层次的服务，</w:t>
      </w:r>
      <w:r>
        <w:rPr>
          <w:rFonts w:ascii="SimSun" w:hAnsi="SimSun" w:eastAsia="SimSun" w:cs="SimSun"/>
          <w:sz w:val="19"/>
          <w:szCs w:val="19"/>
          <w:spacing w:val="8"/>
        </w:rPr>
        <w:t xml:space="preserve"> </w:t>
      </w:r>
      <w:r>
        <w:rPr>
          <w:rFonts w:ascii="SimSun" w:hAnsi="SimSun" w:eastAsia="SimSun" w:cs="SimSun"/>
          <w:sz w:val="19"/>
          <w:szCs w:val="19"/>
          <w:spacing w:val="2"/>
        </w:rPr>
        <w:t>如</w:t>
      </w:r>
      <w:r>
        <w:rPr>
          <w:rFonts w:ascii="SimSun" w:hAnsi="SimSun" w:eastAsia="SimSun" w:cs="SimSun"/>
          <w:sz w:val="19"/>
          <w:szCs w:val="19"/>
          <w:spacing w:val="-28"/>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2"/>
        </w:rPr>
        <w:t>和平台即服务</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PaaS</w:t>
      </w:r>
      <w:r>
        <w:rPr>
          <w:rFonts w:ascii="Times New Roman" w:hAnsi="Times New Roman" w:eastAsia="Times New Roman" w:cs="Times New Roman"/>
          <w:sz w:val="19"/>
          <w:szCs w:val="19"/>
          <w:spacing w:val="2"/>
        </w:rPr>
        <w:t>),     </w:t>
      </w:r>
      <w:r>
        <w:rPr>
          <w:rFonts w:ascii="SimSun" w:hAnsi="SimSun" w:eastAsia="SimSun" w:cs="SimSun"/>
          <w:sz w:val="19"/>
          <w:szCs w:val="19"/>
          <w:spacing w:val="2"/>
        </w:rPr>
        <w:t>其中以</w:t>
      </w:r>
      <w:r>
        <w:rPr>
          <w:rFonts w:ascii="SimSun" w:hAnsi="SimSun" w:eastAsia="SimSun" w:cs="SimSun"/>
          <w:sz w:val="19"/>
          <w:szCs w:val="19"/>
          <w:spacing w:val="-32"/>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2"/>
        </w:rPr>
        <w:t>最为典型。</w:t>
      </w:r>
    </w:p>
    <w:p>
      <w:pPr>
        <w:ind w:right="20" w:firstLine="390"/>
        <w:spacing w:before="162" w:line="350" w:lineRule="auto"/>
        <w:jc w:val="both"/>
        <w:rPr>
          <w:rFonts w:ascii="SimSun" w:hAnsi="SimSun" w:eastAsia="SimSun" w:cs="SimSun"/>
          <w:sz w:val="19"/>
          <w:szCs w:val="19"/>
        </w:rPr>
      </w:pPr>
      <w:r>
        <w:rPr>
          <w:rFonts w:ascii="SimSun" w:hAnsi="SimSun" w:eastAsia="SimSun" w:cs="SimSun"/>
          <w:sz w:val="19"/>
          <w:szCs w:val="19"/>
          <w:spacing w:val="7"/>
        </w:rPr>
        <w:t>2000年起，</w:t>
      </w:r>
      <w:r>
        <w:rPr>
          <w:rFonts w:ascii="SimSun" w:hAnsi="SimSun" w:eastAsia="SimSun" w:cs="SimSun"/>
          <w:sz w:val="19"/>
          <w:szCs w:val="19"/>
        </w:rPr>
        <w:t>SaaS</w:t>
      </w:r>
      <w:r>
        <w:rPr>
          <w:rFonts w:ascii="SimSun" w:hAnsi="SimSun" w:eastAsia="SimSun" w:cs="SimSun"/>
          <w:sz w:val="19"/>
          <w:szCs w:val="19"/>
          <w:spacing w:val="7"/>
        </w:rPr>
        <w:t xml:space="preserve"> 化浪潮开始在全球范围内兴</w:t>
      </w:r>
      <w:r>
        <w:rPr>
          <w:rFonts w:ascii="SimSun" w:hAnsi="SimSun" w:eastAsia="SimSun" w:cs="SimSun"/>
          <w:sz w:val="19"/>
          <w:szCs w:val="19"/>
          <w:spacing w:val="6"/>
        </w:rPr>
        <w:t>起。2003</w:t>
      </w:r>
      <w:r>
        <w:rPr>
          <w:rFonts w:ascii="SimSun" w:hAnsi="SimSun" w:eastAsia="SimSun" w:cs="SimSun"/>
          <w:sz w:val="19"/>
          <w:szCs w:val="19"/>
          <w:spacing w:val="-17"/>
        </w:rPr>
        <w:t xml:space="preserve"> </w:t>
      </w:r>
      <w:r>
        <w:rPr>
          <w:rFonts w:ascii="SimSun" w:hAnsi="SimSun" w:eastAsia="SimSun" w:cs="SimSun"/>
          <w:sz w:val="19"/>
          <w:szCs w:val="19"/>
          <w:spacing w:val="6"/>
        </w:rPr>
        <w:t>年</w:t>
      </w:r>
      <w:r>
        <w:rPr>
          <w:rFonts w:ascii="SimSun" w:hAnsi="SimSun" w:eastAsia="SimSun" w:cs="SimSun"/>
          <w:sz w:val="19"/>
          <w:szCs w:val="19"/>
          <w:spacing w:val="-36"/>
        </w:rPr>
        <w:t xml:space="preserve"> </w:t>
      </w:r>
      <w:r>
        <w:rPr>
          <w:rFonts w:ascii="SimSun" w:hAnsi="SimSun" w:eastAsia="SimSun" w:cs="SimSun"/>
          <w:sz w:val="19"/>
          <w:szCs w:val="19"/>
        </w:rPr>
        <w:t>Sun</w:t>
      </w:r>
      <w:r>
        <w:rPr>
          <w:rFonts w:ascii="SimSun" w:hAnsi="SimSun" w:eastAsia="SimSun" w:cs="SimSun"/>
          <w:sz w:val="19"/>
          <w:szCs w:val="19"/>
          <w:spacing w:val="6"/>
        </w:rPr>
        <w:t xml:space="preserve"> (互联 </w:t>
      </w:r>
      <w:r>
        <w:rPr>
          <w:rFonts w:ascii="SimSun" w:hAnsi="SimSun" w:eastAsia="SimSun" w:cs="SimSun"/>
          <w:sz w:val="19"/>
          <w:szCs w:val="19"/>
          <w:spacing w:val="12"/>
        </w:rPr>
        <w:t>网技术服务公司)推出</w:t>
      </w:r>
      <w:r>
        <w:rPr>
          <w:rFonts w:ascii="Times New Roman" w:hAnsi="Times New Roman" w:eastAsia="Times New Roman" w:cs="Times New Roman"/>
          <w:sz w:val="19"/>
          <w:szCs w:val="19"/>
          <w:spacing w:val="12"/>
        </w:rPr>
        <w:t>J2</w:t>
      </w:r>
      <w:r>
        <w:rPr>
          <w:rFonts w:ascii="Times New Roman" w:hAnsi="Times New Roman" w:eastAsia="Times New Roman" w:cs="Times New Roman"/>
          <w:sz w:val="19"/>
          <w:szCs w:val="19"/>
        </w:rPr>
        <w:t>EE</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Java</w:t>
      </w:r>
      <w:r>
        <w:rPr>
          <w:rFonts w:ascii="Times New Roman" w:hAnsi="Times New Roman" w:eastAsia="Times New Roman" w:cs="Times New Roman"/>
          <w:sz w:val="19"/>
          <w:szCs w:val="19"/>
          <w:spacing w:val="12"/>
        </w:rPr>
        <w:t>2     </w:t>
      </w:r>
      <w:r>
        <w:rPr>
          <w:rFonts w:ascii="SimSun" w:hAnsi="SimSun" w:eastAsia="SimSun" w:cs="SimSun"/>
          <w:sz w:val="19"/>
          <w:szCs w:val="19"/>
          <w:spacing w:val="12"/>
        </w:rPr>
        <w:t>平台企业版)技</w:t>
      </w:r>
      <w:r>
        <w:rPr>
          <w:rFonts w:ascii="SimSun" w:hAnsi="SimSun" w:eastAsia="SimSun" w:cs="SimSun"/>
          <w:sz w:val="19"/>
          <w:szCs w:val="19"/>
          <w:spacing w:val="11"/>
        </w:rPr>
        <w:t>术，微软推出.</w:t>
      </w:r>
      <w:r>
        <w:rPr>
          <w:rFonts w:ascii="Times New Roman" w:hAnsi="Times New Roman" w:eastAsia="Times New Roman" w:cs="Times New Roman"/>
          <w:sz w:val="19"/>
          <w:szCs w:val="19"/>
        </w:rPr>
        <w:t>NET</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9"/>
        </w:rPr>
        <w:t>(软件和服务平台)技术，以</w:t>
      </w:r>
      <w:r>
        <w:rPr>
          <w:rFonts w:ascii="SimSun" w:hAnsi="SimSun" w:eastAsia="SimSun" w:cs="SimSun"/>
          <w:sz w:val="19"/>
          <w:szCs w:val="19"/>
          <w:spacing w:val="-26"/>
        </w:rPr>
        <w:t xml:space="preserve"> </w:t>
      </w:r>
      <w:r>
        <w:rPr>
          <w:rFonts w:ascii="Times New Roman" w:hAnsi="Times New Roman" w:eastAsia="Times New Roman" w:cs="Times New Roman"/>
          <w:sz w:val="19"/>
          <w:szCs w:val="19"/>
        </w:rPr>
        <w:t>Salesforce</w:t>
      </w:r>
      <w:r>
        <w:rPr>
          <w:rFonts w:ascii="Times New Roman" w:hAnsi="Times New Roman" w:eastAsia="Times New Roman" w:cs="Times New Roman"/>
          <w:sz w:val="19"/>
          <w:szCs w:val="19"/>
          <w:spacing w:val="34"/>
        </w:rPr>
        <w:t xml:space="preserve"> </w:t>
      </w:r>
      <w:r>
        <w:rPr>
          <w:rFonts w:ascii="SimSun" w:hAnsi="SimSun" w:eastAsia="SimSun" w:cs="SimSun"/>
          <w:sz w:val="19"/>
          <w:szCs w:val="19"/>
          <w:spacing w:val="9"/>
        </w:rPr>
        <w:t>为首的多个企业推出了功能强大、</w:t>
      </w:r>
    </w:p>
    <w:p>
      <w:pPr>
        <w:spacing w:line="219" w:lineRule="auto"/>
        <w:rPr>
          <w:rFonts w:ascii="SimSun" w:hAnsi="SimSun" w:eastAsia="SimSun" w:cs="SimSun"/>
          <w:sz w:val="19"/>
          <w:szCs w:val="19"/>
        </w:rPr>
      </w:pPr>
      <w:r>
        <w:rPr>
          <w:rFonts w:ascii="SimSun" w:hAnsi="SimSun" w:eastAsia="SimSun" w:cs="SimSun"/>
          <w:sz w:val="19"/>
          <w:szCs w:val="19"/>
          <w:spacing w:val="6"/>
        </w:rPr>
        <w:t>用户体验良好的企业级产品'。</w:t>
      </w:r>
    </w:p>
    <w:p>
      <w:pPr>
        <w:ind w:right="40" w:firstLine="430"/>
        <w:spacing w:before="144" w:line="357" w:lineRule="auto"/>
        <w:jc w:val="both"/>
        <w:rPr>
          <w:rFonts w:ascii="SimSun" w:hAnsi="SimSun" w:eastAsia="SimSun" w:cs="SimSun"/>
          <w:sz w:val="19"/>
          <w:szCs w:val="19"/>
        </w:rPr>
      </w:pPr>
      <w:r>
        <w:rPr>
          <w:rFonts w:ascii="SimSun" w:hAnsi="SimSun" w:eastAsia="SimSun" w:cs="SimSun"/>
          <w:sz w:val="19"/>
          <w:szCs w:val="19"/>
          <w:spacing w:val="10"/>
        </w:rPr>
        <w:t>国内</w:t>
      </w:r>
      <w:r>
        <w:rPr>
          <w:rFonts w:ascii="SimSun" w:hAnsi="SimSun" w:eastAsia="SimSun" w:cs="SimSun"/>
          <w:sz w:val="19"/>
          <w:szCs w:val="19"/>
          <w:spacing w:val="-24"/>
        </w:rPr>
        <w:t xml:space="preserve"> </w:t>
      </w:r>
      <w:r>
        <w:rPr>
          <w:rFonts w:ascii="SimSun" w:hAnsi="SimSun" w:eastAsia="SimSun" w:cs="SimSun"/>
          <w:sz w:val="19"/>
          <w:szCs w:val="19"/>
        </w:rPr>
        <w:t>SaaS</w:t>
      </w:r>
      <w:r>
        <w:rPr>
          <w:rFonts w:ascii="SimSun" w:hAnsi="SimSun" w:eastAsia="SimSun" w:cs="SimSun"/>
          <w:sz w:val="19"/>
          <w:szCs w:val="19"/>
          <w:spacing w:val="-37"/>
        </w:rPr>
        <w:t xml:space="preserve"> </w:t>
      </w:r>
      <w:r>
        <w:rPr>
          <w:rFonts w:ascii="SimSun" w:hAnsi="SimSun" w:eastAsia="SimSun" w:cs="SimSun"/>
          <w:sz w:val="19"/>
          <w:szCs w:val="19"/>
          <w:spacing w:val="10"/>
        </w:rPr>
        <w:t>行业发端于2005年左右。随着美国</w:t>
      </w:r>
      <w:r>
        <w:rPr>
          <w:rFonts w:ascii="SimSun" w:hAnsi="SimSun" w:eastAsia="SimSun" w:cs="SimSun"/>
          <w:sz w:val="19"/>
          <w:szCs w:val="19"/>
          <w:spacing w:val="-34"/>
        </w:rPr>
        <w:t xml:space="preserve"> </w:t>
      </w:r>
      <w:r>
        <w:rPr>
          <w:rFonts w:ascii="SimSun" w:hAnsi="SimSun" w:eastAsia="SimSun" w:cs="SimSun"/>
          <w:sz w:val="19"/>
          <w:szCs w:val="19"/>
        </w:rPr>
        <w:t>SaaS</w:t>
      </w:r>
      <w:r>
        <w:rPr>
          <w:rFonts w:ascii="SimSun" w:hAnsi="SimSun" w:eastAsia="SimSun" w:cs="SimSun"/>
          <w:sz w:val="19"/>
          <w:szCs w:val="19"/>
          <w:spacing w:val="-27"/>
        </w:rPr>
        <w:t xml:space="preserve"> </w:t>
      </w:r>
      <w:r>
        <w:rPr>
          <w:rFonts w:ascii="SimSun" w:hAnsi="SimSun" w:eastAsia="SimSun" w:cs="SimSun"/>
          <w:sz w:val="19"/>
          <w:szCs w:val="19"/>
          <w:spacing w:val="10"/>
        </w:rPr>
        <w:t>模式的成功，国</w:t>
      </w:r>
      <w:r>
        <w:rPr>
          <w:rFonts w:ascii="SimSun" w:hAnsi="SimSun" w:eastAsia="SimSun" w:cs="SimSun"/>
          <w:sz w:val="19"/>
          <w:szCs w:val="19"/>
        </w:rPr>
        <w:t xml:space="preserve"> </w:t>
      </w:r>
      <w:r>
        <w:rPr>
          <w:rFonts w:ascii="SimSun" w:hAnsi="SimSun" w:eastAsia="SimSun" w:cs="SimSun"/>
          <w:sz w:val="19"/>
          <w:szCs w:val="19"/>
          <w:spacing w:val="17"/>
        </w:rPr>
        <w:t>内厂商也开始了追赶模仿之路。2005年左右，少数企业开始</w:t>
      </w:r>
      <w:r>
        <w:rPr>
          <w:rFonts w:ascii="SimSun" w:hAnsi="SimSun" w:eastAsia="SimSun" w:cs="SimSun"/>
          <w:sz w:val="19"/>
          <w:szCs w:val="19"/>
          <w:spacing w:val="16"/>
        </w:rPr>
        <w:t>仿照国外</w:t>
      </w:r>
      <w:r>
        <w:rPr>
          <w:rFonts w:ascii="SimSun" w:hAnsi="SimSun" w:eastAsia="SimSun" w:cs="SimSun"/>
          <w:sz w:val="19"/>
          <w:szCs w:val="19"/>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厂商推出</w:t>
      </w:r>
      <w:r>
        <w:rPr>
          <w:rFonts w:ascii="SimSun" w:hAnsi="SimSun" w:eastAsia="SimSun" w:cs="SimSun"/>
          <w:sz w:val="19"/>
          <w:szCs w:val="19"/>
          <w:spacing w:val="-38"/>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16"/>
        </w:rPr>
        <w:t>产品，转型试水成为国内</w:t>
      </w:r>
      <w:r>
        <w:rPr>
          <w:rFonts w:ascii="SimSun" w:hAnsi="SimSun" w:eastAsia="SimSun" w:cs="SimSun"/>
          <w:sz w:val="19"/>
          <w:szCs w:val="19"/>
          <w:spacing w:val="-41"/>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产品</w:t>
      </w:r>
      <w:r>
        <w:rPr>
          <w:rFonts w:ascii="SimSun" w:hAnsi="SimSun" w:eastAsia="SimSun" w:cs="SimSun"/>
          <w:sz w:val="19"/>
          <w:szCs w:val="19"/>
          <w:spacing w:val="15"/>
        </w:rPr>
        <w:t>的雏形。就我</w:t>
      </w:r>
      <w:r>
        <w:rPr>
          <w:rFonts w:ascii="SimSun" w:hAnsi="SimSun" w:eastAsia="SimSun" w:cs="SimSun"/>
          <w:sz w:val="19"/>
          <w:szCs w:val="19"/>
        </w:rPr>
        <w:t xml:space="preserve"> </w:t>
      </w:r>
      <w:r>
        <w:rPr>
          <w:rFonts w:ascii="SimSun" w:hAnsi="SimSun" w:eastAsia="SimSun" w:cs="SimSun"/>
          <w:sz w:val="19"/>
          <w:szCs w:val="19"/>
          <w:spacing w:val="17"/>
        </w:rPr>
        <w:t>国现状来看，</w:t>
      </w:r>
      <w:r>
        <w:rPr>
          <w:rFonts w:ascii="SimSun" w:hAnsi="SimSun" w:eastAsia="SimSun" w:cs="SimSun"/>
          <w:sz w:val="19"/>
          <w:szCs w:val="19"/>
        </w:rPr>
        <w:t>SaaS</w:t>
      </w:r>
      <w:r>
        <w:rPr>
          <w:rFonts w:ascii="SimSun" w:hAnsi="SimSun" w:eastAsia="SimSun" w:cs="SimSun"/>
          <w:sz w:val="19"/>
          <w:szCs w:val="19"/>
          <w:spacing w:val="-24"/>
        </w:rPr>
        <w:t xml:space="preserve"> </w:t>
      </w:r>
      <w:r>
        <w:rPr>
          <w:rFonts w:ascii="SimSun" w:hAnsi="SimSun" w:eastAsia="SimSun" w:cs="SimSun"/>
          <w:sz w:val="19"/>
          <w:szCs w:val="19"/>
          <w:spacing w:val="17"/>
        </w:rPr>
        <w:t>亦有极大的应用价值和发展空间。根据产业信息网</w:t>
      </w:r>
      <w:r>
        <w:rPr>
          <w:rFonts w:ascii="SimSun" w:hAnsi="SimSun" w:eastAsia="SimSun" w:cs="SimSun"/>
          <w:sz w:val="19"/>
          <w:szCs w:val="19"/>
        </w:rPr>
        <w:t xml:space="preserve"> </w:t>
      </w:r>
      <w:r>
        <w:rPr>
          <w:rFonts w:ascii="SimSun" w:hAnsi="SimSun" w:eastAsia="SimSun" w:cs="SimSun"/>
          <w:sz w:val="19"/>
          <w:szCs w:val="19"/>
          <w:spacing w:val="12"/>
        </w:rPr>
        <w:t>2018年4月发布的报告，中国</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53"/>
          <w:w w:val="101"/>
        </w:rPr>
        <w:t xml:space="preserve"> </w:t>
      </w:r>
      <w:r>
        <w:rPr>
          <w:rFonts w:ascii="SimSun" w:hAnsi="SimSun" w:eastAsia="SimSun" w:cs="SimSun"/>
          <w:sz w:val="19"/>
          <w:szCs w:val="19"/>
          <w:spacing w:val="12"/>
        </w:rPr>
        <w:t>市场正处于高速发展的初级阶段。国</w:t>
      </w:r>
      <w:r>
        <w:rPr>
          <w:rFonts w:ascii="SimSun" w:hAnsi="SimSun" w:eastAsia="SimSun" w:cs="SimSun"/>
          <w:sz w:val="19"/>
          <w:szCs w:val="19"/>
        </w:rPr>
        <w:t xml:space="preserve"> </w:t>
      </w:r>
      <w:r>
        <w:rPr>
          <w:rFonts w:ascii="SimSun" w:hAnsi="SimSun" w:eastAsia="SimSun" w:cs="SimSun"/>
          <w:sz w:val="19"/>
          <w:szCs w:val="19"/>
          <w:spacing w:val="12"/>
        </w:rPr>
        <w:t>内</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2"/>
        </w:rPr>
        <w:t>市场在2014—2015年经历了短暂的爆发式增长，增速分别高达 </w:t>
      </w:r>
      <w:r>
        <w:rPr>
          <w:rFonts w:ascii="SimSun" w:hAnsi="SimSun" w:eastAsia="SimSun" w:cs="SimSun"/>
          <w:sz w:val="19"/>
          <w:szCs w:val="19"/>
          <w:spacing w:val="5"/>
        </w:rPr>
        <w:t>71.3%和65.4%。从2016年开始，</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市场</w:t>
      </w:r>
      <w:r>
        <w:rPr>
          <w:rFonts w:ascii="SimSun" w:hAnsi="SimSun" w:eastAsia="SimSun" w:cs="SimSun"/>
          <w:sz w:val="19"/>
          <w:szCs w:val="19"/>
          <w:spacing w:val="4"/>
        </w:rPr>
        <w:t>进入相对理性平稳的发展阶段，</w:t>
      </w:r>
      <w:r>
        <w:rPr>
          <w:rFonts w:ascii="SimSun" w:hAnsi="SimSun" w:eastAsia="SimSun" w:cs="SimSun"/>
          <w:sz w:val="19"/>
          <w:szCs w:val="19"/>
        </w:rPr>
        <w:t xml:space="preserve"> </w:t>
      </w:r>
      <w:r>
        <w:rPr>
          <w:rFonts w:ascii="SimSun" w:hAnsi="SimSun" w:eastAsia="SimSun" w:cs="SimSun"/>
          <w:sz w:val="19"/>
          <w:szCs w:val="19"/>
          <w:spacing w:val="19"/>
        </w:rPr>
        <w:t>保持30%～40%的年度增长率。预计到2020年，</w:t>
      </w:r>
      <w:r>
        <w:rPr>
          <w:rFonts w:ascii="SimSun" w:hAnsi="SimSun" w:eastAsia="SimSun" w:cs="SimSun"/>
          <w:sz w:val="19"/>
          <w:szCs w:val="19"/>
          <w:spacing w:val="18"/>
        </w:rPr>
        <w:t>国内</w:t>
      </w:r>
      <w:r>
        <w:rPr>
          <w:rFonts w:ascii="SimSun" w:hAnsi="SimSun" w:eastAsia="SimSun" w:cs="SimSun"/>
          <w:sz w:val="19"/>
          <w:szCs w:val="19"/>
          <w:spacing w:val="-41"/>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8"/>
        </w:rPr>
        <w:t>市场规模将</w:t>
      </w:r>
    </w:p>
    <w:p>
      <w:pPr>
        <w:spacing w:line="218" w:lineRule="auto"/>
        <w:rPr>
          <w:rFonts w:ascii="SimSun" w:hAnsi="SimSun" w:eastAsia="SimSun" w:cs="SimSun"/>
          <w:sz w:val="19"/>
          <w:szCs w:val="19"/>
        </w:rPr>
      </w:pPr>
      <w:r>
        <w:rPr>
          <w:rFonts w:ascii="SimSun" w:hAnsi="SimSun" w:eastAsia="SimSun" w:cs="SimSun"/>
          <w:sz w:val="19"/>
          <w:szCs w:val="19"/>
          <w:spacing w:val="10"/>
        </w:rPr>
        <w:t>达473.4亿元，发展速度是传统套装软件的10</w:t>
      </w:r>
      <w:r>
        <w:rPr>
          <w:rFonts w:ascii="SimSun" w:hAnsi="SimSun" w:eastAsia="SimSun" w:cs="SimSun"/>
          <w:sz w:val="19"/>
          <w:szCs w:val="19"/>
          <w:spacing w:val="9"/>
        </w:rPr>
        <w:t>倍。</w:t>
      </w:r>
    </w:p>
    <w:p>
      <w:pPr>
        <w:pStyle w:val="BodyText"/>
        <w:spacing w:line="277" w:lineRule="auto"/>
        <w:rPr/>
      </w:pPr>
      <w:r/>
    </w:p>
    <w:p>
      <w:pPr>
        <w:ind w:left="432"/>
        <w:spacing w:before="63" w:line="221" w:lineRule="auto"/>
        <w:outlineLvl w:val="6"/>
        <w:rPr>
          <w:rFonts w:ascii="SimHei" w:hAnsi="SimHei" w:eastAsia="SimHei" w:cs="SimHei"/>
          <w:sz w:val="19"/>
          <w:szCs w:val="19"/>
        </w:rPr>
      </w:pPr>
      <w:r>
        <w:rPr>
          <w:rFonts w:ascii="SimHei" w:hAnsi="SimHei" w:eastAsia="SimHei" w:cs="SimHei"/>
          <w:sz w:val="19"/>
          <w:szCs w:val="19"/>
          <w:b/>
          <w:bCs/>
          <w:spacing w:val="10"/>
        </w:rPr>
        <w:t>3.移动化的企业服务</w:t>
      </w:r>
    </w:p>
    <w:p>
      <w:pPr>
        <w:pStyle w:val="BodyText"/>
        <w:spacing w:line="243" w:lineRule="auto"/>
        <w:rPr/>
      </w:pPr>
      <w:r/>
    </w:p>
    <w:p>
      <w:pPr>
        <w:ind w:firstLine="430"/>
        <w:spacing w:before="62" w:line="350" w:lineRule="auto"/>
        <w:jc w:val="both"/>
        <w:rPr>
          <w:rFonts w:ascii="SimSun" w:hAnsi="SimSun" w:eastAsia="SimSun" w:cs="SimSun"/>
          <w:sz w:val="19"/>
          <w:szCs w:val="19"/>
        </w:rPr>
      </w:pPr>
      <w:r>
        <w:rPr>
          <w:rFonts w:ascii="SimSun" w:hAnsi="SimSun" w:eastAsia="SimSun" w:cs="SimSun"/>
          <w:sz w:val="19"/>
          <w:szCs w:val="19"/>
          <w:spacing w:val="13"/>
        </w:rPr>
        <w:t>从2013年开始，移动互联网和移动支付开始普及，用户实时在线，</w:t>
      </w:r>
      <w:r>
        <w:rPr>
          <w:rFonts w:ascii="SimSun" w:hAnsi="SimSun" w:eastAsia="SimSun" w:cs="SimSun"/>
          <w:sz w:val="19"/>
          <w:szCs w:val="19"/>
          <w:spacing w:val="1"/>
        </w:rPr>
        <w:t xml:space="preserve"> </w:t>
      </w:r>
      <w:r>
        <w:rPr>
          <w:rFonts w:ascii="SimSun" w:hAnsi="SimSun" w:eastAsia="SimSun" w:cs="SimSun"/>
          <w:sz w:val="19"/>
          <w:szCs w:val="19"/>
          <w:spacing w:val="12"/>
        </w:rPr>
        <w:t>移动化成为增进企业管理效能的新突破点。这一趋势的</w:t>
      </w:r>
      <w:r>
        <w:rPr>
          <w:rFonts w:ascii="SimSun" w:hAnsi="SimSun" w:eastAsia="SimSun" w:cs="SimSun"/>
          <w:sz w:val="19"/>
          <w:szCs w:val="19"/>
          <w:spacing w:val="11"/>
        </w:rPr>
        <w:t>特点是科技企业</w:t>
      </w:r>
    </w:p>
    <w:p>
      <w:pPr>
        <w:spacing w:line="219" w:lineRule="auto"/>
        <w:rPr>
          <w:rFonts w:ascii="SimSun" w:hAnsi="SimSun" w:eastAsia="SimSun" w:cs="SimSun"/>
          <w:sz w:val="19"/>
          <w:szCs w:val="19"/>
        </w:rPr>
      </w:pPr>
      <w:r>
        <w:rPr>
          <w:rFonts w:ascii="SimSun" w:hAnsi="SimSun" w:eastAsia="SimSun" w:cs="SimSun"/>
          <w:sz w:val="19"/>
          <w:szCs w:val="19"/>
          <w:spacing w:val="5"/>
        </w:rPr>
        <w:t>开始用数据来服务实时在线的人，线上线下融合成为企业服务的新趋势。</w:t>
      </w:r>
    </w:p>
    <w:p>
      <w:pPr>
        <w:ind w:right="40" w:firstLine="430"/>
        <w:spacing w:before="125" w:line="369" w:lineRule="auto"/>
        <w:jc w:val="both"/>
        <w:rPr>
          <w:rFonts w:ascii="SimSun" w:hAnsi="SimSun" w:eastAsia="SimSun" w:cs="SimSun"/>
          <w:sz w:val="19"/>
          <w:szCs w:val="19"/>
        </w:rPr>
      </w:pPr>
      <w:r>
        <w:rPr>
          <w:rFonts w:ascii="SimSun" w:hAnsi="SimSun" w:eastAsia="SimSun" w:cs="SimSun"/>
          <w:sz w:val="19"/>
          <w:szCs w:val="19"/>
          <w:spacing w:val="7"/>
        </w:rPr>
        <w:t>可以说，信息化与</w:t>
      </w:r>
      <w:r>
        <w:rPr>
          <w:rFonts w:ascii="SimSun" w:hAnsi="SimSun" w:eastAsia="SimSun" w:cs="SimSun"/>
          <w:sz w:val="19"/>
          <w:szCs w:val="19"/>
          <w:spacing w:val="-38"/>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化</w:t>
      </w:r>
      <w:r>
        <w:rPr>
          <w:rFonts w:ascii="SimSun" w:hAnsi="SimSun" w:eastAsia="SimSun" w:cs="SimSun"/>
          <w:sz w:val="19"/>
          <w:szCs w:val="19"/>
          <w:spacing w:val="-37"/>
        </w:rPr>
        <w:t xml:space="preserve"> </w:t>
      </w:r>
      <w:r>
        <w:rPr>
          <w:rFonts w:ascii="SimSun" w:hAnsi="SimSun" w:eastAsia="SimSun" w:cs="SimSun"/>
          <w:sz w:val="19"/>
          <w:szCs w:val="19"/>
          <w:spacing w:val="7"/>
        </w:rPr>
        <w:t>是</w:t>
      </w:r>
      <w:r>
        <w:rPr>
          <w:rFonts w:ascii="SimSun" w:hAnsi="SimSun" w:eastAsia="SimSun" w:cs="SimSun"/>
          <w:sz w:val="19"/>
          <w:szCs w:val="19"/>
          <w:spacing w:val="-45"/>
        </w:rPr>
        <w:t xml:space="preserve"> </w:t>
      </w:r>
      <w:r>
        <w:rPr>
          <w:rFonts w:ascii="Times New Roman" w:hAnsi="Times New Roman" w:eastAsia="Times New Roman" w:cs="Times New Roman"/>
          <w:sz w:val="19"/>
          <w:szCs w:val="19"/>
        </w:rPr>
        <w:t>PC</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7"/>
        </w:rPr>
        <w:t>时代的产物，而移动化则是移动端</w:t>
      </w:r>
      <w:r>
        <w:rPr>
          <w:rFonts w:ascii="SimSun" w:hAnsi="SimSun" w:eastAsia="SimSun" w:cs="SimSun"/>
          <w:sz w:val="19"/>
          <w:szCs w:val="19"/>
        </w:rPr>
        <w:t xml:space="preserve"> </w:t>
      </w:r>
      <w:r>
        <w:rPr>
          <w:rFonts w:ascii="SimSun" w:hAnsi="SimSun" w:eastAsia="SimSun" w:cs="SimSun"/>
          <w:sz w:val="19"/>
          <w:szCs w:val="19"/>
          <w:spacing w:val="13"/>
        </w:rPr>
        <w:t>时代的起点。从这一阶段起，数据积累和数字技术的重要性不断提升，</w:t>
      </w:r>
    </w:p>
    <w:p>
      <w:pPr>
        <w:spacing w:line="219" w:lineRule="auto"/>
        <w:rPr>
          <w:rFonts w:ascii="SimSun" w:hAnsi="SimSun" w:eastAsia="SimSun" w:cs="SimSun"/>
          <w:sz w:val="19"/>
          <w:szCs w:val="19"/>
        </w:rPr>
      </w:pPr>
      <w:r>
        <w:rPr>
          <w:rFonts w:ascii="SimSun" w:hAnsi="SimSun" w:eastAsia="SimSun" w:cs="SimSun"/>
          <w:sz w:val="19"/>
          <w:szCs w:val="19"/>
          <w:spacing w:val="2"/>
        </w:rPr>
        <w:t>且中国的发展已经开始引领全球趋势。</w:t>
      </w:r>
    </w:p>
    <w:p>
      <w:pPr>
        <w:pStyle w:val="BodyText"/>
        <w:spacing w:line="283" w:lineRule="auto"/>
        <w:rPr/>
      </w:pPr>
      <w:r/>
    </w:p>
    <w:p>
      <w:pPr>
        <w:pStyle w:val="BodyText"/>
        <w:spacing w:line="284" w:lineRule="auto"/>
        <w:rPr/>
      </w:pPr>
      <w:r/>
    </w:p>
    <w:p>
      <w:pPr>
        <w:ind w:left="120" w:right="15" w:hanging="120"/>
        <w:spacing w:before="53" w:line="271" w:lineRule="auto"/>
        <w:rPr>
          <w:rFonts w:ascii="SimSun" w:hAnsi="SimSun" w:eastAsia="SimSun" w:cs="SimSun"/>
          <w:sz w:val="16"/>
          <w:szCs w:val="16"/>
        </w:rPr>
      </w:pPr>
      <w:r>
        <w:rPr>
          <w:rFonts w:ascii="SimSun" w:hAnsi="SimSun" w:eastAsia="SimSun" w:cs="SimSun"/>
          <w:sz w:val="16"/>
          <w:szCs w:val="16"/>
          <w:spacing w:val="-7"/>
        </w:rPr>
        <w:t>1</w:t>
      </w:r>
      <w:r>
        <w:rPr>
          <w:rFonts w:ascii="SimSun" w:hAnsi="SimSun" w:eastAsia="SimSun" w:cs="SimSun"/>
          <w:sz w:val="16"/>
          <w:szCs w:val="16"/>
          <w:spacing w:val="58"/>
          <w:w w:val="101"/>
        </w:rPr>
        <w:t xml:space="preserve"> </w:t>
      </w:r>
      <w:r>
        <w:rPr>
          <w:rFonts w:ascii="SimSun" w:hAnsi="SimSun" w:eastAsia="SimSun" w:cs="SimSun"/>
          <w:sz w:val="16"/>
          <w:szCs w:val="16"/>
          <w:spacing w:val="-7"/>
        </w:rPr>
        <w:t>企业级产品：相对于面向个人的产品，企业级产品主要面向企业端，围绕解决企业在</w:t>
      </w:r>
      <w:r>
        <w:rPr>
          <w:rFonts w:ascii="SimSun" w:hAnsi="SimSun" w:eastAsia="SimSun" w:cs="SimSun"/>
          <w:sz w:val="16"/>
          <w:szCs w:val="16"/>
          <w:spacing w:val="-8"/>
        </w:rPr>
        <w:t>管理、</w:t>
      </w:r>
      <w:r>
        <w:rPr>
          <w:rFonts w:ascii="SimSun" w:hAnsi="SimSun" w:eastAsia="SimSun" w:cs="SimSun"/>
          <w:sz w:val="16"/>
          <w:szCs w:val="16"/>
        </w:rPr>
        <w:t xml:space="preserve"> </w:t>
      </w:r>
      <w:r>
        <w:rPr>
          <w:rFonts w:ascii="SimSun" w:hAnsi="SimSun" w:eastAsia="SimSun" w:cs="SimSun"/>
          <w:sz w:val="16"/>
          <w:szCs w:val="16"/>
          <w:spacing w:val="-9"/>
        </w:rPr>
        <w:t>业务、流程处理等方面的问题。</w:t>
      </w:r>
    </w:p>
    <w:p>
      <w:pPr>
        <w:spacing w:line="271" w:lineRule="auto"/>
        <w:sectPr>
          <w:footerReference w:type="default" r:id="rId21"/>
          <w:pgSz w:w="7830" w:h="12670"/>
          <w:pgMar w:top="400" w:right="684" w:bottom="711" w:left="799" w:header="0" w:footer="582" w:gutter="0"/>
        </w:sectPr>
        <w:rPr>
          <w:rFonts w:ascii="SimSun" w:hAnsi="SimSun" w:eastAsia="SimSun" w:cs="SimSun"/>
          <w:sz w:val="16"/>
          <w:szCs w:val="16"/>
        </w:rPr>
      </w:pPr>
    </w:p>
    <w:p>
      <w:pPr>
        <w:ind w:left="2"/>
        <w:spacing w:before="27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297" w:lineRule="auto"/>
        <w:rPr/>
      </w:pPr>
      <w:r/>
    </w:p>
    <w:p>
      <w:pPr>
        <w:pStyle w:val="BodyText"/>
        <w:spacing w:line="298" w:lineRule="auto"/>
        <w:rPr/>
      </w:pPr>
      <w:r/>
    </w:p>
    <w:p>
      <w:pPr>
        <w:ind w:left="412"/>
        <w:spacing w:before="62" w:line="221" w:lineRule="auto"/>
        <w:outlineLvl w:val="6"/>
        <w:rPr>
          <w:rFonts w:ascii="SimHei" w:hAnsi="SimHei" w:eastAsia="SimHei" w:cs="SimHei"/>
          <w:sz w:val="19"/>
          <w:szCs w:val="19"/>
        </w:rPr>
      </w:pPr>
      <w:r>
        <w:rPr>
          <w:rFonts w:ascii="SimSun" w:hAnsi="SimSun" w:eastAsia="SimSun" w:cs="SimSun"/>
          <w:sz w:val="19"/>
          <w:szCs w:val="19"/>
          <w:b/>
          <w:bCs/>
          <w:spacing w:val="6"/>
        </w:rPr>
        <w:t>4.</w:t>
      </w:r>
      <w:r>
        <w:rPr>
          <w:rFonts w:ascii="SimSun" w:hAnsi="SimSun" w:eastAsia="SimSun" w:cs="SimSun"/>
          <w:sz w:val="19"/>
          <w:szCs w:val="19"/>
          <w:b/>
          <w:bCs/>
        </w:rPr>
        <w:t>Al</w:t>
      </w:r>
      <w:r>
        <w:rPr>
          <w:rFonts w:ascii="SimSun" w:hAnsi="SimSun" w:eastAsia="SimSun" w:cs="SimSun"/>
          <w:sz w:val="19"/>
          <w:szCs w:val="19"/>
          <w:spacing w:val="6"/>
        </w:rPr>
        <w:t xml:space="preserve"> </w:t>
      </w:r>
      <w:r>
        <w:rPr>
          <w:rFonts w:ascii="SimHei" w:hAnsi="SimHei" w:eastAsia="SimHei" w:cs="SimHei"/>
          <w:sz w:val="19"/>
          <w:szCs w:val="19"/>
          <w:b/>
          <w:bCs/>
          <w:spacing w:val="6"/>
        </w:rPr>
        <w:t>化的企业服务</w:t>
      </w:r>
    </w:p>
    <w:p>
      <w:pPr>
        <w:ind w:right="142" w:firstLine="409"/>
        <w:spacing w:before="294" w:line="350" w:lineRule="auto"/>
        <w:jc w:val="both"/>
        <w:rPr>
          <w:rFonts w:ascii="SimSun" w:hAnsi="SimSun" w:eastAsia="SimSun" w:cs="SimSun"/>
          <w:sz w:val="19"/>
          <w:szCs w:val="19"/>
        </w:rPr>
      </w:pPr>
      <w:r>
        <w:rPr>
          <w:rFonts w:ascii="SimSun" w:hAnsi="SimSun" w:eastAsia="SimSun" w:cs="SimSun"/>
          <w:sz w:val="19"/>
          <w:szCs w:val="19"/>
          <w:spacing w:val="9"/>
        </w:rPr>
        <w:t>2016年之后，</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9"/>
        </w:rPr>
        <w:t>企业服务开始崭露头角，而且很快就展现出极大的</w:t>
      </w:r>
      <w:r>
        <w:rPr>
          <w:rFonts w:ascii="SimSun" w:hAnsi="SimSun" w:eastAsia="SimSun" w:cs="SimSun"/>
          <w:sz w:val="19"/>
          <w:szCs w:val="19"/>
        </w:rPr>
        <w:t xml:space="preserve"> </w:t>
      </w:r>
      <w:r>
        <w:rPr>
          <w:rFonts w:ascii="SimSun" w:hAnsi="SimSun" w:eastAsia="SimSun" w:cs="SimSun"/>
          <w:sz w:val="19"/>
          <w:szCs w:val="19"/>
          <w:spacing w:val="9"/>
        </w:rPr>
        <w:t>潜力。这一趋势的特点是科技企业将其</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36"/>
          <w:w w:val="101"/>
        </w:rPr>
        <w:t xml:space="preserve"> </w:t>
      </w:r>
      <w:r>
        <w:rPr>
          <w:rFonts w:ascii="SimSun" w:hAnsi="SimSun" w:eastAsia="SimSun" w:cs="SimSun"/>
          <w:sz w:val="19"/>
          <w:szCs w:val="19"/>
          <w:spacing w:val="9"/>
        </w:rPr>
        <w:t>技术能力和技术产品输出，帮</w:t>
      </w:r>
      <w:r>
        <w:rPr>
          <w:rFonts w:ascii="SimSun" w:hAnsi="SimSun" w:eastAsia="SimSun" w:cs="SimSun"/>
          <w:sz w:val="19"/>
          <w:szCs w:val="19"/>
        </w:rPr>
        <w:t xml:space="preserve"> </w:t>
      </w:r>
      <w:r>
        <w:rPr>
          <w:rFonts w:ascii="SimSun" w:hAnsi="SimSun" w:eastAsia="SimSun" w:cs="SimSun"/>
          <w:sz w:val="19"/>
          <w:szCs w:val="19"/>
          <w:spacing w:val="12"/>
        </w:rPr>
        <w:t>助企业进行实时监测和精准度量，以实现更</w:t>
      </w:r>
      <w:r>
        <w:rPr>
          <w:rFonts w:ascii="SimSun" w:hAnsi="SimSun" w:eastAsia="SimSun" w:cs="SimSun"/>
          <w:sz w:val="19"/>
          <w:szCs w:val="19"/>
          <w:spacing w:val="11"/>
        </w:rPr>
        <w:t>加精细化的对内管理和对外</w:t>
      </w:r>
      <w:r>
        <w:rPr>
          <w:rFonts w:ascii="SimSun" w:hAnsi="SimSun" w:eastAsia="SimSun" w:cs="SimSun"/>
          <w:sz w:val="19"/>
          <w:szCs w:val="19"/>
        </w:rPr>
        <w:t xml:space="preserve"> </w:t>
      </w:r>
      <w:r>
        <w:rPr>
          <w:rFonts w:ascii="SimSun" w:hAnsi="SimSun" w:eastAsia="SimSun" w:cs="SimSun"/>
          <w:sz w:val="19"/>
          <w:szCs w:val="19"/>
          <w:spacing w:val="5"/>
        </w:rPr>
        <w:t>管理。 一方面，</w:t>
      </w:r>
      <w:r>
        <w:rPr>
          <w:rFonts w:ascii="SimSun" w:hAnsi="SimSun" w:eastAsia="SimSun" w:cs="SimSun"/>
          <w:sz w:val="19"/>
          <w:szCs w:val="19"/>
          <w:spacing w:val="-51"/>
        </w:rPr>
        <w:t xml:space="preserve"> </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5"/>
        </w:rPr>
        <w:t>技术使企业的内部管理更加智能化，可应用在</w:t>
      </w:r>
      <w:r>
        <w:rPr>
          <w:rFonts w:ascii="SimSun" w:hAnsi="SimSun" w:eastAsia="SimSun" w:cs="SimSun"/>
          <w:sz w:val="19"/>
          <w:szCs w:val="19"/>
          <w:spacing w:val="4"/>
        </w:rPr>
        <w:t>人力资</w:t>
      </w:r>
      <w:r>
        <w:rPr>
          <w:rFonts w:ascii="SimSun" w:hAnsi="SimSun" w:eastAsia="SimSun" w:cs="SimSun"/>
          <w:sz w:val="19"/>
          <w:szCs w:val="19"/>
        </w:rPr>
        <w:t xml:space="preserve"> </w:t>
      </w:r>
      <w:r>
        <w:rPr>
          <w:rFonts w:ascii="SimSun" w:hAnsi="SimSun" w:eastAsia="SimSun" w:cs="SimSun"/>
          <w:sz w:val="19"/>
          <w:szCs w:val="19"/>
          <w:spacing w:val="8"/>
        </w:rPr>
        <w:t>源管理、物料管理、资金管理、技术监控等方面。另一方面，</w:t>
      </w:r>
      <w:r>
        <w:rPr>
          <w:rFonts w:ascii="SimSun" w:hAnsi="SimSun" w:eastAsia="SimSun" w:cs="SimSun"/>
          <w:sz w:val="19"/>
          <w:szCs w:val="19"/>
          <w:spacing w:val="-38"/>
        </w:rPr>
        <w:t xml:space="preserve"> </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技术的</w:t>
      </w:r>
      <w:r>
        <w:rPr>
          <w:rFonts w:ascii="SimSun" w:hAnsi="SimSun" w:eastAsia="SimSun" w:cs="SimSun"/>
          <w:sz w:val="19"/>
          <w:szCs w:val="19"/>
        </w:rPr>
        <w:t xml:space="preserve"> </w:t>
      </w:r>
      <w:r>
        <w:rPr>
          <w:rFonts w:ascii="SimSun" w:hAnsi="SimSun" w:eastAsia="SimSun" w:cs="SimSun"/>
          <w:sz w:val="19"/>
          <w:szCs w:val="19"/>
          <w:spacing w:val="12"/>
        </w:rPr>
        <w:t>应用在对外管理中也具有极大的能量，使自动化</w:t>
      </w:r>
      <w:r>
        <w:rPr>
          <w:rFonts w:ascii="SimSun" w:hAnsi="SimSun" w:eastAsia="SimSun" w:cs="SimSun"/>
          <w:sz w:val="19"/>
          <w:szCs w:val="19"/>
          <w:spacing w:val="11"/>
        </w:rPr>
        <w:t>与智能化的客户精准洞</w:t>
      </w:r>
    </w:p>
    <w:p>
      <w:pPr>
        <w:spacing w:line="218" w:lineRule="auto"/>
        <w:rPr>
          <w:rFonts w:ascii="SimSun" w:hAnsi="SimSun" w:eastAsia="SimSun" w:cs="SimSun"/>
          <w:sz w:val="19"/>
          <w:szCs w:val="19"/>
        </w:rPr>
      </w:pPr>
      <w:r>
        <w:rPr>
          <w:rFonts w:ascii="SimSun" w:hAnsi="SimSun" w:eastAsia="SimSun" w:cs="SimSun"/>
          <w:sz w:val="19"/>
          <w:szCs w:val="19"/>
          <w:spacing w:val="5"/>
        </w:rPr>
        <w:t>察、市场需求预测、精准营销、柔性制造等成为可能。</w:t>
      </w:r>
    </w:p>
    <w:p>
      <w:pPr>
        <w:pStyle w:val="BodyText"/>
        <w:spacing w:line="437" w:lineRule="auto"/>
        <w:rPr/>
      </w:pPr>
      <w:r/>
    </w:p>
    <w:p>
      <w:pPr>
        <w:ind w:left="3"/>
        <w:spacing w:before="72" w:line="221" w:lineRule="auto"/>
        <w:rPr>
          <w:rFonts w:ascii="SimHei" w:hAnsi="SimHei" w:eastAsia="SimHei" w:cs="SimHei"/>
          <w:sz w:val="22"/>
          <w:szCs w:val="22"/>
        </w:rPr>
      </w:pPr>
      <w:r>
        <w:rPr>
          <w:rFonts w:ascii="SimHei" w:hAnsi="SimHei" w:eastAsia="SimHei" w:cs="SimHei"/>
          <w:sz w:val="22"/>
          <w:szCs w:val="22"/>
          <w:b/>
          <w:bCs/>
          <w:spacing w:val="-4"/>
        </w:rPr>
        <w:t>(二)中国企业数字化服务前景可期</w:t>
      </w:r>
    </w:p>
    <w:p>
      <w:pPr>
        <w:pStyle w:val="BodyText"/>
        <w:spacing w:line="272" w:lineRule="auto"/>
        <w:rPr/>
      </w:pPr>
      <w:r/>
    </w:p>
    <w:p>
      <w:pPr>
        <w:ind w:left="412"/>
        <w:spacing w:before="63" w:line="221" w:lineRule="auto"/>
        <w:outlineLvl w:val="6"/>
        <w:rPr>
          <w:rFonts w:ascii="SimHei" w:hAnsi="SimHei" w:eastAsia="SimHei" w:cs="SimHei"/>
          <w:sz w:val="19"/>
          <w:szCs w:val="19"/>
        </w:rPr>
      </w:pPr>
      <w:r>
        <w:rPr>
          <w:rFonts w:ascii="SimHei" w:hAnsi="SimHei" w:eastAsia="SimHei" w:cs="SimHei"/>
          <w:sz w:val="19"/>
          <w:szCs w:val="19"/>
          <w:b/>
          <w:bCs/>
          <w:spacing w:val="1"/>
        </w:rPr>
        <w:t>1.</w:t>
      </w:r>
      <w:r>
        <w:rPr>
          <w:rFonts w:ascii="SimHei" w:hAnsi="SimHei" w:eastAsia="SimHei" w:cs="SimHei"/>
          <w:sz w:val="19"/>
          <w:szCs w:val="19"/>
          <w:spacing w:val="1"/>
        </w:rPr>
        <w:t xml:space="preserve"> </w:t>
      </w:r>
      <w:r>
        <w:rPr>
          <w:rFonts w:ascii="SimHei" w:hAnsi="SimHei" w:eastAsia="SimHei" w:cs="SimHei"/>
          <w:sz w:val="19"/>
          <w:szCs w:val="19"/>
          <w:b/>
          <w:bCs/>
          <w:spacing w:val="1"/>
        </w:rPr>
        <w:t>“四化合一”加速中国科技企业推进数字化服务</w:t>
      </w:r>
    </w:p>
    <w:p>
      <w:pPr>
        <w:ind w:right="112" w:firstLine="409"/>
        <w:spacing w:before="285" w:line="360" w:lineRule="auto"/>
        <w:jc w:val="both"/>
        <w:rPr>
          <w:rFonts w:ascii="SimSun" w:hAnsi="SimSun" w:eastAsia="SimSun" w:cs="SimSun"/>
          <w:sz w:val="19"/>
          <w:szCs w:val="19"/>
        </w:rPr>
      </w:pPr>
      <w:r>
        <w:rPr>
          <w:rFonts w:ascii="SimSun" w:hAnsi="SimSun" w:eastAsia="SimSun" w:cs="SimSun"/>
          <w:sz w:val="19"/>
          <w:szCs w:val="19"/>
          <w:spacing w:val="12"/>
        </w:rPr>
        <w:t>对标欧美国家，中国的企业服务市场起步较晚。发展初期，中国科</w:t>
      </w:r>
      <w:r>
        <w:rPr>
          <w:rFonts w:ascii="SimSun" w:hAnsi="SimSun" w:eastAsia="SimSun" w:cs="SimSun"/>
          <w:sz w:val="19"/>
          <w:szCs w:val="19"/>
          <w:spacing w:val="7"/>
        </w:rPr>
        <w:t xml:space="preserve"> </w:t>
      </w:r>
      <w:r>
        <w:rPr>
          <w:rFonts w:ascii="SimSun" w:hAnsi="SimSun" w:eastAsia="SimSun" w:cs="SimSun"/>
          <w:sz w:val="19"/>
          <w:szCs w:val="19"/>
          <w:spacing w:val="12"/>
        </w:rPr>
        <w:t>技企业服务发展非常缓慢，远远落后于欧美国家，信息化率和云服务化</w:t>
      </w:r>
      <w:r>
        <w:rPr>
          <w:rFonts w:ascii="SimSun" w:hAnsi="SimSun" w:eastAsia="SimSun" w:cs="SimSun"/>
          <w:sz w:val="19"/>
          <w:szCs w:val="19"/>
          <w:spacing w:val="15"/>
        </w:rPr>
        <w:t xml:space="preserve"> </w:t>
      </w:r>
      <w:r>
        <w:rPr>
          <w:rFonts w:ascii="SimSun" w:hAnsi="SimSun" w:eastAsia="SimSun" w:cs="SimSun"/>
          <w:sz w:val="19"/>
          <w:szCs w:val="19"/>
          <w:spacing w:val="10"/>
        </w:rPr>
        <w:t>率也普遍偏低。2015年，中国企业服务迎来拐点，融资案例数量和金额 </w:t>
      </w:r>
      <w:r>
        <w:rPr>
          <w:rFonts w:ascii="SimSun" w:hAnsi="SimSun" w:eastAsia="SimSun" w:cs="SimSun"/>
          <w:sz w:val="19"/>
          <w:szCs w:val="19"/>
          <w:spacing w:val="7"/>
        </w:rPr>
        <w:t>达到历史峰值，这标志着中国企业服务市场由起步期进入快速成长阶段，</w:t>
      </w:r>
    </w:p>
    <w:p>
      <w:pPr>
        <w:spacing w:line="219" w:lineRule="auto"/>
        <w:rPr>
          <w:rFonts w:ascii="SimSun" w:hAnsi="SimSun" w:eastAsia="SimSun" w:cs="SimSun"/>
          <w:sz w:val="19"/>
          <w:szCs w:val="19"/>
        </w:rPr>
      </w:pPr>
      <w:r>
        <w:rPr>
          <w:rFonts w:ascii="SimSun" w:hAnsi="SimSun" w:eastAsia="SimSun" w:cs="SimSun"/>
          <w:sz w:val="19"/>
          <w:szCs w:val="19"/>
          <w:spacing w:val="7"/>
        </w:rPr>
        <w:t>呈现出明显的追赶之势(见图1.1)。</w:t>
      </w:r>
    </w:p>
    <w:p>
      <w:pPr>
        <w:pStyle w:val="BodyText"/>
        <w:spacing w:line="372" w:lineRule="auto"/>
        <w:rPr/>
      </w:pPr>
      <w:r/>
    </w:p>
    <w:p>
      <w:pPr>
        <w:pStyle w:val="BodyText"/>
        <w:ind w:firstLine="150"/>
        <w:spacing w:before="1" w:line="1142" w:lineRule="exact"/>
        <w:rPr/>
      </w:pPr>
      <w:r>
        <w:rPr>
          <w:position w:val="-22"/>
        </w:rPr>
        <w:pict>
          <v:group id="_x0000_s4" style="mso-position-vertical-relative:line;mso-position-horizontal-relative:char;width:303.5pt;height:57.1pt;" filled="false" stroked="false" coordsize="6070,1141" coordorigin="0,0">
            <v:shape id="_x0000_s6" style="position:absolute;left:0;top:11;width:6070;height:1130;" filled="false" stroked="false" type="#_x0000_t75">
              <v:imagedata o:title="" r:id="rId24"/>
            </v:shape>
            <v:shape id="_x0000_s8" style="position:absolute;left:239;top:-20;width:4967;height:1129;"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9"/>
                        <w:w w:val="95"/>
                      </w:rPr>
                      <w:t>国际进程</w:t>
                    </w:r>
                  </w:p>
                  <w:p>
                    <w:pPr>
                      <w:spacing w:before="2" w:line="229" w:lineRule="auto"/>
                      <w:jc w:val="right"/>
                      <w:rPr>
                        <w:rFonts w:ascii="SimSun" w:hAnsi="SimSun" w:eastAsia="SimSun" w:cs="SimSun"/>
                        <w:sz w:val="19"/>
                        <w:szCs w:val="19"/>
                      </w:rPr>
                    </w:pPr>
                    <w:r>
                      <w:rPr>
                        <w:rFonts w:ascii="SimSun" w:hAnsi="SimSun" w:eastAsia="SimSun" w:cs="SimSun"/>
                        <w:sz w:val="19"/>
                        <w:szCs w:val="19"/>
                        <w:spacing w:val="-24"/>
                      </w:rPr>
                      <w:t>2013</w:t>
                    </w:r>
                    <w:r>
                      <w:rPr>
                        <w:rFonts w:ascii="SimSun" w:hAnsi="SimSun" w:eastAsia="SimSun" w:cs="SimSun"/>
                        <w:sz w:val="19"/>
                        <w:szCs w:val="19"/>
                        <w:spacing w:val="-23"/>
                      </w:rPr>
                      <w:t>年</w:t>
                    </w:r>
                    <w:r>
                      <w:rPr>
                        <w:rFonts w:ascii="SimSun" w:hAnsi="SimSun" w:eastAsia="SimSun" w:cs="SimSun"/>
                        <w:sz w:val="19"/>
                        <w:szCs w:val="19"/>
                        <w:spacing w:val="12"/>
                      </w:rPr>
                      <w:t xml:space="preserve">     </w:t>
                    </w:r>
                    <w:r>
                      <w:rPr>
                        <w:rFonts w:ascii="SimSun" w:hAnsi="SimSun" w:eastAsia="SimSun" w:cs="SimSun"/>
                        <w:sz w:val="19"/>
                        <w:szCs w:val="19"/>
                        <w:spacing w:val="-23"/>
                      </w:rPr>
                      <w:t>2016</w:t>
                    </w:r>
                    <w:r>
                      <w:rPr>
                        <w:rFonts w:ascii="SimSun" w:hAnsi="SimSun" w:eastAsia="SimSun" w:cs="SimSun"/>
                        <w:sz w:val="19"/>
                        <w:szCs w:val="19"/>
                        <w:spacing w:val="-9"/>
                      </w:rPr>
                      <w:t>年</w:t>
                    </w:r>
                  </w:p>
                  <w:p>
                    <w:pPr>
                      <w:spacing w:line="350" w:lineRule="auto"/>
                      <w:rPr>
                        <w:rFonts w:ascii="Arial"/>
                        <w:sz w:val="21"/>
                      </w:rPr>
                    </w:pPr>
                    <w:r/>
                  </w:p>
                  <w:p>
                    <w:pPr>
                      <w:spacing w:before="61" w:line="239" w:lineRule="auto"/>
                      <w:jc w:val="right"/>
                      <w:rPr>
                        <w:rFonts w:ascii="SimSun" w:hAnsi="SimSun" w:eastAsia="SimSun" w:cs="SimSun"/>
                        <w:sz w:val="19"/>
                        <w:szCs w:val="19"/>
                      </w:rPr>
                    </w:pPr>
                    <w:r>
                      <w:rPr>
                        <w:rFonts w:ascii="SimSun" w:hAnsi="SimSun" w:eastAsia="SimSun" w:cs="SimSun"/>
                        <w:sz w:val="19"/>
                        <w:szCs w:val="19"/>
                        <w:spacing w:val="-23"/>
                      </w:rPr>
                      <w:t>201</w:t>
                    </w:r>
                    <w:r>
                      <w:rPr>
                        <w:rFonts w:ascii="SimSun" w:hAnsi="SimSun" w:eastAsia="SimSun" w:cs="SimSun"/>
                        <w:sz w:val="19"/>
                        <w:szCs w:val="19"/>
                        <w:spacing w:val="-22"/>
                      </w:rPr>
                      <w:t>3年</w:t>
                    </w:r>
                    <w:r>
                      <w:rPr>
                        <w:rFonts w:ascii="SimSun" w:hAnsi="SimSun" w:eastAsia="SimSun" w:cs="SimSun"/>
                        <w:sz w:val="19"/>
                        <w:szCs w:val="19"/>
                        <w:spacing w:val="14"/>
                      </w:rPr>
                      <w:t xml:space="preserve">     </w:t>
                    </w:r>
                    <w:r>
                      <w:rPr>
                        <w:rFonts w:ascii="SimSun" w:hAnsi="SimSun" w:eastAsia="SimSun" w:cs="SimSun"/>
                        <w:sz w:val="19"/>
                        <w:szCs w:val="19"/>
                        <w:spacing w:val="-22"/>
                      </w:rPr>
                      <w:t>2016</w:t>
                    </w:r>
                    <w:r>
                      <w:rPr>
                        <w:rFonts w:ascii="SimSun" w:hAnsi="SimSun" w:eastAsia="SimSun" w:cs="SimSun"/>
                        <w:sz w:val="19"/>
                        <w:szCs w:val="19"/>
                        <w:spacing w:val="-9"/>
                      </w:rPr>
                      <w:t>年</w:t>
                    </w:r>
                  </w:p>
                </w:txbxContent>
              </v:textbox>
            </v:shape>
            <v:shape id="_x0000_s10" style="position:absolute;left:239;top:799;width:655;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1"/>
                        <w:w w:val="89"/>
                      </w:rPr>
                      <w:t>我</w:t>
                    </w:r>
                    <w:r>
                      <w:rPr>
                        <w:rFonts w:ascii="SimSun" w:hAnsi="SimSun" w:eastAsia="SimSun" w:cs="SimSun"/>
                        <w:sz w:val="19"/>
                        <w:szCs w:val="19"/>
                        <w:spacing w:val="-20"/>
                        <w:w w:val="89"/>
                      </w:rPr>
                      <w:t>国进</w:t>
                    </w:r>
                    <w:r>
                      <w:rPr>
                        <w:rFonts w:ascii="SimSun" w:hAnsi="SimSun" w:eastAsia="SimSun" w:cs="SimSun"/>
                        <w:sz w:val="19"/>
                        <w:szCs w:val="19"/>
                        <w:spacing w:val="-7"/>
                        <w:w w:val="89"/>
                      </w:rPr>
                      <w:t>程</w:t>
                    </w:r>
                  </w:p>
                </w:txbxContent>
              </v:textbox>
            </v:shape>
            <v:shape id="_x0000_s12" style="position:absolute;left:2549;top:869;width:517;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8"/>
                        <w:w w:val="97"/>
                      </w:rPr>
                      <w:t>200</w:t>
                    </w:r>
                    <w:r>
                      <w:rPr>
                        <w:rFonts w:ascii="SimSun" w:hAnsi="SimSun" w:eastAsia="SimSun" w:cs="SimSun"/>
                        <w:sz w:val="19"/>
                        <w:szCs w:val="19"/>
                        <w:spacing w:val="-17"/>
                        <w:w w:val="97"/>
                      </w:rPr>
                      <w:t>4</w:t>
                    </w:r>
                    <w:r>
                      <w:rPr>
                        <w:rFonts w:ascii="SimSun" w:hAnsi="SimSun" w:eastAsia="SimSun" w:cs="SimSun"/>
                        <w:sz w:val="19"/>
                        <w:szCs w:val="19"/>
                        <w:spacing w:val="-9"/>
                        <w:w w:val="97"/>
                      </w:rPr>
                      <w:t>年</w:t>
                    </w:r>
                  </w:p>
                </w:txbxContent>
              </v:textbox>
            </v:shape>
            <v:shape id="_x0000_s14" style="position:absolute;left:2150;top:219;width:507;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9"/>
                        <w:w w:val="96"/>
                      </w:rPr>
                      <w:t>2000</w:t>
                    </w:r>
                    <w:r>
                      <w:rPr>
                        <w:rFonts w:ascii="SimSun" w:hAnsi="SimSun" w:eastAsia="SimSun" w:cs="SimSun"/>
                        <w:sz w:val="19"/>
                        <w:szCs w:val="19"/>
                        <w:spacing w:val="-9"/>
                        <w:w w:val="96"/>
                      </w:rPr>
                      <w:t>年</w:t>
                    </w:r>
                  </w:p>
                </w:txbxContent>
              </v:textbox>
            </v:shape>
            <v:shape id="_x0000_s16" style="position:absolute;left:1329;top:879;width:487;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2"/>
                        <w:w w:val="95"/>
                      </w:rPr>
                      <w:t>19</w:t>
                    </w:r>
                    <w:r>
                      <w:rPr>
                        <w:rFonts w:ascii="SimSun" w:hAnsi="SimSun" w:eastAsia="SimSun" w:cs="SimSun"/>
                        <w:sz w:val="19"/>
                        <w:szCs w:val="19"/>
                        <w:spacing w:val="-21"/>
                        <w:w w:val="95"/>
                      </w:rPr>
                      <w:t>94</w:t>
                    </w:r>
                    <w:r>
                      <w:rPr>
                        <w:rFonts w:ascii="SimSun" w:hAnsi="SimSun" w:eastAsia="SimSun" w:cs="SimSun"/>
                        <w:sz w:val="19"/>
                        <w:szCs w:val="19"/>
                        <w:spacing w:val="-9"/>
                        <w:w w:val="95"/>
                      </w:rPr>
                      <w:t>年</w:t>
                    </w:r>
                  </w:p>
                </w:txbxContent>
              </v:textbox>
            </v:shape>
            <v:shape id="_x0000_s18" style="position:absolute;left:820;top:229;width:487;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3"/>
                        <w:w w:val="95"/>
                      </w:rPr>
                      <w:t>199</w:t>
                    </w:r>
                    <w:r>
                      <w:rPr>
                        <w:rFonts w:ascii="SimSun" w:hAnsi="SimSun" w:eastAsia="SimSun" w:cs="SimSun"/>
                        <w:sz w:val="19"/>
                        <w:szCs w:val="19"/>
                        <w:spacing w:val="-22"/>
                        <w:w w:val="95"/>
                      </w:rPr>
                      <w:t>0</w:t>
                    </w:r>
                    <w:r>
                      <w:rPr>
                        <w:rFonts w:ascii="SimSun" w:hAnsi="SimSun" w:eastAsia="SimSun" w:cs="SimSun"/>
                        <w:sz w:val="19"/>
                        <w:szCs w:val="19"/>
                        <w:spacing w:val="-9"/>
                        <w:w w:val="95"/>
                      </w:rPr>
                      <w:t>年</w:t>
                    </w:r>
                  </w:p>
                </w:txbxContent>
              </v:textbox>
            </v:shape>
          </v:group>
        </w:pict>
      </w:r>
    </w:p>
    <w:p>
      <w:pPr>
        <w:ind w:left="2312"/>
        <w:spacing w:before="163" w:line="222" w:lineRule="auto"/>
        <w:rPr>
          <w:rFonts w:ascii="SimHei" w:hAnsi="SimHei" w:eastAsia="SimHei" w:cs="SimHei"/>
          <w:sz w:val="19"/>
          <w:szCs w:val="19"/>
        </w:rPr>
      </w:pPr>
      <w:r>
        <w:rPr>
          <w:rFonts w:ascii="SimHei" w:hAnsi="SimHei" w:eastAsia="SimHei" w:cs="SimHei"/>
          <w:sz w:val="19"/>
          <w:szCs w:val="19"/>
          <w:b/>
          <w:bCs/>
          <w:spacing w:val="-13"/>
        </w:rPr>
        <w:t>图1.1</w:t>
      </w:r>
      <w:r>
        <w:rPr>
          <w:rFonts w:ascii="SimHei" w:hAnsi="SimHei" w:eastAsia="SimHei" w:cs="SimHei"/>
          <w:sz w:val="19"/>
          <w:szCs w:val="19"/>
          <w:spacing w:val="47"/>
        </w:rPr>
        <w:t xml:space="preserve"> </w:t>
      </w:r>
      <w:r>
        <w:rPr>
          <w:rFonts w:ascii="SimHei" w:hAnsi="SimHei" w:eastAsia="SimHei" w:cs="SimHei"/>
          <w:sz w:val="19"/>
          <w:szCs w:val="19"/>
          <w:b/>
          <w:bCs/>
          <w:spacing w:val="-13"/>
        </w:rPr>
        <w:t>数字化进展阶段</w:t>
      </w:r>
    </w:p>
    <w:p>
      <w:pPr>
        <w:spacing w:before="191" w:line="223" w:lineRule="auto"/>
        <w:rPr>
          <w:rFonts w:ascii="KaiTi" w:hAnsi="KaiTi" w:eastAsia="KaiTi" w:cs="KaiTi"/>
          <w:sz w:val="19"/>
          <w:szCs w:val="19"/>
        </w:rPr>
      </w:pPr>
      <w:r>
        <w:rPr>
          <w:rFonts w:ascii="KaiTi" w:hAnsi="KaiTi" w:eastAsia="KaiTi" w:cs="KaiTi"/>
          <w:sz w:val="19"/>
          <w:szCs w:val="19"/>
          <w:spacing w:val="-11"/>
        </w:rPr>
        <w:t>资料来源：京东数字科技研究院。</w:t>
      </w:r>
    </w:p>
    <w:p>
      <w:pPr>
        <w:pStyle w:val="BodyText"/>
        <w:spacing w:line="279" w:lineRule="auto"/>
        <w:rPr/>
      </w:pPr>
      <w:r/>
    </w:p>
    <w:p>
      <w:pPr>
        <w:ind w:firstLine="409"/>
        <w:spacing w:before="63" w:line="360" w:lineRule="auto"/>
        <w:jc w:val="both"/>
        <w:rPr>
          <w:rFonts w:ascii="SimSun" w:hAnsi="SimSun" w:eastAsia="SimSun" w:cs="SimSun"/>
          <w:sz w:val="19"/>
          <w:szCs w:val="19"/>
        </w:rPr>
      </w:pPr>
      <w:r>
        <w:rPr>
          <w:rFonts w:ascii="SimSun" w:hAnsi="SimSun" w:eastAsia="SimSun" w:cs="SimSun"/>
          <w:sz w:val="19"/>
          <w:szCs w:val="19"/>
          <w:spacing w:val="12"/>
        </w:rPr>
        <w:t>放眼当下，中国已处在数字经济、金融科技发展的排头兵位置。在</w:t>
      </w:r>
      <w:r>
        <w:rPr>
          <w:rFonts w:ascii="SimSun" w:hAnsi="SimSun" w:eastAsia="SimSun" w:cs="SimSun"/>
          <w:sz w:val="19"/>
          <w:szCs w:val="19"/>
          <w:spacing w:val="5"/>
        </w:rPr>
        <w:t xml:space="preserve">  </w:t>
      </w:r>
      <w:r>
        <w:rPr>
          <w:rFonts w:ascii="SimSun" w:hAnsi="SimSun" w:eastAsia="SimSun" w:cs="SimSun"/>
          <w:sz w:val="19"/>
          <w:szCs w:val="19"/>
          <w:spacing w:val="13"/>
        </w:rPr>
        <w:t>数字化时代，信息化、</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13"/>
        </w:rPr>
        <w:t>化、移动化和</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化同步推进，“四</w:t>
      </w:r>
      <w:r>
        <w:rPr>
          <w:rFonts w:ascii="SimSun" w:hAnsi="SimSun" w:eastAsia="SimSun" w:cs="SimSun"/>
          <w:sz w:val="19"/>
          <w:szCs w:val="19"/>
          <w:spacing w:val="12"/>
        </w:rPr>
        <w:t>化合一</w:t>
      </w:r>
      <w:r>
        <w:rPr>
          <w:rFonts w:ascii="SimSun" w:hAnsi="SimSun" w:eastAsia="SimSun" w:cs="SimSun"/>
          <w:sz w:val="19"/>
          <w:szCs w:val="19"/>
          <w:spacing w:val="-63"/>
        </w:rPr>
        <w:t xml:space="preserve"> </w:t>
      </w:r>
      <w:r>
        <w:rPr>
          <w:rFonts w:ascii="SimSun" w:hAnsi="SimSun" w:eastAsia="SimSun" w:cs="SimSun"/>
          <w:sz w:val="19"/>
          <w:szCs w:val="19"/>
          <w:spacing w:val="12"/>
        </w:rPr>
        <w:t>”</w:t>
      </w:r>
    </w:p>
    <w:p>
      <w:pPr>
        <w:spacing w:line="218" w:lineRule="auto"/>
        <w:rPr>
          <w:rFonts w:ascii="SimSun" w:hAnsi="SimSun" w:eastAsia="SimSun" w:cs="SimSun"/>
          <w:sz w:val="19"/>
          <w:szCs w:val="19"/>
        </w:rPr>
      </w:pPr>
      <w:r>
        <w:rPr>
          <w:rFonts w:ascii="SimSun" w:hAnsi="SimSun" w:eastAsia="SimSun" w:cs="SimSun"/>
          <w:sz w:val="19"/>
          <w:szCs w:val="19"/>
          <w:spacing w:val="14"/>
        </w:rPr>
        <w:t>促使科技企业的服务模式已从提供技术产品逐渐演变为提供服务产品，</w:t>
      </w:r>
    </w:p>
    <w:p>
      <w:pPr>
        <w:spacing w:line="218" w:lineRule="auto"/>
        <w:sectPr>
          <w:footerReference w:type="default" r:id="rId23"/>
          <w:pgSz w:w="7830" w:h="12680"/>
          <w:pgMar w:top="400" w:right="742" w:bottom="691" w:left="659" w:header="0" w:footer="562" w:gutter="0"/>
        </w:sectPr>
        <w:rPr>
          <w:rFonts w:ascii="SimSun" w:hAnsi="SimSun" w:eastAsia="SimSun" w:cs="SimSun"/>
          <w:sz w:val="19"/>
          <w:szCs w:val="19"/>
        </w:rPr>
      </w:pPr>
    </w:p>
    <w:p>
      <w:pPr>
        <w:ind w:left="3752"/>
        <w:spacing w:before="243" w:line="221" w:lineRule="auto"/>
        <w:rPr>
          <w:rFonts w:ascii="SimHei" w:hAnsi="SimHei" w:eastAsia="SimHei" w:cs="SimHei"/>
          <w:sz w:val="20"/>
          <w:szCs w:val="20"/>
        </w:rPr>
      </w:pPr>
      <w:r>
        <w:rPr>
          <w:rFonts w:ascii="SimHei" w:hAnsi="SimHei" w:eastAsia="SimHei" w:cs="SimHei"/>
          <w:sz w:val="20"/>
          <w:szCs w:val="20"/>
          <w:b/>
          <w:bCs/>
          <w:spacing w:val="-16"/>
        </w:rPr>
        <w:t>第一章</w:t>
      </w:r>
      <w:r>
        <w:rPr>
          <w:rFonts w:ascii="SimHei" w:hAnsi="SimHei" w:eastAsia="SimHei" w:cs="SimHei"/>
          <w:sz w:val="20"/>
          <w:szCs w:val="20"/>
          <w:spacing w:val="-16"/>
        </w:rPr>
        <w:t xml:space="preserve"> </w:t>
      </w:r>
      <w:r>
        <w:rPr>
          <w:rFonts w:ascii="SimHei" w:hAnsi="SimHei" w:eastAsia="SimHei" w:cs="SimHei"/>
          <w:sz w:val="20"/>
          <w:szCs w:val="20"/>
          <w:b/>
          <w:bCs/>
          <w:spacing w:val="-16"/>
        </w:rPr>
        <w:t>数字科技发展方兴未艾</w:t>
      </w:r>
    </w:p>
    <w:p>
      <w:pPr>
        <w:pStyle w:val="BodyText"/>
        <w:spacing w:line="387"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构成中国企业数字化服务。</w:t>
      </w:r>
    </w:p>
    <w:p>
      <w:pPr>
        <w:pStyle w:val="BodyText"/>
        <w:spacing w:line="261" w:lineRule="auto"/>
        <w:rPr/>
      </w:pPr>
      <w:r/>
    </w:p>
    <w:p>
      <w:pPr>
        <w:ind w:left="402"/>
        <w:spacing w:before="65" w:line="221" w:lineRule="auto"/>
        <w:outlineLvl w:val="6"/>
        <w:rPr>
          <w:rFonts w:ascii="SimHei" w:hAnsi="SimHei" w:eastAsia="SimHei" w:cs="SimHei"/>
          <w:sz w:val="20"/>
          <w:szCs w:val="20"/>
        </w:rPr>
      </w:pPr>
      <w:r>
        <w:rPr>
          <w:rFonts w:ascii="SimHei" w:hAnsi="SimHei" w:eastAsia="SimHei" w:cs="SimHei"/>
          <w:sz w:val="20"/>
          <w:szCs w:val="20"/>
          <w:b/>
          <w:bCs/>
          <w:spacing w:val="-2"/>
        </w:rPr>
        <w:t>2.发展数字化企业服务正当其时</w:t>
      </w:r>
    </w:p>
    <w:p>
      <w:pPr>
        <w:pStyle w:val="BodyText"/>
        <w:rPr/>
      </w:pPr>
      <w:r/>
    </w:p>
    <w:p>
      <w:pPr>
        <w:ind w:right="71" w:firstLine="400"/>
        <w:spacing w:before="65" w:line="338" w:lineRule="auto"/>
        <w:jc w:val="both"/>
        <w:rPr>
          <w:rFonts w:ascii="SimSun" w:hAnsi="SimSun" w:eastAsia="SimSun" w:cs="SimSun"/>
          <w:sz w:val="20"/>
          <w:szCs w:val="20"/>
        </w:rPr>
      </w:pPr>
      <w:r>
        <w:rPr>
          <w:rFonts w:ascii="SimSun" w:hAnsi="SimSun" w:eastAsia="SimSun" w:cs="SimSun"/>
          <w:sz w:val="20"/>
          <w:szCs w:val="20"/>
          <w:spacing w:val="2"/>
        </w:rPr>
        <w:t>中国正处在经历经济增长动能的新旧转换和增长模式由高速度向高</w:t>
      </w:r>
      <w:r>
        <w:rPr>
          <w:rFonts w:ascii="SimSun" w:hAnsi="SimSun" w:eastAsia="SimSun" w:cs="SimSun"/>
          <w:sz w:val="20"/>
          <w:szCs w:val="20"/>
          <w:spacing w:val="9"/>
        </w:rPr>
        <w:t xml:space="preserve"> </w:t>
      </w:r>
      <w:r>
        <w:rPr>
          <w:rFonts w:ascii="SimSun" w:hAnsi="SimSun" w:eastAsia="SimSun" w:cs="SimSun"/>
          <w:sz w:val="20"/>
          <w:szCs w:val="20"/>
          <w:spacing w:val="2"/>
        </w:rPr>
        <w:t>质量转型的关键时期。现阶段，数字科技企业需抓住转型势能，助力数</w:t>
      </w:r>
      <w:r>
        <w:rPr>
          <w:rFonts w:ascii="SimSun" w:hAnsi="SimSun" w:eastAsia="SimSun" w:cs="SimSun"/>
          <w:sz w:val="20"/>
          <w:szCs w:val="20"/>
          <w:spacing w:val="5"/>
        </w:rPr>
        <w:t xml:space="preserve"> </w:t>
      </w:r>
      <w:r>
        <w:rPr>
          <w:rFonts w:ascii="SimSun" w:hAnsi="SimSun" w:eastAsia="SimSun" w:cs="SimSun"/>
          <w:sz w:val="20"/>
          <w:szCs w:val="20"/>
          <w:spacing w:val="2"/>
        </w:rPr>
        <w:t>字经济真正渗透到中国经济增长的各个支柱产业中。快速发展的数字经</w:t>
      </w:r>
      <w:r>
        <w:rPr>
          <w:rFonts w:ascii="SimSun" w:hAnsi="SimSun" w:eastAsia="SimSun" w:cs="SimSun"/>
          <w:sz w:val="20"/>
          <w:szCs w:val="20"/>
          <w:spacing w:val="5"/>
        </w:rPr>
        <w:t xml:space="preserve"> </w:t>
      </w:r>
      <w:r>
        <w:rPr>
          <w:rFonts w:ascii="SimSun" w:hAnsi="SimSun" w:eastAsia="SimSun" w:cs="SimSun"/>
          <w:sz w:val="20"/>
          <w:szCs w:val="20"/>
          <w:spacing w:val="2"/>
        </w:rPr>
        <w:t>济已成为带动我国经济增长的核心动力，信通院测算表明，</w:t>
      </w:r>
      <w:r>
        <w:rPr>
          <w:rFonts w:ascii="SimSun" w:hAnsi="SimSun" w:eastAsia="SimSun" w:cs="SimSun"/>
          <w:sz w:val="20"/>
          <w:szCs w:val="20"/>
          <w:spacing w:val="1"/>
        </w:rPr>
        <w:t>2017年中国</w:t>
      </w:r>
      <w:r>
        <w:rPr>
          <w:rFonts w:ascii="SimSun" w:hAnsi="SimSun" w:eastAsia="SimSun" w:cs="SimSun"/>
          <w:sz w:val="20"/>
          <w:szCs w:val="20"/>
        </w:rPr>
        <w:t xml:space="preserve"> </w:t>
      </w:r>
      <w:r>
        <w:rPr>
          <w:rFonts w:ascii="SimSun" w:hAnsi="SimSun" w:eastAsia="SimSun" w:cs="SimSun"/>
          <w:sz w:val="20"/>
          <w:szCs w:val="20"/>
          <w:spacing w:val="-4"/>
        </w:rPr>
        <w:t>数字经济总量已达到27.2万亿元，跃居全球第二，占</w:t>
      </w:r>
      <w:r>
        <w:rPr>
          <w:rFonts w:ascii="Times New Roman" w:hAnsi="Times New Roman" w:eastAsia="Times New Roman" w:cs="Times New Roman"/>
          <w:sz w:val="20"/>
          <w:szCs w:val="20"/>
          <w:spacing w:val="-4"/>
        </w:rPr>
        <w:t>GDP</w:t>
      </w:r>
      <w:r>
        <w:rPr>
          <w:rFonts w:ascii="SimSun" w:hAnsi="SimSun" w:eastAsia="SimSun" w:cs="SimSun"/>
          <w:sz w:val="20"/>
          <w:szCs w:val="20"/>
          <w:spacing w:val="-4"/>
        </w:rPr>
        <w:t>(国内生产总值)</w:t>
      </w:r>
    </w:p>
    <w:p>
      <w:pPr>
        <w:spacing w:before="1" w:line="222" w:lineRule="auto"/>
        <w:rPr>
          <w:rFonts w:ascii="SimSun" w:hAnsi="SimSun" w:eastAsia="SimSun" w:cs="SimSun"/>
          <w:sz w:val="20"/>
          <w:szCs w:val="20"/>
        </w:rPr>
      </w:pPr>
      <w:r>
        <w:rPr>
          <w:rFonts w:ascii="SimSun" w:hAnsi="SimSun" w:eastAsia="SimSun" w:cs="SimSun"/>
          <w:sz w:val="20"/>
          <w:szCs w:val="20"/>
          <w:spacing w:val="6"/>
        </w:rPr>
        <w:t>比重的32.9%.</w:t>
      </w:r>
    </w:p>
    <w:p>
      <w:pPr>
        <w:ind w:right="78" w:firstLine="400"/>
        <w:spacing w:before="85" w:line="337" w:lineRule="auto"/>
        <w:jc w:val="both"/>
        <w:rPr>
          <w:rFonts w:ascii="SimSun" w:hAnsi="SimSun" w:eastAsia="SimSun" w:cs="SimSun"/>
          <w:sz w:val="20"/>
          <w:szCs w:val="20"/>
        </w:rPr>
      </w:pPr>
      <w:r>
        <w:rPr>
          <w:rFonts w:ascii="SimSun" w:hAnsi="SimSun" w:eastAsia="SimSun" w:cs="SimSun"/>
          <w:sz w:val="20"/>
          <w:szCs w:val="20"/>
          <w:spacing w:val="8"/>
        </w:rPr>
        <w:t>企业端</w:t>
      </w:r>
      <w:r>
        <w:rPr>
          <w:rFonts w:ascii="Times New Roman" w:hAnsi="Times New Roman" w:eastAsia="Times New Roman" w:cs="Times New Roman"/>
          <w:sz w:val="20"/>
          <w:szCs w:val="20"/>
          <w:spacing w:val="8"/>
        </w:rPr>
        <w:t>(B</w:t>
      </w:r>
      <w:r>
        <w:rPr>
          <w:rFonts w:ascii="Times New Roman" w:hAnsi="Times New Roman" w:eastAsia="Times New Roman" w:cs="Times New Roman"/>
          <w:sz w:val="20"/>
          <w:szCs w:val="20"/>
          <w:spacing w:val="65"/>
        </w:rPr>
        <w:t xml:space="preserve"> </w:t>
      </w:r>
      <w:r>
        <w:rPr>
          <w:rFonts w:ascii="SimSun" w:hAnsi="SimSun" w:eastAsia="SimSun" w:cs="SimSun"/>
          <w:sz w:val="20"/>
          <w:szCs w:val="20"/>
          <w:spacing w:val="8"/>
        </w:rPr>
        <w:t>端)服务已迎来风口。随着市场竞争的不断深化，科技</w:t>
      </w:r>
      <w:r>
        <w:rPr>
          <w:rFonts w:ascii="SimSun" w:hAnsi="SimSun" w:eastAsia="SimSun" w:cs="SimSun"/>
          <w:sz w:val="20"/>
          <w:szCs w:val="20"/>
        </w:rPr>
        <w:t xml:space="preserve"> </w:t>
      </w:r>
      <w:r>
        <w:rPr>
          <w:rFonts w:ascii="SimSun" w:hAnsi="SimSun" w:eastAsia="SimSun" w:cs="SimSun"/>
          <w:sz w:val="20"/>
          <w:szCs w:val="20"/>
          <w:spacing w:val="6"/>
        </w:rPr>
        <w:t>服务在消费者端</w:t>
      </w:r>
      <w:r>
        <w:rPr>
          <w:rFonts w:ascii="SimSun" w:hAnsi="SimSun" w:eastAsia="SimSun" w:cs="SimSun"/>
          <w:sz w:val="20"/>
          <w:szCs w:val="20"/>
          <w:spacing w:val="-41"/>
        </w:rPr>
        <w:t xml:space="preserve"> </w:t>
      </w:r>
      <w:r>
        <w:rPr>
          <w:rFonts w:ascii="Times New Roman" w:hAnsi="Times New Roman" w:eastAsia="Times New Roman" w:cs="Times New Roman"/>
          <w:sz w:val="20"/>
          <w:szCs w:val="20"/>
          <w:spacing w:val="6"/>
        </w:rPr>
        <w:t>(C  </w:t>
      </w:r>
      <w:r>
        <w:rPr>
          <w:rFonts w:ascii="SimSun" w:hAnsi="SimSun" w:eastAsia="SimSun" w:cs="SimSun"/>
          <w:sz w:val="20"/>
          <w:szCs w:val="20"/>
          <w:spacing w:val="6"/>
        </w:rPr>
        <w:t>端)的发掘与创新遇到瓶颈。为打破</w:t>
      </w:r>
      <w:r>
        <w:rPr>
          <w:rFonts w:ascii="SimSun" w:hAnsi="SimSun" w:eastAsia="SimSun" w:cs="SimSun"/>
          <w:sz w:val="20"/>
          <w:szCs w:val="20"/>
          <w:spacing w:val="5"/>
        </w:rPr>
        <w:t>对</w:t>
      </w:r>
      <w:r>
        <w:rPr>
          <w:rFonts w:ascii="Times New Roman" w:hAnsi="Times New Roman" w:eastAsia="Times New Roman" w:cs="Times New Roman"/>
          <w:sz w:val="20"/>
          <w:szCs w:val="20"/>
          <w:spacing w:val="5"/>
        </w:rPr>
        <w:t>C </w:t>
      </w:r>
      <w:r>
        <w:rPr>
          <w:rFonts w:ascii="SimSun" w:hAnsi="SimSun" w:eastAsia="SimSun" w:cs="SimSun"/>
          <w:sz w:val="20"/>
          <w:szCs w:val="20"/>
          <w:spacing w:val="5"/>
        </w:rPr>
        <w:t>端流量的</w:t>
      </w:r>
      <w:r>
        <w:rPr>
          <w:rFonts w:ascii="SimSun" w:hAnsi="SimSun" w:eastAsia="SimSun" w:cs="SimSun"/>
          <w:sz w:val="20"/>
          <w:szCs w:val="20"/>
        </w:rPr>
        <w:t xml:space="preserve"> </w:t>
      </w:r>
      <w:r>
        <w:rPr>
          <w:rFonts w:ascii="SimSun" w:hAnsi="SimSun" w:eastAsia="SimSun" w:cs="SimSun"/>
          <w:sz w:val="20"/>
          <w:szCs w:val="20"/>
          <w:spacing w:val="3"/>
        </w:rPr>
        <w:t>依赖，中国科技企业服务商业模式逐渐向</w:t>
      </w:r>
      <w:r>
        <w:rPr>
          <w:rFonts w:ascii="Times New Roman" w:hAnsi="Times New Roman" w:eastAsia="Times New Roman" w:cs="Times New Roman"/>
          <w:sz w:val="20"/>
          <w:szCs w:val="20"/>
          <w:spacing w:val="3"/>
        </w:rPr>
        <w:t>B </w:t>
      </w:r>
      <w:r>
        <w:rPr>
          <w:rFonts w:ascii="SimSun" w:hAnsi="SimSun" w:eastAsia="SimSun" w:cs="SimSun"/>
          <w:sz w:val="20"/>
          <w:szCs w:val="20"/>
          <w:spacing w:val="3"/>
        </w:rPr>
        <w:t>端倾</w:t>
      </w:r>
      <w:r>
        <w:rPr>
          <w:rFonts w:ascii="SimSun" w:hAnsi="SimSun" w:eastAsia="SimSun" w:cs="SimSun"/>
          <w:sz w:val="20"/>
          <w:szCs w:val="20"/>
          <w:spacing w:val="2"/>
        </w:rPr>
        <w:t>斜，通过</w:t>
      </w:r>
      <w:r>
        <w:rPr>
          <w:rFonts w:ascii="Times New Roman" w:hAnsi="Times New Roman" w:eastAsia="Times New Roman" w:cs="Times New Roman"/>
          <w:sz w:val="20"/>
          <w:szCs w:val="20"/>
          <w:spacing w:val="2"/>
        </w:rPr>
        <w:t>B2B2C</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
        </w:rPr>
        <w:t>(供应</w:t>
      </w:r>
      <w:r>
        <w:rPr>
          <w:rFonts w:ascii="SimSun" w:hAnsi="SimSun" w:eastAsia="SimSun" w:cs="SimSun"/>
          <w:sz w:val="20"/>
          <w:szCs w:val="20"/>
        </w:rPr>
        <w:t xml:space="preserve"> </w:t>
      </w:r>
      <w:r>
        <w:rPr>
          <w:rFonts w:ascii="SimSun" w:hAnsi="SimSun" w:eastAsia="SimSun" w:cs="SimSun"/>
          <w:sz w:val="20"/>
          <w:szCs w:val="20"/>
          <w:spacing w:val="6"/>
        </w:rPr>
        <w:t>商对企业，企业对消费者)的方式连接市场，服务</w:t>
      </w:r>
      <w:r>
        <w:rPr>
          <w:rFonts w:ascii="Times New Roman" w:hAnsi="Times New Roman" w:eastAsia="Times New Roman" w:cs="Times New Roman"/>
          <w:sz w:val="20"/>
          <w:szCs w:val="20"/>
          <w:spacing w:val="6"/>
        </w:rPr>
        <w:t>B </w:t>
      </w:r>
      <w:r>
        <w:rPr>
          <w:rFonts w:ascii="SimSun" w:hAnsi="SimSun" w:eastAsia="SimSun" w:cs="SimSun"/>
          <w:sz w:val="20"/>
          <w:szCs w:val="20"/>
          <w:spacing w:val="6"/>
        </w:rPr>
        <w:t>端、触达</w:t>
      </w:r>
      <w:r>
        <w:rPr>
          <w:rFonts w:ascii="Times New Roman" w:hAnsi="Times New Roman" w:eastAsia="Times New Roman" w:cs="Times New Roman"/>
          <w:sz w:val="20"/>
          <w:szCs w:val="20"/>
          <w:spacing w:val="5"/>
        </w:rPr>
        <w:t>C </w:t>
      </w:r>
      <w:r>
        <w:rPr>
          <w:rFonts w:ascii="SimSun" w:hAnsi="SimSun" w:eastAsia="SimSun" w:cs="SimSun"/>
          <w:sz w:val="20"/>
          <w:szCs w:val="20"/>
          <w:spacing w:val="5"/>
        </w:rPr>
        <w:t>端将成</w:t>
      </w:r>
    </w:p>
    <w:p>
      <w:pPr>
        <w:spacing w:before="1" w:line="219" w:lineRule="auto"/>
        <w:rPr>
          <w:rFonts w:ascii="SimSun" w:hAnsi="SimSun" w:eastAsia="SimSun" w:cs="SimSun"/>
          <w:sz w:val="20"/>
          <w:szCs w:val="20"/>
        </w:rPr>
      </w:pPr>
      <w:r>
        <w:rPr>
          <w:rFonts w:ascii="SimSun" w:hAnsi="SimSun" w:eastAsia="SimSun" w:cs="SimSun"/>
          <w:sz w:val="20"/>
          <w:szCs w:val="20"/>
          <w:spacing w:val="-9"/>
        </w:rPr>
        <w:t>为企业服务的主流模式。</w:t>
      </w:r>
    </w:p>
    <w:p>
      <w:pPr>
        <w:ind w:firstLine="400"/>
        <w:spacing w:before="144" w:line="332" w:lineRule="auto"/>
        <w:jc w:val="both"/>
        <w:rPr>
          <w:rFonts w:ascii="SimSun" w:hAnsi="SimSun" w:eastAsia="SimSun" w:cs="SimSun"/>
          <w:sz w:val="20"/>
          <w:szCs w:val="20"/>
        </w:rPr>
      </w:pPr>
      <w:r>
        <w:rPr>
          <w:rFonts w:ascii="SimSun" w:hAnsi="SimSun" w:eastAsia="SimSun" w:cs="SimSun"/>
          <w:sz w:val="20"/>
          <w:szCs w:val="20"/>
          <w:spacing w:val="-5"/>
        </w:rPr>
        <w:t>从技术条件来看，中国催生新兴数字化企业服务的技术土壤也已</w:t>
      </w:r>
      <w:r>
        <w:rPr>
          <w:rFonts w:ascii="SimSun" w:hAnsi="SimSun" w:eastAsia="SimSun" w:cs="SimSun"/>
          <w:sz w:val="20"/>
          <w:szCs w:val="20"/>
          <w:spacing w:val="-6"/>
        </w:rPr>
        <w:t>经成</w:t>
      </w:r>
      <w:r>
        <w:rPr>
          <w:rFonts w:ascii="SimSun" w:hAnsi="SimSun" w:eastAsia="SimSun" w:cs="SimSun"/>
          <w:sz w:val="20"/>
          <w:szCs w:val="20"/>
        </w:rPr>
        <w:t xml:space="preserve">  </w:t>
      </w:r>
      <w:r>
        <w:rPr>
          <w:rFonts w:ascii="SimSun" w:hAnsi="SimSun" w:eastAsia="SimSun" w:cs="SimSun"/>
          <w:sz w:val="20"/>
          <w:szCs w:val="20"/>
          <w:spacing w:val="-10"/>
        </w:rPr>
        <w:t>熟。</w:t>
      </w:r>
      <w:r>
        <w:rPr>
          <w:rFonts w:ascii="SimSun" w:hAnsi="SimSun" w:eastAsia="SimSun" w:cs="SimSun"/>
          <w:sz w:val="20"/>
          <w:szCs w:val="20"/>
          <w:spacing w:val="-31"/>
        </w:rPr>
        <w:t xml:space="preserve"> </w:t>
      </w:r>
      <w:r>
        <w:rPr>
          <w:rFonts w:ascii="SimSun" w:hAnsi="SimSun" w:eastAsia="SimSun" w:cs="SimSun"/>
          <w:sz w:val="20"/>
          <w:szCs w:val="20"/>
          <w:spacing w:val="-10"/>
        </w:rPr>
        <w:t>一是移动互联网应用全球领先。基于移动支付衍生出的各种商业模式，</w:t>
      </w:r>
      <w:r>
        <w:rPr>
          <w:rFonts w:ascii="SimSun" w:hAnsi="SimSun" w:eastAsia="SimSun" w:cs="SimSun"/>
          <w:sz w:val="20"/>
          <w:szCs w:val="20"/>
        </w:rPr>
        <w:t xml:space="preserve"> </w:t>
      </w:r>
      <w:r>
        <w:rPr>
          <w:rFonts w:ascii="SimSun" w:hAnsi="SimSun" w:eastAsia="SimSun" w:cs="SimSun"/>
          <w:sz w:val="20"/>
          <w:szCs w:val="20"/>
          <w:spacing w:val="-2"/>
        </w:rPr>
        <w:t>超过7亿的全球移动互联接纳度最高的成熟用户，用户的数字化和场景的</w:t>
      </w:r>
      <w:r>
        <w:rPr>
          <w:rFonts w:ascii="SimSun" w:hAnsi="SimSun" w:eastAsia="SimSun" w:cs="SimSun"/>
          <w:sz w:val="20"/>
          <w:szCs w:val="20"/>
          <w:spacing w:val="9"/>
        </w:rPr>
        <w:t xml:space="preserve">  </w:t>
      </w:r>
      <w:r>
        <w:rPr>
          <w:rFonts w:ascii="SimSun" w:hAnsi="SimSun" w:eastAsia="SimSun" w:cs="SimSun"/>
          <w:sz w:val="20"/>
          <w:szCs w:val="20"/>
          <w:spacing w:val="-5"/>
        </w:rPr>
        <w:t>数字化粗具成效，中国成为全球最具备构建线上线下融合基础的国家。二</w:t>
      </w:r>
      <w:r>
        <w:rPr>
          <w:rFonts w:ascii="SimSun" w:hAnsi="SimSun" w:eastAsia="SimSun" w:cs="SimSun"/>
          <w:sz w:val="20"/>
          <w:szCs w:val="20"/>
          <w:spacing w:val="4"/>
        </w:rPr>
        <w:t xml:space="preserve">  </w:t>
      </w:r>
      <w:r>
        <w:rPr>
          <w:rFonts w:ascii="SimSun" w:hAnsi="SimSun" w:eastAsia="SimSun" w:cs="SimSun"/>
          <w:sz w:val="20"/>
          <w:szCs w:val="20"/>
          <w:spacing w:val="-1"/>
        </w:rPr>
        <w:t>是</w:t>
      </w:r>
      <w:r>
        <w:rPr>
          <w:rFonts w:ascii="SimSun" w:hAnsi="SimSun" w:eastAsia="SimSun" w:cs="SimSun"/>
          <w:sz w:val="20"/>
          <w:szCs w:val="20"/>
          <w:spacing w:val="-30"/>
        </w:rPr>
        <w:t xml:space="preserve"> </w:t>
      </w:r>
      <w:r>
        <w:rPr>
          <w:rFonts w:ascii="SimSun" w:hAnsi="SimSun" w:eastAsia="SimSun" w:cs="SimSun"/>
          <w:sz w:val="20"/>
          <w:szCs w:val="20"/>
          <w:spacing w:val="-1"/>
        </w:rPr>
        <w:t>AI</w:t>
      </w:r>
      <w:r>
        <w:rPr>
          <w:rFonts w:ascii="SimSun" w:hAnsi="SimSun" w:eastAsia="SimSun" w:cs="SimSun"/>
          <w:sz w:val="20"/>
          <w:szCs w:val="20"/>
          <w:spacing w:val="-58"/>
        </w:rPr>
        <w:t xml:space="preserve"> </w:t>
      </w:r>
      <w:r>
        <w:rPr>
          <w:rFonts w:ascii="SimSun" w:hAnsi="SimSun" w:eastAsia="SimSun" w:cs="SimSun"/>
          <w:sz w:val="20"/>
          <w:szCs w:val="20"/>
          <w:spacing w:val="-1"/>
        </w:rPr>
        <w:t>技术已向多行业渗透。在零售、金融、物流等行业，中国科技公司</w:t>
      </w:r>
      <w:r>
        <w:rPr>
          <w:rFonts w:ascii="SimSun" w:hAnsi="SimSun" w:eastAsia="SimSun" w:cs="SimSun"/>
          <w:sz w:val="20"/>
          <w:szCs w:val="20"/>
        </w:rPr>
        <w:t xml:space="preserve"> </w:t>
      </w:r>
      <w:r>
        <w:rPr>
          <w:rFonts w:ascii="SimSun" w:hAnsi="SimSun" w:eastAsia="SimSun" w:cs="SimSun"/>
          <w:sz w:val="20"/>
          <w:szCs w:val="20"/>
          <w:spacing w:val="1"/>
        </w:rPr>
        <w:t>利用</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
        </w:rPr>
        <w:t>技术从服务</w:t>
      </w:r>
      <w:r>
        <w:rPr>
          <w:rFonts w:ascii="Times New Roman" w:hAnsi="Times New Roman" w:eastAsia="Times New Roman" w:cs="Times New Roman"/>
          <w:sz w:val="20"/>
          <w:szCs w:val="20"/>
          <w:spacing w:val="1"/>
        </w:rPr>
        <w:t>C </w:t>
      </w:r>
      <w:r>
        <w:rPr>
          <w:rFonts w:ascii="SimSun" w:hAnsi="SimSun" w:eastAsia="SimSun" w:cs="SimSun"/>
          <w:sz w:val="20"/>
          <w:szCs w:val="20"/>
          <w:spacing w:val="1"/>
        </w:rPr>
        <w:t>端逐步向服务</w:t>
      </w:r>
      <w:r>
        <w:rPr>
          <w:rFonts w:ascii="Times New Roman" w:hAnsi="Times New Roman" w:eastAsia="Times New Roman" w:cs="Times New Roman"/>
          <w:sz w:val="20"/>
          <w:szCs w:val="20"/>
          <w:spacing w:val="1"/>
        </w:rPr>
        <w:t>B</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
        </w:rPr>
        <w:t>端转换，联通消费端与生产端，使</w:t>
      </w:r>
    </w:p>
    <w:p>
      <w:pPr>
        <w:spacing w:line="219" w:lineRule="auto"/>
        <w:rPr>
          <w:rFonts w:ascii="SimSun" w:hAnsi="SimSun" w:eastAsia="SimSun" w:cs="SimSun"/>
          <w:sz w:val="20"/>
          <w:szCs w:val="20"/>
        </w:rPr>
      </w:pPr>
      <w:r>
        <w:rPr>
          <w:rFonts w:ascii="SimSun" w:hAnsi="SimSun" w:eastAsia="SimSun" w:cs="SimSun"/>
          <w:sz w:val="20"/>
          <w:szCs w:val="20"/>
          <w:spacing w:val="-8"/>
        </w:rPr>
        <w:t>产品的数字化和运营管理的数字化成为可能。</w:t>
      </w:r>
    </w:p>
    <w:p>
      <w:pPr>
        <w:pStyle w:val="BodyText"/>
        <w:rPr/>
      </w:pPr>
      <w:r/>
    </w:p>
    <w:p>
      <w:pPr>
        <w:pStyle w:val="BodyText"/>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4"/>
        </w:rPr>
        <w:t>(三)数字科技服务与金融业领域天然适配</w:t>
      </w:r>
    </w:p>
    <w:p>
      <w:pPr>
        <w:pStyle w:val="BodyText"/>
        <w:spacing w:line="417" w:lineRule="auto"/>
        <w:rPr/>
      </w:pPr>
      <w:r/>
    </w:p>
    <w:p>
      <w:pPr>
        <w:ind w:firstLine="400"/>
        <w:spacing w:before="66" w:line="332" w:lineRule="auto"/>
        <w:jc w:val="both"/>
        <w:rPr>
          <w:rFonts w:ascii="SimSun" w:hAnsi="SimSun" w:eastAsia="SimSun" w:cs="SimSun"/>
          <w:sz w:val="20"/>
          <w:szCs w:val="20"/>
        </w:rPr>
      </w:pPr>
      <w:r>
        <w:rPr>
          <w:rFonts w:ascii="SimSun" w:hAnsi="SimSun" w:eastAsia="SimSun" w:cs="SimSun"/>
          <w:sz w:val="20"/>
          <w:szCs w:val="20"/>
          <w:spacing w:val="-6"/>
        </w:rPr>
        <w:t>金融行业中的数据积累、数据流转、数据存储已经为大数据、人工智</w:t>
      </w:r>
      <w:r>
        <w:rPr>
          <w:rFonts w:ascii="SimSun" w:hAnsi="SimSun" w:eastAsia="SimSun" w:cs="SimSun"/>
          <w:sz w:val="20"/>
          <w:szCs w:val="20"/>
          <w:spacing w:val="8"/>
        </w:rPr>
        <w:t xml:space="preserve">  </w:t>
      </w:r>
      <w:r>
        <w:rPr>
          <w:rFonts w:ascii="SimSun" w:hAnsi="SimSun" w:eastAsia="SimSun" w:cs="SimSun"/>
          <w:sz w:val="20"/>
          <w:szCs w:val="20"/>
          <w:spacing w:val="-2"/>
        </w:rPr>
        <w:t>能等技术的应用提供了必备土壤。数字是数字科技与金融业的共同基因，</w:t>
      </w:r>
    </w:p>
    <w:p>
      <w:pPr>
        <w:spacing w:before="1" w:line="218" w:lineRule="auto"/>
        <w:rPr>
          <w:rFonts w:ascii="SimSun" w:hAnsi="SimSun" w:eastAsia="SimSun" w:cs="SimSun"/>
          <w:sz w:val="20"/>
          <w:szCs w:val="20"/>
        </w:rPr>
      </w:pPr>
      <w:r>
        <w:rPr>
          <w:rFonts w:ascii="SimSun" w:hAnsi="SimSun" w:eastAsia="SimSun" w:cs="SimSun"/>
          <w:sz w:val="20"/>
          <w:szCs w:val="20"/>
          <w:spacing w:val="-9"/>
        </w:rPr>
        <w:t>这就是为什么数字科技会在金融业率先引发变革。</w:t>
      </w:r>
    </w:p>
    <w:p>
      <w:pPr>
        <w:ind w:left="400"/>
        <w:spacing w:before="132" w:line="219" w:lineRule="auto"/>
        <w:rPr>
          <w:rFonts w:ascii="SimSun" w:hAnsi="SimSun" w:eastAsia="SimSun" w:cs="SimSun"/>
          <w:sz w:val="20"/>
          <w:szCs w:val="20"/>
        </w:rPr>
      </w:pPr>
      <w:r>
        <w:rPr>
          <w:rFonts w:ascii="SimSun" w:hAnsi="SimSun" w:eastAsia="SimSun" w:cs="SimSun"/>
          <w:sz w:val="20"/>
          <w:szCs w:val="20"/>
          <w:spacing w:val="2"/>
        </w:rPr>
        <w:t>从传统金融机构角度看，互联网发展改变了零售银行客户的</w:t>
      </w:r>
      <w:r>
        <w:rPr>
          <w:rFonts w:ascii="SimSun" w:hAnsi="SimSun" w:eastAsia="SimSun" w:cs="SimSun"/>
          <w:sz w:val="20"/>
          <w:szCs w:val="20"/>
          <w:spacing w:val="1"/>
        </w:rPr>
        <w:t>行为和</w:t>
      </w:r>
    </w:p>
    <w:p>
      <w:pPr>
        <w:spacing w:line="219" w:lineRule="auto"/>
        <w:sectPr>
          <w:footerReference w:type="default" r:id="rId25"/>
          <w:pgSz w:w="7830" w:h="12670"/>
          <w:pgMar w:top="400" w:right="629" w:bottom="691" w:left="859" w:header="0" w:footer="562" w:gutter="0"/>
        </w:sectPr>
        <w:rPr>
          <w:rFonts w:ascii="SimSun" w:hAnsi="SimSun" w:eastAsia="SimSun" w:cs="SimSun"/>
          <w:sz w:val="20"/>
          <w:szCs w:val="20"/>
        </w:rPr>
      </w:pPr>
    </w:p>
    <w:p>
      <w:pPr>
        <w:ind w:left="2"/>
        <w:spacing w:before="28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66" w:lineRule="auto"/>
        <w:rPr/>
      </w:pPr>
      <w:r/>
    </w:p>
    <w:p>
      <w:pPr>
        <w:ind w:right="80"/>
        <w:spacing w:before="65" w:line="332" w:lineRule="auto"/>
        <w:jc w:val="both"/>
        <w:rPr>
          <w:rFonts w:ascii="SimSun" w:hAnsi="SimSun" w:eastAsia="SimSun" w:cs="SimSun"/>
          <w:sz w:val="20"/>
          <w:szCs w:val="20"/>
        </w:rPr>
      </w:pPr>
      <w:r>
        <w:rPr>
          <w:rFonts w:ascii="SimSun" w:hAnsi="SimSun" w:eastAsia="SimSun" w:cs="SimSun"/>
          <w:sz w:val="20"/>
          <w:szCs w:val="20"/>
          <w:spacing w:val="1"/>
        </w:rPr>
        <w:t>预期，由于传统金融机构难以全面覆盖各类消费场景，很多潜在客户逐</w:t>
      </w:r>
      <w:r>
        <w:rPr>
          <w:rFonts w:ascii="SimSun" w:hAnsi="SimSun" w:eastAsia="SimSun" w:cs="SimSun"/>
          <w:sz w:val="20"/>
          <w:szCs w:val="20"/>
          <w:spacing w:val="7"/>
        </w:rPr>
        <w:t xml:space="preserve">  </w:t>
      </w:r>
      <w:r>
        <w:rPr>
          <w:rFonts w:ascii="SimSun" w:hAnsi="SimSun" w:eastAsia="SimSun" w:cs="SimSun"/>
          <w:sz w:val="20"/>
          <w:szCs w:val="20"/>
          <w:spacing w:val="-8"/>
        </w:rPr>
        <w:t>渐转移到线上消费场景。虽然当前各大银行纷纷采取行动，部署线上业务，</w:t>
      </w:r>
      <w:r>
        <w:rPr>
          <w:rFonts w:ascii="SimSun" w:hAnsi="SimSun" w:eastAsia="SimSun" w:cs="SimSun"/>
          <w:sz w:val="20"/>
          <w:szCs w:val="20"/>
          <w:spacing w:val="2"/>
        </w:rPr>
        <w:t xml:space="preserve"> </w:t>
      </w:r>
      <w:r>
        <w:rPr>
          <w:rFonts w:ascii="SimSun" w:hAnsi="SimSun" w:eastAsia="SimSun" w:cs="SimSun"/>
          <w:sz w:val="20"/>
          <w:szCs w:val="20"/>
          <w:spacing w:val="2"/>
        </w:rPr>
        <w:t>成立金融科技子公司，但由于缺乏线上场景</w:t>
      </w:r>
      <w:r>
        <w:rPr>
          <w:rFonts w:ascii="SimSun" w:hAnsi="SimSun" w:eastAsia="SimSun" w:cs="SimSun"/>
          <w:sz w:val="20"/>
          <w:szCs w:val="20"/>
          <w:spacing w:val="1"/>
        </w:rPr>
        <w:t>接入及相关数据积累，如果</w:t>
      </w:r>
    </w:p>
    <w:p>
      <w:pPr>
        <w:spacing w:line="218" w:lineRule="auto"/>
        <w:rPr>
          <w:rFonts w:ascii="SimSun" w:hAnsi="SimSun" w:eastAsia="SimSun" w:cs="SimSun"/>
          <w:sz w:val="20"/>
          <w:szCs w:val="20"/>
        </w:rPr>
      </w:pPr>
      <w:r>
        <w:rPr>
          <w:rFonts w:ascii="SimSun" w:hAnsi="SimSun" w:eastAsia="SimSun" w:cs="SimSun"/>
          <w:sz w:val="20"/>
          <w:szCs w:val="20"/>
          <w:spacing w:val="-8"/>
        </w:rPr>
        <w:t>没有整体的数字科技发展战略，则容易形成“大数据孤岛”。</w:t>
      </w:r>
    </w:p>
    <w:p>
      <w:pPr>
        <w:ind w:right="73" w:firstLine="400"/>
        <w:spacing w:before="144" w:line="332" w:lineRule="auto"/>
        <w:jc w:val="both"/>
        <w:rPr>
          <w:rFonts w:ascii="SimSun" w:hAnsi="SimSun" w:eastAsia="SimSun" w:cs="SimSun"/>
          <w:sz w:val="20"/>
          <w:szCs w:val="20"/>
        </w:rPr>
      </w:pPr>
      <w:r>
        <w:rPr>
          <w:rFonts w:ascii="SimSun" w:hAnsi="SimSun" w:eastAsia="SimSun" w:cs="SimSun"/>
          <w:sz w:val="20"/>
          <w:szCs w:val="20"/>
          <w:spacing w:val="2"/>
        </w:rPr>
        <w:t>但不可否认的是，传统金融机构品牌的权威性、业务的专业性及多 </w:t>
      </w:r>
      <w:r>
        <w:rPr>
          <w:rFonts w:ascii="SimSun" w:hAnsi="SimSun" w:eastAsia="SimSun" w:cs="SimSun"/>
          <w:sz w:val="20"/>
          <w:szCs w:val="20"/>
          <w:spacing w:val="-7"/>
        </w:rPr>
        <w:t>年沉淀的线下数据，</w:t>
      </w:r>
      <w:r>
        <w:rPr>
          <w:rFonts w:ascii="SimSun" w:hAnsi="SimSun" w:eastAsia="SimSun" w:cs="SimSun"/>
          <w:sz w:val="20"/>
          <w:szCs w:val="20"/>
          <w:spacing w:val="69"/>
        </w:rPr>
        <w:t xml:space="preserve"> </w:t>
      </w:r>
      <w:r>
        <w:rPr>
          <w:rFonts w:ascii="SimSun" w:hAnsi="SimSun" w:eastAsia="SimSun" w:cs="SimSun"/>
          <w:sz w:val="20"/>
          <w:szCs w:val="20"/>
          <w:spacing w:val="-7"/>
        </w:rPr>
        <w:t>一旦与数字科技结合，将会创造巨大的价值。例如，</w:t>
      </w:r>
      <w:r>
        <w:rPr>
          <w:rFonts w:ascii="SimSun" w:hAnsi="SimSun" w:eastAsia="SimSun" w:cs="SimSun"/>
          <w:sz w:val="20"/>
          <w:szCs w:val="20"/>
        </w:rPr>
        <w:t xml:space="preserve"> </w:t>
      </w:r>
      <w:r>
        <w:rPr>
          <w:rFonts w:ascii="SimSun" w:hAnsi="SimSun" w:eastAsia="SimSun" w:cs="SimSun"/>
          <w:sz w:val="20"/>
          <w:szCs w:val="20"/>
          <w:spacing w:val="-2"/>
        </w:rPr>
        <w:t>如果将借贷、支付清算、投行业务、理财等业务与相应的数字科技匹配，</w:t>
      </w:r>
      <w:r>
        <w:rPr>
          <w:rFonts w:ascii="SimSun" w:hAnsi="SimSun" w:eastAsia="SimSun" w:cs="SimSun"/>
          <w:sz w:val="20"/>
          <w:szCs w:val="20"/>
          <w:spacing w:val="7"/>
        </w:rPr>
        <w:t xml:space="preserve"> </w:t>
      </w:r>
      <w:r>
        <w:rPr>
          <w:rFonts w:ascii="SimSun" w:hAnsi="SimSun" w:eastAsia="SimSun" w:cs="SimSun"/>
          <w:sz w:val="20"/>
          <w:szCs w:val="20"/>
          <w:spacing w:val="2"/>
        </w:rPr>
        <w:t>将成为传统金融机构变现其在品牌和数据方面长期积累的潜在价值的有</w:t>
      </w:r>
    </w:p>
    <w:p>
      <w:pPr>
        <w:spacing w:line="218" w:lineRule="auto"/>
        <w:rPr>
          <w:rFonts w:ascii="SimSun" w:hAnsi="SimSun" w:eastAsia="SimSun" w:cs="SimSun"/>
          <w:sz w:val="20"/>
          <w:szCs w:val="20"/>
        </w:rPr>
      </w:pPr>
      <w:r>
        <w:rPr>
          <w:rFonts w:ascii="SimSun" w:hAnsi="SimSun" w:eastAsia="SimSun" w:cs="SimSun"/>
          <w:sz w:val="20"/>
          <w:szCs w:val="20"/>
          <w:spacing w:val="-3"/>
        </w:rPr>
        <w:t>效手段。传统金融机构和数字科技企业提供金融服务对比见表1.1。</w:t>
      </w:r>
    </w:p>
    <w:p>
      <w:pPr>
        <w:ind w:left="952"/>
        <w:spacing w:before="239" w:line="221" w:lineRule="auto"/>
        <w:rPr>
          <w:rFonts w:ascii="SimHei" w:hAnsi="SimHei" w:eastAsia="SimHei" w:cs="SimHei"/>
          <w:sz w:val="20"/>
          <w:szCs w:val="20"/>
        </w:rPr>
      </w:pPr>
      <w:r>
        <w:rPr>
          <w:rFonts w:ascii="SimHei" w:hAnsi="SimHei" w:eastAsia="SimHei" w:cs="SimHei"/>
          <w:sz w:val="20"/>
          <w:szCs w:val="20"/>
          <w:b/>
          <w:bCs/>
          <w:spacing w:val="-19"/>
        </w:rPr>
        <w:t>表1.1</w:t>
      </w:r>
      <w:r>
        <w:rPr>
          <w:rFonts w:ascii="SimHei" w:hAnsi="SimHei" w:eastAsia="SimHei" w:cs="SimHei"/>
          <w:sz w:val="20"/>
          <w:szCs w:val="20"/>
          <w:spacing w:val="75"/>
        </w:rPr>
        <w:t xml:space="preserve"> </w:t>
      </w:r>
      <w:r>
        <w:rPr>
          <w:rFonts w:ascii="SimHei" w:hAnsi="SimHei" w:eastAsia="SimHei" w:cs="SimHei"/>
          <w:sz w:val="20"/>
          <w:szCs w:val="20"/>
          <w:b/>
          <w:bCs/>
          <w:spacing w:val="-19"/>
        </w:rPr>
        <w:t>传统金融机构和数字科技企业提供金融服务对比</w:t>
      </w:r>
    </w:p>
    <w:p>
      <w:pPr>
        <w:spacing w:line="72" w:lineRule="exact"/>
        <w:rPr/>
      </w:pPr>
      <w:r/>
    </w:p>
    <w:tbl>
      <w:tblPr>
        <w:tblStyle w:val="TableNormal"/>
        <w:tblW w:w="6260"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80"/>
        <w:gridCol w:w="1180"/>
        <w:gridCol w:w="1200"/>
        <w:gridCol w:w="1010"/>
        <w:gridCol w:w="1210"/>
        <w:gridCol w:w="1180"/>
      </w:tblGrid>
      <w:tr>
        <w:trPr>
          <w:trHeight w:val="394" w:hRule="atLeast"/>
        </w:trPr>
        <w:tc>
          <w:tcPr>
            <w:tcW w:w="480" w:type="dxa"/>
            <w:vAlign w:val="top"/>
            <w:tcBorders>
              <w:left w:val="nil"/>
            </w:tcBorders>
          </w:tcPr>
          <w:p>
            <w:pPr>
              <w:pStyle w:val="TableText"/>
              <w:ind w:left="80"/>
              <w:spacing w:before="121" w:line="219" w:lineRule="auto"/>
              <w:rPr/>
            </w:pPr>
            <w:r>
              <w:rPr>
                <w:spacing w:val="-2"/>
              </w:rPr>
              <w:t>模式</w:t>
            </w:r>
          </w:p>
        </w:tc>
        <w:tc>
          <w:tcPr>
            <w:tcW w:w="1180" w:type="dxa"/>
            <w:vAlign w:val="top"/>
          </w:tcPr>
          <w:p>
            <w:pPr>
              <w:pStyle w:val="TableText"/>
              <w:ind w:left="435"/>
              <w:spacing w:before="122" w:line="220" w:lineRule="auto"/>
              <w:rPr/>
            </w:pPr>
            <w:r>
              <w:rPr>
                <w:spacing w:val="10"/>
              </w:rPr>
              <w:t>用户</w:t>
            </w:r>
          </w:p>
        </w:tc>
        <w:tc>
          <w:tcPr>
            <w:tcW w:w="1200" w:type="dxa"/>
            <w:vAlign w:val="top"/>
          </w:tcPr>
          <w:p>
            <w:pPr>
              <w:pStyle w:val="TableText"/>
              <w:ind w:left="437"/>
              <w:spacing w:before="119" w:line="219" w:lineRule="auto"/>
              <w:rPr/>
            </w:pPr>
            <w:r>
              <w:rPr>
                <w:b/>
                <w:bCs/>
                <w:spacing w:val="-4"/>
              </w:rPr>
              <w:t>数据</w:t>
            </w:r>
          </w:p>
        </w:tc>
        <w:tc>
          <w:tcPr>
            <w:tcW w:w="1010" w:type="dxa"/>
            <w:vAlign w:val="top"/>
          </w:tcPr>
          <w:p>
            <w:pPr>
              <w:pStyle w:val="TableText"/>
              <w:ind w:left="174"/>
              <w:spacing w:before="121" w:line="219" w:lineRule="auto"/>
              <w:rPr/>
            </w:pPr>
            <w:r>
              <w:rPr>
                <w:spacing w:val="-2"/>
              </w:rPr>
              <w:t>运营模式</w:t>
            </w:r>
          </w:p>
        </w:tc>
        <w:tc>
          <w:tcPr>
            <w:tcW w:w="1210" w:type="dxa"/>
            <w:vAlign w:val="top"/>
          </w:tcPr>
          <w:p>
            <w:pPr>
              <w:pStyle w:val="TableText"/>
              <w:ind w:left="265"/>
              <w:spacing w:before="122" w:line="220" w:lineRule="auto"/>
              <w:rPr/>
            </w:pPr>
            <w:r>
              <w:rPr>
                <w:spacing w:val="-3"/>
              </w:rPr>
              <w:t>营销手段</w:t>
            </w:r>
          </w:p>
        </w:tc>
        <w:tc>
          <w:tcPr>
            <w:tcW w:w="1180" w:type="dxa"/>
            <w:vAlign w:val="top"/>
            <w:tcBorders>
              <w:right w:val="nil"/>
            </w:tcBorders>
          </w:tcPr>
          <w:p>
            <w:pPr>
              <w:pStyle w:val="TableText"/>
              <w:ind w:left="265"/>
              <w:spacing w:before="122" w:line="220" w:lineRule="auto"/>
              <w:rPr/>
            </w:pPr>
            <w:r>
              <w:rPr>
                <w:spacing w:val="-2"/>
              </w:rPr>
              <w:t>用户体验</w:t>
            </w:r>
          </w:p>
        </w:tc>
      </w:tr>
      <w:tr>
        <w:trPr>
          <w:trHeight w:val="1456" w:hRule="atLeast"/>
        </w:trPr>
        <w:tc>
          <w:tcPr>
            <w:tcW w:w="480" w:type="dxa"/>
            <w:vAlign w:val="top"/>
            <w:tcBorders>
              <w:left w:val="nil"/>
            </w:tcBorders>
          </w:tcPr>
          <w:p>
            <w:pPr>
              <w:spacing w:line="361" w:lineRule="auto"/>
              <w:rPr>
                <w:rFonts w:ascii="Arial"/>
                <w:sz w:val="21"/>
              </w:rPr>
            </w:pPr>
            <w:r/>
          </w:p>
          <w:p>
            <w:pPr>
              <w:pStyle w:val="TableText"/>
              <w:ind w:left="80" w:right="79"/>
              <w:spacing w:before="52" w:line="258" w:lineRule="auto"/>
              <w:jc w:val="both"/>
              <w:rPr/>
            </w:pPr>
            <w:r>
              <w:rPr>
                <w:spacing w:val="-3"/>
              </w:rPr>
              <w:t>传统</w:t>
            </w:r>
            <w:r>
              <w:rPr/>
              <w:t xml:space="preserve"> </w:t>
            </w:r>
            <w:r>
              <w:rPr>
                <w:spacing w:val="-4"/>
              </w:rPr>
              <w:t>金融</w:t>
            </w:r>
            <w:r>
              <w:rPr/>
              <w:t xml:space="preserve"> </w:t>
            </w:r>
            <w:r>
              <w:rPr>
                <w:spacing w:val="-3"/>
              </w:rPr>
              <w:t>机构</w:t>
            </w:r>
          </w:p>
        </w:tc>
        <w:tc>
          <w:tcPr>
            <w:tcW w:w="1180" w:type="dxa"/>
            <w:vAlign w:val="top"/>
          </w:tcPr>
          <w:p>
            <w:pPr>
              <w:pStyle w:val="TableText"/>
              <w:ind w:left="64" w:right="123" w:firstLine="10"/>
              <w:spacing w:before="188" w:line="254" w:lineRule="auto"/>
              <w:rPr/>
            </w:pPr>
            <w:r>
              <w:rPr>
                <w:spacing w:val="-2"/>
              </w:rPr>
              <w:t>主要服务城市</w:t>
            </w:r>
            <w:r>
              <w:rPr>
                <w:spacing w:val="3"/>
              </w:rPr>
              <w:t xml:space="preserve"> </w:t>
            </w:r>
            <w:r>
              <w:rPr>
                <w:spacing w:val="3"/>
              </w:rPr>
              <w:t>中的成熟客户</w:t>
            </w:r>
            <w:r>
              <w:rPr>
                <w:spacing w:val="2"/>
              </w:rPr>
              <w:t xml:space="preserve"> </w:t>
            </w:r>
            <w:r>
              <w:rPr>
                <w:spacing w:val="2"/>
              </w:rPr>
              <w:t>并受制于网点</w:t>
            </w:r>
            <w:r>
              <w:rPr>
                <w:spacing w:val="1"/>
              </w:rPr>
              <w:t xml:space="preserve"> </w:t>
            </w:r>
            <w:r>
              <w:rPr>
                <w:spacing w:val="-2"/>
              </w:rPr>
              <w:t>和自有App</w:t>
            </w:r>
          </w:p>
          <w:p>
            <w:pPr>
              <w:pStyle w:val="TableText"/>
              <w:ind w:left="64"/>
              <w:spacing w:before="69" w:line="220" w:lineRule="auto"/>
              <w:rPr/>
            </w:pPr>
            <w:r>
              <w:rPr>
                <w:spacing w:val="5"/>
              </w:rPr>
              <w:t>(应用程序)</w:t>
            </w:r>
          </w:p>
        </w:tc>
        <w:tc>
          <w:tcPr>
            <w:tcW w:w="1200" w:type="dxa"/>
            <w:vAlign w:val="top"/>
          </w:tcPr>
          <w:p>
            <w:pPr>
              <w:spacing w:line="361" w:lineRule="auto"/>
              <w:rPr>
                <w:rFonts w:ascii="Arial"/>
                <w:sz w:val="21"/>
              </w:rPr>
            </w:pPr>
            <w:r/>
          </w:p>
          <w:p>
            <w:pPr>
              <w:pStyle w:val="TableText"/>
              <w:ind w:left="64" w:firstLine="9"/>
              <w:spacing w:before="52" w:line="251" w:lineRule="auto"/>
              <w:jc w:val="both"/>
              <w:rPr/>
            </w:pPr>
            <w:r>
              <w:rPr>
                <w:spacing w:val="-1"/>
              </w:rPr>
              <w:t>线下静态数据，</w:t>
            </w:r>
            <w:r>
              <w:rPr>
                <w:spacing w:val="1"/>
              </w:rPr>
              <w:t xml:space="preserve"> </w:t>
            </w:r>
            <w:r>
              <w:rPr>
                <w:spacing w:val="8"/>
              </w:rPr>
              <w:t>以交易数据为</w:t>
            </w:r>
            <w:r>
              <w:rPr>
                <w:spacing w:val="2"/>
              </w:rPr>
              <w:t xml:space="preserve">  </w:t>
            </w:r>
            <w:r>
              <w:rPr>
                <w:spacing w:val="-2"/>
              </w:rPr>
              <w:t>主，非实时</w:t>
            </w:r>
          </w:p>
        </w:tc>
        <w:tc>
          <w:tcPr>
            <w:tcW w:w="1010" w:type="dxa"/>
            <w:vAlign w:val="top"/>
          </w:tcPr>
          <w:p>
            <w:pPr>
              <w:spacing w:line="473" w:lineRule="auto"/>
              <w:rPr>
                <w:rFonts w:ascii="Arial"/>
                <w:sz w:val="21"/>
              </w:rPr>
            </w:pPr>
            <w:r/>
          </w:p>
          <w:p>
            <w:pPr>
              <w:pStyle w:val="TableText"/>
              <w:ind w:left="333" w:right="192" w:hanging="159"/>
              <w:spacing w:before="52" w:line="255" w:lineRule="auto"/>
              <w:rPr/>
            </w:pPr>
            <w:r>
              <w:rPr>
                <w:spacing w:val="-2"/>
              </w:rPr>
              <w:t>人工方式</w:t>
            </w:r>
            <w:r>
              <w:rPr/>
              <w:t xml:space="preserve"> </w:t>
            </w:r>
            <w:r>
              <w:rPr>
                <w:spacing w:val="-3"/>
              </w:rPr>
              <w:t>为主</w:t>
            </w:r>
          </w:p>
        </w:tc>
        <w:tc>
          <w:tcPr>
            <w:tcW w:w="1210" w:type="dxa"/>
            <w:vAlign w:val="top"/>
          </w:tcPr>
          <w:p>
            <w:pPr>
              <w:pStyle w:val="TableText"/>
              <w:ind w:left="64"/>
              <w:spacing w:before="67" w:line="219" w:lineRule="auto"/>
              <w:rPr/>
            </w:pPr>
            <w:r>
              <w:rPr/>
              <w:t>已有数据无法</w:t>
            </w:r>
          </w:p>
          <w:p>
            <w:pPr>
              <w:pStyle w:val="TableText"/>
              <w:ind w:left="64"/>
              <w:spacing w:before="40" w:line="220" w:lineRule="auto"/>
              <w:rPr/>
            </w:pPr>
            <w:r>
              <w:rPr>
                <w:spacing w:val="-2"/>
              </w:rPr>
              <w:t>建立客户立体</w:t>
            </w:r>
          </w:p>
          <w:p>
            <w:pPr>
              <w:pStyle w:val="TableText"/>
              <w:ind w:left="64"/>
              <w:spacing w:before="58" w:line="219" w:lineRule="auto"/>
              <w:rPr/>
            </w:pPr>
            <w:r>
              <w:rPr>
                <w:spacing w:val="-2"/>
              </w:rPr>
              <w:t>画像，无法做</w:t>
            </w:r>
          </w:p>
          <w:p>
            <w:pPr>
              <w:pStyle w:val="TableText"/>
              <w:ind w:left="64"/>
              <w:spacing w:before="50" w:line="248" w:lineRule="auto"/>
              <w:rPr/>
            </w:pPr>
            <w:r>
              <w:rPr>
                <w:spacing w:val="2"/>
              </w:rPr>
              <w:t>到差异化营销；</w:t>
            </w:r>
            <w:r>
              <w:rPr/>
              <w:t xml:space="preserve"> </w:t>
            </w:r>
            <w:r>
              <w:rPr>
                <w:spacing w:val="-7"/>
              </w:rPr>
              <w:t>营销渠道有限</w:t>
            </w:r>
          </w:p>
          <w:p>
            <w:pPr>
              <w:pStyle w:val="TableText"/>
              <w:ind w:left="64"/>
              <w:spacing w:before="39" w:line="218" w:lineRule="auto"/>
              <w:rPr/>
            </w:pPr>
            <w:r>
              <w:rPr>
                <w:spacing w:val="3"/>
              </w:rPr>
              <w:t>且成本高昂</w:t>
            </w:r>
          </w:p>
        </w:tc>
        <w:tc>
          <w:tcPr>
            <w:tcW w:w="1180" w:type="dxa"/>
            <w:vAlign w:val="top"/>
            <w:tcBorders>
              <w:right w:val="nil"/>
            </w:tcBorders>
          </w:tcPr>
          <w:p>
            <w:pPr>
              <w:spacing w:line="264" w:lineRule="auto"/>
              <w:rPr>
                <w:rFonts w:ascii="Arial"/>
                <w:sz w:val="21"/>
              </w:rPr>
            </w:pPr>
            <w:r/>
          </w:p>
          <w:p>
            <w:pPr>
              <w:pStyle w:val="TableText"/>
              <w:ind w:left="65" w:right="155"/>
              <w:spacing w:before="52" w:line="257" w:lineRule="auto"/>
              <w:jc w:val="both"/>
              <w:rPr/>
            </w:pPr>
            <w:r>
              <w:rPr>
                <w:spacing w:val="-1"/>
              </w:rPr>
              <w:t>遵守既定的业</w:t>
            </w:r>
            <w:r>
              <w:rPr/>
              <w:t xml:space="preserve"> </w:t>
            </w:r>
            <w:r>
              <w:rPr>
                <w:spacing w:val="-2"/>
              </w:rPr>
              <w:t>务模式和流程</w:t>
            </w:r>
            <w:r>
              <w:rPr>
                <w:spacing w:val="3"/>
              </w:rPr>
              <w:t xml:space="preserve"> </w:t>
            </w:r>
            <w:r>
              <w:rPr>
                <w:spacing w:val="-1"/>
              </w:rPr>
              <w:t>对用户体验的</w:t>
            </w:r>
            <w:r>
              <w:rPr/>
              <w:t xml:space="preserve"> </w:t>
            </w:r>
            <w:r>
              <w:rPr>
                <w:spacing w:val="-1"/>
              </w:rPr>
              <w:t>重视程度不够</w:t>
            </w:r>
          </w:p>
        </w:tc>
      </w:tr>
      <w:tr>
        <w:trPr>
          <w:trHeight w:val="1460" w:hRule="atLeast"/>
        </w:trPr>
        <w:tc>
          <w:tcPr>
            <w:tcW w:w="480" w:type="dxa"/>
            <w:vAlign w:val="top"/>
            <w:tcBorders>
              <w:left w:val="nil"/>
            </w:tcBorders>
          </w:tcPr>
          <w:p>
            <w:pPr>
              <w:spacing w:line="358" w:lineRule="auto"/>
              <w:rPr>
                <w:rFonts w:ascii="Arial"/>
                <w:sz w:val="21"/>
              </w:rPr>
            </w:pPr>
            <w:r/>
          </w:p>
          <w:p>
            <w:pPr>
              <w:pStyle w:val="TableText"/>
              <w:ind w:left="80" w:right="81"/>
              <w:spacing w:before="52" w:line="268" w:lineRule="auto"/>
              <w:jc w:val="both"/>
              <w:rPr/>
            </w:pPr>
            <w:r>
              <w:rPr>
                <w:spacing w:val="-4"/>
              </w:rPr>
              <w:t>数字</w:t>
            </w:r>
            <w:r>
              <w:rPr/>
              <w:t xml:space="preserve"> </w:t>
            </w:r>
            <w:r>
              <w:rPr>
                <w:spacing w:val="-4"/>
              </w:rPr>
              <w:t>科技</w:t>
            </w:r>
            <w:r>
              <w:rPr/>
              <w:t xml:space="preserve"> </w:t>
            </w:r>
            <w:r>
              <w:rPr>
                <w:spacing w:val="-5"/>
              </w:rPr>
              <w:t>企业</w:t>
            </w:r>
          </w:p>
        </w:tc>
        <w:tc>
          <w:tcPr>
            <w:tcW w:w="1180" w:type="dxa"/>
            <w:vAlign w:val="top"/>
          </w:tcPr>
          <w:p>
            <w:pPr>
              <w:pStyle w:val="TableText"/>
              <w:ind w:left="64" w:right="123"/>
              <w:spacing w:before="183" w:line="265" w:lineRule="auto"/>
              <w:rPr/>
            </w:pPr>
            <w:r>
              <w:rPr>
                <w:spacing w:val="-2"/>
              </w:rPr>
              <w:t>服务对象多元</w:t>
            </w:r>
            <w:r>
              <w:rPr>
                <w:spacing w:val="4"/>
              </w:rPr>
              <w:t xml:space="preserve"> </w:t>
            </w:r>
            <w:r>
              <w:rPr>
                <w:spacing w:val="-2"/>
              </w:rPr>
              <w:t>年轻客户占比</w:t>
            </w:r>
            <w:r>
              <w:rPr>
                <w:spacing w:val="4"/>
              </w:rPr>
              <w:t xml:space="preserve"> </w:t>
            </w:r>
            <w:r>
              <w:rPr>
                <w:spacing w:val="3"/>
              </w:rPr>
              <w:t>较大，且客户</w:t>
            </w:r>
            <w:r>
              <w:rPr>
                <w:spacing w:val="2"/>
              </w:rPr>
              <w:t xml:space="preserve"> </w:t>
            </w:r>
            <w:r>
              <w:rPr>
                <w:spacing w:val="-1"/>
              </w:rPr>
              <w:t>群体跨区域，</w:t>
            </w:r>
            <w:r>
              <w:rPr>
                <w:spacing w:val="4"/>
              </w:rPr>
              <w:t xml:space="preserve"> </w:t>
            </w:r>
            <w:r>
              <w:rPr>
                <w:spacing w:val="1"/>
              </w:rPr>
              <w:t>多场景涵盖</w:t>
            </w:r>
          </w:p>
        </w:tc>
        <w:tc>
          <w:tcPr>
            <w:tcW w:w="1200" w:type="dxa"/>
            <w:vAlign w:val="top"/>
          </w:tcPr>
          <w:p>
            <w:pPr>
              <w:pStyle w:val="TableText"/>
              <w:spacing w:before="292" w:line="220" w:lineRule="auto"/>
              <w:jc w:val="right"/>
              <w:rPr/>
            </w:pPr>
            <w:r>
              <w:rPr>
                <w:spacing w:val="5"/>
              </w:rPr>
              <w:t>线上线下多维、</w:t>
            </w:r>
          </w:p>
          <w:p>
            <w:pPr>
              <w:pStyle w:val="TableText"/>
              <w:spacing w:before="67" w:line="219" w:lineRule="auto"/>
              <w:jc w:val="right"/>
              <w:rPr/>
            </w:pPr>
            <w:r>
              <w:rPr>
                <w:spacing w:val="10"/>
              </w:rPr>
              <w:t>多类型(文本、</w:t>
            </w:r>
          </w:p>
          <w:p>
            <w:pPr>
              <w:pStyle w:val="TableText"/>
              <w:ind w:left="74"/>
              <w:spacing w:before="41" w:line="219" w:lineRule="auto"/>
              <w:rPr/>
            </w:pPr>
            <w:r>
              <w:rPr>
                <w:spacing w:val="5"/>
              </w:rPr>
              <w:t>图像、语音等)</w:t>
            </w:r>
          </w:p>
          <w:p>
            <w:pPr>
              <w:pStyle w:val="TableText"/>
              <w:ind w:left="114"/>
              <w:spacing w:before="50" w:line="219" w:lineRule="auto"/>
              <w:rPr/>
            </w:pPr>
            <w:r>
              <w:rPr>
                <w:spacing w:val="-1"/>
              </w:rPr>
              <w:t>动态数据结合</w:t>
            </w:r>
          </w:p>
        </w:tc>
        <w:tc>
          <w:tcPr>
            <w:tcW w:w="1010" w:type="dxa"/>
            <w:vAlign w:val="top"/>
          </w:tcPr>
          <w:p>
            <w:pPr>
              <w:spacing w:line="248" w:lineRule="auto"/>
              <w:rPr>
                <w:rFonts w:ascii="Arial"/>
                <w:sz w:val="21"/>
              </w:rPr>
            </w:pPr>
            <w:r/>
          </w:p>
          <w:p>
            <w:pPr>
              <w:spacing w:line="249" w:lineRule="auto"/>
              <w:rPr>
                <w:rFonts w:ascii="Arial"/>
                <w:sz w:val="21"/>
              </w:rPr>
            </w:pPr>
            <w:r/>
          </w:p>
          <w:p>
            <w:pPr>
              <w:pStyle w:val="TableText"/>
              <w:ind w:left="94" w:right="89"/>
              <w:spacing w:before="52" w:line="247" w:lineRule="auto"/>
              <w:rPr/>
            </w:pPr>
            <w:r>
              <w:rPr>
                <w:spacing w:val="3"/>
              </w:rPr>
              <w:t>数字化、智</w:t>
            </w:r>
            <w:r>
              <w:rPr/>
              <w:t xml:space="preserve"> </w:t>
            </w:r>
            <w:r>
              <w:rPr>
                <w:spacing w:val="1"/>
              </w:rPr>
              <w:t>能科技为主</w:t>
            </w:r>
          </w:p>
        </w:tc>
        <w:tc>
          <w:tcPr>
            <w:tcW w:w="1210" w:type="dxa"/>
            <w:vAlign w:val="top"/>
          </w:tcPr>
          <w:p>
            <w:pPr>
              <w:pStyle w:val="TableText"/>
              <w:ind w:left="64"/>
              <w:spacing w:before="61" w:line="219" w:lineRule="auto"/>
              <w:rPr/>
            </w:pPr>
            <w:r>
              <w:rPr>
                <w:spacing w:val="1"/>
              </w:rPr>
              <w:t>多维数据有助</w:t>
            </w:r>
          </w:p>
          <w:p>
            <w:pPr>
              <w:pStyle w:val="TableText"/>
              <w:ind w:left="64"/>
              <w:spacing w:before="30" w:line="219" w:lineRule="auto"/>
              <w:rPr/>
            </w:pPr>
            <w:r>
              <w:rPr>
                <w:spacing w:val="-2"/>
              </w:rPr>
              <w:t>于客户分层及</w:t>
            </w:r>
          </w:p>
          <w:p>
            <w:pPr>
              <w:pStyle w:val="TableText"/>
              <w:ind w:left="64"/>
              <w:spacing w:before="79" w:line="219" w:lineRule="auto"/>
              <w:rPr/>
            </w:pPr>
            <w:r>
              <w:rPr>
                <w:spacing w:val="-1"/>
              </w:rPr>
              <w:t>精细化管理和</w:t>
            </w:r>
          </w:p>
          <w:p>
            <w:pPr>
              <w:pStyle w:val="TableText"/>
              <w:ind w:left="64"/>
              <w:spacing w:before="51" w:line="219" w:lineRule="auto"/>
              <w:rPr/>
            </w:pPr>
            <w:r>
              <w:rPr/>
              <w:t>差异化营销，</w:t>
            </w:r>
          </w:p>
          <w:p>
            <w:pPr>
              <w:pStyle w:val="TableText"/>
              <w:ind w:left="64"/>
              <w:spacing w:before="50" w:line="241" w:lineRule="auto"/>
              <w:rPr/>
            </w:pPr>
            <w:r>
              <w:rPr>
                <w:spacing w:val="2"/>
              </w:rPr>
              <w:t>实现最大效用；</w:t>
            </w:r>
            <w:r>
              <w:rPr/>
              <w:t xml:space="preserve"> </w:t>
            </w:r>
            <w:r>
              <w:rPr>
                <w:spacing w:val="-6"/>
              </w:rPr>
              <w:t>营销场景丰富</w:t>
            </w:r>
          </w:p>
        </w:tc>
        <w:tc>
          <w:tcPr>
            <w:tcW w:w="1180" w:type="dxa"/>
            <w:vAlign w:val="top"/>
            <w:tcBorders>
              <w:right w:val="nil"/>
            </w:tcBorders>
          </w:tcPr>
          <w:p>
            <w:pPr>
              <w:spacing w:line="256" w:lineRule="auto"/>
              <w:rPr>
                <w:rFonts w:ascii="Arial"/>
                <w:sz w:val="21"/>
              </w:rPr>
            </w:pPr>
            <w:r/>
          </w:p>
          <w:p>
            <w:pPr>
              <w:pStyle w:val="TableText"/>
              <w:ind w:left="65" w:right="20"/>
              <w:spacing w:before="52" w:line="263" w:lineRule="auto"/>
              <w:rPr/>
            </w:pPr>
            <w:r>
              <w:rPr>
                <w:spacing w:val="2"/>
              </w:rPr>
              <w:t>能够做到“以</w:t>
            </w:r>
            <w:r>
              <w:rPr/>
              <w:t xml:space="preserve">  </w:t>
            </w:r>
            <w:r>
              <w:rPr>
                <w:spacing w:val="7"/>
              </w:rPr>
              <w:t>用户为中心”,</w:t>
            </w:r>
            <w:r>
              <w:rPr/>
              <w:t xml:space="preserve"> </w:t>
            </w:r>
            <w:r>
              <w:rPr>
                <w:spacing w:val="-2"/>
              </w:rPr>
              <w:t>具备操作简单</w:t>
            </w:r>
            <w:r>
              <w:rPr/>
              <w:t xml:space="preserve">  </w:t>
            </w:r>
            <w:r>
              <w:rPr>
                <w:spacing w:val="2"/>
              </w:rPr>
              <w:t>灵活等特点</w:t>
            </w:r>
          </w:p>
        </w:tc>
      </w:tr>
    </w:tbl>
    <w:p>
      <w:pPr>
        <w:spacing w:before="99" w:line="223" w:lineRule="auto"/>
        <w:rPr>
          <w:rFonts w:ascii="KaiTi" w:hAnsi="KaiTi" w:eastAsia="KaiTi" w:cs="KaiTi"/>
          <w:sz w:val="20"/>
          <w:szCs w:val="20"/>
        </w:rPr>
      </w:pPr>
      <w:r>
        <w:rPr>
          <w:rFonts w:ascii="KaiTi" w:hAnsi="KaiTi" w:eastAsia="KaiTi" w:cs="KaiTi"/>
          <w:sz w:val="20"/>
          <w:szCs w:val="20"/>
          <w:spacing w:val="-20"/>
        </w:rPr>
        <w:t>资料来源：京东数字科技研究院。</w:t>
      </w:r>
    </w:p>
    <w:p>
      <w:pPr>
        <w:ind w:right="80" w:firstLine="460"/>
        <w:spacing w:before="293" w:line="332" w:lineRule="auto"/>
        <w:jc w:val="both"/>
        <w:rPr>
          <w:rFonts w:ascii="SimSun" w:hAnsi="SimSun" w:eastAsia="SimSun" w:cs="SimSun"/>
          <w:sz w:val="20"/>
          <w:szCs w:val="20"/>
        </w:rPr>
      </w:pPr>
      <w:r>
        <w:rPr>
          <w:rFonts w:ascii="SimSun" w:hAnsi="SimSun" w:eastAsia="SimSun" w:cs="SimSun"/>
          <w:sz w:val="20"/>
          <w:szCs w:val="20"/>
          <w:spacing w:val="-5"/>
        </w:rPr>
        <w:t>从数字科技企业角度看，不同于传统科技服务企业仅对金融传统业务</w:t>
      </w:r>
      <w:r>
        <w:rPr>
          <w:rFonts w:ascii="SimSun" w:hAnsi="SimSun" w:eastAsia="SimSun" w:cs="SimSun"/>
          <w:sz w:val="20"/>
          <w:szCs w:val="20"/>
          <w:spacing w:val="18"/>
        </w:rPr>
        <w:t xml:space="preserve"> </w:t>
      </w:r>
      <w:r>
        <w:rPr>
          <w:rFonts w:ascii="SimSun" w:hAnsi="SimSun" w:eastAsia="SimSun" w:cs="SimSun"/>
          <w:sz w:val="20"/>
          <w:szCs w:val="20"/>
          <w:spacing w:val="-4"/>
        </w:rPr>
        <w:t>进行升级的服务模式，数字科技企业可以实现线上线</w:t>
      </w:r>
      <w:r>
        <w:rPr>
          <w:rFonts w:ascii="SimSun" w:hAnsi="SimSun" w:eastAsia="SimSun" w:cs="SimSun"/>
          <w:sz w:val="20"/>
          <w:szCs w:val="20"/>
          <w:spacing w:val="-5"/>
        </w:rPr>
        <w:t>下海量数据的整合分 </w:t>
      </w:r>
      <w:r>
        <w:rPr>
          <w:rFonts w:ascii="SimSun" w:hAnsi="SimSun" w:eastAsia="SimSun" w:cs="SimSun"/>
          <w:sz w:val="20"/>
          <w:szCs w:val="20"/>
          <w:spacing w:val="-8"/>
        </w:rPr>
        <w:t>析，结合数据、场景、科技等领域的发展，扩展传统金融机构的业务范围，</w:t>
      </w:r>
      <w:r>
        <w:rPr>
          <w:rFonts w:ascii="SimSun" w:hAnsi="SimSun" w:eastAsia="SimSun" w:cs="SimSun"/>
          <w:sz w:val="20"/>
          <w:szCs w:val="20"/>
          <w:spacing w:val="2"/>
        </w:rPr>
        <w:t xml:space="preserve"> </w:t>
      </w:r>
      <w:r>
        <w:rPr>
          <w:rFonts w:ascii="SimSun" w:hAnsi="SimSun" w:eastAsia="SimSun" w:cs="SimSun"/>
          <w:sz w:val="20"/>
          <w:szCs w:val="20"/>
          <w:spacing w:val="-7"/>
        </w:rPr>
        <w:t>打破时空限制，深度挖掘用户属性，做到“以用户为中心”,对客户做更精</w:t>
      </w:r>
    </w:p>
    <w:p>
      <w:pPr>
        <w:spacing w:before="1" w:line="218" w:lineRule="auto"/>
        <w:rPr>
          <w:rFonts w:ascii="SimSun" w:hAnsi="SimSun" w:eastAsia="SimSun" w:cs="SimSun"/>
          <w:sz w:val="20"/>
          <w:szCs w:val="20"/>
        </w:rPr>
      </w:pPr>
      <w:r>
        <w:rPr>
          <w:rFonts w:ascii="SimSun" w:hAnsi="SimSun" w:eastAsia="SimSun" w:cs="SimSun"/>
          <w:sz w:val="20"/>
          <w:szCs w:val="20"/>
          <w:spacing w:val="-8"/>
        </w:rPr>
        <w:t>准的筛选及服务匹配，帮助金融机构实现金融服务效率和效益的双重提升。</w:t>
      </w:r>
    </w:p>
    <w:p>
      <w:pPr>
        <w:spacing w:before="143" w:line="380" w:lineRule="exact"/>
        <w:jc w:val="right"/>
        <w:rPr>
          <w:rFonts w:ascii="SimSun" w:hAnsi="SimSun" w:eastAsia="SimSun" w:cs="SimSun"/>
          <w:sz w:val="20"/>
          <w:szCs w:val="20"/>
        </w:rPr>
      </w:pPr>
      <w:r>
        <w:rPr>
          <w:rFonts w:ascii="SimSun" w:hAnsi="SimSun" w:eastAsia="SimSun" w:cs="SimSun"/>
          <w:sz w:val="20"/>
          <w:szCs w:val="20"/>
          <w:spacing w:val="-8"/>
          <w:position w:val="13"/>
        </w:rPr>
        <w:t>同时，数字科技企业资金规模有限，无法与金融机构的雄厚资本抗衡，</w:t>
      </w:r>
    </w:p>
    <w:p>
      <w:pPr>
        <w:spacing w:before="1" w:line="218" w:lineRule="auto"/>
        <w:rPr>
          <w:rFonts w:ascii="SimSun" w:hAnsi="SimSun" w:eastAsia="SimSun" w:cs="SimSun"/>
          <w:sz w:val="20"/>
          <w:szCs w:val="20"/>
        </w:rPr>
      </w:pPr>
      <w:r>
        <w:rPr>
          <w:rFonts w:ascii="SimSun" w:hAnsi="SimSun" w:eastAsia="SimSun" w:cs="SimSun"/>
          <w:sz w:val="20"/>
          <w:szCs w:val="20"/>
          <w:spacing w:val="1"/>
        </w:rPr>
        <w:t>通过银行资本及资金的优势，可扩大业务覆盖的规模。对数字科技企业</w:t>
      </w:r>
    </w:p>
    <w:p>
      <w:pPr>
        <w:spacing w:line="218" w:lineRule="auto"/>
        <w:sectPr>
          <w:footerReference w:type="default" r:id="rId26"/>
          <w:pgSz w:w="7830" w:h="12680"/>
          <w:pgMar w:top="400" w:right="779" w:bottom="681" w:left="630" w:header="0" w:footer="552" w:gutter="0"/>
        </w:sectPr>
        <w:rPr>
          <w:rFonts w:ascii="SimSun" w:hAnsi="SimSun" w:eastAsia="SimSun" w:cs="SimSun"/>
          <w:sz w:val="20"/>
          <w:szCs w:val="20"/>
        </w:rPr>
      </w:pPr>
    </w:p>
    <w:p>
      <w:pPr>
        <w:ind w:left="3752"/>
        <w:spacing w:before="233" w:line="221" w:lineRule="auto"/>
        <w:rPr>
          <w:rFonts w:ascii="SimHei" w:hAnsi="SimHei" w:eastAsia="SimHei" w:cs="SimHei"/>
          <w:sz w:val="19"/>
          <w:szCs w:val="19"/>
        </w:rPr>
      </w:pPr>
      <w:r>
        <w:rPr>
          <w:rFonts w:ascii="SimHei" w:hAnsi="SimHei" w:eastAsia="SimHei" w:cs="SimHei"/>
          <w:sz w:val="19"/>
          <w:szCs w:val="19"/>
          <w:b/>
          <w:bCs/>
          <w:spacing w:val="-6"/>
        </w:rPr>
        <w:t>第一章</w:t>
      </w:r>
      <w:r>
        <w:rPr>
          <w:rFonts w:ascii="SimHei" w:hAnsi="SimHei" w:eastAsia="SimHei" w:cs="SimHei"/>
          <w:sz w:val="19"/>
          <w:szCs w:val="19"/>
          <w:spacing w:val="-6"/>
        </w:rPr>
        <w:t xml:space="preserve"> </w:t>
      </w:r>
      <w:r>
        <w:rPr>
          <w:rFonts w:ascii="SimHei" w:hAnsi="SimHei" w:eastAsia="SimHei" w:cs="SimHei"/>
          <w:sz w:val="19"/>
          <w:szCs w:val="19"/>
          <w:b/>
          <w:bCs/>
          <w:spacing w:val="-6"/>
        </w:rPr>
        <w:t>数字科技发展方兴未艾</w:t>
      </w:r>
    </w:p>
    <w:p>
      <w:pPr>
        <w:pStyle w:val="BodyText"/>
        <w:spacing w:line="393" w:lineRule="auto"/>
        <w:rPr/>
      </w:pPr>
      <w:r/>
    </w:p>
    <w:p>
      <w:pPr>
        <w:ind w:right="85"/>
        <w:spacing w:before="62" w:line="369" w:lineRule="auto"/>
        <w:jc w:val="both"/>
        <w:rPr>
          <w:rFonts w:ascii="SimSun" w:hAnsi="SimSun" w:eastAsia="SimSun" w:cs="SimSun"/>
          <w:sz w:val="19"/>
          <w:szCs w:val="19"/>
        </w:rPr>
      </w:pPr>
      <w:r>
        <w:rPr>
          <w:rFonts w:ascii="SimSun" w:hAnsi="SimSun" w:eastAsia="SimSun" w:cs="SimSun"/>
          <w:sz w:val="19"/>
          <w:szCs w:val="19"/>
          <w:spacing w:val="11"/>
        </w:rPr>
        <w:t>而言，通过与金融机构开展合作，调动金融机构的运营和市场资源，有</w:t>
      </w:r>
      <w:r>
        <w:rPr>
          <w:rFonts w:ascii="SimSun" w:hAnsi="SimSun" w:eastAsia="SimSun" w:cs="SimSun"/>
          <w:sz w:val="19"/>
          <w:szCs w:val="19"/>
          <w:spacing w:val="7"/>
        </w:rPr>
        <w:t xml:space="preserve"> </w:t>
      </w:r>
      <w:r>
        <w:rPr>
          <w:rFonts w:ascii="SimSun" w:hAnsi="SimSun" w:eastAsia="SimSun" w:cs="SimSun"/>
          <w:sz w:val="19"/>
          <w:szCs w:val="19"/>
          <w:spacing w:val="12"/>
        </w:rPr>
        <w:t>助于科技企业创造流量和转移流量成本，用数字技术服务金融</w:t>
      </w:r>
      <w:r>
        <w:rPr>
          <w:rFonts w:ascii="SimSun" w:hAnsi="SimSun" w:eastAsia="SimSun" w:cs="SimSun"/>
          <w:sz w:val="19"/>
          <w:szCs w:val="19"/>
          <w:spacing w:val="11"/>
        </w:rPr>
        <w:t>机构，实</w:t>
      </w:r>
      <w:r>
        <w:rPr>
          <w:rFonts w:ascii="SimSun" w:hAnsi="SimSun" w:eastAsia="SimSun" w:cs="SimSun"/>
          <w:sz w:val="19"/>
          <w:szCs w:val="19"/>
        </w:rPr>
        <w:t xml:space="preserve"> </w:t>
      </w:r>
      <w:r>
        <w:rPr>
          <w:rFonts w:ascii="SimSun" w:hAnsi="SimSun" w:eastAsia="SimSun" w:cs="SimSun"/>
          <w:sz w:val="19"/>
          <w:szCs w:val="19"/>
          <w:spacing w:val="5"/>
        </w:rPr>
        <w:t>现真正意义上的“各美其美，美美与共”。传统科技企业与数字科技企业</w:t>
      </w:r>
    </w:p>
    <w:p>
      <w:pPr>
        <w:spacing w:line="219" w:lineRule="auto"/>
        <w:rPr>
          <w:rFonts w:ascii="SimSun" w:hAnsi="SimSun" w:eastAsia="SimSun" w:cs="SimSun"/>
          <w:sz w:val="19"/>
          <w:szCs w:val="19"/>
        </w:rPr>
      </w:pPr>
      <w:r>
        <w:rPr>
          <w:rFonts w:ascii="SimSun" w:hAnsi="SimSun" w:eastAsia="SimSun" w:cs="SimSun"/>
          <w:sz w:val="19"/>
          <w:szCs w:val="19"/>
          <w:spacing w:val="1"/>
        </w:rPr>
        <w:t>服务模式对比见表1.2。</w:t>
      </w:r>
    </w:p>
    <w:p>
      <w:pPr>
        <w:ind w:left="1112"/>
        <w:spacing w:before="187" w:line="212" w:lineRule="auto"/>
        <w:rPr>
          <w:rFonts w:ascii="YouYuan" w:hAnsi="YouYuan" w:eastAsia="YouYuan" w:cs="YouYuan"/>
          <w:sz w:val="19"/>
          <w:szCs w:val="19"/>
        </w:rPr>
      </w:pPr>
      <w:r>
        <w:rPr>
          <w:rFonts w:ascii="YouYuan" w:hAnsi="YouYuan" w:eastAsia="YouYuan" w:cs="YouYuan"/>
          <w:sz w:val="19"/>
          <w:szCs w:val="19"/>
          <w:b/>
          <w:bCs/>
          <w:spacing w:val="-9"/>
        </w:rPr>
        <w:t>表1.2</w:t>
      </w:r>
      <w:r>
        <w:rPr>
          <w:rFonts w:ascii="YouYuan" w:hAnsi="YouYuan" w:eastAsia="YouYuan" w:cs="YouYuan"/>
          <w:sz w:val="19"/>
          <w:szCs w:val="19"/>
          <w:spacing w:val="78"/>
        </w:rPr>
        <w:t xml:space="preserve"> </w:t>
      </w:r>
      <w:r>
        <w:rPr>
          <w:rFonts w:ascii="YouYuan" w:hAnsi="YouYuan" w:eastAsia="YouYuan" w:cs="YouYuan"/>
          <w:sz w:val="19"/>
          <w:szCs w:val="19"/>
          <w:b/>
          <w:bCs/>
          <w:spacing w:val="-9"/>
        </w:rPr>
        <w:t>传统科技企业与数字科技企业服务模式</w:t>
      </w:r>
      <w:r>
        <w:rPr>
          <w:rFonts w:ascii="YouYuan" w:hAnsi="YouYuan" w:eastAsia="YouYuan" w:cs="YouYuan"/>
          <w:sz w:val="19"/>
          <w:szCs w:val="19"/>
          <w:b/>
          <w:bCs/>
          <w:spacing w:val="-10"/>
        </w:rPr>
        <w:t>对比</w:t>
      </w:r>
    </w:p>
    <w:p>
      <w:pPr>
        <w:spacing w:line="125" w:lineRule="exact"/>
        <w:rPr/>
      </w:pPr>
      <w:r/>
    </w:p>
    <w:tbl>
      <w:tblPr>
        <w:tblStyle w:val="TableNormal"/>
        <w:tblW w:w="624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50"/>
        <w:gridCol w:w="1680"/>
        <w:gridCol w:w="1250"/>
        <w:gridCol w:w="1290"/>
        <w:gridCol w:w="1379"/>
      </w:tblGrid>
      <w:tr>
        <w:trPr>
          <w:trHeight w:val="344" w:hRule="atLeast"/>
        </w:trPr>
        <w:tc>
          <w:tcPr>
            <w:tcW w:w="650" w:type="dxa"/>
            <w:vAlign w:val="top"/>
            <w:tcBorders>
              <w:left w:val="nil"/>
            </w:tcBorders>
          </w:tcPr>
          <w:p>
            <w:pPr>
              <w:pStyle w:val="TableText"/>
              <w:ind w:left="159"/>
              <w:spacing w:before="91" w:line="219" w:lineRule="auto"/>
              <w:rPr/>
            </w:pPr>
            <w:r>
              <w:rPr>
                <w:spacing w:val="-2"/>
              </w:rPr>
              <w:t>模式</w:t>
            </w:r>
          </w:p>
        </w:tc>
        <w:tc>
          <w:tcPr>
            <w:tcW w:w="1680" w:type="dxa"/>
            <w:vAlign w:val="top"/>
          </w:tcPr>
          <w:p>
            <w:pPr>
              <w:pStyle w:val="TableText"/>
              <w:ind w:left="505"/>
              <w:spacing w:before="91" w:line="219" w:lineRule="auto"/>
              <w:rPr/>
            </w:pPr>
            <w:r>
              <w:rPr>
                <w:spacing w:val="3"/>
              </w:rPr>
              <w:t>数据能力</w:t>
            </w:r>
          </w:p>
        </w:tc>
        <w:tc>
          <w:tcPr>
            <w:tcW w:w="1250" w:type="dxa"/>
            <w:vAlign w:val="top"/>
          </w:tcPr>
          <w:p>
            <w:pPr>
              <w:pStyle w:val="TableText"/>
              <w:ind w:left="295"/>
              <w:spacing w:before="91" w:line="219" w:lineRule="auto"/>
              <w:rPr/>
            </w:pPr>
            <w:r>
              <w:rPr>
                <w:spacing w:val="3"/>
              </w:rPr>
              <w:t>技术能力</w:t>
            </w:r>
          </w:p>
        </w:tc>
        <w:tc>
          <w:tcPr>
            <w:tcW w:w="1290" w:type="dxa"/>
            <w:vAlign w:val="top"/>
          </w:tcPr>
          <w:p>
            <w:pPr>
              <w:pStyle w:val="TableText"/>
              <w:ind w:left="314"/>
              <w:spacing w:before="91" w:line="219" w:lineRule="auto"/>
              <w:rPr/>
            </w:pPr>
            <w:r>
              <w:rPr>
                <w:spacing w:val="-2"/>
              </w:rPr>
              <w:t>业务形态</w:t>
            </w:r>
          </w:p>
        </w:tc>
        <w:tc>
          <w:tcPr>
            <w:tcW w:w="1379" w:type="dxa"/>
            <w:vAlign w:val="top"/>
            <w:tcBorders>
              <w:right w:val="nil"/>
            </w:tcBorders>
          </w:tcPr>
          <w:p>
            <w:pPr>
              <w:pStyle w:val="TableText"/>
              <w:ind w:left="364"/>
              <w:spacing w:before="91" w:line="219" w:lineRule="auto"/>
              <w:rPr/>
            </w:pPr>
            <w:r>
              <w:rPr>
                <w:spacing w:val="-2"/>
              </w:rPr>
              <w:t>部署方式</w:t>
            </w:r>
          </w:p>
        </w:tc>
      </w:tr>
      <w:tr>
        <w:trPr>
          <w:trHeight w:val="1746" w:hRule="atLeast"/>
        </w:trPr>
        <w:tc>
          <w:tcPr>
            <w:tcW w:w="650" w:type="dxa"/>
            <w:vAlign w:val="top"/>
            <w:tcBorders>
              <w:left w:val="nil"/>
            </w:tcBorders>
          </w:tcPr>
          <w:p>
            <w:pPr>
              <w:spacing w:line="315" w:lineRule="auto"/>
              <w:rPr>
                <w:rFonts w:ascii="Arial"/>
                <w:sz w:val="21"/>
              </w:rPr>
            </w:pPr>
            <w:r/>
          </w:p>
          <w:p>
            <w:pPr>
              <w:spacing w:line="315" w:lineRule="auto"/>
              <w:rPr>
                <w:rFonts w:ascii="Arial"/>
                <w:sz w:val="21"/>
              </w:rPr>
            </w:pPr>
            <w:r/>
          </w:p>
          <w:p>
            <w:pPr>
              <w:pStyle w:val="TableText"/>
              <w:ind w:left="80" w:right="89"/>
              <w:spacing w:before="52" w:line="250" w:lineRule="auto"/>
              <w:rPr/>
            </w:pPr>
            <w:r>
              <w:rPr>
                <w:spacing w:val="-2"/>
              </w:rPr>
              <w:t>传统科</w:t>
            </w:r>
            <w:r>
              <w:rPr/>
              <w:t xml:space="preserve"> </w:t>
            </w:r>
            <w:r>
              <w:rPr>
                <w:spacing w:val="-3"/>
              </w:rPr>
              <w:t>技企业</w:t>
            </w:r>
          </w:p>
        </w:tc>
        <w:tc>
          <w:tcPr>
            <w:tcW w:w="1680" w:type="dxa"/>
            <w:vAlign w:val="top"/>
          </w:tcPr>
          <w:p>
            <w:pPr>
              <w:spacing w:line="274" w:lineRule="auto"/>
              <w:rPr>
                <w:rFonts w:ascii="Arial"/>
                <w:sz w:val="21"/>
              </w:rPr>
            </w:pPr>
            <w:r/>
          </w:p>
          <w:p>
            <w:pPr>
              <w:pStyle w:val="TableText"/>
              <w:ind w:left="34"/>
              <w:spacing w:before="52" w:line="219" w:lineRule="auto"/>
              <w:rPr/>
            </w:pPr>
            <w:r>
              <w:rPr>
                <w:spacing w:val="-1"/>
              </w:rPr>
              <w:t>数据能力较弱，在数</w:t>
            </w:r>
          </w:p>
          <w:p>
            <w:pPr>
              <w:pStyle w:val="TableText"/>
              <w:ind w:left="34"/>
              <w:spacing w:before="50" w:line="219" w:lineRule="auto"/>
              <w:rPr/>
            </w:pPr>
            <w:r>
              <w:rPr>
                <w:spacing w:val="-1"/>
              </w:rPr>
              <w:t>据挖掘、分析及管理</w:t>
            </w:r>
          </w:p>
          <w:p>
            <w:pPr>
              <w:pStyle w:val="TableText"/>
              <w:ind w:left="34" w:firstLine="19"/>
              <w:spacing w:before="39" w:line="237" w:lineRule="auto"/>
              <w:rPr/>
            </w:pPr>
            <w:r>
              <w:rPr>
                <w:spacing w:val="1"/>
              </w:rPr>
              <w:t>维度仍处于起步阶段；</w:t>
            </w:r>
            <w:r>
              <w:rPr>
                <w:spacing w:val="4"/>
              </w:rPr>
              <w:t xml:space="preserve"> </w:t>
            </w:r>
            <w:r>
              <w:rPr>
                <w:spacing w:val="-6"/>
              </w:rPr>
              <w:t>优质数据量缺乏，数</w:t>
            </w:r>
          </w:p>
          <w:p>
            <w:pPr>
              <w:pStyle w:val="TableText"/>
              <w:ind w:left="34"/>
              <w:spacing w:before="70" w:line="219" w:lineRule="auto"/>
              <w:rPr/>
            </w:pPr>
            <w:r>
              <w:rPr>
                <w:spacing w:val="-2"/>
              </w:rPr>
              <w:t>据源不足</w:t>
            </w:r>
          </w:p>
        </w:tc>
        <w:tc>
          <w:tcPr>
            <w:tcW w:w="1250" w:type="dxa"/>
            <w:vAlign w:val="top"/>
          </w:tcPr>
          <w:p>
            <w:pPr>
              <w:spacing w:line="250" w:lineRule="auto"/>
              <w:rPr>
                <w:rFonts w:ascii="Arial"/>
                <w:sz w:val="21"/>
              </w:rPr>
            </w:pPr>
            <w:r/>
          </w:p>
          <w:p>
            <w:pPr>
              <w:spacing w:line="251" w:lineRule="auto"/>
              <w:rPr>
                <w:rFonts w:ascii="Arial"/>
                <w:sz w:val="21"/>
              </w:rPr>
            </w:pPr>
            <w:r/>
          </w:p>
          <w:p>
            <w:pPr>
              <w:pStyle w:val="TableText"/>
              <w:ind w:left="54" w:right="56"/>
              <w:spacing w:before="52" w:line="258" w:lineRule="auto"/>
              <w:jc w:val="both"/>
              <w:rPr/>
            </w:pPr>
            <w:r>
              <w:rPr>
                <w:spacing w:val="-1"/>
              </w:rPr>
              <w:t>技术输出经验丰</w:t>
            </w:r>
            <w:r>
              <w:rPr/>
              <w:t xml:space="preserve"> </w:t>
            </w:r>
            <w:r>
              <w:rPr>
                <w:spacing w:val="1"/>
              </w:rPr>
              <w:t>富，底层技术能</w:t>
            </w:r>
            <w:r>
              <w:rPr/>
              <w:t xml:space="preserve"> </w:t>
            </w:r>
            <w:r>
              <w:rPr>
                <w:spacing w:val="-2"/>
              </w:rPr>
              <w:t>力扎实</w:t>
            </w:r>
          </w:p>
        </w:tc>
        <w:tc>
          <w:tcPr>
            <w:tcW w:w="1290" w:type="dxa"/>
            <w:vAlign w:val="top"/>
          </w:tcPr>
          <w:p>
            <w:pPr>
              <w:pStyle w:val="TableText"/>
              <w:ind w:left="44" w:right="77" w:firstLine="29"/>
              <w:spacing w:before="199" w:line="267" w:lineRule="auto"/>
              <w:jc w:val="both"/>
              <w:rPr/>
            </w:pPr>
            <w:r>
              <w:rPr>
                <w:spacing w:val="-1"/>
              </w:rPr>
              <w:t>对金融业的技术</w:t>
            </w:r>
            <w:r>
              <w:rPr/>
              <w:t xml:space="preserve"> </w:t>
            </w:r>
            <w:r>
              <w:rPr>
                <w:spacing w:val="3"/>
              </w:rPr>
              <w:t>输出不改变业务</w:t>
            </w:r>
            <w:r>
              <w:rPr>
                <w:spacing w:val="2"/>
              </w:rPr>
              <w:t xml:space="preserve"> </w:t>
            </w:r>
            <w:r>
              <w:rPr>
                <w:spacing w:val="5"/>
              </w:rPr>
              <w:t>的固有形式，本</w:t>
            </w:r>
            <w:r>
              <w:rPr>
                <w:spacing w:val="1"/>
              </w:rPr>
              <w:t xml:space="preserve"> </w:t>
            </w:r>
            <w:r>
              <w:rPr>
                <w:spacing w:val="3"/>
              </w:rPr>
              <w:t>质上是传统业务</w:t>
            </w:r>
            <w:r>
              <w:rPr>
                <w:spacing w:val="1"/>
              </w:rPr>
              <w:t xml:space="preserve"> </w:t>
            </w:r>
            <w:r>
              <w:rPr>
                <w:spacing w:val="5"/>
              </w:rPr>
              <w:t>的技术升级和效</w:t>
            </w:r>
            <w:r>
              <w:rPr/>
              <w:t xml:space="preserve"> </w:t>
            </w:r>
            <w:r>
              <w:rPr>
                <w:spacing w:val="-2"/>
              </w:rPr>
              <w:t>率提升</w:t>
            </w:r>
          </w:p>
        </w:tc>
        <w:tc>
          <w:tcPr>
            <w:tcW w:w="1379" w:type="dxa"/>
            <w:vAlign w:val="top"/>
            <w:tcBorders>
              <w:right w:val="nil"/>
            </w:tcBorders>
          </w:tcPr>
          <w:p>
            <w:pPr>
              <w:pStyle w:val="TableText"/>
              <w:ind w:left="25" w:right="69"/>
              <w:spacing w:before="69" w:line="270" w:lineRule="auto"/>
              <w:rPr/>
            </w:pPr>
            <w:r>
              <w:rPr>
                <w:spacing w:val="-1"/>
              </w:rPr>
              <w:t>重型化部署，采</w:t>
            </w:r>
            <w:r>
              <w:rPr/>
              <w:t xml:space="preserve">   </w:t>
            </w:r>
            <w:r>
              <w:rPr>
                <w:spacing w:val="-2"/>
              </w:rPr>
              <w:t>用大型主机及本</w:t>
            </w:r>
            <w:r>
              <w:rPr>
                <w:spacing w:val="1"/>
              </w:rPr>
              <w:t xml:space="preserve">   </w:t>
            </w:r>
            <w:r>
              <w:rPr>
                <w:spacing w:val="-1"/>
              </w:rPr>
              <w:t>地系统部署方式，</w:t>
            </w:r>
            <w:r>
              <w:rPr>
                <w:spacing w:val="6"/>
              </w:rPr>
              <w:t xml:space="preserve"> </w:t>
            </w:r>
            <w:r>
              <w:rPr>
                <w:spacing w:val="-2"/>
              </w:rPr>
              <w:t>成本高，金融服</w:t>
            </w:r>
            <w:r>
              <w:rPr>
                <w:spacing w:val="1"/>
              </w:rPr>
              <w:t xml:space="preserve">   </w:t>
            </w:r>
            <w:r>
              <w:rPr>
                <w:spacing w:val="-2"/>
              </w:rPr>
              <w:t>务平台搭建耗时</w:t>
            </w:r>
            <w:r>
              <w:rPr>
                <w:spacing w:val="1"/>
              </w:rPr>
              <w:t xml:space="preserve">   </w:t>
            </w:r>
            <w:r>
              <w:rPr>
                <w:spacing w:val="-2"/>
              </w:rPr>
              <w:t>久，更新迭代依</w:t>
            </w:r>
            <w:r>
              <w:rPr>
                <w:spacing w:val="1"/>
              </w:rPr>
              <w:t xml:space="preserve">   </w:t>
            </w:r>
            <w:r>
              <w:rPr>
                <w:spacing w:val="-2"/>
              </w:rPr>
              <w:t>赖性强</w:t>
            </w:r>
          </w:p>
        </w:tc>
      </w:tr>
      <w:tr>
        <w:trPr>
          <w:trHeight w:val="2340" w:hRule="atLeast"/>
        </w:trPr>
        <w:tc>
          <w:tcPr>
            <w:tcW w:w="650" w:type="dxa"/>
            <w:vAlign w:val="top"/>
            <w:tcBorders>
              <w:left w:val="nil"/>
            </w:tcBorders>
          </w:tcPr>
          <w:p>
            <w:pPr>
              <w:spacing w:line="311" w:lineRule="auto"/>
              <w:rPr>
                <w:rFonts w:ascii="Arial"/>
                <w:sz w:val="21"/>
              </w:rPr>
            </w:pPr>
            <w:r/>
          </w:p>
          <w:p>
            <w:pPr>
              <w:spacing w:line="311" w:lineRule="auto"/>
              <w:rPr>
                <w:rFonts w:ascii="Arial"/>
                <w:sz w:val="21"/>
              </w:rPr>
            </w:pPr>
            <w:r/>
          </w:p>
          <w:p>
            <w:pPr>
              <w:spacing w:line="311" w:lineRule="auto"/>
              <w:rPr>
                <w:rFonts w:ascii="Arial"/>
                <w:sz w:val="21"/>
              </w:rPr>
            </w:pPr>
            <w:r/>
          </w:p>
          <w:p>
            <w:pPr>
              <w:pStyle w:val="TableText"/>
              <w:ind w:left="80" w:right="91"/>
              <w:spacing w:before="52" w:line="244" w:lineRule="auto"/>
              <w:rPr/>
            </w:pPr>
            <w:r>
              <w:rPr>
                <w:spacing w:val="-3"/>
              </w:rPr>
              <w:t>数字科</w:t>
            </w:r>
            <w:r>
              <w:rPr/>
              <w:t xml:space="preserve"> </w:t>
            </w:r>
            <w:r>
              <w:rPr>
                <w:spacing w:val="-3"/>
              </w:rPr>
              <w:t>技企业</w:t>
            </w:r>
          </w:p>
        </w:tc>
        <w:tc>
          <w:tcPr>
            <w:tcW w:w="1680" w:type="dxa"/>
            <w:vAlign w:val="top"/>
          </w:tcPr>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pStyle w:val="TableText"/>
              <w:ind w:left="34" w:right="201"/>
              <w:spacing w:before="52" w:line="265" w:lineRule="auto"/>
              <w:jc w:val="both"/>
              <w:rPr/>
            </w:pPr>
            <w:r>
              <w:rPr>
                <w:spacing w:val="-1"/>
              </w:rPr>
              <w:t>拥有海量数据，拥有</w:t>
            </w:r>
            <w:r>
              <w:rPr>
                <w:spacing w:val="1"/>
              </w:rPr>
              <w:t xml:space="preserve"> </w:t>
            </w:r>
            <w:r>
              <w:rPr>
                <w:spacing w:val="-1"/>
              </w:rPr>
              <w:t>前沿的数据管理、挖</w:t>
            </w:r>
            <w:r>
              <w:rPr/>
              <w:t xml:space="preserve"> </w:t>
            </w:r>
            <w:r>
              <w:rPr>
                <w:spacing w:val="-1"/>
              </w:rPr>
              <w:t>掘及分析能力</w:t>
            </w:r>
          </w:p>
        </w:tc>
        <w:tc>
          <w:tcPr>
            <w:tcW w:w="1250" w:type="dxa"/>
            <w:vAlign w:val="top"/>
          </w:tcPr>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TableText"/>
              <w:ind w:left="54" w:right="24" w:firstLine="40"/>
              <w:spacing w:before="52" w:line="254" w:lineRule="auto"/>
              <w:jc w:val="both"/>
              <w:rPr/>
            </w:pPr>
            <w:r>
              <w:rPr/>
              <w:t>借助数据优势， </w:t>
            </w:r>
            <w:r>
              <w:rPr>
                <w:spacing w:val="-1"/>
              </w:rPr>
              <w:t>在数据处理、分</w:t>
            </w:r>
            <w:r>
              <w:rPr/>
              <w:t xml:space="preserve"> </w:t>
            </w:r>
            <w:r>
              <w:rPr>
                <w:spacing w:val="-1"/>
              </w:rPr>
              <w:t>析等技术上占优</w:t>
            </w:r>
          </w:p>
        </w:tc>
        <w:tc>
          <w:tcPr>
            <w:tcW w:w="1290" w:type="dxa"/>
            <w:vAlign w:val="top"/>
          </w:tcPr>
          <w:p>
            <w:pPr>
              <w:spacing w:line="458" w:lineRule="auto"/>
              <w:rPr>
                <w:rFonts w:ascii="Arial"/>
                <w:sz w:val="21"/>
              </w:rPr>
            </w:pPr>
            <w:r/>
          </w:p>
          <w:p>
            <w:pPr>
              <w:pStyle w:val="TableText"/>
              <w:ind w:left="74" w:right="71"/>
              <w:spacing w:before="52" w:line="265" w:lineRule="auto"/>
              <w:jc w:val="both"/>
              <w:rPr/>
            </w:pPr>
            <w:r>
              <w:rPr>
                <w:spacing w:val="1"/>
              </w:rPr>
              <w:t>能够实现新业务</w:t>
            </w:r>
            <w:r>
              <w:rPr/>
              <w:t xml:space="preserve"> </w:t>
            </w:r>
            <w:r>
              <w:rPr>
                <w:spacing w:val="1"/>
              </w:rPr>
              <w:t>的拓展；对现有</w:t>
            </w:r>
            <w:r>
              <w:rPr/>
              <w:t xml:space="preserve"> </w:t>
            </w:r>
            <w:r>
              <w:rPr>
                <w:spacing w:val="-1"/>
              </w:rPr>
              <w:t>业务数据进行有</w:t>
            </w:r>
            <w:r>
              <w:rPr/>
              <w:t xml:space="preserve"> </w:t>
            </w:r>
            <w:r>
              <w:rPr>
                <w:spacing w:val="1"/>
              </w:rPr>
              <w:t>效管理、挖掘和</w:t>
            </w:r>
            <w:r>
              <w:rPr>
                <w:spacing w:val="5"/>
              </w:rPr>
              <w:t xml:space="preserve"> </w:t>
            </w:r>
            <w:r>
              <w:rPr>
                <w:spacing w:val="-2"/>
              </w:rPr>
              <w:t>分析，解决方案</w:t>
            </w:r>
            <w:r>
              <w:rPr>
                <w:spacing w:val="4"/>
              </w:rPr>
              <w:t xml:space="preserve"> </w:t>
            </w:r>
            <w:r>
              <w:rPr>
                <w:spacing w:val="-1"/>
              </w:rPr>
              <w:t>覆盖业务全流程</w:t>
            </w:r>
          </w:p>
        </w:tc>
        <w:tc>
          <w:tcPr>
            <w:tcW w:w="1379" w:type="dxa"/>
            <w:vAlign w:val="top"/>
            <w:tcBorders>
              <w:right w:val="nil"/>
            </w:tcBorders>
          </w:tcPr>
          <w:p>
            <w:pPr>
              <w:pStyle w:val="TableText"/>
              <w:ind w:left="25" w:right="75"/>
              <w:spacing w:before="130" w:line="261" w:lineRule="auto"/>
              <w:rPr/>
            </w:pPr>
            <w:r>
              <w:rPr>
                <w:spacing w:val="-1"/>
              </w:rPr>
              <w:t>轻型化部署，借助</w:t>
            </w:r>
            <w:r>
              <w:rPr/>
              <w:t xml:space="preserve"> </w:t>
            </w:r>
            <w:r>
              <w:rPr>
                <w:spacing w:val="-1"/>
              </w:rPr>
              <w:t>运营工具SaaS化</w:t>
            </w:r>
          </w:p>
          <w:p>
            <w:pPr>
              <w:pStyle w:val="TableText"/>
              <w:ind w:left="55"/>
              <w:spacing w:before="29" w:line="221" w:lineRule="auto"/>
              <w:rPr/>
            </w:pPr>
            <w:r>
              <w:rPr>
                <w:spacing w:val="1"/>
              </w:rPr>
              <w:t>以及接入</w:t>
            </w:r>
            <w:r>
              <w:rPr/>
              <w:t>API</w:t>
            </w:r>
            <w:r>
              <w:rPr>
                <w:spacing w:val="1"/>
              </w:rPr>
              <w:t>(应</w:t>
            </w:r>
          </w:p>
          <w:p>
            <w:pPr>
              <w:pStyle w:val="TableText"/>
              <w:ind w:left="25" w:firstLine="38"/>
              <w:spacing w:before="57" w:line="248" w:lineRule="auto"/>
              <w:rPr/>
            </w:pPr>
            <w:r>
              <w:rPr>
                <w:spacing w:val="-6"/>
              </w:rPr>
              <w:t>用程序编程接口)、</w:t>
            </w:r>
            <w:r>
              <w:rPr>
                <w:spacing w:val="3"/>
              </w:rPr>
              <w:t xml:space="preserve"> </w:t>
            </w:r>
            <w:r>
              <w:rPr/>
              <w:t>SDK</w:t>
            </w:r>
            <w:r>
              <w:rPr>
                <w:spacing w:val="25"/>
              </w:rPr>
              <w:t>(软件开发</w:t>
            </w:r>
          </w:p>
          <w:p>
            <w:pPr>
              <w:pStyle w:val="TableText"/>
              <w:ind w:left="25" w:right="125" w:firstLine="9"/>
              <w:spacing w:before="31" w:line="265" w:lineRule="auto"/>
              <w:rPr/>
            </w:pPr>
            <w:r>
              <w:rPr>
                <w:spacing w:val="1"/>
              </w:rPr>
              <w:t>工具包)、微信小</w:t>
            </w:r>
            <w:r>
              <w:rPr>
                <w:spacing w:val="4"/>
              </w:rPr>
              <w:t xml:space="preserve"> </w:t>
            </w:r>
            <w:r>
              <w:rPr>
                <w:spacing w:val="-1"/>
              </w:rPr>
              <w:t>程序等方式，金</w:t>
            </w:r>
            <w:r>
              <w:rPr/>
              <w:t xml:space="preserve">  </w:t>
            </w:r>
            <w:r>
              <w:rPr>
                <w:spacing w:val="-2"/>
              </w:rPr>
              <w:t>融服务平台搭建</w:t>
            </w:r>
            <w:r>
              <w:rPr>
                <w:spacing w:val="1"/>
              </w:rPr>
              <w:t xml:space="preserve">  </w:t>
            </w:r>
            <w:r>
              <w:rPr>
                <w:spacing w:val="-2"/>
              </w:rPr>
              <w:t>高效快捷</w:t>
            </w:r>
          </w:p>
        </w:tc>
      </w:tr>
    </w:tbl>
    <w:p>
      <w:pPr>
        <w:spacing w:before="98" w:line="223" w:lineRule="auto"/>
        <w:rPr>
          <w:rFonts w:ascii="KaiTi" w:hAnsi="KaiTi" w:eastAsia="KaiTi" w:cs="KaiTi"/>
          <w:sz w:val="19"/>
          <w:szCs w:val="19"/>
        </w:rPr>
      </w:pPr>
      <w:r>
        <w:rPr>
          <w:rFonts w:ascii="KaiTi" w:hAnsi="KaiTi" w:eastAsia="KaiTi" w:cs="KaiTi"/>
          <w:sz w:val="19"/>
          <w:szCs w:val="19"/>
          <w:spacing w:val="-11"/>
        </w:rPr>
        <w:t>资料来源：京东数字科技研究院。</w:t>
      </w:r>
    </w:p>
    <w:p>
      <w:pPr>
        <w:ind w:firstLine="430"/>
        <w:spacing w:before="263" w:line="350" w:lineRule="auto"/>
        <w:jc w:val="both"/>
        <w:rPr>
          <w:rFonts w:ascii="SimSun" w:hAnsi="SimSun" w:eastAsia="SimSun" w:cs="SimSun"/>
          <w:sz w:val="19"/>
          <w:szCs w:val="19"/>
        </w:rPr>
      </w:pPr>
      <w:r>
        <w:rPr>
          <w:rFonts w:ascii="SimSun" w:hAnsi="SimSun" w:eastAsia="SimSun" w:cs="SimSun"/>
          <w:sz w:val="19"/>
          <w:szCs w:val="19"/>
          <w:spacing w:val="7"/>
        </w:rPr>
        <w:t>当前，我国数字科技服务金融已形成良性的发展</w:t>
      </w:r>
      <w:r>
        <w:rPr>
          <w:rFonts w:ascii="SimSun" w:hAnsi="SimSun" w:eastAsia="SimSun" w:cs="SimSun"/>
          <w:sz w:val="19"/>
          <w:szCs w:val="19"/>
          <w:spacing w:val="6"/>
        </w:rPr>
        <w:t>态势。2013年以来，</w:t>
      </w:r>
      <w:r>
        <w:rPr>
          <w:rFonts w:ascii="SimSun" w:hAnsi="SimSun" w:eastAsia="SimSun" w:cs="SimSun"/>
          <w:sz w:val="19"/>
          <w:szCs w:val="19"/>
        </w:rPr>
        <w:t xml:space="preserve"> </w:t>
      </w:r>
      <w:r>
        <w:rPr>
          <w:rFonts w:ascii="SimSun" w:hAnsi="SimSun" w:eastAsia="SimSun" w:cs="SimSun"/>
          <w:sz w:val="19"/>
          <w:szCs w:val="19"/>
          <w:spacing w:val="8"/>
        </w:rPr>
        <w:t>以移动支付的崛起为契机，数字技术被逐步</w:t>
      </w:r>
      <w:r>
        <w:rPr>
          <w:rFonts w:ascii="SimSun" w:hAnsi="SimSun" w:eastAsia="SimSun" w:cs="SimSun"/>
          <w:sz w:val="19"/>
          <w:szCs w:val="19"/>
          <w:spacing w:val="7"/>
        </w:rPr>
        <w:t>应用于货币基金、网络贷款、</w:t>
      </w:r>
      <w:r>
        <w:rPr>
          <w:rFonts w:ascii="SimSun" w:hAnsi="SimSun" w:eastAsia="SimSun" w:cs="SimSun"/>
          <w:sz w:val="19"/>
          <w:szCs w:val="19"/>
        </w:rPr>
        <w:t xml:space="preserve"> </w:t>
      </w:r>
      <w:r>
        <w:rPr>
          <w:rFonts w:ascii="SimSun" w:hAnsi="SimSun" w:eastAsia="SimSun" w:cs="SimSun"/>
          <w:sz w:val="19"/>
          <w:szCs w:val="19"/>
          <w:spacing w:val="12"/>
        </w:rPr>
        <w:t>消费金融、供应链金融、保险等领域，从而延展了金融的广</w:t>
      </w:r>
      <w:r>
        <w:rPr>
          <w:rFonts w:ascii="SimSun" w:hAnsi="SimSun" w:eastAsia="SimSun" w:cs="SimSun"/>
          <w:sz w:val="19"/>
          <w:szCs w:val="19"/>
          <w:spacing w:val="11"/>
        </w:rPr>
        <w:t>度，赋予了 </w:t>
      </w:r>
      <w:r>
        <w:rPr>
          <w:rFonts w:ascii="SimSun" w:hAnsi="SimSun" w:eastAsia="SimSun" w:cs="SimSun"/>
          <w:sz w:val="19"/>
          <w:szCs w:val="19"/>
          <w:spacing w:val="11"/>
        </w:rPr>
        <w:t>金融更多内涵。2015年以来，越来越多的金融机构尝试同科技企业开展</w:t>
      </w:r>
      <w:r>
        <w:rPr>
          <w:rFonts w:ascii="SimSun" w:hAnsi="SimSun" w:eastAsia="SimSun" w:cs="SimSun"/>
          <w:sz w:val="19"/>
          <w:szCs w:val="19"/>
          <w:spacing w:val="3"/>
        </w:rPr>
        <w:t xml:space="preserve">  </w:t>
      </w:r>
      <w:r>
        <w:rPr>
          <w:rFonts w:ascii="SimSun" w:hAnsi="SimSun" w:eastAsia="SimSun" w:cs="SimSun"/>
          <w:sz w:val="19"/>
          <w:szCs w:val="19"/>
          <w:spacing w:val="7"/>
        </w:rPr>
        <w:t>业务合作。金融机构同科技企业之间的合作，</w:t>
      </w:r>
      <w:r>
        <w:rPr>
          <w:rFonts w:ascii="SimSun" w:hAnsi="SimSun" w:eastAsia="SimSun" w:cs="SimSun"/>
          <w:sz w:val="19"/>
          <w:szCs w:val="19"/>
          <w:spacing w:val="66"/>
        </w:rPr>
        <w:t xml:space="preserve"> </w:t>
      </w:r>
      <w:r>
        <w:rPr>
          <w:rFonts w:ascii="SimSun" w:hAnsi="SimSun" w:eastAsia="SimSun" w:cs="SimSun"/>
          <w:sz w:val="19"/>
          <w:szCs w:val="19"/>
          <w:spacing w:val="7"/>
        </w:rPr>
        <w:t>一方</w:t>
      </w:r>
      <w:r>
        <w:rPr>
          <w:rFonts w:ascii="SimSun" w:hAnsi="SimSun" w:eastAsia="SimSun" w:cs="SimSun"/>
          <w:sz w:val="19"/>
          <w:szCs w:val="19"/>
          <w:spacing w:val="6"/>
        </w:rPr>
        <w:t>面，有助于推动金融</w:t>
      </w:r>
      <w:r>
        <w:rPr>
          <w:rFonts w:ascii="SimSun" w:hAnsi="SimSun" w:eastAsia="SimSun" w:cs="SimSun"/>
          <w:sz w:val="19"/>
          <w:szCs w:val="19"/>
        </w:rPr>
        <w:t xml:space="preserve">  </w:t>
      </w:r>
      <w:r>
        <w:rPr>
          <w:rFonts w:ascii="SimSun" w:hAnsi="SimSun" w:eastAsia="SimSun" w:cs="SimSun"/>
          <w:sz w:val="19"/>
          <w:szCs w:val="19"/>
          <w:spacing w:val="12"/>
        </w:rPr>
        <w:t>机构快速弥补其技术短板，推动其发展模式的战略转型；另一</w:t>
      </w:r>
      <w:r>
        <w:rPr>
          <w:rFonts w:ascii="SimSun" w:hAnsi="SimSun" w:eastAsia="SimSun" w:cs="SimSun"/>
          <w:sz w:val="19"/>
          <w:szCs w:val="19"/>
          <w:spacing w:val="11"/>
        </w:rPr>
        <w:t>方面，有</w:t>
      </w:r>
      <w:r>
        <w:rPr>
          <w:rFonts w:ascii="SimSun" w:hAnsi="SimSun" w:eastAsia="SimSun" w:cs="SimSun"/>
          <w:sz w:val="19"/>
          <w:szCs w:val="19"/>
        </w:rPr>
        <w:t xml:space="preserve">  </w:t>
      </w:r>
      <w:r>
        <w:rPr>
          <w:rFonts w:ascii="SimSun" w:hAnsi="SimSun" w:eastAsia="SimSun" w:cs="SimSun"/>
          <w:sz w:val="19"/>
          <w:szCs w:val="19"/>
          <w:spacing w:val="7"/>
        </w:rPr>
        <w:t>助于科技企业借力金融机构的行业经验和资金，更好地发挥其技术优势，</w:t>
      </w:r>
    </w:p>
    <w:p>
      <w:pPr>
        <w:spacing w:line="218" w:lineRule="auto"/>
        <w:rPr>
          <w:rFonts w:ascii="SimSun" w:hAnsi="SimSun" w:eastAsia="SimSun" w:cs="SimSun"/>
          <w:sz w:val="19"/>
          <w:szCs w:val="19"/>
        </w:rPr>
      </w:pPr>
      <w:r>
        <w:rPr>
          <w:rFonts w:ascii="SimSun" w:hAnsi="SimSun" w:eastAsia="SimSun" w:cs="SimSun"/>
          <w:sz w:val="19"/>
          <w:szCs w:val="19"/>
          <w:spacing w:val="4"/>
        </w:rPr>
        <w:t>助力金融机构创新业务模式。</w:t>
      </w:r>
    </w:p>
    <w:p>
      <w:pPr>
        <w:spacing w:line="218" w:lineRule="auto"/>
        <w:sectPr>
          <w:footerReference w:type="default" r:id="rId27"/>
          <w:pgSz w:w="7830" w:h="12670"/>
          <w:pgMar w:top="400" w:right="645" w:bottom="698" w:left="840" w:header="0" w:footer="559" w:gutter="0"/>
        </w:sectPr>
        <w:rPr>
          <w:rFonts w:ascii="SimSun" w:hAnsi="SimSun" w:eastAsia="SimSun" w:cs="SimSun"/>
          <w:sz w:val="19"/>
          <w:szCs w:val="19"/>
        </w:rPr>
      </w:pPr>
    </w:p>
    <w:p>
      <w:pPr>
        <w:pStyle w:val="BodyText"/>
        <w:rPr/>
      </w:pPr>
      <w:r/>
    </w:p>
    <w:p>
      <w:pPr>
        <w:sectPr>
          <w:footerReference w:type="default" r:id="rId11"/>
          <w:pgSz w:w="7830" w:h="12680"/>
          <w:pgMar w:top="0" w:right="0" w:bottom="0" w:left="0" w:header="0" w:footer="0" w:gutter="0"/>
        </w:sectPr>
        <w:rPr/>
      </w:pP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2478"/>
        <w:spacing w:before="78" w:line="222" w:lineRule="auto"/>
        <w:rPr>
          <w:rFonts w:ascii="SimHei" w:hAnsi="SimHei" w:eastAsia="SimHei" w:cs="SimHei"/>
          <w:sz w:val="24"/>
          <w:szCs w:val="24"/>
        </w:rPr>
      </w:pPr>
      <w:r>
        <w:rPr>
          <w:rFonts w:ascii="SimHei" w:hAnsi="SimHei" w:eastAsia="SimHei" w:cs="SimHei"/>
          <w:sz w:val="24"/>
          <w:szCs w:val="24"/>
          <w:b/>
          <w:bCs/>
          <w:spacing w:val="-16"/>
        </w:rPr>
        <w:t>第二章</w:t>
      </w:r>
    </w:p>
    <w:p>
      <w:pPr>
        <w:ind w:left="1625"/>
        <w:spacing w:before="255" w:line="221" w:lineRule="auto"/>
        <w:rPr>
          <w:rFonts w:ascii="SimHei" w:hAnsi="SimHei" w:eastAsia="SimHei" w:cs="SimHei"/>
          <w:sz w:val="29"/>
          <w:szCs w:val="29"/>
        </w:rPr>
      </w:pPr>
      <w:r>
        <w:rPr>
          <w:rFonts w:ascii="SimHei" w:hAnsi="SimHei" w:eastAsia="SimHei" w:cs="SimHei"/>
          <w:sz w:val="29"/>
          <w:szCs w:val="29"/>
          <w:spacing w:val="-12"/>
        </w:rPr>
        <w:t>数字科技服务金融：</w:t>
      </w:r>
    </w:p>
    <w:p>
      <w:pPr>
        <w:ind w:left="985"/>
        <w:spacing w:before="72" w:line="221" w:lineRule="auto"/>
        <w:rPr>
          <w:rFonts w:ascii="SimHei" w:hAnsi="SimHei" w:eastAsia="SimHei" w:cs="SimHei"/>
          <w:sz w:val="29"/>
          <w:szCs w:val="29"/>
        </w:rPr>
      </w:pPr>
      <w:r>
        <w:rPr>
          <w:rFonts w:ascii="SimHei" w:hAnsi="SimHei" w:eastAsia="SimHei" w:cs="SimHei"/>
          <w:sz w:val="29"/>
          <w:szCs w:val="29"/>
          <w:spacing w:val="-10"/>
        </w:rPr>
        <w:t>人、信息、场景的全方位变革</w:t>
      </w:r>
    </w:p>
    <w:p>
      <w:pPr>
        <w:spacing w:line="221" w:lineRule="auto"/>
        <w:sectPr>
          <w:pgSz w:w="7830" w:h="12670"/>
          <w:pgMar w:top="400" w:right="1174" w:bottom="400" w:left="1174" w:header="0" w:footer="0" w:gutter="0"/>
        </w:sectPr>
        <w:rPr>
          <w:rFonts w:ascii="SimHei" w:hAnsi="SimHei" w:eastAsia="SimHei" w:cs="SimHei"/>
          <w:sz w:val="29"/>
          <w:szCs w:val="29"/>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89" w:hanging="89"/>
        <w:spacing w:before="65" w:line="275" w:lineRule="auto"/>
        <w:rPr>
          <w:rFonts w:ascii="FangSong" w:hAnsi="FangSong" w:eastAsia="FangSong" w:cs="FangSong"/>
          <w:sz w:val="20"/>
          <w:szCs w:val="20"/>
        </w:rPr>
      </w:pPr>
      <w:r>
        <w:rPr>
          <w:rFonts w:ascii="FangSong" w:hAnsi="FangSong" w:eastAsia="FangSong" w:cs="FangSong"/>
          <w:sz w:val="20"/>
          <w:szCs w:val="20"/>
          <w:spacing w:val="-6"/>
        </w:rPr>
        <w:t>·数字科技服务金融，基于四个维度对金融领域中的场景、用户、</w:t>
      </w:r>
      <w:r>
        <w:rPr>
          <w:rFonts w:ascii="FangSong" w:hAnsi="FangSong" w:eastAsia="FangSong" w:cs="FangSong"/>
          <w:sz w:val="20"/>
          <w:szCs w:val="20"/>
          <w:spacing w:val="2"/>
        </w:rPr>
        <w:t xml:space="preserve"> </w:t>
      </w:r>
      <w:r>
        <w:rPr>
          <w:rFonts w:ascii="FangSong" w:hAnsi="FangSong" w:eastAsia="FangSong" w:cs="FangSong"/>
          <w:sz w:val="20"/>
          <w:szCs w:val="20"/>
          <w:spacing w:val="-4"/>
        </w:rPr>
        <w:t>产品和运营进行全面数字化，并以数字化服务方式输出。</w:t>
      </w:r>
    </w:p>
    <w:p>
      <w:pPr>
        <w:ind w:left="88" w:right="84" w:hanging="89"/>
        <w:spacing w:before="134" w:line="275" w:lineRule="auto"/>
        <w:rPr>
          <w:rFonts w:ascii="FangSong" w:hAnsi="FangSong" w:eastAsia="FangSong" w:cs="FangSong"/>
          <w:sz w:val="20"/>
          <w:szCs w:val="20"/>
        </w:rPr>
      </w:pPr>
      <w:r>
        <w:rPr>
          <w:rFonts w:ascii="FangSong" w:hAnsi="FangSong" w:eastAsia="FangSong" w:cs="FangSong"/>
          <w:sz w:val="20"/>
          <w:szCs w:val="20"/>
          <w:spacing w:val="-2"/>
        </w:rPr>
        <w:t>·场景方面，通过数字科技可将传统金融服务全方位融入线上场</w:t>
      </w:r>
      <w:r>
        <w:rPr>
          <w:rFonts w:ascii="FangSong" w:hAnsi="FangSong" w:eastAsia="FangSong" w:cs="FangSong"/>
          <w:sz w:val="20"/>
          <w:szCs w:val="20"/>
        </w:rPr>
        <w:t xml:space="preserve"> </w:t>
      </w:r>
      <w:r>
        <w:rPr>
          <w:rFonts w:ascii="FangSong" w:hAnsi="FangSong" w:eastAsia="FangSong" w:cs="FangSong"/>
          <w:sz w:val="20"/>
          <w:szCs w:val="20"/>
          <w:spacing w:val="-5"/>
        </w:rPr>
        <w:t>景，并对线下场景进行智能化升级。</w:t>
      </w:r>
    </w:p>
    <w:p>
      <w:pPr>
        <w:ind w:left="88" w:right="19" w:hanging="89"/>
        <w:spacing w:before="110" w:line="342" w:lineRule="auto"/>
        <w:jc w:val="both"/>
        <w:rPr>
          <w:rFonts w:ascii="FangSong" w:hAnsi="FangSong" w:eastAsia="FangSong" w:cs="FangSong"/>
          <w:sz w:val="20"/>
          <w:szCs w:val="20"/>
        </w:rPr>
      </w:pPr>
      <w:r>
        <w:rPr>
          <w:rFonts w:ascii="FangSong" w:hAnsi="FangSong" w:eastAsia="FangSong" w:cs="FangSong"/>
          <w:sz w:val="20"/>
          <w:szCs w:val="20"/>
          <w:spacing w:val="-2"/>
        </w:rPr>
        <w:t>·用户方面，数字科技在采集、分析数据方面显现了极大的便利</w:t>
      </w:r>
      <w:r>
        <w:rPr>
          <w:rFonts w:ascii="FangSong" w:hAnsi="FangSong" w:eastAsia="FangSong" w:cs="FangSong"/>
          <w:sz w:val="20"/>
          <w:szCs w:val="20"/>
          <w:spacing w:val="12"/>
        </w:rPr>
        <w:t xml:space="preserve"> </w:t>
      </w:r>
      <w:r>
        <w:rPr>
          <w:rFonts w:ascii="FangSong" w:hAnsi="FangSong" w:eastAsia="FangSong" w:cs="FangSong"/>
          <w:sz w:val="20"/>
          <w:szCs w:val="20"/>
        </w:rPr>
        <w:t>性。</w:t>
      </w:r>
      <w:r>
        <w:rPr>
          <w:rFonts w:ascii="FangSong" w:hAnsi="FangSong" w:eastAsia="FangSong" w:cs="FangSong"/>
          <w:sz w:val="20"/>
          <w:szCs w:val="20"/>
          <w:spacing w:val="-21"/>
        </w:rPr>
        <w:t xml:space="preserve"> </w:t>
      </w:r>
      <w:r>
        <w:rPr>
          <w:rFonts w:ascii="FangSong" w:hAnsi="FangSong" w:eastAsia="FangSong" w:cs="FangSong"/>
          <w:sz w:val="20"/>
          <w:szCs w:val="20"/>
        </w:rPr>
        <w:t>一方面，在科技的助力下，金融服务所能触达的长尾客户</w:t>
      </w:r>
      <w:r>
        <w:rPr>
          <w:rFonts w:ascii="FangSong" w:hAnsi="FangSong" w:eastAsia="FangSong" w:cs="FangSong"/>
          <w:sz w:val="20"/>
          <w:szCs w:val="20"/>
        </w:rPr>
        <w:t xml:space="preserve"> </w:t>
      </w:r>
      <w:r>
        <w:rPr>
          <w:rFonts w:ascii="FangSong" w:hAnsi="FangSong" w:eastAsia="FangSong" w:cs="FangSong"/>
          <w:sz w:val="20"/>
          <w:szCs w:val="20"/>
          <w:spacing w:val="4"/>
        </w:rPr>
        <w:t>既包含了金融服务不足的人群，也包含了融资难的小微企业，</w:t>
      </w:r>
      <w:r>
        <w:rPr>
          <w:rFonts w:ascii="FangSong" w:hAnsi="FangSong" w:eastAsia="FangSong" w:cs="FangSong"/>
          <w:sz w:val="20"/>
          <w:szCs w:val="20"/>
          <w:spacing w:val="11"/>
        </w:rPr>
        <w:t xml:space="preserve"> </w:t>
      </w:r>
      <w:r>
        <w:rPr>
          <w:rFonts w:ascii="FangSong" w:hAnsi="FangSong" w:eastAsia="FangSong" w:cs="FangSong"/>
          <w:sz w:val="20"/>
          <w:szCs w:val="20"/>
          <w:spacing w:val="2"/>
        </w:rPr>
        <w:t>真正实现了金融服务的全方位下沉；另一方面，对存量用</w:t>
      </w:r>
      <w:r>
        <w:rPr>
          <w:rFonts w:ascii="FangSong" w:hAnsi="FangSong" w:eastAsia="FangSong" w:cs="FangSong"/>
          <w:sz w:val="20"/>
          <w:szCs w:val="20"/>
          <w:spacing w:val="1"/>
        </w:rPr>
        <w:t>户进</w:t>
      </w:r>
    </w:p>
    <w:p>
      <w:pPr>
        <w:ind w:left="89"/>
        <w:spacing w:line="220" w:lineRule="auto"/>
        <w:rPr>
          <w:rFonts w:ascii="FangSong" w:hAnsi="FangSong" w:eastAsia="FangSong" w:cs="FangSong"/>
          <w:sz w:val="20"/>
          <w:szCs w:val="20"/>
        </w:rPr>
      </w:pPr>
      <w:r>
        <w:rPr>
          <w:rFonts w:ascii="FangSong" w:hAnsi="FangSong" w:eastAsia="FangSong" w:cs="FangSong"/>
          <w:sz w:val="20"/>
          <w:szCs w:val="20"/>
          <w:spacing w:val="-8"/>
        </w:rPr>
        <w:t>行分层和精细化管理。</w:t>
      </w:r>
    </w:p>
    <w:p>
      <w:pPr>
        <w:ind w:left="158" w:right="67" w:hanging="159"/>
        <w:spacing w:before="110" w:line="342" w:lineRule="auto"/>
        <w:rPr>
          <w:rFonts w:ascii="FangSong" w:hAnsi="FangSong" w:eastAsia="FangSong" w:cs="FangSong"/>
          <w:sz w:val="20"/>
          <w:szCs w:val="20"/>
        </w:rPr>
      </w:pPr>
      <w:r>
        <w:rPr>
          <w:rFonts w:ascii="FangSong" w:hAnsi="FangSong" w:eastAsia="FangSong" w:cs="FangSong"/>
          <w:sz w:val="20"/>
          <w:szCs w:val="20"/>
          <w:spacing w:val="-2"/>
        </w:rPr>
        <w:t>·产品方面，以信贷产品为例，数字科技的应用可以覆盖到产品</w:t>
      </w:r>
      <w:r>
        <w:rPr>
          <w:rFonts w:ascii="FangSong" w:hAnsi="FangSong" w:eastAsia="FangSong" w:cs="FangSong"/>
          <w:sz w:val="20"/>
          <w:szCs w:val="20"/>
          <w:spacing w:val="17"/>
        </w:rPr>
        <w:t xml:space="preserve"> </w:t>
      </w:r>
      <w:r>
        <w:rPr>
          <w:rFonts w:ascii="FangSong" w:hAnsi="FangSong" w:eastAsia="FangSong" w:cs="FangSong"/>
          <w:sz w:val="20"/>
          <w:szCs w:val="20"/>
          <w:spacing w:val="-1"/>
        </w:rPr>
        <w:t>涉及的获客、营销、审核、定价、风控等环节，从而使金融产</w:t>
      </w:r>
      <w:r>
        <w:rPr>
          <w:rFonts w:ascii="FangSong" w:hAnsi="FangSong" w:eastAsia="FangSong" w:cs="FangSong"/>
          <w:sz w:val="20"/>
          <w:szCs w:val="20"/>
          <w:spacing w:val="10"/>
        </w:rPr>
        <w:t xml:space="preserve"> </w:t>
      </w:r>
      <w:r>
        <w:rPr>
          <w:rFonts w:ascii="FangSong" w:hAnsi="FangSong" w:eastAsia="FangSong" w:cs="FangSong"/>
          <w:sz w:val="20"/>
          <w:szCs w:val="20"/>
          <w:spacing w:val="-2"/>
        </w:rPr>
        <w:t>品形成一个全流程的解决方案，并实现数字化输出。其中，数</w:t>
      </w:r>
    </w:p>
    <w:p>
      <w:pPr>
        <w:ind w:left="159"/>
        <w:spacing w:line="222" w:lineRule="auto"/>
        <w:rPr>
          <w:rFonts w:ascii="FangSong" w:hAnsi="FangSong" w:eastAsia="FangSong" w:cs="FangSong"/>
          <w:sz w:val="20"/>
          <w:szCs w:val="20"/>
        </w:rPr>
      </w:pPr>
      <w:r>
        <w:rPr>
          <w:rFonts w:ascii="FangSong" w:hAnsi="FangSong" w:eastAsia="FangSong" w:cs="FangSong"/>
          <w:sz w:val="20"/>
          <w:szCs w:val="20"/>
          <w:spacing w:val="-5"/>
        </w:rPr>
        <w:t>字科技既是效率优化工具，又是收入增长工具。</w:t>
      </w:r>
    </w:p>
    <w:p>
      <w:pPr>
        <w:ind w:left="88" w:right="65" w:hanging="89"/>
        <w:spacing w:before="130" w:line="294" w:lineRule="auto"/>
        <w:jc w:val="both"/>
        <w:rPr>
          <w:rFonts w:ascii="FangSong" w:hAnsi="FangSong" w:eastAsia="FangSong" w:cs="FangSong"/>
          <w:sz w:val="20"/>
          <w:szCs w:val="20"/>
        </w:rPr>
      </w:pPr>
      <w:r>
        <w:rPr>
          <w:rFonts w:ascii="FangSong" w:hAnsi="FangSong" w:eastAsia="FangSong" w:cs="FangSong"/>
          <w:sz w:val="20"/>
          <w:szCs w:val="20"/>
          <w:spacing w:val="-2"/>
        </w:rPr>
        <w:t>·运营方面，借助人工智能的自动化决策和处理能力，实现了认</w:t>
      </w:r>
      <w:r>
        <w:rPr>
          <w:rFonts w:ascii="FangSong" w:hAnsi="FangSong" w:eastAsia="FangSong" w:cs="FangSong"/>
          <w:sz w:val="20"/>
          <w:szCs w:val="20"/>
        </w:rPr>
        <w:t xml:space="preserve"> </w:t>
      </w:r>
      <w:r>
        <w:rPr>
          <w:rFonts w:ascii="FangSong" w:hAnsi="FangSong" w:eastAsia="FangSong" w:cs="FangSong"/>
          <w:sz w:val="20"/>
          <w:szCs w:val="20"/>
          <w:spacing w:val="3"/>
        </w:rPr>
        <w:t>证、筛选、客服、监控等环节的智能化，可</w:t>
      </w:r>
      <w:r>
        <w:rPr>
          <w:rFonts w:ascii="FangSong" w:hAnsi="FangSong" w:eastAsia="FangSong" w:cs="FangSong"/>
          <w:sz w:val="20"/>
          <w:szCs w:val="20"/>
          <w:spacing w:val="2"/>
        </w:rPr>
        <w:t>以极大地简化、规</w:t>
      </w:r>
      <w:r>
        <w:rPr>
          <w:rFonts w:ascii="FangSong" w:hAnsi="FangSong" w:eastAsia="FangSong" w:cs="FangSong"/>
          <w:sz w:val="20"/>
          <w:szCs w:val="20"/>
        </w:rPr>
        <w:t xml:space="preserve"> </w:t>
      </w:r>
      <w:r>
        <w:rPr>
          <w:rFonts w:ascii="FangSong" w:hAnsi="FangSong" w:eastAsia="FangSong" w:cs="FangSong"/>
          <w:sz w:val="20"/>
          <w:szCs w:val="20"/>
          <w:spacing w:val="-7"/>
        </w:rPr>
        <w:t>范化工作流程。</w:t>
      </w:r>
    </w:p>
    <w:p>
      <w:pPr>
        <w:spacing w:line="294" w:lineRule="auto"/>
        <w:sectPr>
          <w:pgSz w:w="7830" w:h="12680"/>
          <w:pgMar w:top="400" w:right="1170" w:bottom="400" w:left="1030" w:header="0" w:footer="0" w:gutter="0"/>
        </w:sectPr>
        <w:rPr>
          <w:rFonts w:ascii="FangSong" w:hAnsi="FangSong" w:eastAsia="FangSong" w:cs="FangSong"/>
          <w:sz w:val="20"/>
          <w:szCs w:val="20"/>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firstLine="370"/>
        <w:spacing w:before="68" w:line="304" w:lineRule="auto"/>
        <w:jc w:val="both"/>
        <w:rPr>
          <w:rFonts w:ascii="SimSun" w:hAnsi="SimSun" w:eastAsia="SimSun" w:cs="SimSun"/>
          <w:sz w:val="21"/>
          <w:szCs w:val="21"/>
        </w:rPr>
      </w:pPr>
      <w:r>
        <w:rPr>
          <w:rFonts w:ascii="SimSun" w:hAnsi="SimSun" w:eastAsia="SimSun" w:cs="SimSun"/>
          <w:sz w:val="21"/>
          <w:szCs w:val="21"/>
          <w:spacing w:val="-8"/>
        </w:rPr>
        <w:t>运用数字科技，可以将金融服务中的人、物、场、资金流、信息流</w:t>
      </w:r>
      <w:r>
        <w:rPr>
          <w:rFonts w:ascii="SimSun" w:hAnsi="SimSun" w:eastAsia="SimSun" w:cs="SimSun"/>
          <w:sz w:val="21"/>
          <w:szCs w:val="21"/>
          <w:spacing w:val="4"/>
        </w:rPr>
        <w:t xml:space="preserve">  </w:t>
      </w:r>
      <w:r>
        <w:rPr>
          <w:rFonts w:ascii="SimSun" w:hAnsi="SimSun" w:eastAsia="SimSun" w:cs="SimSun"/>
          <w:sz w:val="21"/>
          <w:szCs w:val="21"/>
          <w:spacing w:val="-9"/>
        </w:rPr>
        <w:t>全面数字化，这是数字科技企业的核心优势。基于这个内核，数字科技</w:t>
      </w:r>
      <w:r>
        <w:rPr>
          <w:rFonts w:ascii="SimSun" w:hAnsi="SimSun" w:eastAsia="SimSun" w:cs="SimSun"/>
          <w:sz w:val="21"/>
          <w:szCs w:val="21"/>
          <w:spacing w:val="3"/>
        </w:rPr>
        <w:t xml:space="preserve">  </w:t>
      </w:r>
      <w:r>
        <w:rPr>
          <w:rFonts w:ascii="SimSun" w:hAnsi="SimSun" w:eastAsia="SimSun" w:cs="SimSun"/>
          <w:sz w:val="21"/>
          <w:szCs w:val="21"/>
          <w:spacing w:val="-6"/>
        </w:rPr>
        <w:t>企业致力于风险定价，将数字资产化，相继开发出数字化的消费金融、</w:t>
      </w:r>
      <w:r>
        <w:rPr>
          <w:rFonts w:ascii="SimSun" w:hAnsi="SimSun" w:eastAsia="SimSun" w:cs="SimSun"/>
          <w:sz w:val="21"/>
          <w:szCs w:val="21"/>
          <w:spacing w:val="10"/>
        </w:rPr>
        <w:t xml:space="preserve"> </w:t>
      </w:r>
      <w:r>
        <w:rPr>
          <w:rFonts w:ascii="SimSun" w:hAnsi="SimSun" w:eastAsia="SimSun" w:cs="SimSun"/>
          <w:sz w:val="21"/>
          <w:szCs w:val="21"/>
          <w:spacing w:val="-6"/>
        </w:rPr>
        <w:t>供应链金融等金融产品，也使服务覆盖至被传统金融忽视的小微企业、</w:t>
      </w:r>
      <w:r>
        <w:rPr>
          <w:rFonts w:ascii="SimSun" w:hAnsi="SimSun" w:eastAsia="SimSun" w:cs="SimSun"/>
          <w:sz w:val="21"/>
          <w:szCs w:val="21"/>
          <w:spacing w:val="9"/>
        </w:rPr>
        <w:t xml:space="preserve"> </w:t>
      </w:r>
      <w:r>
        <w:rPr>
          <w:rFonts w:ascii="SimSun" w:hAnsi="SimSun" w:eastAsia="SimSun" w:cs="SimSun"/>
          <w:sz w:val="21"/>
          <w:szCs w:val="21"/>
          <w:spacing w:val="-8"/>
        </w:rPr>
        <w:t>年轻人群体。此后，数字科技金融服务又不断演</w:t>
      </w:r>
      <w:r>
        <w:rPr>
          <w:rFonts w:ascii="SimSun" w:hAnsi="SimSun" w:eastAsia="SimSun" w:cs="SimSun"/>
          <w:sz w:val="21"/>
          <w:szCs w:val="21"/>
          <w:spacing w:val="-9"/>
        </w:rPr>
        <w:t>进，服务的对象逐渐由</w:t>
      </w:r>
      <w:r>
        <w:rPr>
          <w:rFonts w:ascii="SimSun" w:hAnsi="SimSun" w:eastAsia="SimSun" w:cs="SimSun"/>
          <w:sz w:val="21"/>
          <w:szCs w:val="21"/>
        </w:rPr>
        <w:t xml:space="preserve"> </w:t>
      </w: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6"/>
        </w:rPr>
        <w:t>端转移至</w:t>
      </w:r>
      <w:r>
        <w:rPr>
          <w:rFonts w:ascii="Times New Roman" w:hAnsi="Times New Roman" w:eastAsia="Times New Roman" w:cs="Times New Roman"/>
          <w:sz w:val="21"/>
          <w:szCs w:val="21"/>
          <w:spacing w:val="-6"/>
        </w:rPr>
        <w:t>B </w:t>
      </w:r>
      <w:r>
        <w:rPr>
          <w:rFonts w:ascii="SimSun" w:hAnsi="SimSun" w:eastAsia="SimSun" w:cs="SimSun"/>
          <w:sz w:val="21"/>
          <w:szCs w:val="21"/>
          <w:spacing w:val="-6"/>
        </w:rPr>
        <w:t>端，开始输出自身的数字化</w:t>
      </w:r>
      <w:r>
        <w:rPr>
          <w:rFonts w:ascii="SimSun" w:hAnsi="SimSun" w:eastAsia="SimSun" w:cs="SimSun"/>
          <w:sz w:val="21"/>
          <w:szCs w:val="21"/>
          <w:spacing w:val="-7"/>
        </w:rPr>
        <w:t>能力，为金融机构提供数字化 </w:t>
      </w:r>
      <w:r>
        <w:rPr>
          <w:rFonts w:ascii="SimSun" w:hAnsi="SimSun" w:eastAsia="SimSun" w:cs="SimSun"/>
          <w:sz w:val="21"/>
          <w:szCs w:val="21"/>
          <w:spacing w:val="-18"/>
        </w:rPr>
        <w:t>的企业服务： 一是助力金融机构将数字资产化；二是助力金融机构将资产</w:t>
      </w:r>
      <w:r>
        <w:rPr>
          <w:rFonts w:ascii="SimSun" w:hAnsi="SimSun" w:eastAsia="SimSun" w:cs="SimSun"/>
          <w:sz w:val="21"/>
          <w:szCs w:val="21"/>
          <w:spacing w:val="5"/>
        </w:rPr>
        <w:t xml:space="preserve">  </w:t>
      </w:r>
      <w:r>
        <w:rPr>
          <w:rFonts w:ascii="SimSun" w:hAnsi="SimSun" w:eastAsia="SimSun" w:cs="SimSun"/>
          <w:sz w:val="21"/>
          <w:szCs w:val="21"/>
          <w:spacing w:val="-13"/>
        </w:rPr>
        <w:t>数字化，从资产端和资金端，降低成本，提</w:t>
      </w:r>
      <w:r>
        <w:rPr>
          <w:rFonts w:ascii="SimSun" w:hAnsi="SimSun" w:eastAsia="SimSun" w:cs="SimSun"/>
          <w:sz w:val="21"/>
          <w:szCs w:val="21"/>
          <w:spacing w:val="-14"/>
        </w:rPr>
        <w:t>高效率，增加收入。</w:t>
      </w:r>
    </w:p>
    <w:p>
      <w:pPr>
        <w:ind w:left="370"/>
        <w:spacing w:before="141" w:line="381" w:lineRule="exact"/>
        <w:rPr>
          <w:rFonts w:ascii="SimSun" w:hAnsi="SimSun" w:eastAsia="SimSun" w:cs="SimSun"/>
          <w:sz w:val="21"/>
          <w:szCs w:val="21"/>
        </w:rPr>
      </w:pPr>
      <w:r>
        <w:rPr>
          <w:rFonts w:ascii="SimSun" w:hAnsi="SimSun" w:eastAsia="SimSun" w:cs="SimSun"/>
          <w:sz w:val="21"/>
          <w:szCs w:val="21"/>
          <w:spacing w:val="-7"/>
          <w:position w:val="12"/>
        </w:rPr>
        <w:t>数字科技服务金融，基于四个维度对金融领域中</w:t>
      </w:r>
      <w:r>
        <w:rPr>
          <w:rFonts w:ascii="SimSun" w:hAnsi="SimSun" w:eastAsia="SimSun" w:cs="SimSun"/>
          <w:sz w:val="21"/>
          <w:szCs w:val="21"/>
          <w:spacing w:val="-8"/>
          <w:position w:val="12"/>
        </w:rPr>
        <w:t>的场景、用户、产</w:t>
      </w:r>
    </w:p>
    <w:p>
      <w:pPr>
        <w:spacing w:line="219" w:lineRule="auto"/>
        <w:rPr>
          <w:rFonts w:ascii="SimSun" w:hAnsi="SimSun" w:eastAsia="SimSun" w:cs="SimSun"/>
          <w:sz w:val="21"/>
          <w:szCs w:val="21"/>
        </w:rPr>
      </w:pPr>
      <w:r>
        <w:rPr>
          <w:rFonts w:ascii="SimSun" w:hAnsi="SimSun" w:eastAsia="SimSun" w:cs="SimSun"/>
          <w:sz w:val="21"/>
          <w:szCs w:val="21"/>
          <w:spacing w:val="-14"/>
        </w:rPr>
        <w:t>品和运营进行全面数字化，并以数字化服务的方式进行输出。</w:t>
      </w:r>
    </w:p>
    <w:p>
      <w:pPr>
        <w:pStyle w:val="BodyText"/>
        <w:spacing w:line="444" w:lineRule="auto"/>
        <w:rPr/>
      </w:pPr>
      <w:r/>
    </w:p>
    <w:p>
      <w:pPr>
        <w:ind w:left="1863"/>
        <w:spacing w:before="69" w:line="221" w:lineRule="auto"/>
        <w:outlineLvl w:val="0"/>
        <w:rPr>
          <w:rFonts w:ascii="SimHei" w:hAnsi="SimHei" w:eastAsia="SimHei" w:cs="SimHei"/>
          <w:sz w:val="21"/>
          <w:szCs w:val="21"/>
        </w:rPr>
      </w:pPr>
      <w:r>
        <w:rPr>
          <w:rFonts w:ascii="SimHei" w:hAnsi="SimHei" w:eastAsia="SimHei" w:cs="SimHei"/>
          <w:sz w:val="21"/>
          <w:szCs w:val="21"/>
          <w:b/>
          <w:bCs/>
          <w:spacing w:val="17"/>
        </w:rPr>
        <w:t>一、场景维度：无界融合</w:t>
      </w:r>
    </w:p>
    <w:p>
      <w:pPr>
        <w:pStyle w:val="BodyText"/>
        <w:spacing w:line="363" w:lineRule="auto"/>
        <w:rPr/>
      </w:pPr>
      <w:r/>
    </w:p>
    <w:p>
      <w:pPr>
        <w:ind w:right="70" w:firstLine="370"/>
        <w:spacing w:before="68" w:line="292" w:lineRule="auto"/>
        <w:jc w:val="both"/>
        <w:rPr>
          <w:rFonts w:ascii="SimSun" w:hAnsi="SimSun" w:eastAsia="SimSun" w:cs="SimSun"/>
          <w:sz w:val="21"/>
          <w:szCs w:val="21"/>
        </w:rPr>
      </w:pPr>
      <w:r>
        <w:rPr>
          <w:rFonts w:ascii="SimSun" w:hAnsi="SimSun" w:eastAsia="SimSun" w:cs="SimSun"/>
          <w:sz w:val="21"/>
          <w:szCs w:val="21"/>
          <w:spacing w:val="-8"/>
        </w:rPr>
        <w:t>传统银行过去采用的是传统的做商模式，用户获</w:t>
      </w:r>
      <w:r>
        <w:rPr>
          <w:rFonts w:ascii="SimSun" w:hAnsi="SimSun" w:eastAsia="SimSun" w:cs="SimSun"/>
          <w:sz w:val="21"/>
          <w:szCs w:val="21"/>
          <w:spacing w:val="-9"/>
        </w:rPr>
        <w:t>得金融服务受限于</w:t>
      </w:r>
      <w:r>
        <w:rPr>
          <w:rFonts w:ascii="SimSun" w:hAnsi="SimSun" w:eastAsia="SimSun" w:cs="SimSun"/>
          <w:sz w:val="21"/>
          <w:szCs w:val="21"/>
        </w:rPr>
        <w:t xml:space="preserve"> </w:t>
      </w:r>
      <w:r>
        <w:rPr>
          <w:rFonts w:ascii="SimSun" w:hAnsi="SimSun" w:eastAsia="SimSun" w:cs="SimSun"/>
          <w:sz w:val="21"/>
          <w:szCs w:val="21"/>
          <w:spacing w:val="-8"/>
        </w:rPr>
        <w:t>银行线下网点或银行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8"/>
        </w:rPr>
        <w:t>App</w:t>
      </w:r>
      <w:r>
        <w:rPr>
          <w:rFonts w:ascii="SimSun" w:hAnsi="SimSun" w:eastAsia="SimSun" w:cs="SimSun"/>
          <w:sz w:val="21"/>
          <w:szCs w:val="21"/>
          <w:spacing w:val="-8"/>
        </w:rPr>
        <w:t>。与数字科技企业的合作，有</w:t>
      </w:r>
      <w:r>
        <w:rPr>
          <w:rFonts w:ascii="SimSun" w:hAnsi="SimSun" w:eastAsia="SimSun" w:cs="SimSun"/>
          <w:sz w:val="21"/>
          <w:szCs w:val="21"/>
          <w:spacing w:val="-9"/>
        </w:rPr>
        <w:t>助于传统银行打</w:t>
      </w:r>
      <w:r>
        <w:rPr>
          <w:rFonts w:ascii="SimSun" w:hAnsi="SimSun" w:eastAsia="SimSun" w:cs="SimSun"/>
          <w:sz w:val="21"/>
          <w:szCs w:val="21"/>
        </w:rPr>
        <w:t xml:space="preserve"> </w:t>
      </w:r>
      <w:r>
        <w:rPr>
          <w:rFonts w:ascii="SimSun" w:hAnsi="SimSun" w:eastAsia="SimSun" w:cs="SimSun"/>
          <w:sz w:val="21"/>
          <w:szCs w:val="21"/>
          <w:spacing w:val="-8"/>
        </w:rPr>
        <w:t>破场景的限制，将数字化服务输出至更丰富的场景，或将场景数字化引</w:t>
      </w:r>
      <w:r>
        <w:rPr>
          <w:rFonts w:ascii="SimSun" w:hAnsi="SimSun" w:eastAsia="SimSun" w:cs="SimSun"/>
          <w:sz w:val="21"/>
          <w:szCs w:val="21"/>
          <w:spacing w:val="1"/>
        </w:rPr>
        <w:t xml:space="preserve"> </w:t>
      </w:r>
      <w:r>
        <w:rPr>
          <w:rFonts w:ascii="SimSun" w:hAnsi="SimSun" w:eastAsia="SimSun" w:cs="SimSun"/>
          <w:sz w:val="21"/>
          <w:szCs w:val="21"/>
          <w:spacing w:val="-7"/>
        </w:rPr>
        <w:t>入原有的服务，打造O20</w:t>
      </w:r>
      <w:r>
        <w:rPr>
          <w:rFonts w:ascii="SimSun" w:hAnsi="SimSun" w:eastAsia="SimSun" w:cs="SimSun"/>
          <w:sz w:val="21"/>
          <w:szCs w:val="21"/>
          <w:spacing w:val="47"/>
        </w:rPr>
        <w:t xml:space="preserve"> </w:t>
      </w:r>
      <w:r>
        <w:rPr>
          <w:rFonts w:ascii="SimSun" w:hAnsi="SimSun" w:eastAsia="SimSun" w:cs="SimSun"/>
          <w:sz w:val="21"/>
          <w:szCs w:val="21"/>
          <w:spacing w:val="-7"/>
        </w:rPr>
        <w:t>(线上到线下)全方位服务体系。</w:t>
      </w:r>
    </w:p>
    <w:p>
      <w:pPr>
        <w:pStyle w:val="BodyText"/>
        <w:spacing w:line="443" w:lineRule="auto"/>
        <w:rPr/>
      </w:pPr>
      <w:r/>
    </w:p>
    <w:p>
      <w:pPr>
        <w:ind w:left="3"/>
        <w:spacing w:before="69" w:line="219" w:lineRule="auto"/>
        <w:rPr>
          <w:rFonts w:ascii="SimHei" w:hAnsi="SimHei" w:eastAsia="SimHei" w:cs="SimHei"/>
          <w:sz w:val="21"/>
          <w:szCs w:val="21"/>
        </w:rPr>
      </w:pPr>
      <w:r>
        <w:rPr>
          <w:rFonts w:ascii="SimHei" w:hAnsi="SimHei" w:eastAsia="SimHei" w:cs="SimHei"/>
          <w:sz w:val="21"/>
          <w:szCs w:val="21"/>
          <w:b/>
          <w:bCs/>
          <w:spacing w:val="8"/>
        </w:rPr>
        <w:t>(一)线上场景全方位融入</w:t>
      </w:r>
    </w:p>
    <w:p>
      <w:pPr>
        <w:pStyle w:val="BodyText"/>
        <w:spacing w:line="385" w:lineRule="auto"/>
        <w:rPr/>
      </w:pPr>
      <w:r/>
    </w:p>
    <w:p>
      <w:pPr>
        <w:ind w:right="2"/>
        <w:spacing w:before="69" w:line="334" w:lineRule="auto"/>
        <w:jc w:val="right"/>
        <w:rPr>
          <w:rFonts w:ascii="SimSun" w:hAnsi="SimSun" w:eastAsia="SimSun" w:cs="SimSun"/>
          <w:sz w:val="21"/>
          <w:szCs w:val="21"/>
        </w:rPr>
      </w:pPr>
      <w:r>
        <w:rPr>
          <w:rFonts w:ascii="SimSun" w:hAnsi="SimSun" w:eastAsia="SimSun" w:cs="SimSun"/>
          <w:sz w:val="21"/>
          <w:szCs w:val="21"/>
          <w:spacing w:val="-18"/>
        </w:rPr>
        <w:t>为满足传统银行线上创新的需求，数字科技</w:t>
      </w:r>
      <w:r>
        <w:rPr>
          <w:rFonts w:ascii="SimSun" w:hAnsi="SimSun" w:eastAsia="SimSun" w:cs="SimSun"/>
          <w:sz w:val="21"/>
          <w:szCs w:val="21"/>
          <w:u w:val="single" w:color="auto"/>
          <w:spacing w:val="-18"/>
        </w:rPr>
        <w:t>企业</w:t>
      </w:r>
      <w:r>
        <w:rPr>
          <w:rFonts w:ascii="SimSun" w:hAnsi="SimSun" w:eastAsia="SimSun" w:cs="SimSun"/>
          <w:sz w:val="21"/>
          <w:szCs w:val="21"/>
          <w:spacing w:val="-18"/>
        </w:rPr>
        <w:t>在其优质场景资源中，</w:t>
      </w:r>
    </w:p>
    <w:p>
      <w:pPr>
        <w:spacing w:line="218" w:lineRule="auto"/>
        <w:rPr>
          <w:rFonts w:ascii="SimSun" w:hAnsi="SimSun" w:eastAsia="SimSun" w:cs="SimSun"/>
          <w:sz w:val="21"/>
          <w:szCs w:val="21"/>
        </w:rPr>
      </w:pPr>
      <w:r>
        <w:rPr>
          <w:rFonts w:ascii="SimSun" w:hAnsi="SimSun" w:eastAsia="SimSun" w:cs="SimSun"/>
          <w:sz w:val="21"/>
          <w:szCs w:val="21"/>
          <w:spacing w:val="-17"/>
        </w:rPr>
        <w:t>将银行产品及服务插件化，为银行客户提供轻便快捷的场景化金融服务。</w:t>
      </w:r>
    </w:p>
    <w:p>
      <w:pPr>
        <w:ind w:left="370"/>
        <w:spacing w:before="133" w:line="219" w:lineRule="auto"/>
        <w:rPr>
          <w:rFonts w:ascii="SimSun" w:hAnsi="SimSun" w:eastAsia="SimSun" w:cs="SimSun"/>
          <w:sz w:val="21"/>
          <w:szCs w:val="21"/>
        </w:rPr>
      </w:pPr>
      <w:r>
        <w:rPr>
          <w:rFonts w:ascii="SimSun" w:hAnsi="SimSun" w:eastAsia="SimSun" w:cs="SimSun"/>
          <w:sz w:val="21"/>
          <w:szCs w:val="21"/>
          <w:spacing w:val="-8"/>
        </w:rPr>
        <w:t>为帮助商业银行、消费金融公司、小贷公司拓展获客渠道，协助风</w:t>
      </w:r>
    </w:p>
    <w:p>
      <w:pPr>
        <w:spacing w:line="219" w:lineRule="auto"/>
        <w:sectPr>
          <w:footerReference w:type="default" r:id="rId28"/>
          <w:pgSz w:w="7830" w:h="12670"/>
          <w:pgMar w:top="400" w:right="624" w:bottom="785" w:left="869" w:header="0" w:footer="636" w:gutter="0"/>
        </w:sectPr>
        <w:rPr>
          <w:rFonts w:ascii="SimSun" w:hAnsi="SimSun" w:eastAsia="SimSun" w:cs="SimSun"/>
          <w:sz w:val="21"/>
          <w:szCs w:val="21"/>
        </w:rPr>
      </w:pPr>
    </w:p>
    <w:p>
      <w:pPr>
        <w:ind w:left="2"/>
        <w:spacing w:before="25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370" w:lineRule="auto"/>
        <w:rPr/>
      </w:pPr>
      <w:r/>
    </w:p>
    <w:p>
      <w:pPr>
        <w:ind w:right="61"/>
        <w:spacing w:before="62" w:line="360" w:lineRule="auto"/>
        <w:jc w:val="both"/>
        <w:rPr>
          <w:rFonts w:ascii="SimSun" w:hAnsi="SimSun" w:eastAsia="SimSun" w:cs="SimSun"/>
          <w:sz w:val="19"/>
          <w:szCs w:val="19"/>
        </w:rPr>
      </w:pPr>
      <w:r>
        <w:rPr>
          <w:rFonts w:ascii="SimSun" w:hAnsi="SimSun" w:eastAsia="SimSun" w:cs="SimSun"/>
          <w:sz w:val="19"/>
          <w:szCs w:val="19"/>
          <w:spacing w:val="12"/>
        </w:rPr>
        <w:t>险管理和产品运营，数字科技企业可搭建高效化、标准化、规</w:t>
      </w:r>
      <w:r>
        <w:rPr>
          <w:rFonts w:ascii="SimSun" w:hAnsi="SimSun" w:eastAsia="SimSun" w:cs="SimSun"/>
          <w:sz w:val="19"/>
          <w:szCs w:val="19"/>
          <w:spacing w:val="11"/>
        </w:rPr>
        <w:t>模化的贷</w:t>
      </w:r>
      <w:r>
        <w:rPr>
          <w:rFonts w:ascii="SimSun" w:hAnsi="SimSun" w:eastAsia="SimSun" w:cs="SimSun"/>
          <w:sz w:val="19"/>
          <w:szCs w:val="19"/>
        </w:rPr>
        <w:t xml:space="preserve"> </w:t>
      </w:r>
      <w:r>
        <w:rPr>
          <w:rFonts w:ascii="SimSun" w:hAnsi="SimSun" w:eastAsia="SimSun" w:cs="SimSun"/>
          <w:sz w:val="19"/>
          <w:szCs w:val="19"/>
          <w:spacing w:val="11"/>
        </w:rPr>
        <w:t>款超市，利用其优质用户流量，为金融机构导流，实现场景对接，帮助</w:t>
      </w:r>
      <w:r>
        <w:rPr>
          <w:rFonts w:ascii="SimSun" w:hAnsi="SimSun" w:eastAsia="SimSun" w:cs="SimSun"/>
          <w:sz w:val="19"/>
          <w:szCs w:val="19"/>
          <w:spacing w:val="9"/>
        </w:rPr>
        <w:t xml:space="preserve"> </w:t>
      </w:r>
      <w:r>
        <w:rPr>
          <w:rFonts w:ascii="SimSun" w:hAnsi="SimSun" w:eastAsia="SimSun" w:cs="SimSun"/>
          <w:sz w:val="19"/>
          <w:szCs w:val="19"/>
          <w:spacing w:val="12"/>
        </w:rPr>
        <w:t>银行获得用户、产品、数据、风控、贷后等支持，同时确保银行信贷审</w:t>
      </w:r>
    </w:p>
    <w:p>
      <w:pPr>
        <w:spacing w:line="220" w:lineRule="auto"/>
        <w:rPr>
          <w:rFonts w:ascii="SimSun" w:hAnsi="SimSun" w:eastAsia="SimSun" w:cs="SimSun"/>
          <w:sz w:val="19"/>
          <w:szCs w:val="19"/>
        </w:rPr>
      </w:pPr>
      <w:r>
        <w:rPr>
          <w:rFonts w:ascii="SimSun" w:hAnsi="SimSun" w:eastAsia="SimSun" w:cs="SimSun"/>
          <w:sz w:val="19"/>
          <w:szCs w:val="19"/>
          <w:spacing w:val="5"/>
        </w:rPr>
        <w:t>核速度和放款速度标准化、流程化，提升用户体验。</w:t>
      </w:r>
    </w:p>
    <w:p>
      <w:pPr>
        <w:ind w:right="44" w:firstLine="409"/>
        <w:spacing w:before="111" w:line="335" w:lineRule="auto"/>
        <w:jc w:val="both"/>
        <w:rPr>
          <w:rFonts w:ascii="SimSun" w:hAnsi="SimSun" w:eastAsia="SimSun" w:cs="SimSun"/>
          <w:sz w:val="19"/>
          <w:szCs w:val="19"/>
        </w:rPr>
      </w:pPr>
      <w:r>
        <w:rPr>
          <w:rFonts w:ascii="SimSun" w:hAnsi="SimSun" w:eastAsia="SimSun" w:cs="SimSun"/>
          <w:sz w:val="19"/>
          <w:szCs w:val="19"/>
          <w:spacing w:val="12"/>
        </w:rPr>
        <w:t>此外，和传统的银行</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spacing w:val="12"/>
        </w:rPr>
        <w:t>相比，数字科技公司与商业银行共同打造</w:t>
      </w:r>
      <w:r>
        <w:rPr>
          <w:rFonts w:ascii="SimSun" w:hAnsi="SimSun" w:eastAsia="SimSun" w:cs="SimSun"/>
          <w:sz w:val="19"/>
          <w:szCs w:val="19"/>
        </w:rPr>
        <w:t xml:space="preserve"> </w:t>
      </w:r>
      <w:r>
        <w:rPr>
          <w:rFonts w:ascii="SimSun" w:hAnsi="SimSun" w:eastAsia="SimSun" w:cs="SimSun"/>
          <w:sz w:val="19"/>
          <w:szCs w:val="19"/>
          <w:spacing w:val="13"/>
        </w:rPr>
        <w:t>的场景融入式的数字银行，将数字化的金融服务通过</w:t>
      </w:r>
      <w:r>
        <w:rPr>
          <w:rFonts w:ascii="Times New Roman" w:hAnsi="Times New Roman" w:eastAsia="Times New Roman" w:cs="Times New Roman"/>
          <w:sz w:val="19"/>
          <w:szCs w:val="19"/>
        </w:rPr>
        <w:t>API</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3"/>
        </w:rPr>
        <w:t>接入数字</w:t>
      </w:r>
      <w:r>
        <w:rPr>
          <w:rFonts w:ascii="SimSun" w:hAnsi="SimSun" w:eastAsia="SimSun" w:cs="SimSun"/>
          <w:sz w:val="19"/>
          <w:szCs w:val="19"/>
          <w:spacing w:val="12"/>
        </w:rPr>
        <w:t>科技</w:t>
      </w:r>
      <w:r>
        <w:rPr>
          <w:rFonts w:ascii="SimSun" w:hAnsi="SimSun" w:eastAsia="SimSun" w:cs="SimSun"/>
          <w:sz w:val="19"/>
          <w:szCs w:val="19"/>
        </w:rPr>
        <w:t xml:space="preserve"> </w:t>
      </w:r>
      <w:r>
        <w:rPr>
          <w:rFonts w:ascii="SimSun" w:hAnsi="SimSun" w:eastAsia="SimSun" w:cs="SimSun"/>
          <w:sz w:val="19"/>
          <w:szCs w:val="19"/>
          <w:spacing w:val="12"/>
        </w:rPr>
        <w:t>企业提供的海量互联网场景中，用户无须下载程序就可以直接</w:t>
      </w:r>
      <w:r>
        <w:rPr>
          <w:rFonts w:ascii="SimSun" w:hAnsi="SimSun" w:eastAsia="SimSun" w:cs="SimSun"/>
          <w:sz w:val="19"/>
          <w:szCs w:val="19"/>
          <w:spacing w:val="11"/>
        </w:rPr>
        <w:t>使用银行</w:t>
      </w:r>
      <w:r>
        <w:rPr>
          <w:rFonts w:ascii="SimSun" w:hAnsi="SimSun" w:eastAsia="SimSun" w:cs="SimSun"/>
          <w:sz w:val="19"/>
          <w:szCs w:val="19"/>
        </w:rPr>
        <w:t xml:space="preserve"> </w:t>
      </w:r>
      <w:r>
        <w:rPr>
          <w:rFonts w:ascii="SimSun" w:hAnsi="SimSun" w:eastAsia="SimSun" w:cs="SimSun"/>
          <w:sz w:val="19"/>
          <w:szCs w:val="19"/>
          <w:spacing w:val="13"/>
        </w:rPr>
        <w:t>服务，可以即插即用，其</w:t>
      </w:r>
      <w:r>
        <w:rPr>
          <w:rFonts w:ascii="Times New Roman" w:hAnsi="Times New Roman" w:eastAsia="Times New Roman" w:cs="Times New Roman"/>
          <w:sz w:val="19"/>
          <w:szCs w:val="19"/>
          <w:spacing w:val="13"/>
        </w:rPr>
        <w:t>H5</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3"/>
        </w:rPr>
        <w:t>(第五代超级文本标记语言)页面可</w:t>
      </w:r>
      <w:r>
        <w:rPr>
          <w:rFonts w:ascii="SimSun" w:hAnsi="SimSun" w:eastAsia="SimSun" w:cs="SimSun"/>
          <w:sz w:val="19"/>
          <w:szCs w:val="19"/>
          <w:spacing w:val="12"/>
        </w:rPr>
        <w:t>灵活搭</w:t>
      </w:r>
      <w:r>
        <w:rPr>
          <w:rFonts w:ascii="SimSun" w:hAnsi="SimSun" w:eastAsia="SimSun" w:cs="SimSun"/>
          <w:sz w:val="19"/>
          <w:szCs w:val="19"/>
        </w:rPr>
        <w:t xml:space="preserve"> </w:t>
      </w:r>
      <w:r>
        <w:rPr>
          <w:rFonts w:ascii="SimSun" w:hAnsi="SimSun" w:eastAsia="SimSun" w:cs="SimSun"/>
          <w:sz w:val="19"/>
          <w:szCs w:val="19"/>
          <w:spacing w:val="13"/>
        </w:rPr>
        <w:t>载适合特定客群的功能，如卡片般灵活嵌入不</w:t>
      </w:r>
      <w:r>
        <w:rPr>
          <w:rFonts w:ascii="SimSun" w:hAnsi="SimSun" w:eastAsia="SimSun" w:cs="SimSun"/>
          <w:sz w:val="19"/>
          <w:szCs w:val="19"/>
          <w:spacing w:val="12"/>
        </w:rPr>
        <w:t>同类别的场景，比如微信</w:t>
      </w:r>
      <w:r>
        <w:rPr>
          <w:rFonts w:ascii="SimSun" w:hAnsi="SimSun" w:eastAsia="SimSun" w:cs="SimSun"/>
          <w:sz w:val="19"/>
          <w:szCs w:val="19"/>
        </w:rPr>
        <w:t xml:space="preserve"> </w:t>
      </w:r>
      <w:r>
        <w:rPr>
          <w:rFonts w:ascii="SimSun" w:hAnsi="SimSun" w:eastAsia="SimSun" w:cs="SimSun"/>
          <w:sz w:val="19"/>
          <w:szCs w:val="19"/>
          <w:spacing w:val="5"/>
        </w:rPr>
        <w:t>朋友圈和直播等各种社交、娱乐、消费类的</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和网站。</w:t>
      </w:r>
    </w:p>
    <w:p>
      <w:pPr>
        <w:ind w:right="3" w:firstLine="409"/>
        <w:spacing w:before="140" w:line="360" w:lineRule="auto"/>
        <w:jc w:val="both"/>
        <w:rPr>
          <w:rFonts w:ascii="SimSun" w:hAnsi="SimSun" w:eastAsia="SimSun" w:cs="SimSun"/>
          <w:sz w:val="19"/>
          <w:szCs w:val="19"/>
        </w:rPr>
      </w:pPr>
      <w:r>
        <w:rPr>
          <w:rFonts w:ascii="SimSun" w:hAnsi="SimSun" w:eastAsia="SimSun" w:cs="SimSun"/>
          <w:sz w:val="19"/>
          <w:szCs w:val="19"/>
          <w:spacing w:val="10"/>
        </w:rPr>
        <w:t>数字科技公司全程</w:t>
      </w:r>
      <w:r>
        <w:rPr>
          <w:rFonts w:ascii="SimSun" w:hAnsi="SimSun" w:eastAsia="SimSun" w:cs="SimSun"/>
          <w:sz w:val="19"/>
          <w:szCs w:val="19"/>
          <w:spacing w:val="-30"/>
        </w:rPr>
        <w:t xml:space="preserve"> </w:t>
      </w:r>
      <w:r>
        <w:rPr>
          <w:rFonts w:ascii="Times New Roman" w:hAnsi="Times New Roman" w:eastAsia="Times New Roman" w:cs="Times New Roman"/>
          <w:sz w:val="19"/>
          <w:szCs w:val="19"/>
        </w:rPr>
        <w:t>API</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对接金融机构，采用标准化的运营方式，提 </w:t>
      </w:r>
      <w:r>
        <w:rPr>
          <w:rFonts w:ascii="SimSun" w:hAnsi="SimSun" w:eastAsia="SimSun" w:cs="SimSun"/>
          <w:sz w:val="19"/>
          <w:szCs w:val="19"/>
          <w:spacing w:val="2"/>
        </w:rPr>
        <w:t>供不同的金融产品，注重用户体验。基于合作</w:t>
      </w:r>
      <w:r>
        <w:rPr>
          <w:rFonts w:ascii="SimSun" w:hAnsi="SimSun" w:eastAsia="SimSun" w:cs="SimSun"/>
          <w:sz w:val="19"/>
          <w:szCs w:val="19"/>
          <w:spacing w:val="1"/>
        </w:rPr>
        <w:t>机构的各项指标，比如额度、</w:t>
      </w:r>
      <w:r>
        <w:rPr>
          <w:rFonts w:ascii="SimSun" w:hAnsi="SimSun" w:eastAsia="SimSun" w:cs="SimSun"/>
          <w:sz w:val="19"/>
          <w:szCs w:val="19"/>
        </w:rPr>
        <w:t xml:space="preserve"> </w:t>
      </w:r>
      <w:r>
        <w:rPr>
          <w:rFonts w:ascii="SimSun" w:hAnsi="SimSun" w:eastAsia="SimSun" w:cs="SimSun"/>
          <w:sz w:val="19"/>
          <w:szCs w:val="19"/>
          <w:spacing w:val="11"/>
        </w:rPr>
        <w:t>利率、审核通过率、审核速度、放款速度、用户投诉等情况，淘汰不符 </w:t>
      </w:r>
      <w:r>
        <w:rPr>
          <w:rFonts w:ascii="SimSun" w:hAnsi="SimSun" w:eastAsia="SimSun" w:cs="SimSun"/>
          <w:sz w:val="19"/>
          <w:szCs w:val="19"/>
          <w:spacing w:val="11"/>
        </w:rPr>
        <w:t>合要求的合作机构。这种优胜劣汰的机制，也倒逼合作机构去提升产品</w:t>
      </w:r>
    </w:p>
    <w:p>
      <w:pPr>
        <w:spacing w:line="219" w:lineRule="auto"/>
        <w:rPr>
          <w:rFonts w:ascii="SimSun" w:hAnsi="SimSun" w:eastAsia="SimSun" w:cs="SimSun"/>
          <w:sz w:val="19"/>
          <w:szCs w:val="19"/>
        </w:rPr>
      </w:pPr>
      <w:r>
        <w:rPr>
          <w:rFonts w:ascii="SimSun" w:hAnsi="SimSun" w:eastAsia="SimSun" w:cs="SimSun"/>
          <w:sz w:val="19"/>
          <w:szCs w:val="19"/>
          <w:spacing w:val="3"/>
        </w:rPr>
        <w:t>能力和风控能力。</w:t>
      </w:r>
    </w:p>
    <w:p>
      <w:pPr>
        <w:pStyle w:val="BodyText"/>
        <w:spacing w:line="454" w:lineRule="auto"/>
        <w:rPr/>
      </w:pPr>
      <w:r/>
    </w:p>
    <w:p>
      <w:pPr>
        <w:ind w:left="2"/>
        <w:spacing w:before="62" w:line="219" w:lineRule="auto"/>
        <w:rPr>
          <w:rFonts w:ascii="SimHei" w:hAnsi="SimHei" w:eastAsia="SimHei" w:cs="SimHei"/>
          <w:sz w:val="19"/>
          <w:szCs w:val="19"/>
        </w:rPr>
      </w:pPr>
      <w:r>
        <w:rPr>
          <w:rFonts w:ascii="SimHei" w:hAnsi="SimHei" w:eastAsia="SimHei" w:cs="SimHei"/>
          <w:sz w:val="19"/>
          <w:szCs w:val="19"/>
          <w:b/>
          <w:bCs/>
          <w:spacing w:val="27"/>
        </w:rPr>
        <w:t>(二)线下场景智能化升级</w:t>
      </w:r>
    </w:p>
    <w:p>
      <w:pPr>
        <w:pStyle w:val="BodyText"/>
        <w:spacing w:line="405" w:lineRule="auto"/>
        <w:rPr/>
      </w:pPr>
      <w:r/>
    </w:p>
    <w:p>
      <w:pPr>
        <w:ind w:right="2" w:firstLine="409"/>
        <w:spacing w:before="63" w:line="369" w:lineRule="auto"/>
        <w:jc w:val="both"/>
        <w:rPr>
          <w:rFonts w:ascii="SimSun" w:hAnsi="SimSun" w:eastAsia="SimSun" w:cs="SimSun"/>
          <w:sz w:val="19"/>
          <w:szCs w:val="19"/>
        </w:rPr>
      </w:pPr>
      <w:r>
        <w:rPr>
          <w:rFonts w:ascii="SimSun" w:hAnsi="SimSun" w:eastAsia="SimSun" w:cs="SimSun"/>
          <w:sz w:val="19"/>
          <w:szCs w:val="19"/>
          <w:spacing w:val="11"/>
        </w:rPr>
        <w:t>随着越来越多的用户转向线上、移动端交易，传统银行线下运营受 </w:t>
      </w:r>
      <w:r>
        <w:rPr>
          <w:rFonts w:ascii="SimSun" w:hAnsi="SimSun" w:eastAsia="SimSun" w:cs="SimSun"/>
          <w:sz w:val="19"/>
          <w:szCs w:val="19"/>
          <w:spacing w:val="8"/>
        </w:rPr>
        <w:t>到强烈冲击，急切寻求线下业务的创新与改变</w:t>
      </w:r>
      <w:r>
        <w:rPr>
          <w:rFonts w:ascii="SimSun" w:hAnsi="SimSun" w:eastAsia="SimSun" w:cs="SimSun"/>
          <w:sz w:val="19"/>
          <w:szCs w:val="19"/>
          <w:spacing w:val="7"/>
        </w:rPr>
        <w:t>。在发展线上场景的同时，</w:t>
      </w:r>
    </w:p>
    <w:p>
      <w:pPr>
        <w:spacing w:line="218" w:lineRule="auto"/>
        <w:rPr>
          <w:rFonts w:ascii="SimSun" w:hAnsi="SimSun" w:eastAsia="SimSun" w:cs="SimSun"/>
          <w:sz w:val="19"/>
          <w:szCs w:val="19"/>
        </w:rPr>
      </w:pPr>
      <w:r>
        <w:rPr>
          <w:rFonts w:ascii="SimSun" w:hAnsi="SimSun" w:eastAsia="SimSun" w:cs="SimSun"/>
          <w:sz w:val="19"/>
          <w:szCs w:val="19"/>
          <w:spacing w:val="5"/>
        </w:rPr>
        <w:t>传统金融机构也在寻求线下场景智能化、服务精准化的转型。</w:t>
      </w:r>
    </w:p>
    <w:p>
      <w:pPr>
        <w:ind w:firstLine="409"/>
        <w:spacing w:before="124" w:line="350" w:lineRule="auto"/>
        <w:jc w:val="both"/>
        <w:rPr>
          <w:rFonts w:ascii="SimSun" w:hAnsi="SimSun" w:eastAsia="SimSun" w:cs="SimSun"/>
          <w:sz w:val="19"/>
          <w:szCs w:val="19"/>
        </w:rPr>
      </w:pPr>
      <w:r>
        <w:rPr>
          <w:rFonts w:ascii="SimSun" w:hAnsi="SimSun" w:eastAsia="SimSun" w:cs="SimSun"/>
          <w:sz w:val="19"/>
          <w:szCs w:val="19"/>
          <w:spacing w:val="11"/>
        </w:rPr>
        <w:t>借助数字技术支持，可对传统金融的线下网点进行智慧升级。数字 </w:t>
      </w:r>
      <w:r>
        <w:rPr>
          <w:rFonts w:ascii="SimSun" w:hAnsi="SimSun" w:eastAsia="SimSun" w:cs="SimSun"/>
          <w:sz w:val="19"/>
          <w:szCs w:val="19"/>
          <w:spacing w:val="11"/>
        </w:rPr>
        <w:t>科技公司通过有效运用人脸识别技术、图像融合技术，用户能够刷脸登 </w:t>
      </w:r>
      <w:r>
        <w:rPr>
          <w:rFonts w:ascii="SimSun" w:hAnsi="SimSun" w:eastAsia="SimSun" w:cs="SimSun"/>
          <w:sz w:val="19"/>
          <w:szCs w:val="19"/>
          <w:spacing w:val="5"/>
        </w:rPr>
        <w:t>录账户；通过多屏互动技术、激光雷达、全息投影、客户洞察和情绪分析 </w:t>
      </w:r>
      <w:r>
        <w:rPr>
          <w:rFonts w:ascii="SimSun" w:hAnsi="SimSun" w:eastAsia="SimSun" w:cs="SimSun"/>
          <w:sz w:val="19"/>
          <w:szCs w:val="19"/>
          <w:spacing w:val="11"/>
        </w:rPr>
        <w:t>等相关技术的植入，实现金融机构的线下网点智慧升级，从而实现客流 </w:t>
      </w:r>
      <w:r>
        <w:rPr>
          <w:rFonts w:ascii="SimSun" w:hAnsi="SimSun" w:eastAsia="SimSun" w:cs="SimSun"/>
          <w:sz w:val="19"/>
          <w:szCs w:val="19"/>
          <w:spacing w:val="-1"/>
        </w:rPr>
        <w:t>分析和预测、客户情绪分析，提高服务效率；通过配置客户360°信</w:t>
      </w:r>
      <w:r>
        <w:rPr>
          <w:rFonts w:ascii="SimSun" w:hAnsi="SimSun" w:eastAsia="SimSun" w:cs="SimSun"/>
          <w:sz w:val="19"/>
          <w:szCs w:val="19"/>
          <w:spacing w:val="-2"/>
        </w:rPr>
        <w:t>息视图、</w:t>
      </w:r>
      <w:r>
        <w:rPr>
          <w:rFonts w:ascii="SimSun" w:hAnsi="SimSun" w:eastAsia="SimSun" w:cs="SimSun"/>
          <w:sz w:val="19"/>
          <w:szCs w:val="19"/>
        </w:rPr>
        <w:t xml:space="preserve"> </w:t>
      </w:r>
      <w:r>
        <w:rPr>
          <w:rFonts w:ascii="SimSun" w:hAnsi="SimSun" w:eastAsia="SimSun" w:cs="SimSun"/>
          <w:sz w:val="19"/>
          <w:szCs w:val="19"/>
          <w:spacing w:val="11"/>
        </w:rPr>
        <w:t>营销机会管理等功能，对用户相貌、身材、穿戴等进行多层次识别，判</w:t>
      </w:r>
    </w:p>
    <w:p>
      <w:pPr>
        <w:spacing w:before="1" w:line="218" w:lineRule="auto"/>
        <w:rPr>
          <w:rFonts w:ascii="SimSun" w:hAnsi="SimSun" w:eastAsia="SimSun" w:cs="SimSun"/>
          <w:sz w:val="19"/>
          <w:szCs w:val="19"/>
        </w:rPr>
      </w:pPr>
      <w:r>
        <w:rPr>
          <w:rFonts w:ascii="SimSun" w:hAnsi="SimSun" w:eastAsia="SimSun" w:cs="SimSun"/>
          <w:sz w:val="19"/>
          <w:szCs w:val="19"/>
          <w:spacing w:val="1"/>
        </w:rPr>
        <w:t>断用户的年纪、爱好、审美，甚至情绪，银行将进一步智能推荐匹配产品，</w:t>
      </w:r>
    </w:p>
    <w:p>
      <w:pPr>
        <w:spacing w:line="218" w:lineRule="auto"/>
        <w:sectPr>
          <w:footerReference w:type="default" r:id="rId29"/>
          <w:pgSz w:w="7830" w:h="12680"/>
          <w:pgMar w:top="400" w:right="792" w:bottom="711" w:left="710" w:header="0" w:footer="582" w:gutter="0"/>
        </w:sectPr>
        <w:rPr>
          <w:rFonts w:ascii="SimSun" w:hAnsi="SimSun" w:eastAsia="SimSun" w:cs="SimSun"/>
          <w:sz w:val="19"/>
          <w:szCs w:val="19"/>
        </w:rPr>
      </w:pPr>
    </w:p>
    <w:p>
      <w:pPr>
        <w:ind w:left="1602"/>
        <w:spacing w:before="183" w:line="221" w:lineRule="auto"/>
        <w:rPr>
          <w:rFonts w:ascii="SimHei" w:hAnsi="SimHei" w:eastAsia="SimHei" w:cs="SimHei"/>
          <w:sz w:val="20"/>
          <w:szCs w:val="20"/>
        </w:rPr>
      </w:pPr>
      <w:r>
        <w:rPr>
          <w:rFonts w:ascii="SimHei" w:hAnsi="SimHei" w:eastAsia="SimHei" w:cs="SimHei"/>
          <w:sz w:val="20"/>
          <w:szCs w:val="20"/>
          <w:b/>
          <w:bCs/>
          <w:spacing w:val="-22"/>
        </w:rPr>
        <w:t>第二章</w:t>
      </w:r>
      <w:r>
        <w:rPr>
          <w:rFonts w:ascii="SimHei" w:hAnsi="SimHei" w:eastAsia="SimHei" w:cs="SimHei"/>
          <w:sz w:val="20"/>
          <w:szCs w:val="20"/>
          <w:spacing w:val="-22"/>
        </w:rPr>
        <w:t xml:space="preserve">  </w:t>
      </w:r>
      <w:r>
        <w:rPr>
          <w:rFonts w:ascii="SimHei" w:hAnsi="SimHei" w:eastAsia="SimHei" w:cs="SimHei"/>
          <w:sz w:val="20"/>
          <w:szCs w:val="20"/>
          <w:b/>
          <w:bCs/>
          <w:spacing w:val="-22"/>
        </w:rPr>
        <w:t>数字科技服务金融：人、信息、场景的全</w:t>
      </w:r>
      <w:r>
        <w:rPr>
          <w:rFonts w:ascii="SimHei" w:hAnsi="SimHei" w:eastAsia="SimHei" w:cs="SimHei"/>
          <w:sz w:val="20"/>
          <w:szCs w:val="20"/>
          <w:b/>
          <w:bCs/>
          <w:spacing w:val="-23"/>
        </w:rPr>
        <w:t>方位变革</w:t>
      </w:r>
    </w:p>
    <w:p>
      <w:pPr>
        <w:pStyle w:val="BodyText"/>
        <w:spacing w:line="397" w:lineRule="auto"/>
        <w:rPr/>
      </w:pPr>
      <w:r/>
    </w:p>
    <w:p>
      <w:pPr>
        <w:ind w:right="70"/>
        <w:spacing w:before="65" w:line="342" w:lineRule="auto"/>
        <w:jc w:val="both"/>
        <w:rPr>
          <w:rFonts w:ascii="SimSun" w:hAnsi="SimSun" w:eastAsia="SimSun" w:cs="SimSun"/>
          <w:sz w:val="20"/>
          <w:szCs w:val="20"/>
        </w:rPr>
      </w:pPr>
      <w:r>
        <w:rPr>
          <w:rFonts w:ascii="SimSun" w:hAnsi="SimSun" w:eastAsia="SimSun" w:cs="SimSun"/>
          <w:sz w:val="20"/>
          <w:szCs w:val="20"/>
          <w:spacing w:val="1"/>
        </w:rPr>
        <w:t>提升用户体验。同时，通过线下的数据采集，运用大数据、人工智能等</w:t>
      </w:r>
      <w:r>
        <w:rPr>
          <w:rFonts w:ascii="SimSun" w:hAnsi="SimSun" w:eastAsia="SimSun" w:cs="SimSun"/>
          <w:sz w:val="20"/>
          <w:szCs w:val="20"/>
          <w:spacing w:val="7"/>
        </w:rPr>
        <w:t xml:space="preserve"> </w:t>
      </w:r>
      <w:r>
        <w:rPr>
          <w:rFonts w:ascii="SimSun" w:hAnsi="SimSun" w:eastAsia="SimSun" w:cs="SimSun"/>
          <w:sz w:val="20"/>
          <w:szCs w:val="20"/>
        </w:rPr>
        <w:t>前沿科技，可以使客户充分享受智慧零售金融新体验，并与线上的服务</w:t>
      </w:r>
    </w:p>
    <w:p>
      <w:pPr>
        <w:spacing w:line="220" w:lineRule="auto"/>
        <w:rPr>
          <w:rFonts w:ascii="SimSun" w:hAnsi="SimSun" w:eastAsia="SimSun" w:cs="SimSun"/>
          <w:sz w:val="20"/>
          <w:szCs w:val="20"/>
        </w:rPr>
      </w:pPr>
      <w:r>
        <w:rPr>
          <w:rFonts w:ascii="SimSun" w:hAnsi="SimSun" w:eastAsia="SimSun" w:cs="SimSun"/>
          <w:sz w:val="20"/>
          <w:szCs w:val="20"/>
          <w:spacing w:val="-8"/>
        </w:rPr>
        <w:t>相匹配与连接，实现无界融合。</w:t>
      </w:r>
    </w:p>
    <w:p>
      <w:pPr>
        <w:pStyle w:val="BodyText"/>
        <w:spacing w:line="407" w:lineRule="auto"/>
        <w:rPr/>
      </w:pPr>
      <w:r/>
    </w:p>
    <w:p>
      <w:pPr>
        <w:ind w:left="1863"/>
        <w:spacing w:before="78" w:line="222" w:lineRule="auto"/>
        <w:outlineLvl w:val="6"/>
        <w:rPr>
          <w:rFonts w:ascii="SimHei" w:hAnsi="SimHei" w:eastAsia="SimHei" w:cs="SimHei"/>
          <w:sz w:val="24"/>
          <w:szCs w:val="24"/>
        </w:rPr>
      </w:pPr>
      <w:r>
        <w:rPr>
          <w:rFonts w:ascii="SimHei" w:hAnsi="SimHei" w:eastAsia="SimHei" w:cs="SimHei"/>
          <w:sz w:val="24"/>
          <w:szCs w:val="24"/>
          <w:b/>
          <w:bCs/>
          <w:spacing w:val="-13"/>
        </w:rPr>
        <w:t>二、用户维度：精准包容</w:t>
      </w:r>
    </w:p>
    <w:p>
      <w:pPr>
        <w:pStyle w:val="BodyText"/>
        <w:spacing w:line="388" w:lineRule="auto"/>
        <w:rPr/>
      </w:pPr>
      <w:r/>
    </w:p>
    <w:p>
      <w:pPr>
        <w:ind w:right="64" w:firstLine="389"/>
        <w:spacing w:before="65" w:line="332" w:lineRule="auto"/>
        <w:jc w:val="both"/>
        <w:rPr>
          <w:rFonts w:ascii="SimSun" w:hAnsi="SimSun" w:eastAsia="SimSun" w:cs="SimSun"/>
          <w:sz w:val="20"/>
          <w:szCs w:val="20"/>
        </w:rPr>
      </w:pPr>
      <w:r>
        <w:rPr>
          <w:rFonts w:ascii="SimSun" w:hAnsi="SimSun" w:eastAsia="SimSun" w:cs="SimSun"/>
          <w:sz w:val="20"/>
          <w:szCs w:val="20"/>
          <w:spacing w:val="-5"/>
        </w:rPr>
        <w:t>过去，传统金融机构受限于空间、技术等因素，提供的金融服务“一</w:t>
      </w:r>
      <w:r>
        <w:rPr>
          <w:rFonts w:ascii="SimSun" w:hAnsi="SimSun" w:eastAsia="SimSun" w:cs="SimSun"/>
          <w:sz w:val="20"/>
          <w:szCs w:val="20"/>
        </w:rPr>
        <w:t xml:space="preserve"> </w:t>
      </w:r>
      <w:r>
        <w:rPr>
          <w:rFonts w:ascii="SimSun" w:hAnsi="SimSun" w:eastAsia="SimSun" w:cs="SimSun"/>
          <w:sz w:val="20"/>
          <w:szCs w:val="20"/>
          <w:spacing w:val="1"/>
        </w:rPr>
        <w:t>刀切”且覆盖面较窄。数字科技公司打造出量化营销平台，通过自身的</w:t>
      </w:r>
      <w:r>
        <w:rPr>
          <w:rFonts w:ascii="SimSun" w:hAnsi="SimSun" w:eastAsia="SimSun" w:cs="SimSun"/>
          <w:sz w:val="20"/>
          <w:szCs w:val="20"/>
          <w:spacing w:val="13"/>
        </w:rPr>
        <w:t xml:space="preserve"> </w:t>
      </w:r>
      <w:r>
        <w:rPr>
          <w:rFonts w:ascii="SimSun" w:hAnsi="SimSun" w:eastAsia="SimSun" w:cs="SimSun"/>
          <w:sz w:val="20"/>
          <w:szCs w:val="20"/>
          <w:spacing w:val="-10"/>
        </w:rPr>
        <w:t>数字化科技优势，可以从两方面解决问题：</w:t>
      </w:r>
      <w:r>
        <w:rPr>
          <w:rFonts w:ascii="SimSun" w:hAnsi="SimSun" w:eastAsia="SimSun" w:cs="SimSun"/>
          <w:sz w:val="20"/>
          <w:szCs w:val="20"/>
          <w:spacing w:val="61"/>
        </w:rPr>
        <w:t xml:space="preserve"> </w:t>
      </w:r>
      <w:r>
        <w:rPr>
          <w:rFonts w:ascii="SimSun" w:hAnsi="SimSun" w:eastAsia="SimSun" w:cs="SimSun"/>
          <w:sz w:val="20"/>
          <w:szCs w:val="20"/>
          <w:spacing w:val="-10"/>
        </w:rPr>
        <w:t>一是将存量客群分层，精准营</w:t>
      </w:r>
      <w:r>
        <w:rPr>
          <w:rFonts w:ascii="SimSun" w:hAnsi="SimSun" w:eastAsia="SimSun" w:cs="SimSun"/>
          <w:sz w:val="20"/>
          <w:szCs w:val="20"/>
        </w:rPr>
        <w:t xml:space="preserve"> </w:t>
      </w:r>
      <w:r>
        <w:rPr>
          <w:rFonts w:ascii="SimSun" w:hAnsi="SimSun" w:eastAsia="SimSun" w:cs="SimSun"/>
          <w:sz w:val="20"/>
          <w:szCs w:val="20"/>
          <w:spacing w:val="-5"/>
        </w:rPr>
        <w:t>销和管理，降低欺诈和信用风险，并实现利润最大化；二是帮助金融机构</w:t>
      </w:r>
      <w:r>
        <w:rPr>
          <w:rFonts w:ascii="SimSun" w:hAnsi="SimSun" w:eastAsia="SimSun" w:cs="SimSun"/>
          <w:sz w:val="20"/>
          <w:szCs w:val="20"/>
          <w:spacing w:val="1"/>
        </w:rPr>
        <w:t xml:space="preserve"> </w:t>
      </w:r>
      <w:r>
        <w:rPr>
          <w:rFonts w:ascii="SimSun" w:hAnsi="SimSun" w:eastAsia="SimSun" w:cs="SimSun"/>
          <w:sz w:val="20"/>
          <w:szCs w:val="20"/>
          <w:spacing w:val="1"/>
        </w:rPr>
        <w:t>用较低的成本和较高的效率接触全新客户群，覆盖以往触不到或服务成</w:t>
      </w:r>
    </w:p>
    <w:p>
      <w:pPr>
        <w:spacing w:line="218" w:lineRule="auto"/>
        <w:rPr>
          <w:rFonts w:ascii="SimSun" w:hAnsi="SimSun" w:eastAsia="SimSun" w:cs="SimSun"/>
          <w:sz w:val="20"/>
          <w:szCs w:val="20"/>
        </w:rPr>
      </w:pPr>
      <w:r>
        <w:rPr>
          <w:rFonts w:ascii="SimSun" w:hAnsi="SimSun" w:eastAsia="SimSun" w:cs="SimSun"/>
          <w:sz w:val="20"/>
          <w:szCs w:val="20"/>
          <w:spacing w:val="-5"/>
        </w:rPr>
        <w:t>本过高的客户群。</w:t>
      </w:r>
    </w:p>
    <w:p>
      <w:pPr>
        <w:pStyle w:val="BodyText"/>
        <w:spacing w:line="461"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5"/>
        </w:rPr>
        <w:t>(一)存量客户：对用户精准分层</w:t>
      </w:r>
    </w:p>
    <w:p>
      <w:pPr>
        <w:pStyle w:val="BodyText"/>
        <w:spacing w:line="396" w:lineRule="auto"/>
        <w:rPr/>
      </w:pPr>
      <w:r/>
    </w:p>
    <w:p>
      <w:pPr>
        <w:ind w:right="64" w:firstLine="389"/>
        <w:spacing w:before="66" w:line="342" w:lineRule="auto"/>
        <w:jc w:val="both"/>
        <w:rPr>
          <w:rFonts w:ascii="SimSun" w:hAnsi="SimSun" w:eastAsia="SimSun" w:cs="SimSun"/>
          <w:sz w:val="20"/>
          <w:szCs w:val="20"/>
        </w:rPr>
      </w:pPr>
      <w:r>
        <w:rPr>
          <w:rFonts w:ascii="SimSun" w:hAnsi="SimSun" w:eastAsia="SimSun" w:cs="SimSun"/>
          <w:sz w:val="20"/>
          <w:szCs w:val="20"/>
          <w:spacing w:val="2"/>
        </w:rPr>
        <w:t>数字科技使金融机构能够精细捕捉客户的个体差异，让传</w:t>
      </w:r>
      <w:r>
        <w:rPr>
          <w:rFonts w:ascii="SimSun" w:hAnsi="SimSun" w:eastAsia="SimSun" w:cs="SimSun"/>
          <w:sz w:val="20"/>
          <w:szCs w:val="20"/>
          <w:spacing w:val="1"/>
        </w:rPr>
        <w:t>统市场的</w:t>
      </w:r>
      <w:r>
        <w:rPr>
          <w:rFonts w:ascii="SimSun" w:hAnsi="SimSun" w:eastAsia="SimSun" w:cs="SimSun"/>
          <w:sz w:val="20"/>
          <w:szCs w:val="20"/>
        </w:rPr>
        <w:t xml:space="preserve"> </w:t>
      </w:r>
      <w:r>
        <w:rPr>
          <w:rFonts w:ascii="SimSun" w:hAnsi="SimSun" w:eastAsia="SimSun" w:cs="SimSun"/>
          <w:sz w:val="20"/>
          <w:szCs w:val="20"/>
          <w:spacing w:val="1"/>
        </w:rPr>
        <w:t>客户群体实现精致细分，将帮助传统金融机构实现更加精准的风险定价</w:t>
      </w:r>
    </w:p>
    <w:p>
      <w:pPr>
        <w:spacing w:line="219" w:lineRule="auto"/>
        <w:rPr>
          <w:rFonts w:ascii="SimSun" w:hAnsi="SimSun" w:eastAsia="SimSun" w:cs="SimSun"/>
          <w:sz w:val="20"/>
          <w:szCs w:val="20"/>
        </w:rPr>
      </w:pPr>
      <w:r>
        <w:rPr>
          <w:rFonts w:ascii="SimSun" w:hAnsi="SimSun" w:eastAsia="SimSun" w:cs="SimSun"/>
          <w:sz w:val="20"/>
          <w:szCs w:val="20"/>
          <w:spacing w:val="-6"/>
        </w:rPr>
        <w:t>与用户运营，实现个性化的服务。</w:t>
      </w:r>
    </w:p>
    <w:p>
      <w:pPr>
        <w:ind w:firstLine="389"/>
        <w:spacing w:before="134" w:line="332" w:lineRule="auto"/>
        <w:jc w:val="both"/>
        <w:rPr>
          <w:rFonts w:ascii="SimSun" w:hAnsi="SimSun" w:eastAsia="SimSun" w:cs="SimSun"/>
          <w:sz w:val="20"/>
          <w:szCs w:val="20"/>
        </w:rPr>
      </w:pPr>
      <w:r>
        <w:rPr>
          <w:rFonts w:ascii="SimSun" w:hAnsi="SimSun" w:eastAsia="SimSun" w:cs="SimSun"/>
          <w:sz w:val="20"/>
          <w:szCs w:val="20"/>
          <w:spacing w:val="-3"/>
        </w:rPr>
        <w:t>一方面，得益于大数据技术，金融机构可收集的数据维度更加全面，</w:t>
      </w:r>
      <w:r>
        <w:rPr>
          <w:rFonts w:ascii="SimSun" w:hAnsi="SimSun" w:eastAsia="SimSun" w:cs="SimSun"/>
          <w:sz w:val="20"/>
          <w:szCs w:val="20"/>
          <w:spacing w:val="9"/>
        </w:rPr>
        <w:t xml:space="preserve"> </w:t>
      </w:r>
      <w:r>
        <w:rPr>
          <w:rFonts w:ascii="SimSun" w:hAnsi="SimSun" w:eastAsia="SimSun" w:cs="SimSun"/>
          <w:sz w:val="20"/>
          <w:szCs w:val="20"/>
          <w:spacing w:val="1"/>
        </w:rPr>
        <w:t>时效性更强。例如通过客户的电商平台交易记录、社交媒体动态以及网</w:t>
      </w:r>
      <w:r>
        <w:rPr>
          <w:rFonts w:ascii="SimSun" w:hAnsi="SimSun" w:eastAsia="SimSun" w:cs="SimSun"/>
          <w:sz w:val="20"/>
          <w:szCs w:val="20"/>
          <w:spacing w:val="17"/>
        </w:rPr>
        <w:t xml:space="preserve"> </w:t>
      </w:r>
      <w:r>
        <w:rPr>
          <w:rFonts w:ascii="SimSun" w:hAnsi="SimSun" w:eastAsia="SimSun" w:cs="SimSun"/>
          <w:sz w:val="20"/>
          <w:szCs w:val="20"/>
          <w:spacing w:val="1"/>
        </w:rPr>
        <w:t>页浏览记录等信息，对其行为数据进行全面、及时、准确的捕捉</w:t>
      </w:r>
      <w:r>
        <w:rPr>
          <w:rFonts w:ascii="SimSun" w:hAnsi="SimSun" w:eastAsia="SimSun" w:cs="SimSun"/>
          <w:sz w:val="20"/>
          <w:szCs w:val="20"/>
        </w:rPr>
        <w:t>。在全 </w:t>
      </w:r>
      <w:r>
        <w:rPr>
          <w:rFonts w:ascii="SimSun" w:hAnsi="SimSun" w:eastAsia="SimSun" w:cs="SimSun"/>
          <w:sz w:val="20"/>
          <w:szCs w:val="20"/>
          <w:spacing w:val="1"/>
        </w:rPr>
        <w:t>面的数据收集基础上，可为客户群体贴上更加细致、准确的标签，把客</w:t>
      </w:r>
    </w:p>
    <w:p>
      <w:pPr>
        <w:spacing w:line="219" w:lineRule="auto"/>
        <w:rPr>
          <w:rFonts w:ascii="SimSun" w:hAnsi="SimSun" w:eastAsia="SimSun" w:cs="SimSun"/>
          <w:sz w:val="20"/>
          <w:szCs w:val="20"/>
        </w:rPr>
      </w:pPr>
      <w:r>
        <w:rPr>
          <w:rFonts w:ascii="SimSun" w:hAnsi="SimSun" w:eastAsia="SimSun" w:cs="SimSun"/>
          <w:sz w:val="20"/>
          <w:szCs w:val="20"/>
          <w:spacing w:val="-7"/>
        </w:rPr>
        <w:t>户群体分解成同质性更高的细分类别。</w:t>
      </w:r>
    </w:p>
    <w:p>
      <w:pPr>
        <w:ind w:right="64" w:firstLine="389"/>
        <w:spacing w:before="130" w:line="342" w:lineRule="auto"/>
        <w:jc w:val="both"/>
        <w:rPr>
          <w:rFonts w:ascii="SimSun" w:hAnsi="SimSun" w:eastAsia="SimSun" w:cs="SimSun"/>
          <w:sz w:val="20"/>
          <w:szCs w:val="20"/>
        </w:rPr>
      </w:pPr>
      <w:r>
        <w:rPr>
          <w:rFonts w:ascii="SimSun" w:hAnsi="SimSun" w:eastAsia="SimSun" w:cs="SimSun"/>
          <w:sz w:val="20"/>
          <w:szCs w:val="20"/>
          <w:spacing w:val="1"/>
        </w:rPr>
        <w:t>另一方面，金融机构在进行市场细分的同时，可以将不同种类客户</w:t>
      </w:r>
      <w:r>
        <w:rPr>
          <w:rFonts w:ascii="SimSun" w:hAnsi="SimSun" w:eastAsia="SimSun" w:cs="SimSun"/>
          <w:sz w:val="20"/>
          <w:szCs w:val="20"/>
          <w:spacing w:val="17"/>
        </w:rPr>
        <w:t xml:space="preserve"> </w:t>
      </w:r>
      <w:r>
        <w:rPr>
          <w:rFonts w:ascii="SimSun" w:hAnsi="SimSun" w:eastAsia="SimSun" w:cs="SimSun"/>
          <w:sz w:val="20"/>
          <w:szCs w:val="20"/>
          <w:spacing w:val="1"/>
        </w:rPr>
        <w:t>群体与营销活动相关联，针对用户的真实需求为其提供个性化服务。如</w:t>
      </w:r>
      <w:r>
        <w:rPr>
          <w:rFonts w:ascii="SimSun" w:hAnsi="SimSun" w:eastAsia="SimSun" w:cs="SimSun"/>
          <w:sz w:val="20"/>
          <w:szCs w:val="20"/>
          <w:spacing w:val="13"/>
        </w:rPr>
        <w:t xml:space="preserve"> </w:t>
      </w:r>
      <w:r>
        <w:rPr>
          <w:rFonts w:ascii="SimSun" w:hAnsi="SimSun" w:eastAsia="SimSun" w:cs="SimSun"/>
          <w:sz w:val="20"/>
          <w:szCs w:val="20"/>
          <w:spacing w:val="1"/>
        </w:rPr>
        <w:t>在信贷业务中，客户会看到不同的页面呈现或者不同的服务引导消费信</w:t>
      </w:r>
    </w:p>
    <w:p>
      <w:pPr>
        <w:spacing w:before="1" w:line="218" w:lineRule="auto"/>
        <w:rPr>
          <w:rFonts w:ascii="SimSun" w:hAnsi="SimSun" w:eastAsia="SimSun" w:cs="SimSun"/>
          <w:sz w:val="20"/>
          <w:szCs w:val="20"/>
        </w:rPr>
      </w:pPr>
      <w:r>
        <w:rPr>
          <w:rFonts w:ascii="SimSun" w:hAnsi="SimSun" w:eastAsia="SimSun" w:cs="SimSun"/>
          <w:sz w:val="20"/>
          <w:szCs w:val="20"/>
          <w:spacing w:val="-5"/>
        </w:rPr>
        <w:t>贷，也会有不同的利率产品，为客户推荐最优解决方案。</w:t>
      </w:r>
    </w:p>
    <w:p>
      <w:pPr>
        <w:spacing w:line="218" w:lineRule="auto"/>
        <w:sectPr>
          <w:footerReference w:type="default" r:id="rId30"/>
          <w:pgSz w:w="7830" w:h="12670"/>
          <w:pgMar w:top="400" w:right="700" w:bottom="728" w:left="820" w:header="0" w:footer="589" w:gutter="0"/>
        </w:sectPr>
        <w:rPr>
          <w:rFonts w:ascii="SimSun" w:hAnsi="SimSun" w:eastAsia="SimSun" w:cs="SimSun"/>
          <w:sz w:val="20"/>
          <w:szCs w:val="20"/>
        </w:rPr>
      </w:pPr>
    </w:p>
    <w:p>
      <w:pPr>
        <w:ind w:left="2"/>
        <w:spacing w:before="22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9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6"/>
        </w:rPr>
        <w:t>(二)新增用户：扩大金融服务半径</w:t>
      </w:r>
    </w:p>
    <w:p>
      <w:pPr>
        <w:pStyle w:val="BodyText"/>
        <w:spacing w:line="361" w:lineRule="auto"/>
        <w:rPr/>
      </w:pPr>
      <w:r/>
    </w:p>
    <w:p>
      <w:pPr>
        <w:ind w:right="91" w:firstLine="409"/>
        <w:spacing w:before="68" w:line="326" w:lineRule="auto"/>
        <w:jc w:val="both"/>
        <w:rPr>
          <w:rFonts w:ascii="SimSun" w:hAnsi="SimSun" w:eastAsia="SimSun" w:cs="SimSun"/>
          <w:sz w:val="21"/>
          <w:szCs w:val="21"/>
        </w:rPr>
      </w:pPr>
      <w:r>
        <w:rPr>
          <w:rFonts w:ascii="SimSun" w:hAnsi="SimSun" w:eastAsia="SimSun" w:cs="SimSun"/>
          <w:sz w:val="21"/>
          <w:szCs w:val="21"/>
        </w:rPr>
        <w:t>传统线下获取客户的方式使传统金融机构难以</w:t>
      </w:r>
      <w:r>
        <w:rPr>
          <w:rFonts w:ascii="SimSun" w:hAnsi="SimSun" w:eastAsia="SimSun" w:cs="SimSun"/>
          <w:sz w:val="21"/>
          <w:szCs w:val="21"/>
          <w:spacing w:val="-1"/>
        </w:rPr>
        <w:t>深入所有地区和客</w:t>
      </w:r>
      <w:r>
        <w:rPr>
          <w:rFonts w:ascii="SimSun" w:hAnsi="SimSun" w:eastAsia="SimSun" w:cs="SimSun"/>
          <w:sz w:val="21"/>
          <w:szCs w:val="21"/>
        </w:rPr>
        <w:t xml:space="preserve"> </w:t>
      </w:r>
      <w:r>
        <w:rPr>
          <w:rFonts w:ascii="SimSun" w:hAnsi="SimSun" w:eastAsia="SimSun" w:cs="SimSun"/>
          <w:sz w:val="21"/>
          <w:szCs w:val="21"/>
          <w:spacing w:val="-8"/>
        </w:rPr>
        <w:t>群。特别是传统银行机构在触达零散、小规模的客群方面</w:t>
      </w:r>
      <w:r>
        <w:rPr>
          <w:rFonts w:ascii="SimSun" w:hAnsi="SimSun" w:eastAsia="SimSun" w:cs="SimSun"/>
          <w:sz w:val="21"/>
          <w:szCs w:val="21"/>
          <w:spacing w:val="-9"/>
        </w:rPr>
        <w:t>成本过高，风</w:t>
      </w:r>
    </w:p>
    <w:p>
      <w:pPr>
        <w:spacing w:line="219" w:lineRule="auto"/>
        <w:rPr>
          <w:rFonts w:ascii="SimSun" w:hAnsi="SimSun" w:eastAsia="SimSun" w:cs="SimSun"/>
          <w:sz w:val="21"/>
          <w:szCs w:val="21"/>
        </w:rPr>
      </w:pPr>
      <w:r>
        <w:rPr>
          <w:rFonts w:ascii="SimSun" w:hAnsi="SimSun" w:eastAsia="SimSun" w:cs="SimSun"/>
          <w:sz w:val="21"/>
          <w:szCs w:val="21"/>
          <w:spacing w:val="-10"/>
        </w:rPr>
        <w:t>险难以控制，往往使之成为普惠金融服务中“最后一公里”的掣肘。</w:t>
      </w:r>
    </w:p>
    <w:p>
      <w:pPr>
        <w:ind w:firstLine="409"/>
        <w:spacing w:before="117" w:line="301" w:lineRule="auto"/>
        <w:jc w:val="both"/>
        <w:rPr>
          <w:rFonts w:ascii="SimSun" w:hAnsi="SimSun" w:eastAsia="SimSun" w:cs="SimSun"/>
          <w:sz w:val="21"/>
          <w:szCs w:val="21"/>
        </w:rPr>
      </w:pPr>
      <w:r>
        <w:rPr>
          <w:rFonts w:ascii="SimSun" w:hAnsi="SimSun" w:eastAsia="SimSun" w:cs="SimSun"/>
          <w:sz w:val="21"/>
          <w:szCs w:val="21"/>
          <w:spacing w:val="-8"/>
        </w:rPr>
        <w:t>在数字化的科技红利下，任何零散、小规模的客群都可以成为一种</w:t>
      </w:r>
      <w:r>
        <w:rPr>
          <w:rFonts w:ascii="SimSun" w:hAnsi="SimSun" w:eastAsia="SimSun" w:cs="SimSun"/>
          <w:sz w:val="21"/>
          <w:szCs w:val="21"/>
          <w:spacing w:val="8"/>
        </w:rPr>
        <w:t xml:space="preserve">  </w:t>
      </w:r>
      <w:r>
        <w:rPr>
          <w:rFonts w:ascii="SimSun" w:hAnsi="SimSun" w:eastAsia="SimSun" w:cs="SimSun"/>
          <w:sz w:val="21"/>
          <w:szCs w:val="21"/>
          <w:spacing w:val="-8"/>
        </w:rPr>
        <w:t>新的细分用户群，成为金融机构的潜在用户。相比于传统金融机构，数</w:t>
      </w:r>
      <w:r>
        <w:rPr>
          <w:rFonts w:ascii="SimSun" w:hAnsi="SimSun" w:eastAsia="SimSun" w:cs="SimSun"/>
          <w:sz w:val="21"/>
          <w:szCs w:val="21"/>
          <w:spacing w:val="7"/>
        </w:rPr>
        <w:t xml:space="preserve">  </w:t>
      </w:r>
      <w:r>
        <w:rPr>
          <w:rFonts w:ascii="SimSun" w:hAnsi="SimSun" w:eastAsia="SimSun" w:cs="SimSun"/>
          <w:sz w:val="21"/>
          <w:szCs w:val="21"/>
          <w:spacing w:val="-17"/>
        </w:rPr>
        <w:t>字科技企业借助其数据、场景和技术优势，提升风险控制、风险定价水平，</w:t>
      </w:r>
      <w:r>
        <w:rPr>
          <w:rFonts w:ascii="SimSun" w:hAnsi="SimSun" w:eastAsia="SimSun" w:cs="SimSun"/>
          <w:sz w:val="21"/>
          <w:szCs w:val="21"/>
          <w:spacing w:val="5"/>
        </w:rPr>
        <w:t xml:space="preserve"> </w:t>
      </w:r>
      <w:r>
        <w:rPr>
          <w:rFonts w:ascii="SimSun" w:hAnsi="SimSun" w:eastAsia="SimSun" w:cs="SimSun"/>
          <w:sz w:val="21"/>
          <w:szCs w:val="21"/>
          <w:spacing w:val="-14"/>
        </w:rPr>
        <w:t>从而让传统金融无法或无意愿触达的小微企业、“三农”及年轻群体切实</w:t>
      </w:r>
      <w:r>
        <w:rPr>
          <w:rFonts w:ascii="SimSun" w:hAnsi="SimSun" w:eastAsia="SimSun" w:cs="SimSun"/>
          <w:sz w:val="21"/>
          <w:szCs w:val="21"/>
          <w:spacing w:val="3"/>
        </w:rPr>
        <w:t xml:space="preserve">  </w:t>
      </w:r>
      <w:r>
        <w:rPr>
          <w:rFonts w:ascii="SimSun" w:hAnsi="SimSun" w:eastAsia="SimSun" w:cs="SimSun"/>
          <w:sz w:val="21"/>
          <w:szCs w:val="21"/>
          <w:spacing w:val="-8"/>
        </w:rPr>
        <w:t>享受到金融服务，扩展了金融机构服务的覆盖范围，真正实现金融服务</w:t>
      </w:r>
      <w:r>
        <w:rPr>
          <w:rFonts w:ascii="SimSun" w:hAnsi="SimSun" w:eastAsia="SimSun" w:cs="SimSun"/>
          <w:sz w:val="21"/>
          <w:szCs w:val="21"/>
          <w:spacing w:val="8"/>
        </w:rPr>
        <w:t xml:space="preserve">  </w:t>
      </w:r>
      <w:r>
        <w:rPr>
          <w:rFonts w:ascii="SimSun" w:hAnsi="SimSun" w:eastAsia="SimSun" w:cs="SimSun"/>
          <w:sz w:val="21"/>
          <w:szCs w:val="21"/>
          <w:spacing w:val="-13"/>
        </w:rPr>
        <w:t>的全方位下沉。</w:t>
      </w:r>
    </w:p>
    <w:p>
      <w:pPr>
        <w:pStyle w:val="BodyText"/>
        <w:spacing w:line="453" w:lineRule="auto"/>
        <w:rPr/>
      </w:pPr>
      <w:r/>
    </w:p>
    <w:p>
      <w:pPr>
        <w:ind w:left="1922"/>
        <w:spacing w:before="69" w:line="222" w:lineRule="auto"/>
        <w:outlineLvl w:val="6"/>
        <w:rPr>
          <w:rFonts w:ascii="SimHei" w:hAnsi="SimHei" w:eastAsia="SimHei" w:cs="SimHei"/>
          <w:sz w:val="21"/>
          <w:szCs w:val="21"/>
        </w:rPr>
      </w:pPr>
      <w:r>
        <w:rPr>
          <w:rFonts w:ascii="SimHei" w:hAnsi="SimHei" w:eastAsia="SimHei" w:cs="SimHei"/>
          <w:sz w:val="21"/>
          <w:szCs w:val="21"/>
          <w:b/>
          <w:bCs/>
          <w:spacing w:val="13"/>
        </w:rPr>
        <w:t>三</w:t>
      </w:r>
      <w:r>
        <w:rPr>
          <w:rFonts w:ascii="SimHei" w:hAnsi="SimHei" w:eastAsia="SimHei" w:cs="SimHei"/>
          <w:sz w:val="21"/>
          <w:szCs w:val="21"/>
          <w:spacing w:val="-52"/>
        </w:rPr>
        <w:t xml:space="preserve"> </w:t>
      </w:r>
      <w:r>
        <w:rPr>
          <w:rFonts w:ascii="SimHei" w:hAnsi="SimHei" w:eastAsia="SimHei" w:cs="SimHei"/>
          <w:sz w:val="21"/>
          <w:szCs w:val="21"/>
          <w:b/>
          <w:bCs/>
          <w:spacing w:val="13"/>
        </w:rPr>
        <w:t>、产品维度：整体优化</w:t>
      </w:r>
    </w:p>
    <w:p>
      <w:pPr>
        <w:pStyle w:val="BodyText"/>
        <w:spacing w:line="379" w:lineRule="auto"/>
        <w:rPr/>
      </w:pPr>
      <w:r/>
    </w:p>
    <w:p>
      <w:pPr>
        <w:ind w:right="60" w:firstLine="409"/>
        <w:spacing w:before="68" w:line="326" w:lineRule="auto"/>
        <w:jc w:val="both"/>
        <w:rPr>
          <w:rFonts w:ascii="SimSun" w:hAnsi="SimSun" w:eastAsia="SimSun" w:cs="SimSun"/>
          <w:sz w:val="21"/>
          <w:szCs w:val="21"/>
        </w:rPr>
      </w:pPr>
      <w:r>
        <w:rPr>
          <w:rFonts w:ascii="SimSun" w:hAnsi="SimSun" w:eastAsia="SimSun" w:cs="SimSun"/>
          <w:sz w:val="21"/>
          <w:szCs w:val="21"/>
          <w:spacing w:val="-8"/>
        </w:rPr>
        <w:t>数字科技时代的企业服务区别于传统的企业服务外包，提供的服务</w:t>
      </w:r>
      <w:r>
        <w:rPr>
          <w:rFonts w:ascii="SimSun" w:hAnsi="SimSun" w:eastAsia="SimSun" w:cs="SimSun"/>
          <w:sz w:val="21"/>
          <w:szCs w:val="21"/>
          <w:spacing w:val="10"/>
        </w:rPr>
        <w:t xml:space="preserve"> </w:t>
      </w:r>
      <w:r>
        <w:rPr>
          <w:rFonts w:ascii="SimSun" w:hAnsi="SimSun" w:eastAsia="SimSun" w:cs="SimSun"/>
          <w:sz w:val="21"/>
          <w:szCs w:val="21"/>
          <w:spacing w:val="-19"/>
        </w:rPr>
        <w:t>与产品既可以嵌入优化升级原系统，也可以直接嫁接；既是效率优化工具，</w:t>
      </w:r>
    </w:p>
    <w:p>
      <w:pPr>
        <w:spacing w:line="219" w:lineRule="auto"/>
        <w:rPr>
          <w:rFonts w:ascii="SimSun" w:hAnsi="SimSun" w:eastAsia="SimSun" w:cs="SimSun"/>
          <w:sz w:val="21"/>
          <w:szCs w:val="21"/>
        </w:rPr>
      </w:pPr>
      <w:r>
        <w:rPr>
          <w:rFonts w:ascii="SimSun" w:hAnsi="SimSun" w:eastAsia="SimSun" w:cs="SimSun"/>
          <w:sz w:val="21"/>
          <w:szCs w:val="21"/>
          <w:spacing w:val="-17"/>
        </w:rPr>
        <w:t>又是收入增长工具。</w:t>
      </w:r>
    </w:p>
    <w:p>
      <w:pPr>
        <w:ind w:right="95" w:firstLine="409"/>
        <w:spacing w:before="111" w:line="297" w:lineRule="auto"/>
        <w:jc w:val="both"/>
        <w:rPr>
          <w:rFonts w:ascii="SimSun" w:hAnsi="SimSun" w:eastAsia="SimSun" w:cs="SimSun"/>
          <w:sz w:val="21"/>
          <w:szCs w:val="21"/>
        </w:rPr>
      </w:pPr>
      <w:r>
        <w:rPr>
          <w:rFonts w:ascii="SimSun" w:hAnsi="SimSun" w:eastAsia="SimSun" w:cs="SimSun"/>
          <w:sz w:val="21"/>
          <w:szCs w:val="21"/>
          <w:spacing w:val="-8"/>
        </w:rPr>
        <w:t>在产品维度中，以京东数字科技推出的业内首个贯穿零售信贷业务</w:t>
      </w:r>
      <w:r>
        <w:rPr>
          <w:rFonts w:ascii="SimSun" w:hAnsi="SimSun" w:eastAsia="SimSun" w:cs="SimSun"/>
          <w:sz w:val="21"/>
          <w:szCs w:val="21"/>
          <w:spacing w:val="10"/>
        </w:rPr>
        <w:t xml:space="preserve"> </w:t>
      </w:r>
      <w:r>
        <w:rPr>
          <w:rFonts w:ascii="SimSun" w:hAnsi="SimSun" w:eastAsia="SimSun" w:cs="SimSun"/>
          <w:sz w:val="21"/>
          <w:szCs w:val="21"/>
          <w:spacing w:val="-15"/>
        </w:rPr>
        <w:t>全流程的作品“北斗七星”为例，其基于数据的科技服务，可以覆盖到业</w:t>
      </w:r>
      <w:r>
        <w:rPr>
          <w:rFonts w:ascii="SimSun" w:hAnsi="SimSun" w:eastAsia="SimSun" w:cs="SimSun"/>
          <w:sz w:val="21"/>
          <w:szCs w:val="21"/>
          <w:spacing w:val="5"/>
        </w:rPr>
        <w:t xml:space="preserve"> </w:t>
      </w:r>
      <w:r>
        <w:rPr>
          <w:rFonts w:ascii="SimSun" w:hAnsi="SimSun" w:eastAsia="SimSun" w:cs="SimSun"/>
          <w:sz w:val="21"/>
          <w:szCs w:val="21"/>
          <w:spacing w:val="-15"/>
        </w:rPr>
        <w:t>务的各环节，在客户引流、数据、风控、用户体验等方面提升效能。类似</w:t>
      </w:r>
      <w:r>
        <w:rPr>
          <w:rFonts w:ascii="SimSun" w:hAnsi="SimSun" w:eastAsia="SimSun" w:cs="SimSun"/>
          <w:sz w:val="21"/>
          <w:szCs w:val="21"/>
          <w:spacing w:val="7"/>
        </w:rPr>
        <w:t xml:space="preserve"> </w:t>
      </w:r>
      <w:r>
        <w:rPr>
          <w:rFonts w:ascii="SimSun" w:hAnsi="SimSun" w:eastAsia="SimSun" w:cs="SimSun"/>
          <w:sz w:val="21"/>
          <w:szCs w:val="21"/>
          <w:spacing w:val="-15"/>
        </w:rPr>
        <w:t>的数字化产品不应简单理解为单纯的科技产品，其背后是数据和技术能力</w:t>
      </w:r>
      <w:r>
        <w:rPr>
          <w:rFonts w:ascii="SimSun" w:hAnsi="SimSun" w:eastAsia="SimSun" w:cs="SimSun"/>
          <w:sz w:val="21"/>
          <w:szCs w:val="21"/>
          <w:spacing w:val="15"/>
        </w:rPr>
        <w:t xml:space="preserve"> </w:t>
      </w:r>
      <w:r>
        <w:rPr>
          <w:rFonts w:ascii="SimSun" w:hAnsi="SimSun" w:eastAsia="SimSun" w:cs="SimSun"/>
          <w:sz w:val="21"/>
          <w:szCs w:val="21"/>
          <w:spacing w:val="-17"/>
        </w:rPr>
        <w:t>的支撑。全流程的产品数字化方案还可以拓</w:t>
      </w:r>
      <w:r>
        <w:rPr>
          <w:rFonts w:ascii="SimSun" w:hAnsi="SimSun" w:eastAsia="SimSun" w:cs="SimSun"/>
          <w:sz w:val="21"/>
          <w:szCs w:val="21"/>
          <w:spacing w:val="-18"/>
        </w:rPr>
        <w:t>展应用到更多金融产品中。</w:t>
      </w:r>
    </w:p>
    <w:p>
      <w:pPr>
        <w:pStyle w:val="BodyText"/>
        <w:spacing w:line="45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2"/>
        </w:rPr>
        <w:t>(一)获客与营销</w:t>
      </w:r>
    </w:p>
    <w:p>
      <w:pPr>
        <w:pStyle w:val="BodyText"/>
        <w:spacing w:line="379" w:lineRule="auto"/>
        <w:rPr/>
      </w:pPr>
      <w:r/>
    </w:p>
    <w:p>
      <w:pPr>
        <w:ind w:right="74" w:firstLine="409"/>
        <w:spacing w:before="69" w:line="325" w:lineRule="auto"/>
        <w:jc w:val="both"/>
        <w:rPr>
          <w:rFonts w:ascii="SimSun" w:hAnsi="SimSun" w:eastAsia="SimSun" w:cs="SimSun"/>
          <w:sz w:val="21"/>
          <w:szCs w:val="21"/>
        </w:rPr>
      </w:pPr>
      <w:r>
        <w:rPr>
          <w:rFonts w:ascii="SimSun" w:hAnsi="SimSun" w:eastAsia="SimSun" w:cs="SimSun"/>
          <w:sz w:val="21"/>
          <w:szCs w:val="21"/>
          <w:spacing w:val="-7"/>
        </w:rPr>
        <w:t>在多数用户触网的现状下，寻找客户、转化客户及运营客户一直是</w:t>
      </w:r>
      <w:r>
        <w:rPr>
          <w:rFonts w:ascii="SimSun" w:hAnsi="SimSun" w:eastAsia="SimSun" w:cs="SimSun"/>
          <w:sz w:val="21"/>
          <w:szCs w:val="21"/>
          <w:spacing w:val="2"/>
        </w:rPr>
        <w:t xml:space="preserve"> </w:t>
      </w:r>
      <w:r>
        <w:rPr>
          <w:rFonts w:ascii="SimSun" w:hAnsi="SimSun" w:eastAsia="SimSun" w:cs="SimSun"/>
          <w:sz w:val="21"/>
          <w:szCs w:val="21"/>
          <w:spacing w:val="-7"/>
        </w:rPr>
        <w:t>传统金融机构在获客和营销环节的短板。拥有海量</w:t>
      </w:r>
      <w:r>
        <w:rPr>
          <w:rFonts w:ascii="SimSun" w:hAnsi="SimSun" w:eastAsia="SimSun" w:cs="SimSun"/>
          <w:sz w:val="21"/>
          <w:szCs w:val="21"/>
          <w:spacing w:val="-8"/>
        </w:rPr>
        <w:t>线上场景和优质流量</w:t>
      </w:r>
    </w:p>
    <w:p>
      <w:pPr>
        <w:spacing w:before="1" w:line="218" w:lineRule="auto"/>
        <w:jc w:val="right"/>
        <w:rPr>
          <w:rFonts w:ascii="SimSun" w:hAnsi="SimSun" w:eastAsia="SimSun" w:cs="SimSun"/>
          <w:sz w:val="21"/>
          <w:szCs w:val="21"/>
        </w:rPr>
      </w:pPr>
      <w:r>
        <w:rPr>
          <w:rFonts w:ascii="SimSun" w:hAnsi="SimSun" w:eastAsia="SimSun" w:cs="SimSun"/>
          <w:sz w:val="21"/>
          <w:szCs w:val="21"/>
          <w:spacing w:val="-17"/>
        </w:rPr>
        <w:t>数据资源的数字科技企业，可以发挥智能撮合平台的作用，连接金融机构、</w:t>
      </w:r>
    </w:p>
    <w:p>
      <w:pPr>
        <w:spacing w:line="218" w:lineRule="auto"/>
        <w:sectPr>
          <w:footerReference w:type="default" r:id="rId31"/>
          <w:pgSz w:w="7830" w:h="12680"/>
          <w:pgMar w:top="400" w:right="724" w:bottom="708" w:left="729" w:header="0" w:footer="569" w:gutter="0"/>
        </w:sectPr>
        <w:rPr>
          <w:rFonts w:ascii="SimSun" w:hAnsi="SimSun" w:eastAsia="SimSun" w:cs="SimSun"/>
          <w:sz w:val="21"/>
          <w:szCs w:val="21"/>
        </w:rPr>
      </w:pPr>
    </w:p>
    <w:p>
      <w:pPr>
        <w:ind w:left="1622"/>
        <w:spacing w:before="133" w:line="221" w:lineRule="auto"/>
        <w:rPr>
          <w:rFonts w:ascii="SimHei" w:hAnsi="SimHei" w:eastAsia="SimHei" w:cs="SimHei"/>
          <w:sz w:val="21"/>
          <w:szCs w:val="21"/>
        </w:rPr>
      </w:pPr>
      <w:r>
        <w:rPr>
          <w:rFonts w:ascii="SimHei" w:hAnsi="SimHei" w:eastAsia="SimHei" w:cs="SimHei"/>
          <w:sz w:val="21"/>
          <w:szCs w:val="21"/>
          <w:b/>
          <w:bCs/>
          <w:spacing w:val="-25"/>
          <w:w w:val="98"/>
        </w:rPr>
        <w:t>第二章</w:t>
      </w:r>
      <w:r>
        <w:rPr>
          <w:rFonts w:ascii="SimHei" w:hAnsi="SimHei" w:eastAsia="SimHei" w:cs="SimHei"/>
          <w:sz w:val="21"/>
          <w:szCs w:val="21"/>
          <w:spacing w:val="-25"/>
          <w:w w:val="98"/>
        </w:rPr>
        <w:t xml:space="preserve"> </w:t>
      </w:r>
      <w:r>
        <w:rPr>
          <w:rFonts w:ascii="SimHei" w:hAnsi="SimHei" w:eastAsia="SimHei" w:cs="SimHei"/>
          <w:sz w:val="21"/>
          <w:szCs w:val="21"/>
          <w:b/>
          <w:bCs/>
          <w:spacing w:val="-25"/>
          <w:w w:val="98"/>
        </w:rPr>
        <w:t>数字科技服务金融：人、信息、场景的全方位</w:t>
      </w:r>
      <w:r>
        <w:rPr>
          <w:rFonts w:ascii="SimHei" w:hAnsi="SimHei" w:eastAsia="SimHei" w:cs="SimHei"/>
          <w:sz w:val="21"/>
          <w:szCs w:val="21"/>
          <w:b/>
          <w:bCs/>
          <w:spacing w:val="-26"/>
          <w:w w:val="98"/>
        </w:rPr>
        <w:t>变革</w:t>
      </w:r>
    </w:p>
    <w:p>
      <w:pPr>
        <w:pStyle w:val="BodyText"/>
        <w:spacing w:line="382" w:lineRule="auto"/>
        <w:rPr/>
      </w:pPr>
      <w:r/>
    </w:p>
    <w:p>
      <w:pPr>
        <w:spacing w:before="68" w:line="381" w:lineRule="exact"/>
        <w:rPr>
          <w:rFonts w:ascii="SimSun" w:hAnsi="SimSun" w:eastAsia="SimSun" w:cs="SimSun"/>
          <w:sz w:val="21"/>
          <w:szCs w:val="21"/>
        </w:rPr>
      </w:pPr>
      <w:r>
        <w:rPr>
          <w:rFonts w:ascii="SimSun" w:hAnsi="SimSun" w:eastAsia="SimSun" w:cs="SimSun"/>
          <w:sz w:val="21"/>
          <w:szCs w:val="21"/>
          <w:spacing w:val="-8"/>
          <w:position w:val="12"/>
        </w:rPr>
        <w:t>用户及互联网场景，有利于银行线上获客、用户识别、用户转化及用户</w:t>
      </w:r>
    </w:p>
    <w:p>
      <w:pPr>
        <w:spacing w:line="220" w:lineRule="auto"/>
        <w:rPr>
          <w:rFonts w:ascii="SimSun" w:hAnsi="SimSun" w:eastAsia="SimSun" w:cs="SimSun"/>
          <w:sz w:val="21"/>
          <w:szCs w:val="21"/>
        </w:rPr>
      </w:pPr>
      <w:r>
        <w:rPr>
          <w:rFonts w:ascii="SimSun" w:hAnsi="SimSun" w:eastAsia="SimSun" w:cs="SimSun"/>
          <w:sz w:val="21"/>
          <w:szCs w:val="21"/>
          <w:spacing w:val="-9"/>
        </w:rPr>
        <w:t>运营。</w:t>
      </w:r>
    </w:p>
    <w:p>
      <w:pPr>
        <w:ind w:firstLine="409"/>
        <w:spacing w:before="104" w:line="307" w:lineRule="auto"/>
        <w:jc w:val="both"/>
        <w:rPr>
          <w:rFonts w:ascii="SimSun" w:hAnsi="SimSun" w:eastAsia="SimSun" w:cs="SimSun"/>
          <w:sz w:val="21"/>
          <w:szCs w:val="21"/>
        </w:rPr>
      </w:pPr>
      <w:r>
        <w:rPr>
          <w:rFonts w:ascii="SimSun" w:hAnsi="SimSun" w:eastAsia="SimSun" w:cs="SimSun"/>
          <w:sz w:val="21"/>
          <w:szCs w:val="21"/>
          <w:spacing w:val="-9"/>
        </w:rPr>
        <w:t>从数字科技企业的角度看，在场景接入方面，依托内外部庞大的流 </w:t>
      </w:r>
      <w:r>
        <w:rPr>
          <w:rFonts w:ascii="SimSun" w:hAnsi="SimSun" w:eastAsia="SimSun" w:cs="SimSun"/>
          <w:sz w:val="21"/>
          <w:szCs w:val="21"/>
          <w:spacing w:val="-9"/>
        </w:rPr>
        <w:t>量优势，数字科技企业具备帮助银行全面接入优质流量、无缝接入各大 </w:t>
      </w:r>
      <w:r>
        <w:rPr>
          <w:rFonts w:ascii="SimSun" w:hAnsi="SimSun" w:eastAsia="SimSun" w:cs="SimSun"/>
          <w:sz w:val="21"/>
          <w:szCs w:val="21"/>
          <w:spacing w:val="-14"/>
        </w:rPr>
        <w:t>合作场景的能力；在精准获客方面，通过建立联合前置规则与智能匹配引</w:t>
      </w:r>
      <w:r>
        <w:rPr>
          <w:rFonts w:ascii="SimSun" w:hAnsi="SimSun" w:eastAsia="SimSun" w:cs="SimSun"/>
          <w:sz w:val="21"/>
          <w:szCs w:val="21"/>
        </w:rPr>
        <w:t xml:space="preserve"> </w:t>
      </w:r>
      <w:r>
        <w:rPr>
          <w:rFonts w:ascii="SimSun" w:hAnsi="SimSun" w:eastAsia="SimSun" w:cs="SimSun"/>
          <w:sz w:val="21"/>
          <w:szCs w:val="21"/>
          <w:spacing w:val="-9"/>
        </w:rPr>
        <w:t>擎，支持覆盖客群定向推送，数字科技企业能满足银行对于精准用户匹</w:t>
      </w:r>
      <w:r>
        <w:rPr>
          <w:rFonts w:ascii="SimSun" w:hAnsi="SimSun" w:eastAsia="SimSun" w:cs="SimSun"/>
          <w:sz w:val="21"/>
          <w:szCs w:val="21"/>
          <w:spacing w:val="1"/>
        </w:rPr>
        <w:t xml:space="preserve">  </w:t>
      </w:r>
      <w:r>
        <w:rPr>
          <w:rFonts w:ascii="SimSun" w:hAnsi="SimSun" w:eastAsia="SimSun" w:cs="SimSun"/>
          <w:sz w:val="21"/>
          <w:szCs w:val="21"/>
          <w:spacing w:val="-14"/>
        </w:rPr>
        <w:t>配推荐的需求，帮助银行更进一步筛选优质用户、保证用</w:t>
      </w:r>
      <w:r>
        <w:rPr>
          <w:rFonts w:ascii="SimSun" w:hAnsi="SimSun" w:eastAsia="SimSun" w:cs="SimSun"/>
          <w:sz w:val="21"/>
          <w:szCs w:val="21"/>
          <w:spacing w:val="-15"/>
        </w:rPr>
        <w:t>户质量；在用户</w:t>
      </w:r>
      <w:r>
        <w:rPr>
          <w:rFonts w:ascii="SimSun" w:hAnsi="SimSun" w:eastAsia="SimSun" w:cs="SimSun"/>
          <w:sz w:val="21"/>
          <w:szCs w:val="21"/>
        </w:rPr>
        <w:t xml:space="preserve"> </w:t>
      </w:r>
      <w:r>
        <w:rPr>
          <w:rFonts w:ascii="SimSun" w:hAnsi="SimSun" w:eastAsia="SimSun" w:cs="SimSun"/>
          <w:sz w:val="21"/>
          <w:szCs w:val="21"/>
          <w:spacing w:val="-8"/>
        </w:rPr>
        <w:t>运营方面，对睡眠客户和低价值、低活跃客户以及高价值客户进行细分</w:t>
      </w:r>
      <w:r>
        <w:rPr>
          <w:rFonts w:ascii="SimSun" w:hAnsi="SimSun" w:eastAsia="SimSun" w:cs="SimSun"/>
          <w:sz w:val="21"/>
          <w:szCs w:val="21"/>
          <w:spacing w:val="5"/>
        </w:rPr>
        <w:t xml:space="preserve"> </w:t>
      </w:r>
      <w:r>
        <w:rPr>
          <w:rFonts w:ascii="SimSun" w:hAnsi="SimSun" w:eastAsia="SimSun" w:cs="SimSun"/>
          <w:sz w:val="21"/>
          <w:szCs w:val="21"/>
          <w:spacing w:val="-15"/>
        </w:rPr>
        <w:t>和优化。针对睡眠用户，京东数字科技为银行提供针对性唤醒策略；针对 </w:t>
      </w:r>
      <w:r>
        <w:rPr>
          <w:rFonts w:ascii="SimSun" w:hAnsi="SimSun" w:eastAsia="SimSun" w:cs="SimSun"/>
          <w:sz w:val="21"/>
          <w:szCs w:val="21"/>
          <w:spacing w:val="-12"/>
        </w:rPr>
        <w:t>低价值、低活跃客户，则为银行提供交叉销售</w:t>
      </w:r>
      <w:r>
        <w:rPr>
          <w:rFonts w:ascii="SimSun" w:hAnsi="SimSun" w:eastAsia="SimSun" w:cs="SimSun"/>
          <w:sz w:val="21"/>
          <w:szCs w:val="21"/>
          <w:spacing w:val="-13"/>
        </w:rPr>
        <w:t>机会和交叉销售策略引导；</w:t>
      </w:r>
      <w:r>
        <w:rPr>
          <w:rFonts w:ascii="SimSun" w:hAnsi="SimSun" w:eastAsia="SimSun" w:cs="SimSun"/>
          <w:sz w:val="21"/>
          <w:szCs w:val="21"/>
        </w:rPr>
        <w:t xml:space="preserve"> </w:t>
      </w:r>
      <w:r>
        <w:rPr>
          <w:rFonts w:ascii="SimSun" w:hAnsi="SimSun" w:eastAsia="SimSun" w:cs="SimSun"/>
          <w:sz w:val="21"/>
          <w:szCs w:val="21"/>
          <w:spacing w:val="-9"/>
        </w:rPr>
        <w:t>针对高价值客户，京东数字科技根据优质客户特征，寻找特征相近的潜 </w:t>
      </w:r>
      <w:r>
        <w:rPr>
          <w:rFonts w:ascii="SimSun" w:hAnsi="SimSun" w:eastAsia="SimSun" w:cs="SimSun"/>
          <w:sz w:val="21"/>
          <w:szCs w:val="21"/>
          <w:spacing w:val="-16"/>
        </w:rPr>
        <w:t>在客户，并提供触达建议和工具。</w:t>
      </w:r>
    </w:p>
    <w:p>
      <w:pPr>
        <w:ind w:right="56" w:firstLine="409"/>
        <w:spacing w:before="165" w:line="302" w:lineRule="auto"/>
        <w:jc w:val="both"/>
        <w:rPr>
          <w:rFonts w:ascii="SimSun" w:hAnsi="SimSun" w:eastAsia="SimSun" w:cs="SimSun"/>
          <w:sz w:val="21"/>
          <w:szCs w:val="21"/>
        </w:rPr>
      </w:pPr>
      <w:r>
        <w:rPr>
          <w:rFonts w:ascii="SimSun" w:hAnsi="SimSun" w:eastAsia="SimSun" w:cs="SimSun"/>
          <w:sz w:val="21"/>
          <w:szCs w:val="21"/>
          <w:spacing w:val="-15"/>
        </w:rPr>
        <w:t>从传统金融机构角度看，通过数字化的运营策略及运营分析工具，可</w:t>
      </w:r>
      <w:r>
        <w:rPr>
          <w:rFonts w:ascii="SimSun" w:hAnsi="SimSun" w:eastAsia="SimSun" w:cs="SimSun"/>
          <w:sz w:val="21"/>
          <w:szCs w:val="21"/>
          <w:spacing w:val="7"/>
        </w:rPr>
        <w:t xml:space="preserve"> </w:t>
      </w:r>
      <w:r>
        <w:rPr>
          <w:rFonts w:ascii="SimSun" w:hAnsi="SimSun" w:eastAsia="SimSun" w:cs="SimSun"/>
          <w:sz w:val="21"/>
          <w:szCs w:val="21"/>
          <w:spacing w:val="-17"/>
        </w:rPr>
        <w:t>以实现精准寻找客户、多途径触达用户，还能实现</w:t>
      </w:r>
      <w:r>
        <w:rPr>
          <w:rFonts w:ascii="SimSun" w:hAnsi="SimSun" w:eastAsia="SimSun" w:cs="SimSun"/>
          <w:sz w:val="21"/>
          <w:szCs w:val="21"/>
          <w:spacing w:val="-18"/>
        </w:rPr>
        <w:t>线下已有多样化产品(如</w:t>
      </w:r>
      <w:r>
        <w:rPr>
          <w:rFonts w:ascii="SimSun" w:hAnsi="SimSun" w:eastAsia="SimSun" w:cs="SimSun"/>
          <w:sz w:val="21"/>
          <w:szCs w:val="21"/>
        </w:rPr>
        <w:t xml:space="preserve"> </w:t>
      </w:r>
      <w:r>
        <w:rPr>
          <w:rFonts w:ascii="SimSun" w:hAnsi="SimSun" w:eastAsia="SimSun" w:cs="SimSun"/>
          <w:sz w:val="21"/>
          <w:szCs w:val="21"/>
          <w:spacing w:val="-12"/>
        </w:rPr>
        <w:t>支持信用贷、车房贷、抵质押贷等多种类型的贷款产品接入)向线上服务</w:t>
      </w:r>
      <w:r>
        <w:rPr>
          <w:rFonts w:ascii="SimSun" w:hAnsi="SimSun" w:eastAsia="SimSun" w:cs="SimSun"/>
          <w:sz w:val="21"/>
          <w:szCs w:val="21"/>
          <w:spacing w:val="17"/>
        </w:rPr>
        <w:t xml:space="preserve"> </w:t>
      </w:r>
      <w:r>
        <w:rPr>
          <w:rFonts w:ascii="SimSun" w:hAnsi="SimSun" w:eastAsia="SimSun" w:cs="SimSun"/>
          <w:sz w:val="21"/>
          <w:szCs w:val="21"/>
          <w:spacing w:val="-14"/>
        </w:rPr>
        <w:t>转变的重要升级。同时，结合银行已有产品、渠道</w:t>
      </w:r>
      <w:r>
        <w:rPr>
          <w:rFonts w:ascii="SimSun" w:hAnsi="SimSun" w:eastAsia="SimSun" w:cs="SimSun"/>
          <w:sz w:val="21"/>
          <w:szCs w:val="21"/>
          <w:spacing w:val="-15"/>
        </w:rPr>
        <w:t>能力等自身优势，利用</w:t>
      </w:r>
      <w:r>
        <w:rPr>
          <w:rFonts w:ascii="SimSun" w:hAnsi="SimSun" w:eastAsia="SimSun" w:cs="SimSun"/>
          <w:sz w:val="21"/>
          <w:szCs w:val="21"/>
        </w:rPr>
        <w:t xml:space="preserve"> </w:t>
      </w:r>
      <w:r>
        <w:rPr>
          <w:rFonts w:ascii="SimSun" w:hAnsi="SimSun" w:eastAsia="SimSun" w:cs="SimSun"/>
          <w:sz w:val="21"/>
          <w:szCs w:val="21"/>
          <w:spacing w:val="-15"/>
        </w:rPr>
        <w:t>互联网金融公司的运营经验和场景，借助小程序、活动页面搭建平台等运</w:t>
      </w:r>
      <w:r>
        <w:rPr>
          <w:rFonts w:ascii="SimSun" w:hAnsi="SimSun" w:eastAsia="SimSun" w:cs="SimSun"/>
          <w:sz w:val="21"/>
          <w:szCs w:val="21"/>
          <w:spacing w:val="6"/>
        </w:rPr>
        <w:t xml:space="preserve"> </w:t>
      </w:r>
      <w:r>
        <w:rPr>
          <w:rFonts w:ascii="SimSun" w:hAnsi="SimSun" w:eastAsia="SimSun" w:cs="SimSun"/>
          <w:sz w:val="21"/>
          <w:szCs w:val="21"/>
          <w:spacing w:val="-15"/>
        </w:rPr>
        <w:t>营工具，金融机构可以实现营销活动效果可量化和可对比化，为持续优化</w:t>
      </w:r>
      <w:r>
        <w:rPr>
          <w:rFonts w:ascii="SimSun" w:hAnsi="SimSun" w:eastAsia="SimSun" w:cs="SimSun"/>
          <w:sz w:val="21"/>
          <w:szCs w:val="21"/>
          <w:spacing w:val="7"/>
        </w:rPr>
        <w:t xml:space="preserve"> </w:t>
      </w:r>
      <w:r>
        <w:rPr>
          <w:rFonts w:ascii="SimSun" w:hAnsi="SimSun" w:eastAsia="SimSun" w:cs="SimSun"/>
          <w:sz w:val="21"/>
          <w:szCs w:val="21"/>
          <w:spacing w:val="-19"/>
        </w:rPr>
        <w:t>运营模型和策略提供决策依据。</w:t>
      </w:r>
    </w:p>
    <w:p>
      <w:pPr>
        <w:pStyle w:val="BodyText"/>
        <w:spacing w:line="46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1"/>
        </w:rPr>
        <w:t>(二)审核与反欺诈</w:t>
      </w:r>
    </w:p>
    <w:p>
      <w:pPr>
        <w:pStyle w:val="BodyText"/>
        <w:spacing w:line="379" w:lineRule="auto"/>
        <w:rPr/>
      </w:pPr>
      <w:r/>
    </w:p>
    <w:p>
      <w:pPr>
        <w:ind w:right="55" w:firstLine="409"/>
        <w:spacing w:before="69" w:line="326" w:lineRule="auto"/>
        <w:jc w:val="both"/>
        <w:rPr>
          <w:rFonts w:ascii="SimSun" w:hAnsi="SimSun" w:eastAsia="SimSun" w:cs="SimSun"/>
          <w:sz w:val="21"/>
          <w:szCs w:val="21"/>
        </w:rPr>
      </w:pPr>
      <w:r>
        <w:rPr>
          <w:rFonts w:ascii="SimSun" w:hAnsi="SimSun" w:eastAsia="SimSun" w:cs="SimSun"/>
          <w:sz w:val="21"/>
          <w:szCs w:val="21"/>
          <w:spacing w:val="-8"/>
        </w:rPr>
        <w:t>当前，多数传统金融机构的信息采集与身份识别等审核机制及反欺</w:t>
      </w:r>
      <w:r>
        <w:rPr>
          <w:rFonts w:ascii="SimSun" w:hAnsi="SimSun" w:eastAsia="SimSun" w:cs="SimSun"/>
          <w:sz w:val="21"/>
          <w:szCs w:val="21"/>
        </w:rPr>
        <w:t xml:space="preserve"> </w:t>
      </w:r>
      <w:r>
        <w:rPr>
          <w:rFonts w:ascii="SimSun" w:hAnsi="SimSun" w:eastAsia="SimSun" w:cs="SimSun"/>
          <w:sz w:val="21"/>
          <w:szCs w:val="21"/>
          <w:spacing w:val="-8"/>
        </w:rPr>
        <w:t>诈手段仍大量依靠人力，数字化与智能化水平较低。</w:t>
      </w:r>
      <w:r>
        <w:rPr>
          <w:rFonts w:ascii="SimSun" w:hAnsi="SimSun" w:eastAsia="SimSun" w:cs="SimSun"/>
          <w:sz w:val="21"/>
          <w:szCs w:val="21"/>
          <w:spacing w:val="-9"/>
        </w:rPr>
        <w:t>这一环节是数字科</w:t>
      </w:r>
    </w:p>
    <w:p>
      <w:pPr>
        <w:spacing w:line="219" w:lineRule="auto"/>
        <w:rPr>
          <w:rFonts w:ascii="SimSun" w:hAnsi="SimSun" w:eastAsia="SimSun" w:cs="SimSun"/>
          <w:sz w:val="21"/>
          <w:szCs w:val="21"/>
        </w:rPr>
      </w:pPr>
      <w:r>
        <w:rPr>
          <w:rFonts w:ascii="SimSun" w:hAnsi="SimSun" w:eastAsia="SimSun" w:cs="SimSun"/>
          <w:sz w:val="21"/>
          <w:szCs w:val="21"/>
          <w:spacing w:val="-15"/>
        </w:rPr>
        <w:t>技中人工智能技术应用的重要阵地。</w:t>
      </w:r>
    </w:p>
    <w:p>
      <w:pPr>
        <w:ind w:right="47" w:firstLine="409"/>
        <w:spacing w:before="101" w:line="325" w:lineRule="auto"/>
        <w:jc w:val="both"/>
        <w:rPr>
          <w:rFonts w:ascii="SimSun" w:hAnsi="SimSun" w:eastAsia="SimSun" w:cs="SimSun"/>
          <w:sz w:val="21"/>
          <w:szCs w:val="21"/>
        </w:rPr>
      </w:pPr>
      <w:r>
        <w:rPr>
          <w:rFonts w:ascii="SimSun" w:hAnsi="SimSun" w:eastAsia="SimSun" w:cs="SimSun"/>
          <w:sz w:val="21"/>
          <w:szCs w:val="21"/>
          <w:spacing w:val="-9"/>
        </w:rPr>
        <w:t>在审核方面，数字科技企业能为金融机构提供基础</w:t>
      </w:r>
      <w:r>
        <w:rPr>
          <w:rFonts w:ascii="Times New Roman" w:hAnsi="Times New Roman" w:eastAsia="Times New Roman" w:cs="Times New Roman"/>
          <w:sz w:val="21"/>
          <w:szCs w:val="21"/>
          <w:spacing w:val="-10"/>
        </w:rPr>
        <w:t>AI </w:t>
      </w:r>
      <w:r>
        <w:rPr>
          <w:rFonts w:ascii="SimSun" w:hAnsi="SimSun" w:eastAsia="SimSun" w:cs="SimSun"/>
          <w:sz w:val="21"/>
          <w:szCs w:val="21"/>
          <w:spacing w:val="-10"/>
        </w:rPr>
        <w:t>服务，量化审</w:t>
      </w:r>
      <w:r>
        <w:rPr>
          <w:rFonts w:ascii="SimSun" w:hAnsi="SimSun" w:eastAsia="SimSun" w:cs="SimSun"/>
          <w:sz w:val="21"/>
          <w:szCs w:val="21"/>
        </w:rPr>
        <w:t xml:space="preserve"> </w:t>
      </w:r>
      <w:r>
        <w:rPr>
          <w:rFonts w:ascii="SimSun" w:hAnsi="SimSun" w:eastAsia="SimSun" w:cs="SimSun"/>
          <w:sz w:val="21"/>
          <w:szCs w:val="21"/>
          <w:spacing w:val="-8"/>
        </w:rPr>
        <w:t>核用户信用，可在降低金融服务审核准入门槛的同时，</w:t>
      </w:r>
      <w:r>
        <w:rPr>
          <w:rFonts w:ascii="SimSun" w:hAnsi="SimSun" w:eastAsia="SimSun" w:cs="SimSun"/>
          <w:sz w:val="21"/>
          <w:szCs w:val="21"/>
          <w:spacing w:val="-9"/>
        </w:rPr>
        <w:t>帮助传统金融机</w:t>
      </w:r>
    </w:p>
    <w:p>
      <w:pPr>
        <w:spacing w:line="218" w:lineRule="auto"/>
        <w:rPr>
          <w:rFonts w:ascii="SimSun" w:hAnsi="SimSun" w:eastAsia="SimSun" w:cs="SimSun"/>
          <w:sz w:val="21"/>
          <w:szCs w:val="21"/>
        </w:rPr>
      </w:pPr>
      <w:r>
        <w:rPr>
          <w:rFonts w:ascii="SimSun" w:hAnsi="SimSun" w:eastAsia="SimSun" w:cs="SimSun"/>
          <w:sz w:val="21"/>
          <w:szCs w:val="21"/>
          <w:spacing w:val="-8"/>
        </w:rPr>
        <w:t>构建立高效信息获取和风险管理机制。经验丰富的数字科</w:t>
      </w:r>
      <w:r>
        <w:rPr>
          <w:rFonts w:ascii="SimSun" w:hAnsi="SimSun" w:eastAsia="SimSun" w:cs="SimSun"/>
          <w:sz w:val="21"/>
          <w:szCs w:val="21"/>
          <w:spacing w:val="-9"/>
        </w:rPr>
        <w:t>技公司基于海</w:t>
      </w:r>
    </w:p>
    <w:p>
      <w:pPr>
        <w:spacing w:line="218" w:lineRule="auto"/>
        <w:sectPr>
          <w:footerReference w:type="default" r:id="rId32"/>
          <w:pgSz w:w="7830" w:h="12670"/>
          <w:pgMar w:top="400" w:right="734" w:bottom="792" w:left="770" w:header="0" w:footer="633" w:gutter="0"/>
        </w:sectPr>
        <w:rPr>
          <w:rFonts w:ascii="SimSun" w:hAnsi="SimSun" w:eastAsia="SimSun" w:cs="SimSun"/>
          <w:sz w:val="21"/>
          <w:szCs w:val="21"/>
        </w:rPr>
      </w:pPr>
    </w:p>
    <w:p>
      <w:pPr>
        <w:ind w:left="2"/>
        <w:spacing w:before="24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61"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9"/>
        </w:rPr>
        <w:t>量行业业务数据的调用和认证，充分验证服务的稳定性和有效性。主流</w:t>
      </w:r>
      <w:r>
        <w:rPr>
          <w:rFonts w:ascii="SimSun" w:hAnsi="SimSun" w:eastAsia="SimSun" w:cs="SimSun"/>
          <w:sz w:val="21"/>
          <w:szCs w:val="21"/>
          <w:spacing w:val="6"/>
        </w:rPr>
        <w:t xml:space="preserve"> </w:t>
      </w:r>
      <w:r>
        <w:rPr>
          <w:rFonts w:ascii="SimSun" w:hAnsi="SimSun" w:eastAsia="SimSun" w:cs="SimSun"/>
          <w:sz w:val="21"/>
          <w:szCs w:val="21"/>
          <w:spacing w:val="-9"/>
        </w:rPr>
        <w:t>的服务包括活体识别、人脸识别、语音识别及卡证识别等，通过实时采</w:t>
      </w:r>
      <w:r>
        <w:rPr>
          <w:rFonts w:ascii="SimSun" w:hAnsi="SimSun" w:eastAsia="SimSun" w:cs="SimSun"/>
          <w:sz w:val="21"/>
          <w:szCs w:val="21"/>
          <w:spacing w:val="6"/>
        </w:rPr>
        <w:t xml:space="preserve"> </w:t>
      </w:r>
      <w:r>
        <w:rPr>
          <w:rFonts w:ascii="SimSun" w:hAnsi="SimSun" w:eastAsia="SimSun" w:cs="SimSun"/>
          <w:sz w:val="21"/>
          <w:szCs w:val="21"/>
          <w:spacing w:val="-8"/>
        </w:rPr>
        <w:t>集对比用户影像、语音、完成活体校验流程，通过</w:t>
      </w:r>
      <w:r>
        <w:rPr>
          <w:rFonts w:ascii="Times New Roman" w:hAnsi="Times New Roman" w:eastAsia="Times New Roman" w:cs="Times New Roman"/>
          <w:sz w:val="21"/>
          <w:szCs w:val="21"/>
          <w:spacing w:val="-8"/>
        </w:rPr>
        <w:t>OCR</w:t>
      </w:r>
      <w:r>
        <w:rPr>
          <w:rFonts w:ascii="SimSun" w:hAnsi="SimSun" w:eastAsia="SimSun" w:cs="SimSun"/>
          <w:sz w:val="21"/>
          <w:szCs w:val="21"/>
          <w:spacing w:val="-8"/>
        </w:rPr>
        <w:t>(光学字符识别)</w:t>
      </w:r>
      <w:r>
        <w:rPr>
          <w:rFonts w:ascii="SimSun" w:hAnsi="SimSun" w:eastAsia="SimSun" w:cs="SimSun"/>
          <w:sz w:val="21"/>
          <w:szCs w:val="21"/>
          <w:spacing w:val="17"/>
        </w:rPr>
        <w:t xml:space="preserve"> </w:t>
      </w:r>
      <w:r>
        <w:rPr>
          <w:rFonts w:ascii="SimSun" w:hAnsi="SimSun" w:eastAsia="SimSun" w:cs="SimSun"/>
          <w:sz w:val="21"/>
          <w:szCs w:val="21"/>
          <w:spacing w:val="-9"/>
        </w:rPr>
        <w:t>技术完成用户证件校验比对，并同步调用公安网网纹系统比对用户人脸</w:t>
      </w:r>
      <w:r>
        <w:rPr>
          <w:rFonts w:ascii="SimSun" w:hAnsi="SimSun" w:eastAsia="SimSun" w:cs="SimSun"/>
          <w:sz w:val="21"/>
          <w:szCs w:val="21"/>
          <w:spacing w:val="5"/>
        </w:rPr>
        <w:t xml:space="preserve"> </w:t>
      </w:r>
      <w:r>
        <w:rPr>
          <w:rFonts w:ascii="SimSun" w:hAnsi="SimSun" w:eastAsia="SimSun" w:cs="SimSun"/>
          <w:sz w:val="21"/>
          <w:szCs w:val="21"/>
          <w:spacing w:val="-14"/>
        </w:rPr>
        <w:t>照片，最大限度地为银行降低身份识别过程中的风险。</w:t>
      </w:r>
    </w:p>
    <w:p>
      <w:pPr>
        <w:ind w:right="1" w:firstLine="420"/>
        <w:spacing w:before="151" w:line="300" w:lineRule="auto"/>
        <w:jc w:val="both"/>
        <w:rPr>
          <w:rFonts w:ascii="SimSun" w:hAnsi="SimSun" w:eastAsia="SimSun" w:cs="SimSun"/>
          <w:sz w:val="21"/>
          <w:szCs w:val="21"/>
        </w:rPr>
      </w:pPr>
      <w:r>
        <w:rPr>
          <w:rFonts w:ascii="SimSun" w:hAnsi="SimSun" w:eastAsia="SimSun" w:cs="SimSun"/>
          <w:sz w:val="21"/>
          <w:szCs w:val="21"/>
          <w:spacing w:val="-8"/>
        </w:rPr>
        <w:t>在反欺诈方面，数字化反欺诈技术可分为数据采集和数</w:t>
      </w:r>
      <w:r>
        <w:rPr>
          <w:rFonts w:ascii="SimSun" w:hAnsi="SimSun" w:eastAsia="SimSun" w:cs="SimSun"/>
          <w:sz w:val="21"/>
          <w:szCs w:val="21"/>
          <w:spacing w:val="-9"/>
        </w:rPr>
        <w:t>据分析两种</w:t>
      </w:r>
      <w:r>
        <w:rPr>
          <w:rFonts w:ascii="SimSun" w:hAnsi="SimSun" w:eastAsia="SimSun" w:cs="SimSun"/>
          <w:sz w:val="21"/>
          <w:szCs w:val="21"/>
        </w:rPr>
        <w:t xml:space="preserve"> </w:t>
      </w:r>
      <w:r>
        <w:rPr>
          <w:rFonts w:ascii="SimSun" w:hAnsi="SimSun" w:eastAsia="SimSun" w:cs="SimSun"/>
          <w:sz w:val="21"/>
          <w:szCs w:val="21"/>
          <w:spacing w:val="-8"/>
        </w:rPr>
        <w:t>技术类型。其中，数据采集技术主要是应用于从客户端或</w:t>
      </w:r>
      <w:r>
        <w:rPr>
          <w:rFonts w:ascii="SimSun" w:hAnsi="SimSun" w:eastAsia="SimSun" w:cs="SimSun"/>
          <w:sz w:val="21"/>
          <w:szCs w:val="21"/>
          <w:spacing w:val="-9"/>
        </w:rPr>
        <w:t>网络获取客户</w:t>
      </w:r>
      <w:r>
        <w:rPr>
          <w:rFonts w:ascii="SimSun" w:hAnsi="SimSun" w:eastAsia="SimSun" w:cs="SimSun"/>
          <w:sz w:val="21"/>
          <w:szCs w:val="21"/>
        </w:rPr>
        <w:t xml:space="preserve"> </w:t>
      </w:r>
      <w:r>
        <w:rPr>
          <w:rFonts w:ascii="SimSun" w:hAnsi="SimSun" w:eastAsia="SimSun" w:cs="SimSun"/>
          <w:sz w:val="21"/>
          <w:szCs w:val="21"/>
          <w:spacing w:val="-8"/>
        </w:rPr>
        <w:t>相关数据的技术方法，包括设备指纹、网络爬虫、生物探针、地理位置</w:t>
      </w:r>
      <w:r>
        <w:rPr>
          <w:rFonts w:ascii="SimSun" w:hAnsi="SimSun" w:eastAsia="SimSun" w:cs="SimSun"/>
          <w:sz w:val="21"/>
          <w:szCs w:val="21"/>
          <w:spacing w:val="4"/>
        </w:rPr>
        <w:t xml:space="preserve"> </w:t>
      </w:r>
      <w:r>
        <w:rPr>
          <w:rFonts w:ascii="SimSun" w:hAnsi="SimSun" w:eastAsia="SimSun" w:cs="SimSun"/>
          <w:sz w:val="21"/>
          <w:szCs w:val="21"/>
          <w:spacing w:val="-15"/>
        </w:rPr>
        <w:t>识别、活体检测等；数据分析技术是指运用数据分析工具从数据中发现知</w:t>
      </w:r>
      <w:r>
        <w:rPr>
          <w:rFonts w:ascii="SimSun" w:hAnsi="SimSun" w:eastAsia="SimSun" w:cs="SimSun"/>
          <w:sz w:val="21"/>
          <w:szCs w:val="21"/>
          <w:spacing w:val="4"/>
        </w:rPr>
        <w:t xml:space="preserve"> </w:t>
      </w:r>
      <w:r>
        <w:rPr>
          <w:rFonts w:ascii="SimSun" w:hAnsi="SimSun" w:eastAsia="SimSun" w:cs="SimSun"/>
          <w:sz w:val="21"/>
          <w:szCs w:val="21"/>
          <w:spacing w:val="-9"/>
        </w:rPr>
        <w:t>识的分析方法，包括有监督机器学习模式、无监督机器学习模式和半监</w:t>
      </w:r>
      <w:r>
        <w:rPr>
          <w:rFonts w:ascii="SimSun" w:hAnsi="SimSun" w:eastAsia="SimSun" w:cs="SimSun"/>
          <w:sz w:val="21"/>
          <w:szCs w:val="21"/>
          <w:spacing w:val="6"/>
        </w:rPr>
        <w:t xml:space="preserve"> </w:t>
      </w:r>
      <w:r>
        <w:rPr>
          <w:rFonts w:ascii="SimSun" w:hAnsi="SimSun" w:eastAsia="SimSun" w:cs="SimSun"/>
          <w:sz w:val="21"/>
          <w:szCs w:val="21"/>
          <w:spacing w:val="-14"/>
        </w:rPr>
        <w:t>督机器学习模式。</w:t>
      </w:r>
    </w:p>
    <w:p>
      <w:pPr>
        <w:ind w:right="6" w:firstLine="420"/>
        <w:spacing w:before="143" w:line="304" w:lineRule="auto"/>
        <w:jc w:val="both"/>
        <w:rPr>
          <w:rFonts w:ascii="SimSun" w:hAnsi="SimSun" w:eastAsia="SimSun" w:cs="SimSun"/>
          <w:sz w:val="21"/>
          <w:szCs w:val="21"/>
        </w:rPr>
      </w:pPr>
      <w:r>
        <w:rPr>
          <w:rFonts w:ascii="SimSun" w:hAnsi="SimSun" w:eastAsia="SimSun" w:cs="SimSun"/>
          <w:sz w:val="21"/>
          <w:szCs w:val="21"/>
          <w:spacing w:val="-8"/>
        </w:rPr>
        <w:t>数字科技公司可将数字化反欺诈技术应用于</w:t>
      </w:r>
      <w:r>
        <w:rPr>
          <w:rFonts w:ascii="SimSun" w:hAnsi="SimSun" w:eastAsia="SimSun" w:cs="SimSun"/>
          <w:sz w:val="21"/>
          <w:szCs w:val="21"/>
          <w:spacing w:val="-9"/>
        </w:rPr>
        <w:t>反欺诈事前、事中、事</w:t>
      </w:r>
      <w:r>
        <w:rPr>
          <w:rFonts w:ascii="SimSun" w:hAnsi="SimSun" w:eastAsia="SimSun" w:cs="SimSun"/>
          <w:sz w:val="21"/>
          <w:szCs w:val="21"/>
        </w:rPr>
        <w:t xml:space="preserve"> </w:t>
      </w:r>
      <w:r>
        <w:rPr>
          <w:rFonts w:ascii="SimSun" w:hAnsi="SimSun" w:eastAsia="SimSun" w:cs="SimSun"/>
          <w:sz w:val="21"/>
          <w:szCs w:val="21"/>
          <w:spacing w:val="-9"/>
        </w:rPr>
        <w:t>后全流程。在事前评估阶段，依托大数据技术建立完善的风控模型和应</w:t>
      </w:r>
      <w:r>
        <w:rPr>
          <w:rFonts w:ascii="SimSun" w:hAnsi="SimSun" w:eastAsia="SimSun" w:cs="SimSun"/>
          <w:sz w:val="21"/>
          <w:szCs w:val="21"/>
          <w:spacing w:val="6"/>
        </w:rPr>
        <w:t xml:space="preserve"> </w:t>
      </w:r>
      <w:r>
        <w:rPr>
          <w:rFonts w:ascii="SimSun" w:hAnsi="SimSun" w:eastAsia="SimSun" w:cs="SimSun"/>
          <w:sz w:val="21"/>
          <w:szCs w:val="21"/>
          <w:spacing w:val="-9"/>
        </w:rPr>
        <w:t>用策略体系，使传统银行能够剔除高风险用户，为安全交易建立第一道</w:t>
      </w:r>
      <w:r>
        <w:rPr>
          <w:rFonts w:ascii="SimSun" w:hAnsi="SimSun" w:eastAsia="SimSun" w:cs="SimSun"/>
          <w:sz w:val="21"/>
          <w:szCs w:val="21"/>
          <w:spacing w:val="7"/>
        </w:rPr>
        <w:t xml:space="preserve"> </w:t>
      </w:r>
      <w:r>
        <w:rPr>
          <w:rFonts w:ascii="SimSun" w:hAnsi="SimSun" w:eastAsia="SimSun" w:cs="SimSun"/>
          <w:sz w:val="21"/>
          <w:szCs w:val="21"/>
          <w:spacing w:val="-9"/>
        </w:rPr>
        <w:t>防线，防患于未然。在事中监控阶段，风险订单监控系统可以对异常账</w:t>
      </w:r>
      <w:r>
        <w:rPr>
          <w:rFonts w:ascii="SimSun" w:hAnsi="SimSun" w:eastAsia="SimSun" w:cs="SimSun"/>
          <w:sz w:val="21"/>
          <w:szCs w:val="21"/>
          <w:spacing w:val="8"/>
        </w:rPr>
        <w:t xml:space="preserve"> </w:t>
      </w:r>
      <w:r>
        <w:rPr>
          <w:rFonts w:ascii="SimSun" w:hAnsi="SimSun" w:eastAsia="SimSun" w:cs="SimSun"/>
          <w:sz w:val="21"/>
          <w:szCs w:val="21"/>
          <w:spacing w:val="-9"/>
        </w:rPr>
        <w:t>户和套现风险进行实时监控和全面预警，通过各类数据接口、技术手段</w:t>
      </w:r>
      <w:r>
        <w:rPr>
          <w:rFonts w:ascii="SimSun" w:hAnsi="SimSun" w:eastAsia="SimSun" w:cs="SimSun"/>
          <w:sz w:val="21"/>
          <w:szCs w:val="21"/>
          <w:spacing w:val="5"/>
        </w:rPr>
        <w:t xml:space="preserve"> </w:t>
      </w:r>
      <w:r>
        <w:rPr>
          <w:rFonts w:ascii="SimSun" w:hAnsi="SimSun" w:eastAsia="SimSun" w:cs="SimSun"/>
          <w:sz w:val="21"/>
          <w:szCs w:val="21"/>
          <w:spacing w:val="-9"/>
        </w:rPr>
        <w:t>和安全体系对异常交易进行拦截。在事后处理阶段，将识别出的套现欺</w:t>
      </w:r>
      <w:r>
        <w:rPr>
          <w:rFonts w:ascii="SimSun" w:hAnsi="SimSun" w:eastAsia="SimSun" w:cs="SimSun"/>
          <w:sz w:val="21"/>
          <w:szCs w:val="21"/>
          <w:spacing w:val="7"/>
        </w:rPr>
        <w:t xml:space="preserve"> </w:t>
      </w:r>
      <w:r>
        <w:rPr>
          <w:rFonts w:ascii="SimSun" w:hAnsi="SimSun" w:eastAsia="SimSun" w:cs="SimSun"/>
          <w:sz w:val="21"/>
          <w:szCs w:val="21"/>
          <w:spacing w:val="-9"/>
        </w:rPr>
        <w:t>诈信息关联扩散后加入黑名单体系，进行策略和模型优化升级，从而更</w:t>
      </w:r>
      <w:r>
        <w:rPr>
          <w:rFonts w:ascii="SimSun" w:hAnsi="SimSun" w:eastAsia="SimSun" w:cs="SimSun"/>
          <w:sz w:val="21"/>
          <w:szCs w:val="21"/>
          <w:spacing w:val="7"/>
        </w:rPr>
        <w:t xml:space="preserve"> </w:t>
      </w:r>
      <w:r>
        <w:rPr>
          <w:rFonts w:ascii="SimSun" w:hAnsi="SimSun" w:eastAsia="SimSun" w:cs="SimSun"/>
          <w:sz w:val="21"/>
          <w:szCs w:val="21"/>
          <w:spacing w:val="-14"/>
        </w:rPr>
        <w:t>精准地识别和拦截欺诈交易，提高欺诈分子的作案成</w:t>
      </w:r>
      <w:r>
        <w:rPr>
          <w:rFonts w:ascii="SimSun" w:hAnsi="SimSun" w:eastAsia="SimSun" w:cs="SimSun"/>
          <w:sz w:val="21"/>
          <w:szCs w:val="21"/>
          <w:spacing w:val="-15"/>
        </w:rPr>
        <w:t>本。</w:t>
      </w:r>
    </w:p>
    <w:p>
      <w:pPr>
        <w:pStyle w:val="BodyText"/>
        <w:spacing w:line="46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1"/>
        </w:rPr>
        <w:t>(三)评估与定价</w:t>
      </w:r>
    </w:p>
    <w:p>
      <w:pPr>
        <w:pStyle w:val="BodyText"/>
        <w:spacing w:line="391" w:lineRule="auto"/>
        <w:rPr/>
      </w:pPr>
      <w:r/>
    </w:p>
    <w:p>
      <w:pPr>
        <w:ind w:right="6" w:firstLine="420"/>
        <w:spacing w:before="68" w:line="300" w:lineRule="auto"/>
        <w:jc w:val="both"/>
        <w:rPr>
          <w:rFonts w:ascii="SimSun" w:hAnsi="SimSun" w:eastAsia="SimSun" w:cs="SimSun"/>
          <w:sz w:val="21"/>
          <w:szCs w:val="21"/>
        </w:rPr>
      </w:pPr>
      <w:r>
        <w:rPr>
          <w:rFonts w:ascii="SimSun" w:hAnsi="SimSun" w:eastAsia="SimSun" w:cs="SimSun"/>
          <w:sz w:val="21"/>
          <w:szCs w:val="21"/>
          <w:spacing w:val="-8"/>
        </w:rPr>
        <w:t>差别定价可以实现为有不同弹性需求曲线的</w:t>
      </w:r>
      <w:r>
        <w:rPr>
          <w:rFonts w:ascii="SimSun" w:hAnsi="SimSun" w:eastAsia="SimSun" w:cs="SimSun"/>
          <w:sz w:val="21"/>
          <w:szCs w:val="21"/>
          <w:spacing w:val="-9"/>
        </w:rPr>
        <w:t>用户匹配不同的产品或</w:t>
      </w:r>
      <w:r>
        <w:rPr>
          <w:rFonts w:ascii="SimSun" w:hAnsi="SimSun" w:eastAsia="SimSun" w:cs="SimSun"/>
          <w:sz w:val="21"/>
          <w:szCs w:val="21"/>
        </w:rPr>
        <w:t xml:space="preserve"> </w:t>
      </w:r>
      <w:r>
        <w:rPr>
          <w:rFonts w:ascii="SimSun" w:hAnsi="SimSun" w:eastAsia="SimSun" w:cs="SimSun"/>
          <w:sz w:val="21"/>
          <w:szCs w:val="21"/>
          <w:spacing w:val="-9"/>
        </w:rPr>
        <w:t>价格序列，从而将企业利润最大化。如从“用户角度”分析可知，传统</w:t>
      </w:r>
      <w:r>
        <w:rPr>
          <w:rFonts w:ascii="SimSun" w:hAnsi="SimSun" w:eastAsia="SimSun" w:cs="SimSun"/>
          <w:sz w:val="21"/>
          <w:szCs w:val="21"/>
          <w:spacing w:val="7"/>
        </w:rPr>
        <w:t xml:space="preserve"> </w:t>
      </w:r>
      <w:r>
        <w:rPr>
          <w:rFonts w:ascii="SimSun" w:hAnsi="SimSun" w:eastAsia="SimSun" w:cs="SimSun"/>
          <w:sz w:val="21"/>
          <w:szCs w:val="21"/>
          <w:spacing w:val="-9"/>
        </w:rPr>
        <w:t>金融机构进行客户分层主要依赖于一些静态的强金融特征，通过人工方</w:t>
      </w:r>
      <w:r>
        <w:rPr>
          <w:rFonts w:ascii="SimSun" w:hAnsi="SimSun" w:eastAsia="SimSun" w:cs="SimSun"/>
          <w:sz w:val="21"/>
          <w:szCs w:val="21"/>
          <w:spacing w:val="5"/>
        </w:rPr>
        <w:t xml:space="preserve"> </w:t>
      </w:r>
      <w:r>
        <w:rPr>
          <w:rFonts w:ascii="SimSun" w:hAnsi="SimSun" w:eastAsia="SimSun" w:cs="SimSun"/>
          <w:sz w:val="21"/>
          <w:szCs w:val="21"/>
          <w:spacing w:val="-9"/>
        </w:rPr>
        <w:t>式做出判断，结果客观性不足，不能适应客户特征的多样性。而人工智</w:t>
      </w:r>
      <w:r>
        <w:rPr>
          <w:rFonts w:ascii="SimSun" w:hAnsi="SimSun" w:eastAsia="SimSun" w:cs="SimSun"/>
          <w:sz w:val="21"/>
          <w:szCs w:val="21"/>
          <w:spacing w:val="16"/>
        </w:rPr>
        <w:t xml:space="preserve"> </w:t>
      </w:r>
      <w:r>
        <w:rPr>
          <w:rFonts w:ascii="SimSun" w:hAnsi="SimSun" w:eastAsia="SimSun" w:cs="SimSun"/>
          <w:sz w:val="21"/>
          <w:szCs w:val="21"/>
          <w:spacing w:val="-9"/>
        </w:rPr>
        <w:t>能可以通过不断测试，找到最佳的客户分层方式，由模型筛选出具有更</w:t>
      </w:r>
      <w:r>
        <w:rPr>
          <w:rFonts w:ascii="SimSun" w:hAnsi="SimSun" w:eastAsia="SimSun" w:cs="SimSun"/>
          <w:sz w:val="21"/>
          <w:szCs w:val="21"/>
          <w:spacing w:val="7"/>
        </w:rPr>
        <w:t xml:space="preserve"> </w:t>
      </w:r>
      <w:r>
        <w:rPr>
          <w:rFonts w:ascii="SimSun" w:hAnsi="SimSun" w:eastAsia="SimSun" w:cs="SimSun"/>
          <w:sz w:val="21"/>
          <w:szCs w:val="21"/>
          <w:spacing w:val="-8"/>
        </w:rPr>
        <w:t>大购买潜力的客户，找到损失和收益的平衡点，帮</w:t>
      </w:r>
      <w:r>
        <w:rPr>
          <w:rFonts w:ascii="SimSun" w:hAnsi="SimSun" w:eastAsia="SimSun" w:cs="SimSun"/>
          <w:sz w:val="21"/>
          <w:szCs w:val="21"/>
          <w:spacing w:val="-9"/>
        </w:rPr>
        <w:t>助金融机构进行精确</w:t>
      </w:r>
    </w:p>
    <w:p>
      <w:pPr>
        <w:spacing w:line="300" w:lineRule="auto"/>
        <w:sectPr>
          <w:footerReference w:type="default" r:id="rId33"/>
          <w:pgSz w:w="7830" w:h="12680"/>
          <w:pgMar w:top="400" w:right="843" w:bottom="705" w:left="710" w:header="0" w:footer="556" w:gutter="0"/>
        </w:sectPr>
        <w:rPr>
          <w:rFonts w:ascii="SimSun" w:hAnsi="SimSun" w:eastAsia="SimSun" w:cs="SimSun"/>
          <w:sz w:val="21"/>
          <w:szCs w:val="21"/>
        </w:rPr>
      </w:pPr>
    </w:p>
    <w:p>
      <w:pPr>
        <w:ind w:left="1622"/>
        <w:spacing w:before="213" w:line="221" w:lineRule="auto"/>
        <w:rPr>
          <w:rFonts w:ascii="SimHei" w:hAnsi="SimHei" w:eastAsia="SimHei" w:cs="SimHei"/>
          <w:sz w:val="21"/>
          <w:szCs w:val="21"/>
        </w:rPr>
      </w:pPr>
      <w:r>
        <w:rPr>
          <w:rFonts w:ascii="SimHei" w:hAnsi="SimHei" w:eastAsia="SimHei" w:cs="SimHei"/>
          <w:sz w:val="21"/>
          <w:szCs w:val="21"/>
          <w:b/>
          <w:bCs/>
          <w:spacing w:val="-28"/>
        </w:rPr>
        <w:t>第二章</w:t>
      </w:r>
      <w:r>
        <w:rPr>
          <w:rFonts w:ascii="SimHei" w:hAnsi="SimHei" w:eastAsia="SimHei" w:cs="SimHei"/>
          <w:sz w:val="21"/>
          <w:szCs w:val="21"/>
          <w:spacing w:val="-28"/>
        </w:rPr>
        <w:t xml:space="preserve"> </w:t>
      </w:r>
      <w:r>
        <w:rPr>
          <w:rFonts w:ascii="SimHei" w:hAnsi="SimHei" w:eastAsia="SimHei" w:cs="SimHei"/>
          <w:sz w:val="21"/>
          <w:szCs w:val="21"/>
          <w:b/>
          <w:bCs/>
          <w:spacing w:val="-28"/>
        </w:rPr>
        <w:t>数字科技服务金融：人、信息、场景的全方位</w:t>
      </w:r>
      <w:r>
        <w:rPr>
          <w:rFonts w:ascii="SimHei" w:hAnsi="SimHei" w:eastAsia="SimHei" w:cs="SimHei"/>
          <w:sz w:val="21"/>
          <w:szCs w:val="21"/>
          <w:b/>
          <w:bCs/>
          <w:spacing w:val="-29"/>
        </w:rPr>
        <w:t>变革</w:t>
      </w:r>
    </w:p>
    <w:p>
      <w:pPr>
        <w:pStyle w:val="BodyText"/>
        <w:spacing w:line="381" w:lineRule="auto"/>
        <w:rPr/>
      </w:pPr>
      <w:r/>
    </w:p>
    <w:p>
      <w:pPr>
        <w:spacing w:before="68" w:line="218" w:lineRule="auto"/>
        <w:rPr>
          <w:rFonts w:ascii="SimSun" w:hAnsi="SimSun" w:eastAsia="SimSun" w:cs="SimSun"/>
          <w:sz w:val="21"/>
          <w:szCs w:val="21"/>
        </w:rPr>
      </w:pPr>
      <w:r>
        <w:rPr>
          <w:rFonts w:ascii="SimSun" w:hAnsi="SimSun" w:eastAsia="SimSun" w:cs="SimSun"/>
          <w:sz w:val="21"/>
          <w:szCs w:val="21"/>
          <w:spacing w:val="-13"/>
        </w:rPr>
        <w:t>的差异化定价。</w:t>
      </w:r>
    </w:p>
    <w:p>
      <w:pPr>
        <w:ind w:firstLine="389"/>
        <w:spacing w:before="125" w:line="308" w:lineRule="auto"/>
        <w:jc w:val="both"/>
        <w:rPr>
          <w:rFonts w:ascii="SimSun" w:hAnsi="SimSun" w:eastAsia="SimSun" w:cs="SimSun"/>
          <w:sz w:val="21"/>
          <w:szCs w:val="21"/>
        </w:rPr>
      </w:pPr>
      <w:r>
        <w:rPr>
          <w:rFonts w:ascii="SimSun" w:hAnsi="SimSun" w:eastAsia="SimSun" w:cs="SimSun"/>
          <w:sz w:val="21"/>
          <w:szCs w:val="21"/>
          <w:spacing w:val="-4"/>
        </w:rPr>
        <w:t>在国内，利用人工智能进行风险定价的实践</w:t>
      </w:r>
      <w:r>
        <w:rPr>
          <w:rFonts w:ascii="SimSun" w:hAnsi="SimSun" w:eastAsia="SimSun" w:cs="SimSun"/>
          <w:sz w:val="21"/>
          <w:szCs w:val="21"/>
          <w:spacing w:val="-5"/>
        </w:rPr>
        <w:t>首先在保险领域展开。</w:t>
      </w:r>
      <w:r>
        <w:rPr>
          <w:rFonts w:ascii="SimSun" w:hAnsi="SimSun" w:eastAsia="SimSun" w:cs="SimSun"/>
          <w:sz w:val="21"/>
          <w:szCs w:val="21"/>
        </w:rPr>
        <w:t xml:space="preserve"> </w:t>
      </w:r>
      <w:r>
        <w:rPr>
          <w:rFonts w:ascii="SimSun" w:hAnsi="SimSun" w:eastAsia="SimSun" w:cs="SimSun"/>
          <w:sz w:val="21"/>
          <w:szCs w:val="21"/>
          <w:spacing w:val="-8"/>
        </w:rPr>
        <w:t>例如，随着网络购物的逐渐普及，退货运费险应运而生，成</w:t>
      </w:r>
      <w:r>
        <w:rPr>
          <w:rFonts w:ascii="SimSun" w:hAnsi="SimSun" w:eastAsia="SimSun" w:cs="SimSun"/>
          <w:sz w:val="21"/>
          <w:szCs w:val="21"/>
          <w:spacing w:val="-9"/>
        </w:rPr>
        <w:t>为保险大数</w:t>
      </w:r>
      <w:r>
        <w:rPr>
          <w:rFonts w:ascii="SimSun" w:hAnsi="SimSun" w:eastAsia="SimSun" w:cs="SimSun"/>
          <w:sz w:val="21"/>
          <w:szCs w:val="21"/>
        </w:rPr>
        <w:t xml:space="preserve">  </w:t>
      </w:r>
      <w:r>
        <w:rPr>
          <w:rFonts w:ascii="SimSun" w:hAnsi="SimSun" w:eastAsia="SimSun" w:cs="SimSun"/>
          <w:sz w:val="21"/>
          <w:szCs w:val="21"/>
          <w:spacing w:val="-8"/>
        </w:rPr>
        <w:t>据时代的一个典型产物。借助大数据及机器学习算法，从客户、商</w:t>
      </w:r>
      <w:r>
        <w:rPr>
          <w:rFonts w:ascii="SimSun" w:hAnsi="SimSun" w:eastAsia="SimSun" w:cs="SimSun"/>
          <w:sz w:val="21"/>
          <w:szCs w:val="21"/>
          <w:spacing w:val="-9"/>
        </w:rPr>
        <w:t>家及</w:t>
      </w:r>
      <w:r>
        <w:rPr>
          <w:rFonts w:ascii="SimSun" w:hAnsi="SimSun" w:eastAsia="SimSun" w:cs="SimSun"/>
          <w:sz w:val="21"/>
          <w:szCs w:val="21"/>
        </w:rPr>
        <w:t xml:space="preserve">  </w:t>
      </w:r>
      <w:r>
        <w:rPr>
          <w:rFonts w:ascii="SimSun" w:hAnsi="SimSun" w:eastAsia="SimSun" w:cs="SimSun"/>
          <w:sz w:val="21"/>
          <w:szCs w:val="21"/>
          <w:spacing w:val="-5"/>
        </w:rPr>
        <w:t>产品的多个维度分析，建立机器学习模型，通过模型预测出险的概</w:t>
      </w:r>
      <w:r>
        <w:rPr>
          <w:rFonts w:ascii="SimSun" w:hAnsi="SimSun" w:eastAsia="SimSun" w:cs="SimSun"/>
          <w:sz w:val="21"/>
          <w:szCs w:val="21"/>
          <w:spacing w:val="-6"/>
        </w:rPr>
        <w:t>率，</w:t>
      </w:r>
      <w:r>
        <w:rPr>
          <w:rFonts w:ascii="SimSun" w:hAnsi="SimSun" w:eastAsia="SimSun" w:cs="SimSun"/>
          <w:sz w:val="21"/>
          <w:szCs w:val="21"/>
        </w:rPr>
        <w:t xml:space="preserve"> </w:t>
      </w:r>
      <w:r>
        <w:rPr>
          <w:rFonts w:ascii="SimSun" w:hAnsi="SimSun" w:eastAsia="SimSun" w:cs="SimSun"/>
          <w:sz w:val="21"/>
          <w:szCs w:val="21"/>
          <w:spacing w:val="-8"/>
        </w:rPr>
        <w:t>结合产品定价方法，进而对运费险保费实现精准预测，真正实现灵活的</w:t>
      </w:r>
      <w:r>
        <w:rPr>
          <w:rFonts w:ascii="SimSun" w:hAnsi="SimSun" w:eastAsia="SimSun" w:cs="SimSun"/>
          <w:sz w:val="21"/>
          <w:szCs w:val="21"/>
          <w:spacing w:val="1"/>
        </w:rPr>
        <w:t xml:space="preserve">  </w:t>
      </w:r>
      <w:r>
        <w:rPr>
          <w:rFonts w:ascii="SimSun" w:hAnsi="SimSun" w:eastAsia="SimSun" w:cs="SimSun"/>
          <w:sz w:val="21"/>
          <w:szCs w:val="21"/>
          <w:spacing w:val="-8"/>
        </w:rPr>
        <w:t>差别定价，从而降低风险。此外，数字科技企业通过融合</w:t>
      </w:r>
      <w:r>
        <w:rPr>
          <w:rFonts w:ascii="SimSun" w:hAnsi="SimSun" w:eastAsia="SimSun" w:cs="SimSun"/>
          <w:sz w:val="21"/>
          <w:szCs w:val="21"/>
          <w:spacing w:val="-9"/>
        </w:rPr>
        <w:t>、共建、开放</w:t>
      </w:r>
      <w:r>
        <w:rPr>
          <w:rFonts w:ascii="SimSun" w:hAnsi="SimSun" w:eastAsia="SimSun" w:cs="SimSun"/>
          <w:sz w:val="21"/>
          <w:szCs w:val="21"/>
        </w:rPr>
        <w:t xml:space="preserve">  </w:t>
      </w:r>
      <w:r>
        <w:rPr>
          <w:rFonts w:ascii="SimSun" w:hAnsi="SimSun" w:eastAsia="SimSun" w:cs="SimSun"/>
          <w:sz w:val="21"/>
          <w:szCs w:val="21"/>
          <w:spacing w:val="-8"/>
        </w:rPr>
        <w:t>输出等方式，与其他传统金融机构展开深度合作，从智能风险定价和其 </w:t>
      </w:r>
      <w:r>
        <w:rPr>
          <w:rFonts w:ascii="SimSun" w:hAnsi="SimSun" w:eastAsia="SimSun" w:cs="SimSun"/>
          <w:sz w:val="21"/>
          <w:szCs w:val="21"/>
          <w:spacing w:val="-12"/>
        </w:rPr>
        <w:t>他领域赋能传统金融，基于各自在保险、科技及大数据层面的专业优势，</w:t>
      </w:r>
      <w:r>
        <w:rPr>
          <w:rFonts w:ascii="SimSun" w:hAnsi="SimSun" w:eastAsia="SimSun" w:cs="SimSun"/>
          <w:sz w:val="21"/>
          <w:szCs w:val="21"/>
          <w:spacing w:val="17"/>
        </w:rPr>
        <w:t xml:space="preserve"> </w:t>
      </w:r>
      <w:r>
        <w:rPr>
          <w:rFonts w:ascii="SimSun" w:hAnsi="SimSun" w:eastAsia="SimSun" w:cs="SimSun"/>
          <w:sz w:val="21"/>
          <w:szCs w:val="21"/>
          <w:spacing w:val="-8"/>
        </w:rPr>
        <w:t>共同在保险创新应用上开展深入合作。例如，通过先进的模型</w:t>
      </w:r>
      <w:r>
        <w:rPr>
          <w:rFonts w:ascii="SimSun" w:hAnsi="SimSun" w:eastAsia="SimSun" w:cs="SimSun"/>
          <w:sz w:val="21"/>
          <w:szCs w:val="21"/>
          <w:spacing w:val="-9"/>
        </w:rPr>
        <w:t>算法、大</w:t>
      </w:r>
      <w:r>
        <w:rPr>
          <w:rFonts w:ascii="SimSun" w:hAnsi="SimSun" w:eastAsia="SimSun" w:cs="SimSun"/>
          <w:sz w:val="21"/>
          <w:szCs w:val="21"/>
        </w:rPr>
        <w:t xml:space="preserve">  </w:t>
      </w:r>
      <w:r>
        <w:rPr>
          <w:rFonts w:ascii="SimSun" w:hAnsi="SimSun" w:eastAsia="SimSun" w:cs="SimSun"/>
          <w:sz w:val="21"/>
          <w:szCs w:val="21"/>
          <w:spacing w:val="-8"/>
        </w:rPr>
        <w:t>数据与人工智能技术，对客户群体进行画像和风险分析，探</w:t>
      </w:r>
      <w:r>
        <w:rPr>
          <w:rFonts w:ascii="SimSun" w:hAnsi="SimSun" w:eastAsia="SimSun" w:cs="SimSun"/>
          <w:sz w:val="21"/>
          <w:szCs w:val="21"/>
          <w:spacing w:val="-9"/>
        </w:rPr>
        <w:t>索车险的人</w:t>
      </w:r>
      <w:r>
        <w:rPr>
          <w:rFonts w:ascii="SimSun" w:hAnsi="SimSun" w:eastAsia="SimSun" w:cs="SimSun"/>
          <w:sz w:val="21"/>
          <w:szCs w:val="21"/>
        </w:rPr>
        <w:t xml:space="preserve">  </w:t>
      </w:r>
      <w:r>
        <w:rPr>
          <w:rFonts w:ascii="SimSun" w:hAnsi="SimSun" w:eastAsia="SimSun" w:cs="SimSun"/>
          <w:sz w:val="21"/>
          <w:szCs w:val="21"/>
          <w:spacing w:val="-8"/>
        </w:rPr>
        <w:t>工智能定价新模式，从而进一步提升现行车险定价模型预测的精准度和</w:t>
      </w:r>
      <w:r>
        <w:rPr>
          <w:rFonts w:ascii="SimSun" w:hAnsi="SimSun" w:eastAsia="SimSun" w:cs="SimSun"/>
          <w:sz w:val="21"/>
          <w:szCs w:val="21"/>
          <w:spacing w:val="1"/>
        </w:rPr>
        <w:t xml:space="preserve">  </w:t>
      </w:r>
      <w:r>
        <w:rPr>
          <w:rFonts w:ascii="SimSun" w:hAnsi="SimSun" w:eastAsia="SimSun" w:cs="SimSun"/>
          <w:sz w:val="21"/>
          <w:szCs w:val="21"/>
          <w:spacing w:val="-13"/>
        </w:rPr>
        <w:t>风险区分度，以更合理的价格吸引优质客户。</w:t>
      </w:r>
    </w:p>
    <w:p>
      <w:pPr>
        <w:pStyle w:val="BodyText"/>
        <w:spacing w:line="477"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14"/>
        </w:rPr>
        <w:t>(四)资产流转</w:t>
      </w:r>
    </w:p>
    <w:p>
      <w:pPr>
        <w:pStyle w:val="BodyText"/>
        <w:spacing w:line="391" w:lineRule="auto"/>
        <w:rPr/>
      </w:pPr>
      <w:r/>
    </w:p>
    <w:p>
      <w:pPr>
        <w:ind w:right="74" w:firstLine="429"/>
        <w:spacing w:before="68" w:line="297" w:lineRule="auto"/>
        <w:jc w:val="both"/>
        <w:rPr>
          <w:rFonts w:ascii="SimSun" w:hAnsi="SimSun" w:eastAsia="SimSun" w:cs="SimSun"/>
          <w:sz w:val="21"/>
          <w:szCs w:val="21"/>
        </w:rPr>
      </w:pPr>
      <w:r>
        <w:rPr>
          <w:rFonts w:ascii="SimSun" w:hAnsi="SimSun" w:eastAsia="SimSun" w:cs="SimSun"/>
          <w:sz w:val="21"/>
          <w:szCs w:val="21"/>
          <w:spacing w:val="-9"/>
        </w:rPr>
        <w:t>在服务的金融机构的管理资产达到一定规模后，京东数字科</w:t>
      </w:r>
      <w:r>
        <w:rPr>
          <w:rFonts w:ascii="SimSun" w:hAnsi="SimSun" w:eastAsia="SimSun" w:cs="SimSun"/>
          <w:sz w:val="21"/>
          <w:szCs w:val="21"/>
          <w:spacing w:val="-10"/>
        </w:rPr>
        <w:t>技打造</w:t>
      </w:r>
      <w:r>
        <w:rPr>
          <w:rFonts w:ascii="SimSun" w:hAnsi="SimSun" w:eastAsia="SimSun" w:cs="SimSun"/>
          <w:sz w:val="21"/>
          <w:szCs w:val="21"/>
        </w:rPr>
        <w:t xml:space="preserve"> </w:t>
      </w:r>
      <w:r>
        <w:rPr>
          <w:rFonts w:ascii="SimSun" w:hAnsi="SimSun" w:eastAsia="SimSun" w:cs="SimSun"/>
          <w:sz w:val="21"/>
          <w:szCs w:val="21"/>
          <w:spacing w:val="-4"/>
        </w:rPr>
        <w:t>开 阳</w:t>
      </w:r>
      <w:r>
        <w:rPr>
          <w:rFonts w:ascii="Times New Roman" w:hAnsi="Times New Roman" w:eastAsia="Times New Roman" w:cs="Times New Roman"/>
          <w:sz w:val="21"/>
          <w:szCs w:val="21"/>
          <w:spacing w:val="-4"/>
        </w:rPr>
        <w:t>ABS</w:t>
      </w:r>
      <w:r>
        <w:rPr>
          <w:rFonts w:ascii="SimSun" w:hAnsi="SimSun" w:eastAsia="SimSun" w:cs="SimSun"/>
          <w:sz w:val="21"/>
          <w:szCs w:val="21"/>
          <w:spacing w:val="-4"/>
        </w:rPr>
        <w:t>(资产支持证券)资产云工厂，助其开展资产证券化业务，实</w:t>
      </w:r>
      <w:r>
        <w:rPr>
          <w:rFonts w:ascii="SimSun" w:hAnsi="SimSun" w:eastAsia="SimSun" w:cs="SimSun"/>
          <w:sz w:val="21"/>
          <w:szCs w:val="21"/>
          <w:spacing w:val="18"/>
        </w:rPr>
        <w:t xml:space="preserve"> </w:t>
      </w:r>
      <w:r>
        <w:rPr>
          <w:rFonts w:ascii="SimSun" w:hAnsi="SimSun" w:eastAsia="SimSun" w:cs="SimSun"/>
          <w:sz w:val="21"/>
          <w:szCs w:val="21"/>
          <w:spacing w:val="-12"/>
        </w:rPr>
        <w:t>现资产的高效流转。当前，</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2"/>
        </w:rPr>
        <w:t>ABS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2"/>
        </w:rPr>
        <w:t>行业在快速发展的同时，资产现金流管</w:t>
      </w:r>
      <w:r>
        <w:rPr>
          <w:rFonts w:ascii="SimSun" w:hAnsi="SimSun" w:eastAsia="SimSun" w:cs="SimSun"/>
          <w:sz w:val="21"/>
          <w:szCs w:val="21"/>
        </w:rPr>
        <w:t xml:space="preserve"> </w:t>
      </w:r>
      <w:r>
        <w:rPr>
          <w:rFonts w:ascii="SimSun" w:hAnsi="SimSun" w:eastAsia="SimSun" w:cs="SimSun"/>
          <w:sz w:val="21"/>
          <w:szCs w:val="21"/>
          <w:spacing w:val="-8"/>
        </w:rPr>
        <w:t>理有待完善、底层资产监管透明性和效率亟待提高、资产交易</w:t>
      </w:r>
      <w:r>
        <w:rPr>
          <w:rFonts w:ascii="SimSun" w:hAnsi="SimSun" w:eastAsia="SimSun" w:cs="SimSun"/>
          <w:sz w:val="21"/>
          <w:szCs w:val="21"/>
          <w:spacing w:val="-9"/>
        </w:rPr>
        <w:t>结算效率</w:t>
      </w:r>
      <w:r>
        <w:rPr>
          <w:rFonts w:ascii="SimSun" w:hAnsi="SimSun" w:eastAsia="SimSun" w:cs="SimSun"/>
          <w:sz w:val="21"/>
          <w:szCs w:val="21"/>
        </w:rPr>
        <w:t xml:space="preserve"> </w:t>
      </w:r>
      <w:r>
        <w:rPr>
          <w:rFonts w:ascii="SimSun" w:hAnsi="SimSun" w:eastAsia="SimSun" w:cs="SimSun"/>
          <w:sz w:val="21"/>
          <w:szCs w:val="21"/>
          <w:spacing w:val="-14"/>
        </w:rPr>
        <w:t>低下、增信环节成本高昂等问题也逐渐暴露出来。</w:t>
      </w:r>
    </w:p>
    <w:p>
      <w:pPr>
        <w:ind w:right="74" w:firstLine="399"/>
        <w:spacing w:before="144" w:line="302" w:lineRule="auto"/>
        <w:jc w:val="both"/>
        <w:rPr>
          <w:rFonts w:ascii="SimSun" w:hAnsi="SimSun" w:eastAsia="SimSun" w:cs="SimSun"/>
          <w:sz w:val="21"/>
          <w:szCs w:val="21"/>
        </w:rPr>
      </w:pPr>
      <w:r>
        <w:rPr>
          <w:rFonts w:ascii="SimSun" w:hAnsi="SimSun" w:eastAsia="SimSun" w:cs="SimSun"/>
          <w:sz w:val="21"/>
          <w:szCs w:val="21"/>
          <w:spacing w:val="-7"/>
        </w:rPr>
        <w:t>在这种情况下，区块链技术的应用可以有效解决以上问题。在</w:t>
      </w:r>
      <w:r>
        <w:rPr>
          <w:rFonts w:ascii="Times New Roman" w:hAnsi="Times New Roman" w:eastAsia="Times New Roman" w:cs="Times New Roman"/>
          <w:sz w:val="21"/>
          <w:szCs w:val="21"/>
          <w:spacing w:val="-7"/>
        </w:rPr>
        <w:t>ABS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领域引入区块链技术，首先需要参与方共筑</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1"/>
        </w:rPr>
        <w:t>ABS</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1"/>
        </w:rPr>
        <w:t>区块链</w:t>
      </w:r>
      <w:r>
        <w:rPr>
          <w:rFonts w:ascii="SimSun" w:hAnsi="SimSun" w:eastAsia="SimSun" w:cs="SimSun"/>
          <w:sz w:val="21"/>
          <w:szCs w:val="21"/>
          <w:spacing w:val="-12"/>
        </w:rPr>
        <w:t>联盟，该联盟由</w:t>
      </w:r>
      <w:r>
        <w:rPr>
          <w:rFonts w:ascii="SimSun" w:hAnsi="SimSun" w:eastAsia="SimSun" w:cs="SimSun"/>
          <w:sz w:val="21"/>
          <w:szCs w:val="21"/>
        </w:rPr>
        <w:t xml:space="preserve"> </w:t>
      </w:r>
      <w:r>
        <w:rPr>
          <w:rFonts w:ascii="SimSun" w:hAnsi="SimSun" w:eastAsia="SimSun" w:cs="SimSun"/>
          <w:sz w:val="21"/>
          <w:szCs w:val="21"/>
          <w:spacing w:val="-3"/>
        </w:rPr>
        <w:t>资产方、</w:t>
      </w:r>
      <w:r>
        <w:rPr>
          <w:rFonts w:ascii="Times New Roman" w:hAnsi="Times New Roman" w:eastAsia="Times New Roman" w:cs="Times New Roman"/>
          <w:sz w:val="21"/>
          <w:szCs w:val="21"/>
          <w:spacing w:val="-3"/>
        </w:rPr>
        <w:t>Pre-ABS</w:t>
      </w:r>
      <w:r>
        <w:rPr>
          <w:rFonts w:ascii="SimSun" w:hAnsi="SimSun" w:eastAsia="SimSun" w:cs="SimSun"/>
          <w:sz w:val="21"/>
          <w:szCs w:val="21"/>
          <w:spacing w:val="-3"/>
        </w:rPr>
        <w:t>(资产证券化前端的融资业务)投资人、</w:t>
      </w:r>
      <w:r>
        <w:rPr>
          <w:rFonts w:ascii="Times New Roman" w:hAnsi="Times New Roman" w:eastAsia="Times New Roman" w:cs="Times New Roman"/>
          <w:sz w:val="21"/>
          <w:szCs w:val="21"/>
          <w:spacing w:val="-3"/>
        </w:rPr>
        <w:t>SPV</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(特殊目</w:t>
      </w:r>
      <w:r>
        <w:rPr>
          <w:rFonts w:ascii="SimSun" w:hAnsi="SimSun" w:eastAsia="SimSun" w:cs="SimSun"/>
          <w:sz w:val="21"/>
          <w:szCs w:val="21"/>
        </w:rPr>
        <w:t xml:space="preserve"> </w:t>
      </w:r>
      <w:r>
        <w:rPr>
          <w:rFonts w:ascii="SimSun" w:hAnsi="SimSun" w:eastAsia="SimSun" w:cs="SimSun"/>
          <w:sz w:val="21"/>
          <w:szCs w:val="21"/>
          <w:spacing w:val="-7"/>
        </w:rPr>
        <w:t>的载体)、托管银行、管理人、中介机构、</w:t>
      </w:r>
      <w:r>
        <w:rPr>
          <w:rFonts w:ascii="Times New Roman" w:hAnsi="Times New Roman" w:eastAsia="Times New Roman" w:cs="Times New Roman"/>
          <w:sz w:val="21"/>
          <w:szCs w:val="21"/>
          <w:spacing w:val="-7"/>
        </w:rPr>
        <w:t>ABS</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7"/>
        </w:rPr>
        <w:t>投资人、交易所共同组</w:t>
      </w:r>
      <w:r>
        <w:rPr>
          <w:rFonts w:ascii="SimSun" w:hAnsi="SimSun" w:eastAsia="SimSun" w:cs="SimSun"/>
          <w:sz w:val="21"/>
          <w:szCs w:val="21"/>
        </w:rPr>
        <w:t xml:space="preserve"> </w:t>
      </w:r>
      <w:r>
        <w:rPr>
          <w:rFonts w:ascii="SimSun" w:hAnsi="SimSun" w:eastAsia="SimSun" w:cs="SimSun"/>
          <w:sz w:val="21"/>
          <w:szCs w:val="21"/>
          <w:spacing w:val="-8"/>
        </w:rPr>
        <w:t>成。其核心业务包括资金交易对账、交易文件管理、数据交互接口、信</w:t>
      </w:r>
      <w:r>
        <w:rPr>
          <w:rFonts w:ascii="SimSun" w:hAnsi="SimSun" w:eastAsia="SimSun" w:cs="SimSun"/>
          <w:sz w:val="21"/>
          <w:szCs w:val="21"/>
          <w:spacing w:val="1"/>
        </w:rPr>
        <w:t xml:space="preserve"> </w:t>
      </w:r>
      <w:r>
        <w:rPr>
          <w:rFonts w:ascii="SimSun" w:hAnsi="SimSun" w:eastAsia="SimSun" w:cs="SimSun"/>
          <w:sz w:val="21"/>
          <w:szCs w:val="21"/>
          <w:spacing w:val="-4"/>
        </w:rPr>
        <w:t>息发布共享、底层资产管理、智能</w:t>
      </w:r>
      <w:r>
        <w:rPr>
          <w:rFonts w:ascii="Times New Roman" w:hAnsi="Times New Roman" w:eastAsia="Times New Roman" w:cs="Times New Roman"/>
          <w:sz w:val="21"/>
          <w:szCs w:val="21"/>
          <w:spacing w:val="-4"/>
        </w:rPr>
        <w:t>ABS </w:t>
      </w:r>
      <w:r>
        <w:rPr>
          <w:rFonts w:ascii="SimSun" w:hAnsi="SimSun" w:eastAsia="SimSun" w:cs="SimSun"/>
          <w:sz w:val="21"/>
          <w:szCs w:val="21"/>
          <w:spacing w:val="-4"/>
        </w:rPr>
        <w:t>工作流等。同时，通过</w:t>
      </w:r>
      <w:r>
        <w:rPr>
          <w:rFonts w:ascii="Times New Roman" w:hAnsi="Times New Roman" w:eastAsia="Times New Roman" w:cs="Times New Roman"/>
          <w:sz w:val="21"/>
          <w:szCs w:val="21"/>
          <w:spacing w:val="-4"/>
        </w:rPr>
        <w:t>ABS </w:t>
      </w:r>
      <w:r>
        <w:rPr>
          <w:rFonts w:ascii="SimSun" w:hAnsi="SimSun" w:eastAsia="SimSun" w:cs="SimSun"/>
          <w:sz w:val="21"/>
          <w:szCs w:val="21"/>
          <w:spacing w:val="-4"/>
        </w:rPr>
        <w:t>云</w:t>
      </w:r>
      <w:r>
        <w:rPr>
          <w:rFonts w:ascii="SimSun" w:hAnsi="SimSun" w:eastAsia="SimSun" w:cs="SimSun"/>
          <w:sz w:val="21"/>
          <w:szCs w:val="21"/>
          <w:spacing w:val="9"/>
        </w:rPr>
        <w:t xml:space="preserve"> </w:t>
      </w:r>
      <w:r>
        <w:rPr>
          <w:rFonts w:ascii="SimSun" w:hAnsi="SimSun" w:eastAsia="SimSun" w:cs="SimSun"/>
          <w:sz w:val="21"/>
          <w:szCs w:val="21"/>
          <w:spacing w:val="-14"/>
        </w:rPr>
        <w:t>连接资产端与资金端，帮助投资机构评估消费金融资产价值，降低消费金</w:t>
      </w:r>
    </w:p>
    <w:p>
      <w:pPr>
        <w:spacing w:line="302" w:lineRule="auto"/>
        <w:sectPr>
          <w:footerReference w:type="default" r:id="rId34"/>
          <w:pgSz w:w="7830" w:h="12670"/>
          <w:pgMar w:top="400" w:right="724" w:bottom="705" w:left="750" w:header="0" w:footer="556" w:gutter="0"/>
        </w:sectPr>
        <w:rPr>
          <w:rFonts w:ascii="SimSun" w:hAnsi="SimSun" w:eastAsia="SimSun" w:cs="SimSun"/>
          <w:sz w:val="21"/>
          <w:szCs w:val="21"/>
        </w:rPr>
      </w:pPr>
    </w:p>
    <w:p>
      <w:pPr>
        <w:ind w:left="2"/>
        <w:spacing w:before="244" w:line="225" w:lineRule="auto"/>
        <w:rPr>
          <w:rFonts w:ascii="YouYuan" w:hAnsi="YouYuan" w:eastAsia="YouYuan" w:cs="YouYuan"/>
          <w:sz w:val="21"/>
          <w:szCs w:val="21"/>
        </w:rPr>
      </w:pPr>
      <w:r>
        <w:rPr>
          <w:rFonts w:ascii="YouYuan" w:hAnsi="YouYuan" w:eastAsia="YouYuan" w:cs="YouYuan"/>
          <w:sz w:val="21"/>
          <w:szCs w:val="21"/>
          <w:b/>
          <w:bCs/>
          <w:spacing w:val="-7"/>
          <w:w w:val="93"/>
        </w:rPr>
        <w:t>数字金融</w:t>
      </w:r>
    </w:p>
    <w:p>
      <w:pPr>
        <w:pStyle w:val="BodyText"/>
        <w:spacing w:line="358" w:lineRule="auto"/>
        <w:rPr/>
      </w:pPr>
      <w:r/>
    </w:p>
    <w:p>
      <w:pPr>
        <w:ind w:right="76"/>
        <w:spacing w:before="68" w:line="289" w:lineRule="auto"/>
        <w:jc w:val="both"/>
        <w:rPr>
          <w:rFonts w:ascii="SimSun" w:hAnsi="SimSun" w:eastAsia="SimSun" w:cs="SimSun"/>
          <w:sz w:val="21"/>
          <w:szCs w:val="21"/>
        </w:rPr>
      </w:pPr>
      <w:r>
        <w:rPr>
          <w:rFonts w:ascii="SimSun" w:hAnsi="SimSun" w:eastAsia="SimSun" w:cs="SimSun"/>
          <w:sz w:val="21"/>
          <w:szCs w:val="21"/>
          <w:spacing w:val="-15"/>
        </w:rPr>
        <w:t>融</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5"/>
        </w:rPr>
        <w:t>ABS </w:t>
      </w:r>
      <w:r>
        <w:rPr>
          <w:rFonts w:ascii="SimSun" w:hAnsi="SimSun" w:eastAsia="SimSun" w:cs="SimSun"/>
          <w:sz w:val="21"/>
          <w:szCs w:val="21"/>
          <w:spacing w:val="-15"/>
        </w:rPr>
        <w:t>发行门槛，促进</w:t>
      </w:r>
      <w:r>
        <w:rPr>
          <w:rFonts w:ascii="Times New Roman" w:hAnsi="Times New Roman" w:eastAsia="Times New Roman" w:cs="Times New Roman"/>
          <w:sz w:val="21"/>
          <w:szCs w:val="21"/>
          <w:spacing w:val="-15"/>
        </w:rPr>
        <w:t>ABS</w:t>
      </w:r>
      <w:r>
        <w:rPr>
          <w:rFonts w:ascii="SimSun" w:hAnsi="SimSun" w:eastAsia="SimSun" w:cs="SimSun"/>
          <w:sz w:val="21"/>
          <w:szCs w:val="21"/>
          <w:spacing w:val="-15"/>
        </w:rPr>
        <w:t>产品发行效率，降低服务成本，并为投资人提</w:t>
      </w:r>
      <w:r>
        <w:rPr>
          <w:rFonts w:ascii="SimSun" w:hAnsi="SimSun" w:eastAsia="SimSun" w:cs="SimSun"/>
          <w:sz w:val="21"/>
          <w:szCs w:val="21"/>
        </w:rPr>
        <w:t xml:space="preserve"> </w:t>
      </w:r>
      <w:r>
        <w:rPr>
          <w:rFonts w:ascii="SimSun" w:hAnsi="SimSun" w:eastAsia="SimSun" w:cs="SimSun"/>
          <w:sz w:val="21"/>
          <w:szCs w:val="21"/>
          <w:spacing w:val="-14"/>
        </w:rPr>
        <w:t>供信息披露服务，实时监测</w:t>
      </w:r>
      <w:r>
        <w:rPr>
          <w:rFonts w:ascii="Times New Roman" w:hAnsi="Times New Roman" w:eastAsia="Times New Roman" w:cs="Times New Roman"/>
          <w:sz w:val="21"/>
          <w:szCs w:val="21"/>
          <w:spacing w:val="-14"/>
        </w:rPr>
        <w:t>ABS</w:t>
      </w:r>
      <w:r>
        <w:rPr>
          <w:rFonts w:ascii="SimSun" w:hAnsi="SimSun" w:eastAsia="SimSun" w:cs="SimSun"/>
          <w:sz w:val="21"/>
          <w:szCs w:val="21"/>
          <w:spacing w:val="-14"/>
        </w:rPr>
        <w:t>资产风险，增强各</w:t>
      </w:r>
      <w:r>
        <w:rPr>
          <w:rFonts w:ascii="SimSun" w:hAnsi="SimSun" w:eastAsia="SimSun" w:cs="SimSun"/>
          <w:sz w:val="21"/>
          <w:szCs w:val="21"/>
          <w:spacing w:val="-15"/>
        </w:rPr>
        <w:t>方的风险管理能力。让</w:t>
      </w:r>
      <w:r>
        <w:rPr>
          <w:rFonts w:ascii="SimSun" w:hAnsi="SimSun" w:eastAsia="SimSun" w:cs="SimSun"/>
          <w:sz w:val="21"/>
          <w:szCs w:val="21"/>
        </w:rPr>
        <w:t xml:space="preserve"> </w:t>
      </w:r>
      <w:r>
        <w:rPr>
          <w:rFonts w:ascii="SimSun" w:hAnsi="SimSun" w:eastAsia="SimSun" w:cs="SimSun"/>
          <w:sz w:val="21"/>
          <w:szCs w:val="21"/>
          <w:spacing w:val="-31"/>
        </w:rPr>
        <w:t>底层资产真正“看得清”“管得住”“定价准”。</w:t>
      </w:r>
    </w:p>
    <w:p>
      <w:pPr>
        <w:ind w:firstLine="420"/>
        <w:spacing w:before="117" w:line="308" w:lineRule="auto"/>
        <w:jc w:val="both"/>
        <w:rPr>
          <w:rFonts w:ascii="SimSun" w:hAnsi="SimSun" w:eastAsia="SimSun" w:cs="SimSun"/>
          <w:sz w:val="21"/>
          <w:szCs w:val="21"/>
        </w:rPr>
      </w:pPr>
      <w:r>
        <w:rPr>
          <w:rFonts w:ascii="SimSun" w:hAnsi="SimSun" w:eastAsia="SimSun" w:cs="SimSun"/>
          <w:sz w:val="21"/>
          <w:szCs w:val="21"/>
          <w:spacing w:val="-12"/>
        </w:rPr>
        <w:t>通过区块链技术结合大数据的运用，至少可以实现五个</w:t>
      </w:r>
      <w:r>
        <w:rPr>
          <w:rFonts w:ascii="SimSun" w:hAnsi="SimSun" w:eastAsia="SimSun" w:cs="SimSun"/>
          <w:sz w:val="21"/>
          <w:szCs w:val="21"/>
          <w:spacing w:val="-13"/>
        </w:rPr>
        <w:t>方面的改善。</w:t>
      </w:r>
      <w:r>
        <w:rPr>
          <w:rFonts w:ascii="SimSun" w:hAnsi="SimSun" w:eastAsia="SimSun" w:cs="SimSun"/>
          <w:sz w:val="21"/>
          <w:szCs w:val="21"/>
        </w:rPr>
        <w:t xml:space="preserve"> </w:t>
      </w:r>
      <w:r>
        <w:rPr>
          <w:rFonts w:ascii="SimSun" w:hAnsi="SimSun" w:eastAsia="SimSun" w:cs="SimSun"/>
          <w:sz w:val="21"/>
          <w:szCs w:val="21"/>
          <w:spacing w:val="-10"/>
        </w:rPr>
        <w:t>一是改善</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0"/>
        </w:rPr>
        <w:t>ABS </w:t>
      </w:r>
      <w:r>
        <w:rPr>
          <w:rFonts w:ascii="SimSun" w:hAnsi="SimSun" w:eastAsia="SimSun" w:cs="SimSun"/>
          <w:sz w:val="21"/>
          <w:szCs w:val="21"/>
          <w:spacing w:val="-10"/>
        </w:rPr>
        <w:t>的现金流管理。区块链的应用实现了账本自动同步和审计 </w:t>
      </w:r>
      <w:r>
        <w:rPr>
          <w:rFonts w:ascii="SimSun" w:hAnsi="SimSun" w:eastAsia="SimSun" w:cs="SimSun"/>
          <w:sz w:val="21"/>
          <w:szCs w:val="21"/>
          <w:spacing w:val="-9"/>
        </w:rPr>
        <w:t>功能，降低了各方对账成本，解决了信息不对称的问题，缩减了银行等</w:t>
      </w:r>
      <w:r>
        <w:rPr>
          <w:rFonts w:ascii="SimSun" w:hAnsi="SimSun" w:eastAsia="SimSun" w:cs="SimSun"/>
          <w:sz w:val="21"/>
          <w:szCs w:val="21"/>
          <w:spacing w:val="3"/>
        </w:rPr>
        <w:t xml:space="preserve">  </w:t>
      </w:r>
      <w:r>
        <w:rPr>
          <w:rFonts w:ascii="SimSun" w:hAnsi="SimSun" w:eastAsia="SimSun" w:cs="SimSun"/>
          <w:sz w:val="21"/>
          <w:szCs w:val="21"/>
          <w:spacing w:val="-8"/>
        </w:rPr>
        <w:t>机构的服务成本。同时，有效降低了人工干预造成的业务</w:t>
      </w:r>
      <w:r>
        <w:rPr>
          <w:rFonts w:ascii="SimSun" w:hAnsi="SimSun" w:eastAsia="SimSun" w:cs="SimSun"/>
          <w:sz w:val="21"/>
          <w:szCs w:val="21"/>
          <w:spacing w:val="-9"/>
        </w:rPr>
        <w:t>复杂度和出错</w:t>
      </w:r>
      <w:r>
        <w:rPr>
          <w:rFonts w:ascii="SimSun" w:hAnsi="SimSun" w:eastAsia="SimSun" w:cs="SimSun"/>
          <w:sz w:val="21"/>
          <w:szCs w:val="21"/>
        </w:rPr>
        <w:t xml:space="preserve">  </w:t>
      </w:r>
      <w:r>
        <w:rPr>
          <w:rFonts w:ascii="SimSun" w:hAnsi="SimSun" w:eastAsia="SimSun" w:cs="SimSun"/>
          <w:sz w:val="21"/>
          <w:szCs w:val="21"/>
          <w:spacing w:val="-8"/>
        </w:rPr>
        <w:t>概率。二是有利于穿透式监管。区块链技术应用于</w:t>
      </w:r>
      <w:r>
        <w:rPr>
          <w:rFonts w:ascii="SimSun" w:hAnsi="SimSun" w:eastAsia="SimSun" w:cs="SimSun"/>
          <w:sz w:val="21"/>
          <w:szCs w:val="21"/>
          <w:spacing w:val="-9"/>
        </w:rPr>
        <w:t>ABS 领域，既能确保</w:t>
      </w:r>
      <w:r>
        <w:rPr>
          <w:rFonts w:ascii="SimSun" w:hAnsi="SimSun" w:eastAsia="SimSun" w:cs="SimSun"/>
          <w:sz w:val="21"/>
          <w:szCs w:val="21"/>
        </w:rPr>
        <w:t xml:space="preserve">  </w:t>
      </w:r>
      <w:r>
        <w:rPr>
          <w:rFonts w:ascii="Times New Roman" w:hAnsi="Times New Roman" w:eastAsia="Times New Roman" w:cs="Times New Roman"/>
          <w:sz w:val="21"/>
          <w:szCs w:val="21"/>
          <w:spacing w:val="-10"/>
        </w:rPr>
        <w:t>ABS </w:t>
      </w:r>
      <w:r>
        <w:rPr>
          <w:rFonts w:ascii="SimSun" w:hAnsi="SimSun" w:eastAsia="SimSun" w:cs="SimSun"/>
          <w:sz w:val="21"/>
          <w:szCs w:val="21"/>
          <w:spacing w:val="-10"/>
        </w:rPr>
        <w:t>底层资产的真实性，又能检测到最底层资产的风险。三是可以提高</w:t>
      </w:r>
      <w:r>
        <w:rPr>
          <w:rFonts w:ascii="SimSun" w:hAnsi="SimSun" w:eastAsia="SimSun" w:cs="SimSun"/>
          <w:sz w:val="21"/>
          <w:szCs w:val="21"/>
          <w:spacing w:val="8"/>
        </w:rPr>
        <w:t xml:space="preserve">  </w:t>
      </w:r>
      <w:r>
        <w:rPr>
          <w:rFonts w:ascii="SimSun" w:hAnsi="SimSun" w:eastAsia="SimSun" w:cs="SimSun"/>
          <w:sz w:val="21"/>
          <w:szCs w:val="21"/>
          <w:spacing w:val="-9"/>
        </w:rPr>
        <w:t>金融资产的出售结算效率。区块链技术应用于</w:t>
      </w:r>
      <w:r>
        <w:rPr>
          <w:rFonts w:ascii="Times New Roman" w:hAnsi="Times New Roman" w:eastAsia="Times New Roman" w:cs="Times New Roman"/>
          <w:sz w:val="21"/>
          <w:szCs w:val="21"/>
          <w:spacing w:val="-9"/>
        </w:rPr>
        <w:t>ABS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9"/>
        </w:rPr>
        <w:t>领域使金融债</w:t>
      </w:r>
      <w:r>
        <w:rPr>
          <w:rFonts w:ascii="SimSun" w:hAnsi="SimSun" w:eastAsia="SimSun" w:cs="SimSun"/>
          <w:sz w:val="21"/>
          <w:szCs w:val="21"/>
          <w:spacing w:val="-10"/>
        </w:rPr>
        <w:t>权资产</w:t>
      </w:r>
      <w:r>
        <w:rPr>
          <w:rFonts w:ascii="SimSun" w:hAnsi="SimSun" w:eastAsia="SimSun" w:cs="SimSun"/>
          <w:sz w:val="21"/>
          <w:szCs w:val="21"/>
        </w:rPr>
        <w:t xml:space="preserve">  </w:t>
      </w:r>
      <w:r>
        <w:rPr>
          <w:rFonts w:ascii="SimSun" w:hAnsi="SimSun" w:eastAsia="SimSun" w:cs="SimSun"/>
          <w:sz w:val="21"/>
          <w:szCs w:val="21"/>
          <w:spacing w:val="-9"/>
        </w:rPr>
        <w:t>转让效率大大提高，流动性需求与资产转让时效不匹配的问题得到了有</w:t>
      </w:r>
      <w:r>
        <w:rPr>
          <w:rFonts w:ascii="SimSun" w:hAnsi="SimSun" w:eastAsia="SimSun" w:cs="SimSun"/>
          <w:sz w:val="21"/>
          <w:szCs w:val="21"/>
          <w:spacing w:val="4"/>
        </w:rPr>
        <w:t xml:space="preserve">  </w:t>
      </w:r>
      <w:r>
        <w:rPr>
          <w:rFonts w:ascii="SimSun" w:hAnsi="SimSun" w:eastAsia="SimSun" w:cs="SimSun"/>
          <w:sz w:val="21"/>
          <w:szCs w:val="21"/>
          <w:spacing w:val="-8"/>
        </w:rPr>
        <w:t>效解决。四是实现资产的有效分层。针对底层资产金额不等、</w:t>
      </w:r>
      <w:r>
        <w:rPr>
          <w:rFonts w:ascii="SimSun" w:hAnsi="SimSun" w:eastAsia="SimSun" w:cs="SimSun"/>
          <w:sz w:val="21"/>
          <w:szCs w:val="21"/>
          <w:spacing w:val="-9"/>
        </w:rPr>
        <w:t>数量巨大</w:t>
      </w:r>
      <w:r>
        <w:rPr>
          <w:rFonts w:ascii="SimSun" w:hAnsi="SimSun" w:eastAsia="SimSun" w:cs="SimSun"/>
          <w:sz w:val="21"/>
          <w:szCs w:val="21"/>
        </w:rPr>
        <w:t xml:space="preserve">  </w:t>
      </w:r>
      <w:r>
        <w:rPr>
          <w:rFonts w:ascii="SimSun" w:hAnsi="SimSun" w:eastAsia="SimSun" w:cs="SimSun"/>
          <w:sz w:val="21"/>
          <w:szCs w:val="21"/>
          <w:spacing w:val="-9"/>
        </w:rPr>
        <w:t>的问题，利用大数据技术可获取资产具体画像，并对风险进行分层，实</w:t>
      </w:r>
      <w:r>
        <w:rPr>
          <w:rFonts w:ascii="SimSun" w:hAnsi="SimSun" w:eastAsia="SimSun" w:cs="SimSun"/>
          <w:sz w:val="21"/>
          <w:szCs w:val="21"/>
          <w:spacing w:val="4"/>
        </w:rPr>
        <w:t xml:space="preserve">  </w:t>
      </w:r>
      <w:r>
        <w:rPr>
          <w:rFonts w:ascii="SimSun" w:hAnsi="SimSun" w:eastAsia="SimSun" w:cs="SimSun"/>
          <w:sz w:val="21"/>
          <w:szCs w:val="21"/>
          <w:spacing w:val="-9"/>
        </w:rPr>
        <w:t>行差别定价，提升流转有效性。五是可以降低增信环节的转移成本。建</w:t>
      </w:r>
      <w:r>
        <w:rPr>
          <w:rFonts w:ascii="SimSun" w:hAnsi="SimSun" w:eastAsia="SimSun" w:cs="SimSun"/>
          <w:sz w:val="21"/>
          <w:szCs w:val="21"/>
          <w:spacing w:val="3"/>
        </w:rPr>
        <w:t xml:space="preserve">  </w:t>
      </w:r>
      <w:r>
        <w:rPr>
          <w:rFonts w:ascii="SimSun" w:hAnsi="SimSun" w:eastAsia="SimSun" w:cs="SimSun"/>
          <w:sz w:val="21"/>
          <w:szCs w:val="21"/>
          <w:spacing w:val="-14"/>
        </w:rPr>
        <w:t>立点对点的增信保障平台，可有效降低增信转移的成</w:t>
      </w:r>
      <w:r>
        <w:rPr>
          <w:rFonts w:ascii="SimSun" w:hAnsi="SimSun" w:eastAsia="SimSun" w:cs="SimSun"/>
          <w:sz w:val="21"/>
          <w:szCs w:val="21"/>
          <w:spacing w:val="-15"/>
        </w:rPr>
        <w:t>本。</w:t>
      </w:r>
    </w:p>
    <w:p>
      <w:pPr>
        <w:pStyle w:val="BodyText"/>
        <w:spacing w:line="257" w:lineRule="auto"/>
        <w:rPr/>
      </w:pPr>
      <w:r/>
    </w:p>
    <w:p>
      <w:pPr>
        <w:pStyle w:val="BodyText"/>
        <w:spacing w:line="258" w:lineRule="auto"/>
        <w:rPr/>
      </w:pPr>
      <w:r/>
    </w:p>
    <w:p>
      <w:pPr>
        <w:ind w:left="1922"/>
        <w:spacing w:before="69" w:line="221" w:lineRule="auto"/>
        <w:outlineLvl w:val="6"/>
        <w:rPr>
          <w:rFonts w:ascii="SimHei" w:hAnsi="SimHei" w:eastAsia="SimHei" w:cs="SimHei"/>
          <w:sz w:val="21"/>
          <w:szCs w:val="21"/>
        </w:rPr>
      </w:pPr>
      <w:r>
        <w:rPr>
          <w:rFonts w:ascii="SimHei" w:hAnsi="SimHei" w:eastAsia="SimHei" w:cs="SimHei"/>
          <w:sz w:val="21"/>
          <w:szCs w:val="21"/>
          <w:b/>
          <w:bCs/>
          <w:spacing w:val="13"/>
        </w:rPr>
        <w:t>四</w:t>
      </w:r>
      <w:r>
        <w:rPr>
          <w:rFonts w:ascii="SimHei" w:hAnsi="SimHei" w:eastAsia="SimHei" w:cs="SimHei"/>
          <w:sz w:val="21"/>
          <w:szCs w:val="21"/>
          <w:spacing w:val="-52"/>
        </w:rPr>
        <w:t xml:space="preserve"> </w:t>
      </w:r>
      <w:r>
        <w:rPr>
          <w:rFonts w:ascii="SimHei" w:hAnsi="SimHei" w:eastAsia="SimHei" w:cs="SimHei"/>
          <w:sz w:val="21"/>
          <w:szCs w:val="21"/>
          <w:b/>
          <w:bCs/>
          <w:spacing w:val="13"/>
        </w:rPr>
        <w:t>、运营维度：降本提效</w:t>
      </w:r>
    </w:p>
    <w:p>
      <w:pPr>
        <w:pStyle w:val="BodyText"/>
        <w:spacing w:line="379" w:lineRule="auto"/>
        <w:rPr/>
      </w:pPr>
      <w:r/>
    </w:p>
    <w:p>
      <w:pPr>
        <w:ind w:right="19" w:firstLine="420"/>
        <w:spacing w:before="68" w:line="301" w:lineRule="auto"/>
        <w:jc w:val="both"/>
        <w:rPr>
          <w:rFonts w:ascii="SimSun" w:hAnsi="SimSun" w:eastAsia="SimSun" w:cs="SimSun"/>
          <w:sz w:val="21"/>
          <w:szCs w:val="21"/>
        </w:rPr>
      </w:pPr>
      <w:r>
        <w:rPr>
          <w:rFonts w:ascii="SimSun" w:hAnsi="SimSun" w:eastAsia="SimSun" w:cs="SimSun"/>
          <w:sz w:val="21"/>
          <w:szCs w:val="21"/>
          <w:spacing w:val="-9"/>
        </w:rPr>
        <w:t>金融行业是劳动和知识双重密集型的产业，而人工智能可以替代重 </w:t>
      </w:r>
      <w:r>
        <w:rPr>
          <w:rFonts w:ascii="SimSun" w:hAnsi="SimSun" w:eastAsia="SimSun" w:cs="SimSun"/>
          <w:sz w:val="21"/>
          <w:szCs w:val="21"/>
          <w:spacing w:val="-6"/>
        </w:rPr>
        <w:t>复劳动。借助人工智能的自动化决策和处理能力，认证、筛选、审批、</w:t>
      </w:r>
      <w:r>
        <w:rPr>
          <w:rFonts w:ascii="SimSun" w:hAnsi="SimSun" w:eastAsia="SimSun" w:cs="SimSun"/>
          <w:sz w:val="21"/>
          <w:szCs w:val="21"/>
          <w:spacing w:val="10"/>
        </w:rPr>
        <w:t xml:space="preserve"> </w:t>
      </w:r>
      <w:r>
        <w:rPr>
          <w:rFonts w:ascii="SimSun" w:hAnsi="SimSun" w:eastAsia="SimSun" w:cs="SimSun"/>
          <w:sz w:val="21"/>
          <w:szCs w:val="21"/>
          <w:spacing w:val="-13"/>
        </w:rPr>
        <w:t>监控、运维等环节可实现智能化，极大地简化工作流程，节省人力资源，</w:t>
      </w:r>
      <w:r>
        <w:rPr>
          <w:rFonts w:ascii="SimSun" w:hAnsi="SimSun" w:eastAsia="SimSun" w:cs="SimSun"/>
          <w:sz w:val="21"/>
          <w:szCs w:val="21"/>
          <w:spacing w:val="10"/>
        </w:rPr>
        <w:t xml:space="preserve"> </w:t>
      </w:r>
      <w:r>
        <w:rPr>
          <w:rFonts w:ascii="SimSun" w:hAnsi="SimSun" w:eastAsia="SimSun" w:cs="SimSun"/>
          <w:sz w:val="21"/>
          <w:szCs w:val="21"/>
          <w:spacing w:val="-9"/>
        </w:rPr>
        <w:t>帮助金融企业大大提高工作效率和准确率，同时也实现了工作流程的规</w:t>
      </w:r>
      <w:r>
        <w:rPr>
          <w:rFonts w:ascii="SimSun" w:hAnsi="SimSun" w:eastAsia="SimSun" w:cs="SimSun"/>
          <w:sz w:val="21"/>
          <w:szCs w:val="21"/>
          <w:spacing w:val="3"/>
        </w:rPr>
        <w:t xml:space="preserve">  </w:t>
      </w:r>
      <w:r>
        <w:rPr>
          <w:rFonts w:ascii="SimSun" w:hAnsi="SimSun" w:eastAsia="SimSun" w:cs="SimSun"/>
          <w:sz w:val="21"/>
          <w:szCs w:val="21"/>
          <w:spacing w:val="-12"/>
        </w:rPr>
        <w:t>范化。这不仅可以为企业节约成本，也为客户带来了更优质便捷的服</w:t>
      </w:r>
      <w:r>
        <w:rPr>
          <w:rFonts w:ascii="SimSun" w:hAnsi="SimSun" w:eastAsia="SimSun" w:cs="SimSun"/>
          <w:sz w:val="21"/>
          <w:szCs w:val="21"/>
          <w:spacing w:val="-13"/>
        </w:rPr>
        <w:t>务，</w:t>
      </w:r>
      <w:r>
        <w:rPr>
          <w:rFonts w:ascii="SimSun" w:hAnsi="SimSun" w:eastAsia="SimSun" w:cs="SimSun"/>
          <w:sz w:val="21"/>
          <w:szCs w:val="21"/>
        </w:rPr>
        <w:t xml:space="preserve"> </w:t>
      </w:r>
      <w:r>
        <w:rPr>
          <w:rFonts w:ascii="SimSun" w:hAnsi="SimSun" w:eastAsia="SimSun" w:cs="SimSun"/>
          <w:sz w:val="21"/>
          <w:szCs w:val="21"/>
          <w:spacing w:val="-16"/>
        </w:rPr>
        <w:t>提升了客户体验。</w:t>
      </w:r>
    </w:p>
    <w:p>
      <w:pPr>
        <w:pStyle w:val="BodyText"/>
        <w:spacing w:line="45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15"/>
        </w:rPr>
        <w:t>(一)智能客服</w:t>
      </w:r>
    </w:p>
    <w:p>
      <w:pPr>
        <w:pStyle w:val="BodyText"/>
        <w:spacing w:line="399" w:lineRule="auto"/>
        <w:rPr/>
      </w:pPr>
      <w:r/>
    </w:p>
    <w:p>
      <w:pPr>
        <w:ind w:left="420"/>
        <w:spacing w:before="69" w:line="219" w:lineRule="auto"/>
        <w:rPr>
          <w:rFonts w:ascii="SimSun" w:hAnsi="SimSun" w:eastAsia="SimSun" w:cs="SimSun"/>
          <w:sz w:val="21"/>
          <w:szCs w:val="21"/>
        </w:rPr>
      </w:pPr>
      <w:r>
        <w:rPr>
          <w:rFonts w:ascii="SimSun" w:hAnsi="SimSun" w:eastAsia="SimSun" w:cs="SimSun"/>
          <w:sz w:val="21"/>
          <w:szCs w:val="21"/>
          <w:spacing w:val="-9"/>
        </w:rPr>
        <w:t>当前，由于业务量的激增，人工客服压力直线上升，客户满意度下</w:t>
      </w:r>
    </w:p>
    <w:p>
      <w:pPr>
        <w:spacing w:line="219" w:lineRule="auto"/>
        <w:sectPr>
          <w:footerReference w:type="default" r:id="rId35"/>
          <w:pgSz w:w="7830" w:h="12680"/>
          <w:pgMar w:top="400" w:right="715" w:bottom="689" w:left="759" w:header="0" w:footer="520" w:gutter="0"/>
        </w:sectPr>
        <w:rPr>
          <w:rFonts w:ascii="SimSun" w:hAnsi="SimSun" w:eastAsia="SimSun" w:cs="SimSun"/>
          <w:sz w:val="21"/>
          <w:szCs w:val="21"/>
        </w:rPr>
      </w:pPr>
    </w:p>
    <w:p>
      <w:pPr>
        <w:ind w:left="1622"/>
        <w:spacing w:before="173" w:line="221" w:lineRule="auto"/>
        <w:rPr>
          <w:rFonts w:ascii="SimHei" w:hAnsi="SimHei" w:eastAsia="SimHei" w:cs="SimHei"/>
          <w:sz w:val="21"/>
          <w:szCs w:val="21"/>
        </w:rPr>
      </w:pPr>
      <w:r>
        <w:rPr>
          <w:rFonts w:ascii="SimHei" w:hAnsi="SimHei" w:eastAsia="SimHei" w:cs="SimHei"/>
          <w:sz w:val="21"/>
          <w:szCs w:val="21"/>
          <w:b/>
          <w:bCs/>
          <w:spacing w:val="-29"/>
        </w:rPr>
        <w:t>第二章</w:t>
      </w:r>
      <w:r>
        <w:rPr>
          <w:rFonts w:ascii="SimHei" w:hAnsi="SimHei" w:eastAsia="SimHei" w:cs="SimHei"/>
          <w:sz w:val="21"/>
          <w:szCs w:val="21"/>
          <w:spacing w:val="-29"/>
        </w:rPr>
        <w:t xml:space="preserve"> </w:t>
      </w:r>
      <w:r>
        <w:rPr>
          <w:rFonts w:ascii="SimHei" w:hAnsi="SimHei" w:eastAsia="SimHei" w:cs="SimHei"/>
          <w:sz w:val="21"/>
          <w:szCs w:val="21"/>
          <w:b/>
          <w:bCs/>
          <w:spacing w:val="-29"/>
        </w:rPr>
        <w:t>数字科技服务金融：人、信息、场景的全方位变革</w:t>
      </w:r>
    </w:p>
    <w:p>
      <w:pPr>
        <w:pStyle w:val="BodyText"/>
        <w:spacing w:line="373" w:lineRule="auto"/>
        <w:rPr/>
      </w:pPr>
      <w:r/>
    </w:p>
    <w:p>
      <w:pPr>
        <w:ind w:right="19"/>
        <w:spacing w:before="69" w:line="325" w:lineRule="auto"/>
        <w:jc w:val="both"/>
        <w:rPr>
          <w:rFonts w:ascii="SimSun" w:hAnsi="SimSun" w:eastAsia="SimSun" w:cs="SimSun"/>
          <w:sz w:val="21"/>
          <w:szCs w:val="21"/>
        </w:rPr>
      </w:pPr>
      <w:r>
        <w:rPr>
          <w:rFonts w:ascii="SimSun" w:hAnsi="SimSun" w:eastAsia="SimSun" w:cs="SimSun"/>
          <w:sz w:val="21"/>
          <w:szCs w:val="21"/>
          <w:spacing w:val="-9"/>
        </w:rPr>
        <w:t>降，企业对客服机器人的需求正在急剧释放，开始寻求技术支持来实现</w:t>
      </w:r>
      <w:r>
        <w:rPr>
          <w:rFonts w:ascii="SimSun" w:hAnsi="SimSun" w:eastAsia="SimSun" w:cs="SimSun"/>
          <w:sz w:val="21"/>
          <w:szCs w:val="21"/>
          <w:spacing w:val="7"/>
        </w:rPr>
        <w:t xml:space="preserve">  </w:t>
      </w:r>
      <w:r>
        <w:rPr>
          <w:rFonts w:ascii="SimSun" w:hAnsi="SimSun" w:eastAsia="SimSun" w:cs="SimSun"/>
          <w:sz w:val="21"/>
          <w:szCs w:val="21"/>
          <w:spacing w:val="-9"/>
        </w:rPr>
        <w:t>客服行业的转型与升级。基于以上背景，京东数字科技赋能人工智能技</w:t>
      </w:r>
      <w:r>
        <w:rPr>
          <w:rFonts w:ascii="SimSun" w:hAnsi="SimSun" w:eastAsia="SimSun" w:cs="SimSun"/>
          <w:sz w:val="21"/>
          <w:szCs w:val="21"/>
          <w:spacing w:val="8"/>
        </w:rPr>
        <w:t xml:space="preserve">  </w:t>
      </w:r>
      <w:r>
        <w:rPr>
          <w:rFonts w:ascii="SimSun" w:hAnsi="SimSun" w:eastAsia="SimSun" w:cs="SimSun"/>
          <w:sz w:val="21"/>
          <w:szCs w:val="21"/>
          <w:spacing w:val="-6"/>
        </w:rPr>
        <w:t>术，采用深度神经网络技术变革传统客服行业，打造</w:t>
      </w:r>
      <w:r>
        <w:rPr>
          <w:rFonts w:ascii="Times New Roman" w:hAnsi="Times New Roman" w:eastAsia="Times New Roman" w:cs="Times New Roman"/>
          <w:sz w:val="21"/>
          <w:szCs w:val="21"/>
          <w:spacing w:val="-6"/>
        </w:rPr>
        <w:t>J</w:t>
      </w:r>
      <w:r>
        <w:rPr>
          <w:rFonts w:ascii="Times New Roman" w:hAnsi="Times New Roman" w:eastAsia="Times New Roman" w:cs="Times New Roman"/>
          <w:sz w:val="21"/>
          <w:szCs w:val="21"/>
          <w:spacing w:val="-7"/>
        </w:rPr>
        <w:t>IMI</w:t>
      </w:r>
      <w:r>
        <w:rPr>
          <w:rFonts w:ascii="SimSun" w:hAnsi="SimSun" w:eastAsia="SimSun" w:cs="SimSun"/>
          <w:sz w:val="21"/>
          <w:szCs w:val="21"/>
          <w:spacing w:val="-7"/>
        </w:rPr>
        <w:t>(智能机器人)</w:t>
      </w:r>
      <w:r>
        <w:rPr>
          <w:rFonts w:ascii="SimSun" w:hAnsi="SimSun" w:eastAsia="SimSun" w:cs="SimSun"/>
          <w:sz w:val="21"/>
          <w:szCs w:val="21"/>
        </w:rPr>
        <w:t xml:space="preserve"> </w:t>
      </w:r>
      <w:r>
        <w:rPr>
          <w:rFonts w:ascii="SimSun" w:hAnsi="SimSun" w:eastAsia="SimSun" w:cs="SimSun"/>
          <w:sz w:val="21"/>
          <w:szCs w:val="21"/>
          <w:spacing w:val="-12"/>
        </w:rPr>
        <w:t>智能客服，实现向智能化机器客服的转变，帮助企业提升客服运营效率，</w:t>
      </w:r>
    </w:p>
    <w:p>
      <w:pPr>
        <w:spacing w:line="219" w:lineRule="auto"/>
        <w:rPr>
          <w:rFonts w:ascii="SimSun" w:hAnsi="SimSun" w:eastAsia="SimSun" w:cs="SimSun"/>
          <w:sz w:val="21"/>
          <w:szCs w:val="21"/>
        </w:rPr>
      </w:pPr>
      <w:r>
        <w:rPr>
          <w:rFonts w:ascii="SimSun" w:hAnsi="SimSun" w:eastAsia="SimSun" w:cs="SimSun"/>
          <w:sz w:val="21"/>
          <w:szCs w:val="21"/>
          <w:spacing w:val="-14"/>
        </w:rPr>
        <w:t>提高客户满意度。</w:t>
      </w:r>
    </w:p>
    <w:p>
      <w:pPr>
        <w:ind w:right="19" w:firstLine="409"/>
        <w:spacing w:before="112" w:line="304" w:lineRule="auto"/>
        <w:jc w:val="both"/>
        <w:rPr>
          <w:rFonts w:ascii="SimSun" w:hAnsi="SimSun" w:eastAsia="SimSun" w:cs="SimSun"/>
          <w:sz w:val="21"/>
          <w:szCs w:val="21"/>
        </w:rPr>
      </w:pPr>
      <w:r>
        <w:rPr>
          <w:rFonts w:ascii="SimSun" w:hAnsi="SimSun" w:eastAsia="SimSun" w:cs="SimSun"/>
          <w:sz w:val="21"/>
          <w:szCs w:val="21"/>
          <w:spacing w:val="-11"/>
        </w:rPr>
        <w:t>目前，</w:t>
      </w:r>
      <w:r>
        <w:rPr>
          <w:rFonts w:ascii="Times New Roman" w:hAnsi="Times New Roman" w:eastAsia="Times New Roman" w:cs="Times New Roman"/>
          <w:sz w:val="21"/>
          <w:szCs w:val="21"/>
          <w:spacing w:val="-11"/>
        </w:rPr>
        <w:t>JIMI</w:t>
      </w:r>
      <w:r>
        <w:rPr>
          <w:rFonts w:ascii="SimSun" w:hAnsi="SimSun" w:eastAsia="SimSun" w:cs="SimSun"/>
          <w:sz w:val="21"/>
          <w:szCs w:val="21"/>
          <w:spacing w:val="-11"/>
        </w:rPr>
        <w:t>智能客服在利用海量数据的基础上，利用自然语言</w:t>
      </w:r>
      <w:r>
        <w:rPr>
          <w:rFonts w:ascii="SimSun" w:hAnsi="SimSun" w:eastAsia="SimSun" w:cs="SimSun"/>
          <w:sz w:val="21"/>
          <w:szCs w:val="21"/>
          <w:spacing w:val="-12"/>
        </w:rPr>
        <w:t>处理、</w:t>
      </w:r>
      <w:r>
        <w:rPr>
          <w:rFonts w:ascii="SimSun" w:hAnsi="SimSun" w:eastAsia="SimSun" w:cs="SimSun"/>
          <w:sz w:val="21"/>
          <w:szCs w:val="21"/>
        </w:rPr>
        <w:t xml:space="preserve"> </w:t>
      </w:r>
      <w:r>
        <w:rPr>
          <w:rFonts w:ascii="SimSun" w:hAnsi="SimSun" w:eastAsia="SimSun" w:cs="SimSun"/>
          <w:sz w:val="21"/>
          <w:szCs w:val="21"/>
          <w:spacing w:val="-18"/>
        </w:rPr>
        <w:t>深度神经网络、机器学习、客户画像等强大的技术实力，能够完成全天候、</w:t>
      </w:r>
      <w:r>
        <w:rPr>
          <w:rFonts w:ascii="SimSun" w:hAnsi="SimSun" w:eastAsia="SimSun" w:cs="SimSun"/>
          <w:sz w:val="21"/>
          <w:szCs w:val="21"/>
          <w:spacing w:val="7"/>
        </w:rPr>
        <w:t xml:space="preserve"> </w:t>
      </w:r>
      <w:r>
        <w:rPr>
          <w:rFonts w:ascii="SimSun" w:hAnsi="SimSun" w:eastAsia="SimSun" w:cs="SimSun"/>
          <w:sz w:val="21"/>
          <w:szCs w:val="21"/>
          <w:spacing w:val="-15"/>
        </w:rPr>
        <w:t>无限量的客户服务，涵</w:t>
      </w:r>
      <w:r>
        <w:rPr>
          <w:rFonts w:ascii="SimSun" w:hAnsi="SimSun" w:eastAsia="SimSun" w:cs="SimSun"/>
          <w:sz w:val="21"/>
          <w:szCs w:val="21"/>
          <w:u w:val="single" w:color="auto"/>
          <w:spacing w:val="-15"/>
        </w:rPr>
        <w:t>盖企业业</w:t>
      </w:r>
      <w:r>
        <w:rPr>
          <w:rFonts w:ascii="SimSun" w:hAnsi="SimSun" w:eastAsia="SimSun" w:cs="SimSun"/>
          <w:sz w:val="21"/>
          <w:szCs w:val="21"/>
          <w:spacing w:val="-15"/>
        </w:rPr>
        <w:t>务的各个环节，实现拟人化应答能力，做</w:t>
      </w:r>
      <w:r>
        <w:rPr>
          <w:rFonts w:ascii="SimSun" w:hAnsi="SimSun" w:eastAsia="SimSun" w:cs="SimSun"/>
          <w:sz w:val="21"/>
          <w:szCs w:val="21"/>
          <w:spacing w:val="4"/>
        </w:rPr>
        <w:t xml:space="preserve">  </w:t>
      </w:r>
      <w:r>
        <w:rPr>
          <w:rFonts w:ascii="SimSun" w:hAnsi="SimSun" w:eastAsia="SimSun" w:cs="SimSun"/>
          <w:sz w:val="21"/>
          <w:szCs w:val="21"/>
          <w:spacing w:val="1"/>
        </w:rPr>
        <w:t>到平均响应时间不到1秒，应答准确率达90%,客户满意度达80%以上。</w:t>
      </w:r>
      <w:r>
        <w:rPr>
          <w:rFonts w:ascii="SimSun" w:hAnsi="SimSun" w:eastAsia="SimSun" w:cs="SimSun"/>
          <w:sz w:val="21"/>
          <w:szCs w:val="21"/>
          <w:spacing w:val="9"/>
        </w:rPr>
        <w:t xml:space="preserve"> </w:t>
      </w:r>
      <w:r>
        <w:rPr>
          <w:rFonts w:ascii="SimSun" w:hAnsi="SimSun" w:eastAsia="SimSun" w:cs="SimSun"/>
          <w:sz w:val="21"/>
          <w:szCs w:val="21"/>
          <w:spacing w:val="-15"/>
        </w:rPr>
        <w:t>京东数字科技更是针对不同企业的业务类型差别，为企业提供应答模型定</w:t>
      </w:r>
      <w:r>
        <w:rPr>
          <w:rFonts w:ascii="SimSun" w:hAnsi="SimSun" w:eastAsia="SimSun" w:cs="SimSun"/>
          <w:sz w:val="21"/>
          <w:szCs w:val="21"/>
          <w:spacing w:val="5"/>
        </w:rPr>
        <w:t xml:space="preserve">  </w:t>
      </w:r>
      <w:r>
        <w:rPr>
          <w:rFonts w:ascii="SimSun" w:hAnsi="SimSun" w:eastAsia="SimSun" w:cs="SimSun"/>
          <w:sz w:val="21"/>
          <w:szCs w:val="21"/>
          <w:spacing w:val="-13"/>
        </w:rPr>
        <w:t>制化服务，实现精准应答，后台维护也更加便捷。基</w:t>
      </w:r>
      <w:r>
        <w:rPr>
          <w:rFonts w:ascii="SimSun" w:hAnsi="SimSun" w:eastAsia="SimSun" w:cs="SimSun"/>
          <w:sz w:val="21"/>
          <w:szCs w:val="21"/>
          <w:spacing w:val="-14"/>
        </w:rPr>
        <w:t>于人工智能的</w:t>
      </w:r>
      <w:r>
        <w:rPr>
          <w:rFonts w:ascii="Times New Roman" w:hAnsi="Times New Roman" w:eastAsia="Times New Roman" w:cs="Times New Roman"/>
          <w:sz w:val="21"/>
          <w:szCs w:val="21"/>
          <w:spacing w:val="-14"/>
        </w:rPr>
        <w:t>JIMI</w:t>
      </w:r>
      <w:r>
        <w:rPr>
          <w:rFonts w:ascii="SimSun" w:hAnsi="SimSun" w:eastAsia="SimSun" w:cs="SimSun"/>
          <w:sz w:val="21"/>
          <w:szCs w:val="21"/>
          <w:spacing w:val="-14"/>
        </w:rPr>
        <w:t>智</w:t>
      </w:r>
      <w:r>
        <w:rPr>
          <w:rFonts w:ascii="SimSun" w:hAnsi="SimSun" w:eastAsia="SimSun" w:cs="SimSun"/>
          <w:sz w:val="21"/>
          <w:szCs w:val="21"/>
        </w:rPr>
        <w:t xml:space="preserve">  </w:t>
      </w:r>
      <w:r>
        <w:rPr>
          <w:rFonts w:ascii="SimSun" w:hAnsi="SimSun" w:eastAsia="SimSun" w:cs="SimSun"/>
          <w:sz w:val="21"/>
          <w:szCs w:val="21"/>
          <w:spacing w:val="-14"/>
        </w:rPr>
        <w:t>能客服实现了以往需要人工参与才能完成的部分服务工作</w:t>
      </w:r>
      <w:r>
        <w:rPr>
          <w:rFonts w:ascii="SimSun" w:hAnsi="SimSun" w:eastAsia="SimSun" w:cs="SimSun"/>
          <w:sz w:val="21"/>
          <w:szCs w:val="21"/>
          <w:spacing w:val="-15"/>
        </w:rPr>
        <w:t>，进一步解放了</w:t>
      </w:r>
      <w:r>
        <w:rPr>
          <w:rFonts w:ascii="SimSun" w:hAnsi="SimSun" w:eastAsia="SimSun" w:cs="SimSun"/>
          <w:sz w:val="21"/>
          <w:szCs w:val="21"/>
        </w:rPr>
        <w:t xml:space="preserve"> </w:t>
      </w:r>
      <w:r>
        <w:rPr>
          <w:rFonts w:ascii="SimSun" w:hAnsi="SimSun" w:eastAsia="SimSun" w:cs="SimSun"/>
          <w:sz w:val="21"/>
          <w:szCs w:val="21"/>
          <w:spacing w:val="-18"/>
        </w:rPr>
        <w:t>企业的人力成本，是目前新型客服方式的代表。</w:t>
      </w:r>
    </w:p>
    <w:p>
      <w:pPr>
        <w:pStyle w:val="BodyText"/>
        <w:spacing w:line="468"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16"/>
        </w:rPr>
        <w:t>(二)智能巡检</w:t>
      </w:r>
    </w:p>
    <w:p>
      <w:pPr>
        <w:pStyle w:val="BodyText"/>
        <w:spacing w:line="398" w:lineRule="auto"/>
        <w:rPr/>
      </w:pPr>
      <w:r/>
    </w:p>
    <w:p>
      <w:pPr>
        <w:ind w:firstLine="409"/>
        <w:spacing w:before="68" w:line="284" w:lineRule="auto"/>
        <w:jc w:val="both"/>
        <w:rPr>
          <w:rFonts w:ascii="SimSun" w:hAnsi="SimSun" w:eastAsia="SimSun" w:cs="SimSun"/>
          <w:sz w:val="21"/>
          <w:szCs w:val="21"/>
        </w:rPr>
      </w:pPr>
      <w:r>
        <w:rPr>
          <w:rFonts w:ascii="SimSun" w:hAnsi="SimSun" w:eastAsia="SimSun" w:cs="SimSun"/>
          <w:sz w:val="21"/>
          <w:szCs w:val="21"/>
          <w:spacing w:val="-16"/>
        </w:rPr>
        <w:t>随着大数据和云计算的发展， </w:t>
      </w:r>
      <w:r>
        <w:rPr>
          <w:rFonts w:ascii="Times New Roman" w:hAnsi="Times New Roman" w:eastAsia="Times New Roman" w:cs="Times New Roman"/>
          <w:sz w:val="21"/>
          <w:szCs w:val="21"/>
          <w:spacing w:val="-16"/>
        </w:rPr>
        <w:t>IT</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6"/>
        </w:rPr>
        <w:t>基础设施呈现爆发式的增长。目前，</w:t>
      </w:r>
      <w:r>
        <w:rPr>
          <w:rFonts w:ascii="SimSun" w:hAnsi="SimSun" w:eastAsia="SimSun" w:cs="SimSun"/>
          <w:sz w:val="21"/>
          <w:szCs w:val="21"/>
        </w:rPr>
        <w:t xml:space="preserve"> </w:t>
      </w:r>
      <w:r>
        <w:rPr>
          <w:rFonts w:ascii="SimSun" w:hAnsi="SimSun" w:eastAsia="SimSun" w:cs="SimSun"/>
          <w:sz w:val="21"/>
          <w:szCs w:val="21"/>
          <w:spacing w:val="-5"/>
        </w:rPr>
        <w:t>绝大多数机房的巡检工作需要运维人员人工</w:t>
      </w:r>
      <w:r>
        <w:rPr>
          <w:rFonts w:ascii="SimSun" w:hAnsi="SimSun" w:eastAsia="SimSun" w:cs="SimSun"/>
          <w:sz w:val="21"/>
          <w:szCs w:val="21"/>
          <w:spacing w:val="-6"/>
        </w:rPr>
        <w:t>操作完成，但巡检时间长，</w:t>
      </w:r>
      <w:r>
        <w:rPr>
          <w:rFonts w:ascii="SimSun" w:hAnsi="SimSun" w:eastAsia="SimSun" w:cs="SimSun"/>
          <w:sz w:val="21"/>
          <w:szCs w:val="21"/>
        </w:rPr>
        <w:t xml:space="preserve"> </w:t>
      </w:r>
      <w:r>
        <w:rPr>
          <w:rFonts w:ascii="SimSun" w:hAnsi="SimSun" w:eastAsia="SimSun" w:cs="SimSun"/>
          <w:sz w:val="21"/>
          <w:szCs w:val="21"/>
          <w:spacing w:val="-14"/>
        </w:rPr>
        <w:t>人工成本高，巡检数据的准确性和及时性无法得到充分保证。</w:t>
      </w:r>
    </w:p>
    <w:p>
      <w:pPr>
        <w:ind w:right="49" w:firstLine="409"/>
        <w:spacing w:before="119" w:line="306" w:lineRule="auto"/>
        <w:jc w:val="both"/>
        <w:rPr>
          <w:rFonts w:ascii="SimSun" w:hAnsi="SimSun" w:eastAsia="SimSun" w:cs="SimSun"/>
          <w:sz w:val="21"/>
          <w:szCs w:val="21"/>
        </w:rPr>
      </w:pPr>
      <w:r>
        <w:rPr>
          <w:rFonts w:ascii="SimSun" w:hAnsi="SimSun" w:eastAsia="SimSun" w:cs="SimSun"/>
          <w:sz w:val="21"/>
          <w:szCs w:val="21"/>
          <w:spacing w:val="-8"/>
        </w:rPr>
        <w:t>为帮助企业高效完成机房巡检、维护等工作，京东智能巡检机器人</w:t>
      </w:r>
      <w:r>
        <w:rPr>
          <w:rFonts w:ascii="SimSun" w:hAnsi="SimSun" w:eastAsia="SimSun" w:cs="SimSun"/>
          <w:sz w:val="21"/>
          <w:szCs w:val="21"/>
        </w:rPr>
        <w:t xml:space="preserve"> </w:t>
      </w:r>
      <w:r>
        <w:rPr>
          <w:rFonts w:ascii="SimSun" w:hAnsi="SimSun" w:eastAsia="SimSun" w:cs="SimSun"/>
          <w:sz w:val="21"/>
          <w:szCs w:val="21"/>
          <w:spacing w:val="-9"/>
        </w:rPr>
        <w:t>应运而生。结合生物识别、计算机视觉等领先技术，智能巡检机器人高 </w:t>
      </w:r>
      <w:r>
        <w:rPr>
          <w:rFonts w:ascii="SimSun" w:hAnsi="SimSun" w:eastAsia="SimSun" w:cs="SimSun"/>
          <w:sz w:val="21"/>
          <w:szCs w:val="21"/>
          <w:spacing w:val="-10"/>
        </w:rPr>
        <w:t>效率、低成本地实现了</w:t>
      </w:r>
      <w:r>
        <w:rPr>
          <w:rFonts w:ascii="Times New Roman" w:hAnsi="Times New Roman" w:eastAsia="Times New Roman" w:cs="Times New Roman"/>
          <w:sz w:val="21"/>
          <w:szCs w:val="21"/>
          <w:spacing w:val="-10"/>
        </w:rPr>
        <w:t>AI</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0"/>
        </w:rPr>
        <w:t>技术与传统运维场景的无缝融合，在保障机房</w:t>
      </w:r>
      <w:r>
        <w:rPr>
          <w:rFonts w:ascii="SimSun" w:hAnsi="SimSun" w:eastAsia="SimSun" w:cs="SimSun"/>
          <w:sz w:val="21"/>
          <w:szCs w:val="21"/>
        </w:rPr>
        <w:t xml:space="preserve"> </w:t>
      </w:r>
      <w:r>
        <w:rPr>
          <w:rFonts w:ascii="SimSun" w:hAnsi="SimSun" w:eastAsia="SimSun" w:cs="SimSun"/>
          <w:sz w:val="21"/>
          <w:szCs w:val="21"/>
          <w:spacing w:val="-8"/>
        </w:rPr>
        <w:t>稳定安全运行的同时，能够大幅度降低运维成本</w:t>
      </w:r>
      <w:r>
        <w:rPr>
          <w:rFonts w:ascii="SimSun" w:hAnsi="SimSun" w:eastAsia="SimSun" w:cs="SimSun"/>
          <w:sz w:val="21"/>
          <w:szCs w:val="21"/>
          <w:spacing w:val="-9"/>
        </w:rPr>
        <w:t>。为了最大限度地降低</w:t>
      </w:r>
      <w:r>
        <w:rPr>
          <w:rFonts w:ascii="SimSun" w:hAnsi="SimSun" w:eastAsia="SimSun" w:cs="SimSun"/>
          <w:sz w:val="21"/>
          <w:szCs w:val="21"/>
        </w:rPr>
        <w:t xml:space="preserve"> </w:t>
      </w:r>
      <w:r>
        <w:rPr>
          <w:rFonts w:ascii="SimSun" w:hAnsi="SimSun" w:eastAsia="SimSun" w:cs="SimSun"/>
          <w:sz w:val="21"/>
          <w:szCs w:val="21"/>
          <w:spacing w:val="-13"/>
        </w:rPr>
        <w:t>人力成本，只需机房人员在智能巡检机器人首次自动建图时标记检测点，</w:t>
      </w:r>
      <w:r>
        <w:rPr>
          <w:rFonts w:ascii="SimSun" w:hAnsi="SimSun" w:eastAsia="SimSun" w:cs="SimSun"/>
          <w:sz w:val="21"/>
          <w:szCs w:val="21"/>
          <w:spacing w:val="9"/>
        </w:rPr>
        <w:t xml:space="preserve"> </w:t>
      </w:r>
      <w:r>
        <w:rPr>
          <w:rFonts w:ascii="SimSun" w:hAnsi="SimSun" w:eastAsia="SimSun" w:cs="SimSun"/>
          <w:sz w:val="21"/>
          <w:szCs w:val="21"/>
          <w:spacing w:val="-13"/>
        </w:rPr>
        <w:t>之后智能巡检机器人就会在设定时间按照设定的巡检线路进行自动巡检。</w:t>
      </w:r>
      <w:r>
        <w:rPr>
          <w:rFonts w:ascii="SimSun" w:hAnsi="SimSun" w:eastAsia="SimSun" w:cs="SimSun"/>
          <w:sz w:val="21"/>
          <w:szCs w:val="21"/>
          <w:spacing w:val="9"/>
        </w:rPr>
        <w:t xml:space="preserve"> </w:t>
      </w:r>
      <w:r>
        <w:rPr>
          <w:rFonts w:ascii="SimSun" w:hAnsi="SimSun" w:eastAsia="SimSun" w:cs="SimSun"/>
          <w:sz w:val="21"/>
          <w:szCs w:val="21"/>
          <w:spacing w:val="-9"/>
        </w:rPr>
        <w:t>为满足客户的个性化需求，并符合真实场景设计，智能巡检机器人整合 </w:t>
      </w:r>
      <w:r>
        <w:rPr>
          <w:rFonts w:ascii="SimSun" w:hAnsi="SimSun" w:eastAsia="SimSun" w:cs="SimSun"/>
          <w:sz w:val="21"/>
          <w:szCs w:val="21"/>
          <w:spacing w:val="-8"/>
        </w:rPr>
        <w:t>在大数据、云计算、人工智能技术等方面有综合优势，能实现自动导航</w:t>
      </w:r>
      <w:r>
        <w:rPr>
          <w:rFonts w:ascii="SimSun" w:hAnsi="SimSun" w:eastAsia="SimSun" w:cs="SimSun"/>
          <w:sz w:val="21"/>
          <w:szCs w:val="21"/>
          <w:spacing w:val="4"/>
        </w:rPr>
        <w:t xml:space="preserve"> </w:t>
      </w:r>
      <w:r>
        <w:rPr>
          <w:rFonts w:ascii="SimSun" w:hAnsi="SimSun" w:eastAsia="SimSun" w:cs="SimSun"/>
          <w:sz w:val="21"/>
          <w:szCs w:val="21"/>
          <w:spacing w:val="-10"/>
        </w:rPr>
        <w:t>与避障、自主充电、环境状态(温湿度、粉尘、烟雾、易燃气体、噪声、</w:t>
      </w:r>
    </w:p>
    <w:p>
      <w:pPr>
        <w:spacing w:line="306" w:lineRule="auto"/>
        <w:sectPr>
          <w:footerReference w:type="default" r:id="rId36"/>
          <w:pgSz w:w="7830" w:h="12670"/>
          <w:pgMar w:top="400" w:right="715" w:bottom="745" w:left="750" w:header="0" w:footer="596" w:gutter="0"/>
        </w:sectPr>
        <w:rPr>
          <w:rFonts w:ascii="SimSun" w:hAnsi="SimSun" w:eastAsia="SimSun" w:cs="SimSun"/>
          <w:sz w:val="21"/>
          <w:szCs w:val="21"/>
        </w:rPr>
      </w:pPr>
    </w:p>
    <w:p>
      <w:pPr>
        <w:ind w:left="2"/>
        <w:spacing w:before="20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78" w:lineRule="auto"/>
        <w:rPr/>
      </w:pPr>
      <w:r/>
    </w:p>
    <w:p>
      <w:pPr>
        <w:spacing w:before="65" w:line="332" w:lineRule="auto"/>
        <w:jc w:val="both"/>
        <w:rPr>
          <w:rFonts w:ascii="SimSun" w:hAnsi="SimSun" w:eastAsia="SimSun" w:cs="SimSun"/>
          <w:sz w:val="20"/>
          <w:szCs w:val="20"/>
        </w:rPr>
      </w:pPr>
      <w:r>
        <w:rPr>
          <w:rFonts w:ascii="SimSun" w:hAnsi="SimSun" w:eastAsia="SimSun" w:cs="SimSun"/>
          <w:sz w:val="20"/>
          <w:szCs w:val="20"/>
          <w:spacing w:val="9"/>
        </w:rPr>
        <w:t>漏水、火情等)检测、设备检测(设备编码、</w:t>
      </w:r>
      <w:r>
        <w:rPr>
          <w:rFonts w:ascii="SimSun" w:hAnsi="SimSun" w:eastAsia="SimSun" w:cs="SimSun"/>
          <w:sz w:val="20"/>
          <w:szCs w:val="20"/>
          <w:spacing w:val="8"/>
        </w:rPr>
        <w:t>指示灯、故障识别、仪表</w:t>
      </w:r>
      <w:r>
        <w:rPr>
          <w:rFonts w:ascii="SimSun" w:hAnsi="SimSun" w:eastAsia="SimSun" w:cs="SimSun"/>
          <w:sz w:val="20"/>
          <w:szCs w:val="20"/>
        </w:rPr>
        <w:t xml:space="preserve"> </w:t>
      </w:r>
      <w:r>
        <w:rPr>
          <w:rFonts w:ascii="SimSun" w:hAnsi="SimSun" w:eastAsia="SimSun" w:cs="SimSun"/>
          <w:sz w:val="20"/>
          <w:szCs w:val="20"/>
          <w:spacing w:val="-1"/>
        </w:rPr>
        <w:t>读数、开关位置、设备温度等)、人员身份验证、人员跟随与监测、故障</w:t>
      </w:r>
      <w:r>
        <w:rPr>
          <w:rFonts w:ascii="SimSun" w:hAnsi="SimSun" w:eastAsia="SimSun" w:cs="SimSun"/>
          <w:sz w:val="20"/>
          <w:szCs w:val="20"/>
        </w:rPr>
        <w:t xml:space="preserve"> </w:t>
      </w:r>
      <w:r>
        <w:rPr>
          <w:rFonts w:ascii="SimSun" w:hAnsi="SimSun" w:eastAsia="SimSun" w:cs="SimSun"/>
          <w:sz w:val="20"/>
          <w:szCs w:val="20"/>
          <w:spacing w:val="2"/>
        </w:rPr>
        <w:t>告警等功能，并支持离线工作一回桩上传数据和在线实时传输数据双模</w:t>
      </w:r>
      <w:r>
        <w:rPr>
          <w:rFonts w:ascii="SimSun" w:hAnsi="SimSun" w:eastAsia="SimSun" w:cs="SimSun"/>
          <w:sz w:val="20"/>
          <w:szCs w:val="20"/>
          <w:spacing w:val="5"/>
        </w:rPr>
        <w:t xml:space="preserve"> </w:t>
      </w:r>
      <w:r>
        <w:rPr>
          <w:rFonts w:ascii="SimSun" w:hAnsi="SimSun" w:eastAsia="SimSun" w:cs="SimSun"/>
          <w:sz w:val="20"/>
          <w:szCs w:val="20"/>
          <w:spacing w:val="-1"/>
        </w:rPr>
        <w:t>式。客户可在移动端和</w:t>
      </w:r>
      <w:r>
        <w:rPr>
          <w:rFonts w:ascii="Times New Roman" w:hAnsi="Times New Roman" w:eastAsia="Times New Roman" w:cs="Times New Roman"/>
          <w:sz w:val="20"/>
          <w:szCs w:val="20"/>
          <w:spacing w:val="-1"/>
        </w:rPr>
        <w:t>PC </w:t>
      </w:r>
      <w:r>
        <w:rPr>
          <w:rFonts w:ascii="SimSun" w:hAnsi="SimSun" w:eastAsia="SimSun" w:cs="SimSun"/>
          <w:sz w:val="20"/>
          <w:szCs w:val="20"/>
          <w:spacing w:val="-1"/>
        </w:rPr>
        <w:t>后台管理巡检任务，在巡检管理后台进行远程</w:t>
      </w:r>
      <w:r>
        <w:rPr>
          <w:rFonts w:ascii="SimSun" w:hAnsi="SimSun" w:eastAsia="SimSun" w:cs="SimSun"/>
          <w:sz w:val="20"/>
          <w:szCs w:val="20"/>
          <w:spacing w:val="4"/>
        </w:rPr>
        <w:t xml:space="preserve"> </w:t>
      </w:r>
      <w:r>
        <w:rPr>
          <w:rFonts w:ascii="SimSun" w:hAnsi="SimSun" w:eastAsia="SimSun" w:cs="SimSun"/>
          <w:sz w:val="20"/>
          <w:szCs w:val="20"/>
          <w:spacing w:val="2"/>
        </w:rPr>
        <w:t>监测，查看更详细的巡检结果及分析报告。除了提高人效、节约经济成</w:t>
      </w:r>
      <w:r>
        <w:rPr>
          <w:rFonts w:ascii="SimSun" w:hAnsi="SimSun" w:eastAsia="SimSun" w:cs="SimSun"/>
          <w:sz w:val="20"/>
          <w:szCs w:val="20"/>
          <w:spacing w:val="6"/>
        </w:rPr>
        <w:t xml:space="preserve"> </w:t>
      </w:r>
      <w:r>
        <w:rPr>
          <w:rFonts w:ascii="SimSun" w:hAnsi="SimSun" w:eastAsia="SimSun" w:cs="SimSun"/>
          <w:sz w:val="20"/>
          <w:szCs w:val="20"/>
          <w:spacing w:val="3"/>
        </w:rPr>
        <w:t>本，智能巡检机器人对数据的精准采集和多</w:t>
      </w:r>
      <w:r>
        <w:rPr>
          <w:rFonts w:ascii="SimSun" w:hAnsi="SimSun" w:eastAsia="SimSun" w:cs="SimSun"/>
          <w:sz w:val="20"/>
          <w:szCs w:val="20"/>
          <w:spacing w:val="2"/>
        </w:rPr>
        <w:t>维处理提升了运维数据的质</w:t>
      </w:r>
      <w:r>
        <w:rPr>
          <w:rFonts w:ascii="SimSun" w:hAnsi="SimSun" w:eastAsia="SimSun" w:cs="SimSun"/>
          <w:sz w:val="20"/>
          <w:szCs w:val="20"/>
        </w:rPr>
        <w:t xml:space="preserve"> </w:t>
      </w:r>
      <w:r>
        <w:rPr>
          <w:rFonts w:ascii="SimSun" w:hAnsi="SimSun" w:eastAsia="SimSun" w:cs="SimSun"/>
          <w:sz w:val="20"/>
          <w:szCs w:val="20"/>
          <w:spacing w:val="-9"/>
        </w:rPr>
        <w:t>量和利用率，共同提升了运维管理的标准化、自动化、智能化水平。目前，</w:t>
      </w:r>
      <w:r>
        <w:rPr>
          <w:rFonts w:ascii="SimSun" w:hAnsi="SimSun" w:eastAsia="SimSun" w:cs="SimSun"/>
          <w:sz w:val="20"/>
          <w:szCs w:val="20"/>
          <w:spacing w:val="15"/>
        </w:rPr>
        <w:t xml:space="preserve"> </w:t>
      </w:r>
      <w:r>
        <w:rPr>
          <w:rFonts w:ascii="SimSun" w:hAnsi="SimSun" w:eastAsia="SimSun" w:cs="SimSun"/>
          <w:sz w:val="20"/>
          <w:szCs w:val="20"/>
          <w:spacing w:val="2"/>
        </w:rPr>
        <w:t>智能巡检机器人经过在机房和数据中心接受了严苛的检验，已充分准备</w:t>
      </w:r>
    </w:p>
    <w:p>
      <w:pPr>
        <w:spacing w:line="218" w:lineRule="auto"/>
        <w:rPr>
          <w:rFonts w:ascii="SimSun" w:hAnsi="SimSun" w:eastAsia="SimSun" w:cs="SimSun"/>
          <w:sz w:val="20"/>
          <w:szCs w:val="20"/>
        </w:rPr>
      </w:pPr>
      <w:r>
        <w:rPr>
          <w:rFonts w:ascii="SimSun" w:hAnsi="SimSun" w:eastAsia="SimSun" w:cs="SimSun"/>
          <w:sz w:val="20"/>
          <w:szCs w:val="20"/>
          <w:spacing w:val="-7"/>
        </w:rPr>
        <w:t>好帮助企业智能化管理机房。</w:t>
      </w:r>
    </w:p>
    <w:p>
      <w:pPr>
        <w:spacing w:line="218" w:lineRule="auto"/>
        <w:sectPr>
          <w:footerReference w:type="default" r:id="rId37"/>
          <w:pgSz w:w="7830" w:h="12680"/>
          <w:pgMar w:top="400" w:right="790" w:bottom="738" w:left="719" w:header="0" w:footer="599" w:gutter="0"/>
        </w:sectPr>
        <w:rPr>
          <w:rFonts w:ascii="SimSun" w:hAnsi="SimSun" w:eastAsia="SimSun" w:cs="SimSun"/>
          <w:sz w:val="20"/>
          <w:szCs w:val="20"/>
        </w:rPr>
      </w:pPr>
    </w:p>
    <w:p>
      <w:pPr>
        <w:pStyle w:val="BodyText"/>
        <w:rPr/>
      </w:pPr>
      <w:r>
        <w:pict>
          <v:shape id="_x0000_s20" style="position:absolute;margin-left:339.408pt;margin-top:119.602pt;mso-position-vertical-relative:page;mso-position-horizontal-relative:page;width:12.85pt;height:44.6pt;z-index:251696128;"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18"/>
                      <w:szCs w:val="18"/>
                    </w:rPr>
                  </w:pPr>
                  <w:r>
                    <w:rPr>
                      <w:rFonts w:ascii="SimHei" w:hAnsi="SimHei" w:eastAsia="SimHei" w:cs="SimHei"/>
                      <w:sz w:val="18"/>
                      <w:szCs w:val="18"/>
                    </w:rPr>
                    <w:t>第</w:t>
                  </w:r>
                  <w:r>
                    <w:rPr>
                      <w:rFonts w:ascii="SimHei" w:hAnsi="SimHei" w:eastAsia="SimHei" w:cs="SimHei"/>
                      <w:sz w:val="18"/>
                      <w:szCs w:val="18"/>
                      <w:spacing w:val="65"/>
                    </w:rPr>
                    <w:t xml:space="preserve"> </w:t>
                  </w:r>
                  <w:r>
                    <w:rPr>
                      <w:rFonts w:ascii="SimHei" w:hAnsi="SimHei" w:eastAsia="SimHei" w:cs="SimHei"/>
                      <w:sz w:val="18"/>
                      <w:szCs w:val="18"/>
                    </w:rPr>
                    <w:t>二</w:t>
                  </w:r>
                  <w:r>
                    <w:rPr>
                      <w:rFonts w:ascii="SimHei" w:hAnsi="SimHei" w:eastAsia="SimHei" w:cs="SimHei"/>
                      <w:sz w:val="18"/>
                      <w:szCs w:val="18"/>
                      <w:spacing w:val="65"/>
                    </w:rPr>
                    <w:t xml:space="preserve"> </w:t>
                  </w:r>
                  <w:r>
                    <w:rPr>
                      <w:rFonts w:ascii="SimHei" w:hAnsi="SimHei" w:eastAsia="SimHei" w:cs="SimHei"/>
                      <w:sz w:val="18"/>
                      <w:szCs w:val="18"/>
                    </w:rPr>
                    <w:t>篇</w:t>
                  </w:r>
                </w:p>
              </w:txbxContent>
            </v:textbox>
          </v:shape>
        </w:pict>
      </w: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620"/>
        <w:spacing w:before="120" w:line="219" w:lineRule="auto"/>
        <w:rPr>
          <w:rFonts w:ascii="SimSun" w:hAnsi="SimSun" w:eastAsia="SimSun" w:cs="SimSun"/>
          <w:sz w:val="37"/>
          <w:szCs w:val="37"/>
        </w:rPr>
      </w:pPr>
      <w:r>
        <w:rPr>
          <w:rFonts w:ascii="SimSun" w:hAnsi="SimSun" w:eastAsia="SimSun" w:cs="SimSun"/>
          <w:sz w:val="37"/>
          <w:szCs w:val="37"/>
          <w:b/>
          <w:bCs/>
          <w:spacing w:val="-14"/>
        </w:rPr>
        <w:t>科技之于金融：智链谱新篇</w:t>
      </w:r>
    </w:p>
    <w:p>
      <w:pPr>
        <w:spacing w:line="219" w:lineRule="auto"/>
        <w:sectPr>
          <w:footerReference w:type="default" r:id="rId11"/>
          <w:pgSz w:w="7830" w:h="12670"/>
          <w:pgMar w:top="400" w:right="805" w:bottom="400" w:left="1174" w:header="0" w:footer="0" w:gutter="0"/>
        </w:sectPr>
        <w:rPr>
          <w:rFonts w:ascii="SimSun" w:hAnsi="SimSun" w:eastAsia="SimSun" w:cs="SimSun"/>
          <w:sz w:val="37"/>
          <w:szCs w:val="37"/>
        </w:rPr>
      </w:pPr>
    </w:p>
    <w:p>
      <w:pPr>
        <w:pStyle w:val="BodyText"/>
        <w:rPr/>
      </w:pPr>
      <w:r/>
    </w:p>
    <w:p>
      <w:pPr>
        <w:sectPr>
          <w:pgSz w:w="7830" w:h="12680"/>
          <w:pgMar w:top="0" w:right="0" w:bottom="0" w:left="0" w:header="0" w:footer="0" w:gutter="0"/>
        </w:sectPr>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418"/>
        <w:spacing w:before="80" w:line="223" w:lineRule="auto"/>
        <w:rPr>
          <w:rFonts w:ascii="STHupo" w:hAnsi="STHupo" w:eastAsia="STHupo" w:cs="STHupo"/>
          <w:sz w:val="24"/>
          <w:szCs w:val="24"/>
        </w:rPr>
      </w:pPr>
      <w:r>
        <w:rPr>
          <w:rFonts w:ascii="STHupo" w:hAnsi="STHupo" w:eastAsia="STHupo" w:cs="STHupo"/>
          <w:sz w:val="24"/>
          <w:szCs w:val="24"/>
          <w:b/>
          <w:bCs/>
          <w:spacing w:val="-14"/>
        </w:rPr>
        <w:t>第三章</w:t>
      </w:r>
    </w:p>
    <w:p>
      <w:pPr>
        <w:ind w:left="539"/>
        <w:spacing w:before="63" w:line="222" w:lineRule="auto"/>
        <w:rPr>
          <w:rFonts w:ascii="SimHei" w:hAnsi="SimHei" w:eastAsia="SimHei" w:cs="SimHei"/>
          <w:sz w:val="29"/>
          <w:szCs w:val="29"/>
        </w:rPr>
      </w:pPr>
      <w:r>
        <w:rPr>
          <w:rFonts w:ascii="SimHei" w:hAnsi="SimHei" w:eastAsia="SimHei" w:cs="SimHei"/>
          <w:sz w:val="29"/>
          <w:szCs w:val="29"/>
          <w:b/>
          <w:bCs/>
          <w:spacing w:val="-13"/>
        </w:rPr>
        <w:t>区块链的金融应用：是颠覆还是赋能</w:t>
      </w:r>
    </w:p>
    <w:p>
      <w:pPr>
        <w:spacing w:line="222" w:lineRule="auto"/>
        <w:sectPr>
          <w:pgSz w:w="7830" w:h="12670"/>
          <w:pgMar w:top="400" w:right="1174" w:bottom="400" w:left="1174" w:header="0" w:footer="0" w:gutter="0"/>
        </w:sectPr>
        <w:rPr>
          <w:rFonts w:ascii="SimHei" w:hAnsi="SimHei" w:eastAsia="SimHei" w:cs="SimHei"/>
          <w:sz w:val="29"/>
          <w:szCs w:val="29"/>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70" w:hanging="70"/>
        <w:spacing w:before="65" w:line="343" w:lineRule="auto"/>
        <w:jc w:val="both"/>
        <w:rPr>
          <w:rFonts w:ascii="FangSong" w:hAnsi="FangSong" w:eastAsia="FangSong" w:cs="FangSong"/>
          <w:sz w:val="20"/>
          <w:szCs w:val="20"/>
        </w:rPr>
      </w:pPr>
      <w:r>
        <w:rPr>
          <w:rFonts w:ascii="FangSong" w:hAnsi="FangSong" w:eastAsia="FangSong" w:cs="FangSong"/>
          <w:sz w:val="20"/>
          <w:szCs w:val="20"/>
          <w:spacing w:val="-9"/>
        </w:rPr>
        <w:t>·</w:t>
      </w:r>
      <w:r>
        <w:rPr>
          <w:rFonts w:ascii="FangSong" w:hAnsi="FangSong" w:eastAsia="FangSong" w:cs="FangSong"/>
          <w:sz w:val="20"/>
          <w:szCs w:val="20"/>
          <w:spacing w:val="-9"/>
        </w:rPr>
        <w:t xml:space="preserve"> </w:t>
      </w:r>
      <w:r>
        <w:rPr>
          <w:rFonts w:ascii="FangSong" w:hAnsi="FangSong" w:eastAsia="FangSong" w:cs="FangSong"/>
          <w:sz w:val="20"/>
          <w:szCs w:val="20"/>
          <w:spacing w:val="-9"/>
        </w:rPr>
        <w:t>“区块链+”产业正在不断推进，区块链应用场景的范围也在不</w:t>
      </w:r>
      <w:r>
        <w:rPr>
          <w:rFonts w:ascii="FangSong" w:hAnsi="FangSong" w:eastAsia="FangSong" w:cs="FangSong"/>
          <w:sz w:val="20"/>
          <w:szCs w:val="20"/>
          <w:spacing w:val="6"/>
        </w:rPr>
        <w:t xml:space="preserve"> </w:t>
      </w:r>
      <w:r>
        <w:rPr>
          <w:rFonts w:ascii="FangSong" w:hAnsi="FangSong" w:eastAsia="FangSong" w:cs="FangSong"/>
          <w:sz w:val="20"/>
          <w:szCs w:val="20"/>
          <w:spacing w:val="1"/>
        </w:rPr>
        <w:t>断拓展，其中，在金融领域的应用已经显示出为行业赋能的巨</w:t>
      </w:r>
    </w:p>
    <w:p>
      <w:pPr>
        <w:ind w:left="70"/>
        <w:spacing w:line="223" w:lineRule="auto"/>
        <w:rPr>
          <w:rFonts w:ascii="FangSong" w:hAnsi="FangSong" w:eastAsia="FangSong" w:cs="FangSong"/>
          <w:sz w:val="20"/>
          <w:szCs w:val="20"/>
        </w:rPr>
      </w:pPr>
      <w:r>
        <w:rPr>
          <w:rFonts w:ascii="FangSong" w:hAnsi="FangSong" w:eastAsia="FangSong" w:cs="FangSong"/>
          <w:sz w:val="20"/>
          <w:szCs w:val="20"/>
          <w:spacing w:val="-8"/>
        </w:rPr>
        <w:t>大潜力。</w:t>
      </w:r>
    </w:p>
    <w:p>
      <w:pPr>
        <w:ind w:left="70" w:right="15" w:hanging="70"/>
        <w:spacing w:before="115" w:line="343" w:lineRule="auto"/>
        <w:jc w:val="both"/>
        <w:rPr>
          <w:rFonts w:ascii="FangSong" w:hAnsi="FangSong" w:eastAsia="FangSong" w:cs="FangSong"/>
          <w:sz w:val="20"/>
          <w:szCs w:val="20"/>
        </w:rPr>
      </w:pPr>
      <w:r>
        <w:rPr>
          <w:rFonts w:ascii="FangSong" w:hAnsi="FangSong" w:eastAsia="FangSong" w:cs="FangSong"/>
          <w:sz w:val="20"/>
          <w:szCs w:val="20"/>
          <w:spacing w:val="-3"/>
        </w:rPr>
        <w:t>·国内和国际化标准组织对区块链技术标准化的布局工作已有初</w:t>
      </w:r>
      <w:r>
        <w:rPr>
          <w:rFonts w:ascii="FangSong" w:hAnsi="FangSong" w:eastAsia="FangSong" w:cs="FangSong"/>
          <w:sz w:val="20"/>
          <w:szCs w:val="20"/>
          <w:spacing w:val="5"/>
        </w:rPr>
        <w:t xml:space="preserve"> </w:t>
      </w:r>
      <w:r>
        <w:rPr>
          <w:rFonts w:ascii="FangSong" w:hAnsi="FangSong" w:eastAsia="FangSong" w:cs="FangSong"/>
          <w:sz w:val="20"/>
          <w:szCs w:val="20"/>
          <w:spacing w:val="1"/>
        </w:rPr>
        <w:t>步框架。在未来的一段时间，区块链技术的标准化工作必将进</w:t>
      </w:r>
    </w:p>
    <w:p>
      <w:pPr>
        <w:ind w:left="70"/>
        <w:spacing w:line="223" w:lineRule="auto"/>
        <w:rPr>
          <w:rFonts w:ascii="FangSong" w:hAnsi="FangSong" w:eastAsia="FangSong" w:cs="FangSong"/>
          <w:sz w:val="20"/>
          <w:szCs w:val="20"/>
        </w:rPr>
      </w:pPr>
      <w:r>
        <w:rPr>
          <w:rFonts w:ascii="FangSong" w:hAnsi="FangSong" w:eastAsia="FangSong" w:cs="FangSong"/>
          <w:sz w:val="20"/>
          <w:szCs w:val="20"/>
          <w:spacing w:val="-6"/>
        </w:rPr>
        <w:t>入关键时期。</w:t>
      </w:r>
    </w:p>
    <w:p>
      <w:pPr>
        <w:spacing w:before="116" w:line="370" w:lineRule="exact"/>
        <w:rPr>
          <w:rFonts w:ascii="FangSong" w:hAnsi="FangSong" w:eastAsia="FangSong" w:cs="FangSong"/>
          <w:sz w:val="20"/>
          <w:szCs w:val="20"/>
        </w:rPr>
      </w:pPr>
      <w:r>
        <w:rPr>
          <w:rFonts w:ascii="FangSong" w:hAnsi="FangSong" w:eastAsia="FangSong" w:cs="FangSong"/>
          <w:sz w:val="20"/>
          <w:szCs w:val="20"/>
          <w:spacing w:val="-3"/>
          <w:position w:val="12"/>
        </w:rPr>
        <w:t>·区块链的架构哲学和多方参与、多方维护的特点，已经天然地</w:t>
      </w:r>
    </w:p>
    <w:p>
      <w:pPr>
        <w:ind w:left="70"/>
        <w:spacing w:line="221" w:lineRule="auto"/>
        <w:rPr>
          <w:rFonts w:ascii="FangSong" w:hAnsi="FangSong" w:eastAsia="FangSong" w:cs="FangSong"/>
          <w:sz w:val="20"/>
          <w:szCs w:val="20"/>
        </w:rPr>
      </w:pPr>
      <w:r>
        <w:rPr>
          <w:rFonts w:ascii="FangSong" w:hAnsi="FangSong" w:eastAsia="FangSong" w:cs="FangSong"/>
          <w:sz w:val="20"/>
          <w:szCs w:val="20"/>
          <w:spacing w:val="-5"/>
        </w:rPr>
        <w:t>决定了区块链需要以联盟的形式来贯彻落实技术应用。</w:t>
      </w:r>
    </w:p>
    <w:p>
      <w:pPr>
        <w:spacing w:line="221" w:lineRule="auto"/>
        <w:sectPr>
          <w:pgSz w:w="7830" w:h="12680"/>
          <w:pgMar w:top="400" w:right="1152" w:bottom="400" w:left="1139" w:header="0" w:footer="0" w:gutter="0"/>
        </w:sectPr>
        <w:rPr>
          <w:rFonts w:ascii="FangSong" w:hAnsi="FangSong" w:eastAsia="FangSong" w:cs="FangSong"/>
          <w:sz w:val="20"/>
          <w:szCs w:val="20"/>
        </w:rPr>
      </w:pP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right="77" w:firstLine="399"/>
        <w:spacing w:before="69" w:line="326" w:lineRule="auto"/>
        <w:jc w:val="both"/>
        <w:rPr>
          <w:rFonts w:ascii="SimSun" w:hAnsi="SimSun" w:eastAsia="SimSun" w:cs="SimSun"/>
          <w:sz w:val="21"/>
          <w:szCs w:val="21"/>
        </w:rPr>
      </w:pPr>
      <w:r>
        <w:rPr>
          <w:rFonts w:ascii="SimSun" w:hAnsi="SimSun" w:eastAsia="SimSun" w:cs="SimSun"/>
          <w:sz w:val="21"/>
          <w:szCs w:val="21"/>
          <w:spacing w:val="-8"/>
        </w:rPr>
        <w:t>一谈到区块链，人们总是将它和比特币联系起来，甚至误认为区块</w:t>
      </w:r>
      <w:r>
        <w:rPr>
          <w:rFonts w:ascii="SimSun" w:hAnsi="SimSun" w:eastAsia="SimSun" w:cs="SimSun"/>
          <w:sz w:val="21"/>
          <w:szCs w:val="21"/>
          <w:spacing w:val="8"/>
        </w:rPr>
        <w:t xml:space="preserve"> </w:t>
      </w:r>
      <w:r>
        <w:rPr>
          <w:rFonts w:ascii="SimSun" w:hAnsi="SimSun" w:eastAsia="SimSun" w:cs="SimSun"/>
          <w:sz w:val="21"/>
          <w:szCs w:val="21"/>
          <w:spacing w:val="-8"/>
        </w:rPr>
        <w:t>链就是比特币的代名词，这个问题实际上足以引发人们对区块链技术的</w:t>
      </w:r>
    </w:p>
    <w:p>
      <w:pPr>
        <w:spacing w:line="219" w:lineRule="auto"/>
        <w:rPr>
          <w:rFonts w:ascii="SimSun" w:hAnsi="SimSun" w:eastAsia="SimSun" w:cs="SimSun"/>
          <w:sz w:val="21"/>
          <w:szCs w:val="21"/>
        </w:rPr>
      </w:pPr>
      <w:r>
        <w:rPr>
          <w:rFonts w:ascii="SimSun" w:hAnsi="SimSun" w:eastAsia="SimSun" w:cs="SimSun"/>
          <w:sz w:val="21"/>
          <w:szCs w:val="21"/>
          <w:spacing w:val="-12"/>
        </w:rPr>
        <w:t>认识和思考。认识区块链必须要秉持以下态度。</w:t>
      </w:r>
    </w:p>
    <w:p>
      <w:pPr>
        <w:ind w:right="73" w:firstLine="399"/>
        <w:spacing w:before="109" w:line="285" w:lineRule="auto"/>
        <w:jc w:val="both"/>
        <w:rPr>
          <w:rFonts w:ascii="SimSun" w:hAnsi="SimSun" w:eastAsia="SimSun" w:cs="SimSun"/>
          <w:sz w:val="21"/>
          <w:szCs w:val="21"/>
        </w:rPr>
      </w:pPr>
      <w:r>
        <w:rPr>
          <w:rFonts w:ascii="SimSun" w:hAnsi="SimSun" w:eastAsia="SimSun" w:cs="SimSun"/>
          <w:sz w:val="21"/>
          <w:szCs w:val="21"/>
          <w:spacing w:val="-8"/>
        </w:rPr>
        <w:t>首先，技术是中性的，区块链是一种分布式数据库技术，构建了一</w:t>
      </w:r>
      <w:r>
        <w:rPr>
          <w:rFonts w:ascii="SimSun" w:hAnsi="SimSun" w:eastAsia="SimSun" w:cs="SimSun"/>
          <w:sz w:val="21"/>
          <w:szCs w:val="21"/>
          <w:spacing w:val="12"/>
        </w:rPr>
        <w:t xml:space="preserve"> </w:t>
      </w:r>
      <w:r>
        <w:rPr>
          <w:rFonts w:ascii="SimSun" w:hAnsi="SimSun" w:eastAsia="SimSun" w:cs="SimSun"/>
          <w:sz w:val="21"/>
          <w:szCs w:val="21"/>
          <w:spacing w:val="-9"/>
        </w:rPr>
        <w:t>种以低成本建立信任的机制。既然是技术，它就必然存在缺陷，需要我</w:t>
      </w:r>
      <w:r>
        <w:rPr>
          <w:rFonts w:ascii="SimSun" w:hAnsi="SimSun" w:eastAsia="SimSun" w:cs="SimSun"/>
          <w:sz w:val="21"/>
          <w:szCs w:val="21"/>
          <w:spacing w:val="15"/>
        </w:rPr>
        <w:t xml:space="preserve"> </w:t>
      </w:r>
      <w:r>
        <w:rPr>
          <w:rFonts w:ascii="SimSun" w:hAnsi="SimSun" w:eastAsia="SimSun" w:cs="SimSun"/>
          <w:sz w:val="21"/>
          <w:szCs w:val="21"/>
          <w:spacing w:val="-14"/>
        </w:rPr>
        <w:t>们有足够的包容。</w:t>
      </w:r>
    </w:p>
    <w:p>
      <w:pPr>
        <w:ind w:firstLine="399"/>
        <w:spacing w:before="129" w:line="292" w:lineRule="auto"/>
        <w:jc w:val="both"/>
        <w:rPr>
          <w:rFonts w:ascii="SimSun" w:hAnsi="SimSun" w:eastAsia="SimSun" w:cs="SimSun"/>
          <w:sz w:val="21"/>
          <w:szCs w:val="21"/>
        </w:rPr>
      </w:pPr>
      <w:r>
        <w:rPr>
          <w:rFonts w:ascii="SimSun" w:hAnsi="SimSun" w:eastAsia="SimSun" w:cs="SimSun"/>
          <w:sz w:val="21"/>
          <w:szCs w:val="21"/>
          <w:spacing w:val="-12"/>
        </w:rPr>
        <w:t>其次，区块链的关键在于应用。区块链技术能不能发挥巨大的作用，</w:t>
      </w:r>
      <w:r>
        <w:rPr>
          <w:rFonts w:ascii="SimSun" w:hAnsi="SimSun" w:eastAsia="SimSun" w:cs="SimSun"/>
          <w:sz w:val="21"/>
          <w:szCs w:val="21"/>
          <w:spacing w:val="3"/>
        </w:rPr>
        <w:t xml:space="preserve"> </w:t>
      </w:r>
      <w:r>
        <w:rPr>
          <w:rFonts w:ascii="SimSun" w:hAnsi="SimSun" w:eastAsia="SimSun" w:cs="SimSun"/>
          <w:sz w:val="21"/>
          <w:szCs w:val="21"/>
          <w:spacing w:val="-8"/>
        </w:rPr>
        <w:t>关键在于场景的应用。区块链有很多丰富的</w:t>
      </w:r>
      <w:r>
        <w:rPr>
          <w:rFonts w:ascii="SimSun" w:hAnsi="SimSun" w:eastAsia="SimSun" w:cs="SimSun"/>
          <w:sz w:val="21"/>
          <w:szCs w:val="21"/>
          <w:spacing w:val="-9"/>
        </w:rPr>
        <w:t>应用场景，但是能不能真正</w:t>
      </w:r>
      <w:r>
        <w:rPr>
          <w:rFonts w:ascii="SimSun" w:hAnsi="SimSun" w:eastAsia="SimSun" w:cs="SimSun"/>
          <w:sz w:val="21"/>
          <w:szCs w:val="21"/>
        </w:rPr>
        <w:t xml:space="preserve">  </w:t>
      </w:r>
      <w:r>
        <w:rPr>
          <w:rFonts w:ascii="SimSun" w:hAnsi="SimSun" w:eastAsia="SimSun" w:cs="SimSun"/>
          <w:sz w:val="21"/>
          <w:szCs w:val="21"/>
          <w:spacing w:val="-8"/>
        </w:rPr>
        <w:t>落地并产生实效才是问题的核心。从另外一个侧面看，并不是所有的场 </w:t>
      </w:r>
      <w:r>
        <w:rPr>
          <w:rFonts w:ascii="SimSun" w:hAnsi="SimSun" w:eastAsia="SimSun" w:cs="SimSun"/>
          <w:sz w:val="21"/>
          <w:szCs w:val="21"/>
          <w:spacing w:val="-17"/>
        </w:rPr>
        <w:t>景都适合运用区块链技术。</w:t>
      </w:r>
    </w:p>
    <w:p>
      <w:pPr>
        <w:ind w:right="93" w:firstLine="399"/>
        <w:spacing w:before="120" w:line="284" w:lineRule="auto"/>
        <w:jc w:val="both"/>
        <w:rPr>
          <w:rFonts w:ascii="SimSun" w:hAnsi="SimSun" w:eastAsia="SimSun" w:cs="SimSun"/>
          <w:sz w:val="21"/>
          <w:szCs w:val="21"/>
        </w:rPr>
      </w:pPr>
      <w:r>
        <w:rPr>
          <w:rFonts w:ascii="SimSun" w:hAnsi="SimSun" w:eastAsia="SimSun" w:cs="SimSun"/>
          <w:sz w:val="21"/>
          <w:szCs w:val="21"/>
          <w:spacing w:val="-8"/>
        </w:rPr>
        <w:t>最后，区块链的监管也是必要的。区块链技术在</w:t>
      </w:r>
      <w:r>
        <w:rPr>
          <w:rFonts w:ascii="SimSun" w:hAnsi="SimSun" w:eastAsia="SimSun" w:cs="SimSun"/>
          <w:sz w:val="21"/>
          <w:szCs w:val="21"/>
          <w:spacing w:val="-9"/>
        </w:rPr>
        <w:t>市场上的过度火热</w:t>
      </w:r>
      <w:r>
        <w:rPr>
          <w:rFonts w:ascii="SimSun" w:hAnsi="SimSun" w:eastAsia="SimSun" w:cs="SimSun"/>
          <w:sz w:val="21"/>
          <w:szCs w:val="21"/>
        </w:rPr>
        <w:t xml:space="preserve"> </w:t>
      </w:r>
      <w:r>
        <w:rPr>
          <w:rFonts w:ascii="SimSun" w:hAnsi="SimSun" w:eastAsia="SimSun" w:cs="SimSun"/>
          <w:sz w:val="21"/>
          <w:szCs w:val="21"/>
          <w:spacing w:val="-8"/>
        </w:rPr>
        <w:t>更加需要理性的市场监管，尤其是对区块链</w:t>
      </w:r>
      <w:r>
        <w:rPr>
          <w:rFonts w:ascii="SimSun" w:hAnsi="SimSun" w:eastAsia="SimSun" w:cs="SimSun"/>
          <w:sz w:val="21"/>
          <w:szCs w:val="21"/>
          <w:spacing w:val="-9"/>
        </w:rPr>
        <w:t>炒币的行为更应该引起监管</w:t>
      </w:r>
      <w:r>
        <w:rPr>
          <w:rFonts w:ascii="SimSun" w:hAnsi="SimSun" w:eastAsia="SimSun" w:cs="SimSun"/>
          <w:sz w:val="21"/>
          <w:szCs w:val="21"/>
        </w:rPr>
        <w:t xml:space="preserve"> </w:t>
      </w:r>
      <w:r>
        <w:rPr>
          <w:rFonts w:ascii="SimSun" w:hAnsi="SimSun" w:eastAsia="SimSun" w:cs="SimSun"/>
          <w:sz w:val="21"/>
          <w:szCs w:val="21"/>
          <w:spacing w:val="-13"/>
        </w:rPr>
        <w:t>部门的高度重视。这也是区块链技术能否走得好</w:t>
      </w:r>
      <w:r>
        <w:rPr>
          <w:rFonts w:ascii="SimSun" w:hAnsi="SimSun" w:eastAsia="SimSun" w:cs="SimSun"/>
          <w:sz w:val="21"/>
          <w:szCs w:val="21"/>
          <w:spacing w:val="-14"/>
        </w:rPr>
        <w:t>、走得远的重要保障。</w:t>
      </w:r>
    </w:p>
    <w:p>
      <w:pPr>
        <w:pStyle w:val="BodyText"/>
        <w:spacing w:line="393" w:lineRule="auto"/>
        <w:rPr/>
      </w:pPr>
      <w:r/>
    </w:p>
    <w:p>
      <w:pPr>
        <w:ind w:left="2233"/>
        <w:spacing w:before="82" w:line="222" w:lineRule="auto"/>
        <w:outlineLvl w:val="6"/>
        <w:rPr>
          <w:rFonts w:ascii="SimHei" w:hAnsi="SimHei" w:eastAsia="SimHei" w:cs="SimHei"/>
          <w:sz w:val="25"/>
          <w:szCs w:val="25"/>
        </w:rPr>
      </w:pPr>
      <w:r>
        <w:rPr>
          <w:rFonts w:ascii="SimHei" w:hAnsi="SimHei" w:eastAsia="SimHei" w:cs="SimHei"/>
          <w:sz w:val="25"/>
          <w:szCs w:val="25"/>
          <w:b/>
          <w:bCs/>
          <w:spacing w:val="-20"/>
        </w:rPr>
        <w:t>一、什么是区块链</w:t>
      </w:r>
    </w:p>
    <w:p>
      <w:pPr>
        <w:pStyle w:val="BodyText"/>
        <w:spacing w:line="382" w:lineRule="auto"/>
        <w:rPr/>
      </w:pPr>
      <w:r/>
    </w:p>
    <w:p>
      <w:pPr>
        <w:ind w:firstLine="399"/>
        <w:spacing w:before="68" w:line="300" w:lineRule="auto"/>
        <w:jc w:val="both"/>
        <w:rPr>
          <w:rFonts w:ascii="SimSun" w:hAnsi="SimSun" w:eastAsia="SimSun" w:cs="SimSun"/>
          <w:sz w:val="21"/>
          <w:szCs w:val="21"/>
        </w:rPr>
      </w:pPr>
      <w:r>
        <w:rPr>
          <w:rFonts w:ascii="SimSun" w:hAnsi="SimSun" w:eastAsia="SimSun" w:cs="SimSun"/>
          <w:sz w:val="21"/>
          <w:szCs w:val="21"/>
          <w:spacing w:val="-8"/>
        </w:rPr>
        <w:t>区块链是一种分布式数据库技术，构建了一种以低成本建</w:t>
      </w:r>
      <w:r>
        <w:rPr>
          <w:rFonts w:ascii="SimSun" w:hAnsi="SimSun" w:eastAsia="SimSun" w:cs="SimSun"/>
          <w:sz w:val="21"/>
          <w:szCs w:val="21"/>
          <w:spacing w:val="-9"/>
        </w:rPr>
        <w:t>立信任的</w:t>
      </w:r>
      <w:r>
        <w:rPr>
          <w:rFonts w:ascii="SimSun" w:hAnsi="SimSun" w:eastAsia="SimSun" w:cs="SimSun"/>
          <w:sz w:val="21"/>
          <w:szCs w:val="21"/>
        </w:rPr>
        <w:t xml:space="preserve">  </w:t>
      </w:r>
      <w:r>
        <w:rPr>
          <w:rFonts w:ascii="SimSun" w:hAnsi="SimSun" w:eastAsia="SimSun" w:cs="SimSun"/>
          <w:sz w:val="21"/>
          <w:szCs w:val="21"/>
          <w:spacing w:val="-18"/>
        </w:rPr>
        <w:t>机制。相对于传统的数据库技术，区块链从集中式记账演进到分布式记账，</w:t>
      </w:r>
      <w:r>
        <w:rPr>
          <w:rFonts w:ascii="SimSun" w:hAnsi="SimSun" w:eastAsia="SimSun" w:cs="SimSun"/>
          <w:sz w:val="21"/>
          <w:szCs w:val="21"/>
          <w:spacing w:val="7"/>
        </w:rPr>
        <w:t xml:space="preserve"> </w:t>
      </w:r>
      <w:r>
        <w:rPr>
          <w:rFonts w:ascii="SimSun" w:hAnsi="SimSun" w:eastAsia="SimSun" w:cs="SimSun"/>
          <w:sz w:val="21"/>
          <w:szCs w:val="21"/>
          <w:spacing w:val="-9"/>
        </w:rPr>
        <w:t>从增删改查到不可篡改，从单方维护到多方维护，从外挂合约到内置合</w:t>
      </w:r>
      <w:r>
        <w:rPr>
          <w:rFonts w:ascii="SimSun" w:hAnsi="SimSun" w:eastAsia="SimSun" w:cs="SimSun"/>
          <w:sz w:val="21"/>
          <w:szCs w:val="21"/>
          <w:spacing w:val="8"/>
        </w:rPr>
        <w:t xml:space="preserve">  </w:t>
      </w:r>
      <w:r>
        <w:rPr>
          <w:rFonts w:ascii="SimSun" w:hAnsi="SimSun" w:eastAsia="SimSun" w:cs="SimSun"/>
          <w:sz w:val="21"/>
          <w:szCs w:val="21"/>
          <w:spacing w:val="-9"/>
        </w:rPr>
        <w:t>约，其独有的信任建立机制切中了传统行业的痛点，是未来发展数字经</w:t>
      </w:r>
      <w:r>
        <w:rPr>
          <w:rFonts w:ascii="SimSun" w:hAnsi="SimSun" w:eastAsia="SimSun" w:cs="SimSun"/>
          <w:sz w:val="21"/>
          <w:szCs w:val="21"/>
          <w:spacing w:val="8"/>
        </w:rPr>
        <w:t xml:space="preserve">  </w:t>
      </w:r>
      <w:r>
        <w:rPr>
          <w:rFonts w:ascii="SimSun" w:hAnsi="SimSun" w:eastAsia="SimSun" w:cs="SimSun"/>
          <w:sz w:val="21"/>
          <w:szCs w:val="21"/>
          <w:spacing w:val="-18"/>
        </w:rPr>
        <w:t>济、构建新型信任体系不可或缺的关键技术。区块链与新兴技术交叉演进，</w:t>
      </w:r>
      <w:r>
        <w:rPr>
          <w:rFonts w:ascii="SimSun" w:hAnsi="SimSun" w:eastAsia="SimSun" w:cs="SimSun"/>
          <w:sz w:val="21"/>
          <w:szCs w:val="21"/>
          <w:spacing w:val="7"/>
        </w:rPr>
        <w:t xml:space="preserve"> </w:t>
      </w:r>
      <w:r>
        <w:rPr>
          <w:rFonts w:ascii="SimSun" w:hAnsi="SimSun" w:eastAsia="SimSun" w:cs="SimSun"/>
          <w:sz w:val="21"/>
          <w:szCs w:val="21"/>
          <w:spacing w:val="-14"/>
        </w:rPr>
        <w:t>将协同驱动形成未来智能社会的基础架构，重构数字经济发展生态。</w:t>
      </w:r>
    </w:p>
    <w:p>
      <w:pPr>
        <w:ind w:right="95" w:firstLine="399"/>
        <w:spacing w:before="142" w:line="268" w:lineRule="auto"/>
        <w:rPr>
          <w:rFonts w:ascii="SimSun" w:hAnsi="SimSun" w:eastAsia="SimSun" w:cs="SimSun"/>
          <w:sz w:val="21"/>
          <w:szCs w:val="21"/>
        </w:rPr>
      </w:pPr>
      <w:r>
        <w:rPr>
          <w:rFonts w:ascii="SimSun" w:hAnsi="SimSun" w:eastAsia="SimSun" w:cs="SimSun"/>
          <w:sz w:val="21"/>
          <w:szCs w:val="21"/>
          <w:spacing w:val="-15"/>
        </w:rPr>
        <w:t>风险控制是金融行业的核心，是各项金融业务开展的根本</w:t>
      </w:r>
      <w:r>
        <w:rPr>
          <w:rFonts w:ascii="SimSun" w:hAnsi="SimSun" w:eastAsia="SimSun" w:cs="SimSun"/>
          <w:sz w:val="21"/>
          <w:szCs w:val="21"/>
          <w:spacing w:val="-16"/>
        </w:rPr>
        <w:t>。金融行业</w:t>
      </w:r>
      <w:r>
        <w:rPr>
          <w:rFonts w:ascii="SimSun" w:hAnsi="SimSun" w:eastAsia="SimSun" w:cs="SimSun"/>
          <w:sz w:val="21"/>
          <w:szCs w:val="21"/>
        </w:rPr>
        <w:t xml:space="preserve"> </w:t>
      </w:r>
      <w:r>
        <w:rPr>
          <w:rFonts w:ascii="SimSun" w:hAnsi="SimSun" w:eastAsia="SimSun" w:cs="SimSun"/>
          <w:sz w:val="21"/>
          <w:szCs w:val="21"/>
          <w:spacing w:val="-15"/>
        </w:rPr>
        <w:t>快速发展的同时，资产现金流管理有待完善，底层资产监管透明性和效率</w:t>
      </w:r>
    </w:p>
    <w:p>
      <w:pPr>
        <w:spacing w:line="268" w:lineRule="auto"/>
        <w:sectPr>
          <w:footerReference w:type="default" r:id="rId38"/>
          <w:pgSz w:w="7830" w:h="12670"/>
          <w:pgMar w:top="400" w:right="734" w:bottom="628" w:left="750" w:header="0" w:footer="489" w:gutter="0"/>
        </w:sectPr>
        <w:rPr>
          <w:rFonts w:ascii="SimSun" w:hAnsi="SimSun" w:eastAsia="SimSun" w:cs="SimSun"/>
          <w:sz w:val="21"/>
          <w:szCs w:val="21"/>
        </w:rPr>
      </w:pPr>
    </w:p>
    <w:p>
      <w:pPr>
        <w:pStyle w:val="BodyText"/>
        <w:spacing w:line="247" w:lineRule="auto"/>
        <w:rPr/>
      </w:pPr>
      <w:r/>
    </w:p>
    <w:p>
      <w:pPr>
        <w:ind w:left="2"/>
        <w:spacing w:before="65" w:line="222" w:lineRule="auto"/>
        <w:rPr>
          <w:rFonts w:ascii="SimHei" w:hAnsi="SimHei" w:eastAsia="SimHei" w:cs="SimHei"/>
          <w:sz w:val="20"/>
          <w:szCs w:val="20"/>
        </w:rPr>
      </w:pPr>
      <w:r>
        <w:rPr>
          <w:rFonts w:ascii="SimHei" w:hAnsi="SimHei" w:eastAsia="SimHei" w:cs="SimHei"/>
          <w:sz w:val="20"/>
          <w:szCs w:val="20"/>
          <w:b/>
          <w:bCs/>
          <w:spacing w:val="-15"/>
        </w:rPr>
        <w:t>数字金融</w:t>
      </w:r>
    </w:p>
    <w:p>
      <w:pPr>
        <w:pStyle w:val="BodyText"/>
        <w:spacing w:line="376" w:lineRule="auto"/>
        <w:rPr/>
      </w:pPr>
      <w:r/>
    </w:p>
    <w:p>
      <w:pPr>
        <w:ind w:right="40"/>
        <w:spacing w:before="65" w:line="332" w:lineRule="auto"/>
        <w:jc w:val="both"/>
        <w:rPr>
          <w:rFonts w:ascii="SimSun" w:hAnsi="SimSun" w:eastAsia="SimSun" w:cs="SimSun"/>
          <w:sz w:val="20"/>
          <w:szCs w:val="20"/>
        </w:rPr>
      </w:pPr>
      <w:r>
        <w:rPr>
          <w:rFonts w:ascii="SimSun" w:hAnsi="SimSun" w:eastAsia="SimSun" w:cs="SimSun"/>
          <w:sz w:val="20"/>
          <w:szCs w:val="20"/>
          <w:spacing w:val="-5"/>
        </w:rPr>
        <w:t>亟待提高，资产交易结算效率低下，增信环节成本高昂的问</w:t>
      </w:r>
      <w:r>
        <w:rPr>
          <w:rFonts w:ascii="SimSun" w:hAnsi="SimSun" w:eastAsia="SimSun" w:cs="SimSun"/>
          <w:sz w:val="20"/>
          <w:szCs w:val="20"/>
          <w:spacing w:val="-6"/>
        </w:rPr>
        <w:t>题也逐渐暴露 </w:t>
      </w:r>
      <w:r>
        <w:rPr>
          <w:rFonts w:ascii="SimSun" w:hAnsi="SimSun" w:eastAsia="SimSun" w:cs="SimSun"/>
          <w:sz w:val="20"/>
          <w:szCs w:val="20"/>
          <w:spacing w:val="-9"/>
        </w:rPr>
        <w:t>出来。由于信用评估代价高昂、中介机构结算效率低下、监管方式有限等，</w:t>
      </w:r>
      <w:r>
        <w:rPr>
          <w:rFonts w:ascii="SimSun" w:hAnsi="SimSun" w:eastAsia="SimSun" w:cs="SimSun"/>
          <w:sz w:val="20"/>
          <w:szCs w:val="20"/>
          <w:spacing w:val="5"/>
        </w:rPr>
        <w:t xml:space="preserve"> </w:t>
      </w:r>
      <w:r>
        <w:rPr>
          <w:rFonts w:ascii="SimSun" w:hAnsi="SimSun" w:eastAsia="SimSun" w:cs="SimSun"/>
          <w:sz w:val="20"/>
          <w:szCs w:val="20"/>
          <w:spacing w:val="-4"/>
        </w:rPr>
        <w:t>一直以来，传统的金融服务手段难以有效解决行业</w:t>
      </w:r>
      <w:r>
        <w:rPr>
          <w:rFonts w:ascii="SimSun" w:hAnsi="SimSun" w:eastAsia="SimSun" w:cs="SimSun"/>
          <w:sz w:val="20"/>
          <w:szCs w:val="20"/>
          <w:spacing w:val="-5"/>
        </w:rPr>
        <w:t>长期存在的诸如运营成</w:t>
      </w:r>
    </w:p>
    <w:p>
      <w:pPr>
        <w:spacing w:line="218" w:lineRule="auto"/>
        <w:rPr>
          <w:rFonts w:ascii="SimSun" w:hAnsi="SimSun" w:eastAsia="SimSun" w:cs="SimSun"/>
          <w:sz w:val="20"/>
          <w:szCs w:val="20"/>
        </w:rPr>
      </w:pPr>
      <w:r>
        <w:rPr>
          <w:rFonts w:ascii="SimSun" w:hAnsi="SimSun" w:eastAsia="SimSun" w:cs="SimSun"/>
          <w:sz w:val="20"/>
          <w:szCs w:val="20"/>
          <w:spacing w:val="-8"/>
        </w:rPr>
        <w:t>本与风险成本过高、从业人才稀缺、基础设</w:t>
      </w:r>
      <w:r>
        <w:rPr>
          <w:rFonts w:ascii="SimSun" w:hAnsi="SimSun" w:eastAsia="SimSun" w:cs="SimSun"/>
          <w:sz w:val="20"/>
          <w:szCs w:val="20"/>
          <w:spacing w:val="-9"/>
        </w:rPr>
        <w:t>施不够完备等问题。</w:t>
      </w:r>
    </w:p>
    <w:p>
      <w:pPr>
        <w:ind w:left="409"/>
        <w:spacing w:before="145" w:line="221" w:lineRule="auto"/>
        <w:rPr>
          <w:rFonts w:ascii="SimSun" w:hAnsi="SimSun" w:eastAsia="SimSun" w:cs="SimSun"/>
          <w:sz w:val="20"/>
          <w:szCs w:val="20"/>
        </w:rPr>
      </w:pPr>
      <w:r>
        <w:rPr>
          <w:rFonts w:ascii="SimSun" w:hAnsi="SimSun" w:eastAsia="SimSun" w:cs="SimSun"/>
          <w:sz w:val="20"/>
          <w:szCs w:val="20"/>
          <w:spacing w:val="-8"/>
        </w:rPr>
        <w:t>上述问题可以总结为以下三点。</w:t>
      </w:r>
    </w:p>
    <w:p>
      <w:pPr>
        <w:ind w:right="40" w:firstLine="409"/>
        <w:spacing w:before="106" w:line="333" w:lineRule="auto"/>
        <w:rPr>
          <w:rFonts w:ascii="SimSun" w:hAnsi="SimSun" w:eastAsia="SimSun" w:cs="SimSun"/>
          <w:sz w:val="20"/>
          <w:szCs w:val="20"/>
        </w:rPr>
      </w:pPr>
      <w:r>
        <w:rPr>
          <w:rFonts w:ascii="SimSun" w:hAnsi="SimSun" w:eastAsia="SimSun" w:cs="SimSun"/>
          <w:sz w:val="20"/>
          <w:szCs w:val="20"/>
          <w:spacing w:val="-5"/>
        </w:rPr>
        <w:t>第一，信用评估代价高昂。传统的金融商业格局中，信任的建立依托</w:t>
      </w:r>
      <w:r>
        <w:rPr>
          <w:rFonts w:ascii="SimSun" w:hAnsi="SimSun" w:eastAsia="SimSun" w:cs="SimSun"/>
          <w:sz w:val="20"/>
          <w:szCs w:val="20"/>
          <w:spacing w:val="8"/>
        </w:rPr>
        <w:t xml:space="preserve"> </w:t>
      </w:r>
      <w:r>
        <w:rPr>
          <w:rFonts w:ascii="SimSun" w:hAnsi="SimSun" w:eastAsia="SimSun" w:cs="SimSun"/>
          <w:sz w:val="20"/>
          <w:szCs w:val="20"/>
          <w:spacing w:val="-5"/>
        </w:rPr>
        <w:t>于中介机构。价值创造和价值交易都经过中介机构。中介机</w:t>
      </w:r>
      <w:r>
        <w:rPr>
          <w:rFonts w:ascii="SimSun" w:hAnsi="SimSun" w:eastAsia="SimSun" w:cs="SimSun"/>
          <w:sz w:val="20"/>
          <w:szCs w:val="20"/>
          <w:spacing w:val="-6"/>
        </w:rPr>
        <w:t>构根据法律和 </w:t>
      </w:r>
      <w:r>
        <w:rPr>
          <w:rFonts w:ascii="SimSun" w:hAnsi="SimSun" w:eastAsia="SimSun" w:cs="SimSun"/>
          <w:sz w:val="20"/>
          <w:szCs w:val="20"/>
          <w:spacing w:val="-15"/>
        </w:rPr>
        <w:t>协议，提供可信的交易场所，集中进行清算等服务。由于中介机构的局限性，</w:t>
      </w:r>
      <w:r>
        <w:rPr>
          <w:rFonts w:ascii="SimSun" w:hAnsi="SimSun" w:eastAsia="SimSun" w:cs="SimSun"/>
          <w:sz w:val="20"/>
          <w:szCs w:val="20"/>
          <w:spacing w:val="18"/>
        </w:rPr>
        <w:t xml:space="preserve"> </w:t>
      </w:r>
      <w:r>
        <w:rPr>
          <w:rFonts w:ascii="SimSun" w:hAnsi="SimSun" w:eastAsia="SimSun" w:cs="SimSun"/>
          <w:sz w:val="20"/>
          <w:szCs w:val="20"/>
          <w:spacing w:val="-4"/>
        </w:rPr>
        <w:t>信任被局限在一定范围内，中介机构信息的处理取决于人工，且需经过多</w:t>
      </w:r>
    </w:p>
    <w:p>
      <w:pPr>
        <w:spacing w:line="219" w:lineRule="auto"/>
        <w:rPr>
          <w:rFonts w:ascii="SimSun" w:hAnsi="SimSun" w:eastAsia="SimSun" w:cs="SimSun"/>
          <w:sz w:val="20"/>
          <w:szCs w:val="20"/>
        </w:rPr>
      </w:pPr>
      <w:r>
        <w:rPr>
          <w:rFonts w:ascii="SimSun" w:hAnsi="SimSun" w:eastAsia="SimSun" w:cs="SimSun"/>
          <w:sz w:val="20"/>
          <w:szCs w:val="20"/>
          <w:spacing w:val="-8"/>
        </w:rPr>
        <w:t>道人工之手，从而使每一笔汇款所需的中间环节消耗了大量资源。</w:t>
      </w:r>
    </w:p>
    <w:p>
      <w:pPr>
        <w:ind w:firstLine="409"/>
        <w:spacing w:before="143" w:line="318" w:lineRule="auto"/>
        <w:rPr>
          <w:rFonts w:ascii="SimSun" w:hAnsi="SimSun" w:eastAsia="SimSun" w:cs="SimSun"/>
          <w:sz w:val="20"/>
          <w:szCs w:val="20"/>
        </w:rPr>
      </w:pPr>
      <w:r>
        <w:rPr>
          <w:rFonts w:ascii="SimSun" w:hAnsi="SimSun" w:eastAsia="SimSun" w:cs="SimSun"/>
          <w:sz w:val="20"/>
          <w:szCs w:val="20"/>
          <w:spacing w:val="-2"/>
        </w:rPr>
        <w:t>第二，中介机构结算效率低下。金融机构的现有基础设施存在弊</w:t>
      </w:r>
      <w:r>
        <w:rPr>
          <w:rFonts w:ascii="SimSun" w:hAnsi="SimSun" w:eastAsia="SimSun" w:cs="SimSun"/>
          <w:sz w:val="20"/>
          <w:szCs w:val="20"/>
          <w:spacing w:val="-3"/>
        </w:rPr>
        <w:t>端。</w:t>
      </w:r>
      <w:r>
        <w:rPr>
          <w:rFonts w:ascii="SimSun" w:hAnsi="SimSun" w:eastAsia="SimSun" w:cs="SimSun"/>
          <w:sz w:val="20"/>
          <w:szCs w:val="20"/>
        </w:rPr>
        <w:t xml:space="preserve"> </w:t>
      </w:r>
      <w:r>
        <w:rPr>
          <w:rFonts w:ascii="SimSun" w:hAnsi="SimSun" w:eastAsia="SimSun" w:cs="SimSun"/>
          <w:sz w:val="20"/>
          <w:szCs w:val="20"/>
          <w:spacing w:val="2"/>
        </w:rPr>
        <w:t>金融领域的登记、清算和结算涉及多个参与主体，各个主体之</w:t>
      </w:r>
      <w:r>
        <w:rPr>
          <w:rFonts w:ascii="SimSun" w:hAnsi="SimSun" w:eastAsia="SimSun" w:cs="SimSun"/>
          <w:sz w:val="20"/>
          <w:szCs w:val="20"/>
          <w:spacing w:val="1"/>
        </w:rPr>
        <w:t>间的标准</w:t>
      </w:r>
      <w:r>
        <w:rPr>
          <w:rFonts w:ascii="SimSun" w:hAnsi="SimSun" w:eastAsia="SimSun" w:cs="SimSun"/>
          <w:sz w:val="20"/>
          <w:szCs w:val="20"/>
        </w:rPr>
        <w:t xml:space="preserve">  </w:t>
      </w:r>
      <w:r>
        <w:rPr>
          <w:rFonts w:ascii="SimSun" w:hAnsi="SimSun" w:eastAsia="SimSun" w:cs="SimSun"/>
          <w:sz w:val="20"/>
          <w:szCs w:val="20"/>
          <w:spacing w:val="2"/>
        </w:rPr>
        <w:t>不统一，因此拥有一个可信任的跨境交易中介非常重要。</w:t>
      </w:r>
      <w:r>
        <w:rPr>
          <w:rFonts w:ascii="Times New Roman" w:hAnsi="Times New Roman" w:eastAsia="Times New Roman" w:cs="Times New Roman"/>
          <w:sz w:val="20"/>
          <w:szCs w:val="20"/>
        </w:rPr>
        <w:t>SWIFT</w:t>
      </w:r>
      <w:r>
        <w:rPr>
          <w:rFonts w:ascii="Times New Roman" w:hAnsi="Times New Roman" w:eastAsia="Times New Roman" w:cs="Times New Roman"/>
          <w:sz w:val="20"/>
          <w:szCs w:val="20"/>
          <w:spacing w:val="51"/>
          <w:w w:val="101"/>
        </w:rPr>
        <w:t xml:space="preserve"> </w:t>
      </w:r>
      <w:r>
        <w:rPr>
          <w:rFonts w:ascii="SimSun" w:hAnsi="SimSun" w:eastAsia="SimSun" w:cs="SimSun"/>
          <w:sz w:val="20"/>
          <w:szCs w:val="20"/>
          <w:spacing w:val="2"/>
        </w:rPr>
        <w:t>(环球</w:t>
      </w:r>
      <w:r>
        <w:rPr>
          <w:rFonts w:ascii="SimSun" w:hAnsi="SimSun" w:eastAsia="SimSun" w:cs="SimSun"/>
          <w:sz w:val="20"/>
          <w:szCs w:val="20"/>
        </w:rPr>
        <w:t xml:space="preserve">  </w:t>
      </w:r>
      <w:r>
        <w:rPr>
          <w:rFonts w:ascii="SimSun" w:hAnsi="SimSun" w:eastAsia="SimSun" w:cs="SimSun"/>
          <w:sz w:val="20"/>
          <w:szCs w:val="20"/>
          <w:spacing w:val="4"/>
        </w:rPr>
        <w:t>银行金融电信协会)2016年报告指出，在这种中介环境下，成本和效率</w:t>
      </w:r>
      <w:r>
        <w:rPr>
          <w:rFonts w:ascii="SimSun" w:hAnsi="SimSun" w:eastAsia="SimSun" w:cs="SimSun"/>
          <w:sz w:val="20"/>
          <w:szCs w:val="20"/>
          <w:spacing w:val="3"/>
        </w:rPr>
        <w:t xml:space="preserve">  </w:t>
      </w:r>
      <w:r>
        <w:rPr>
          <w:rFonts w:ascii="SimSun" w:hAnsi="SimSun" w:eastAsia="SimSun" w:cs="SimSun"/>
          <w:sz w:val="20"/>
          <w:szCs w:val="20"/>
          <w:spacing w:val="11"/>
        </w:rPr>
        <w:t>成为跨境汇款的瓶颈。如今，汇款需3～7天，股票交易需2~3天，银</w:t>
      </w:r>
      <w:r>
        <w:rPr>
          <w:rFonts w:ascii="SimSun" w:hAnsi="SimSun" w:eastAsia="SimSun" w:cs="SimSun"/>
          <w:sz w:val="20"/>
          <w:szCs w:val="20"/>
          <w:spacing w:val="2"/>
        </w:rPr>
        <w:t xml:space="preserve">  </w:t>
      </w:r>
      <w:r>
        <w:rPr>
          <w:rFonts w:ascii="SimSun" w:hAnsi="SimSun" w:eastAsia="SimSun" w:cs="SimSun"/>
          <w:sz w:val="20"/>
          <w:szCs w:val="20"/>
          <w:spacing w:val="-1"/>
        </w:rPr>
        <w:t>行贷款交易平均时间高达23天，SWIFT</w:t>
      </w:r>
      <w:r>
        <w:rPr>
          <w:rFonts w:ascii="SimSun" w:hAnsi="SimSun" w:eastAsia="SimSun" w:cs="SimSun"/>
          <w:sz w:val="20"/>
          <w:szCs w:val="20"/>
          <w:spacing w:val="93"/>
        </w:rPr>
        <w:t xml:space="preserve"> </w:t>
      </w:r>
      <w:r>
        <w:rPr>
          <w:rFonts w:ascii="SimSun" w:hAnsi="SimSun" w:eastAsia="SimSun" w:cs="SimSun"/>
          <w:sz w:val="20"/>
          <w:szCs w:val="20"/>
          <w:spacing w:val="-1"/>
        </w:rPr>
        <w:t>网络经常花好几天的时间去进行</w:t>
      </w:r>
      <w:r>
        <w:rPr>
          <w:rFonts w:ascii="SimSun" w:hAnsi="SimSun" w:eastAsia="SimSun" w:cs="SimSun"/>
          <w:sz w:val="20"/>
          <w:szCs w:val="20"/>
        </w:rPr>
        <w:t xml:space="preserve">  </w:t>
      </w:r>
      <w:r>
        <w:rPr>
          <w:rFonts w:ascii="SimSun" w:hAnsi="SimSun" w:eastAsia="SimSun" w:cs="SimSun"/>
          <w:sz w:val="20"/>
          <w:szCs w:val="20"/>
          <w:spacing w:val="-5"/>
        </w:rPr>
        <w:t>清算和结算。另外，在现有金融体系下，结算并不是实时的，这成为“双</w:t>
      </w:r>
      <w:r>
        <w:rPr>
          <w:rFonts w:ascii="SimSun" w:hAnsi="SimSun" w:eastAsia="SimSun" w:cs="SimSun"/>
          <w:sz w:val="20"/>
          <w:szCs w:val="20"/>
        </w:rPr>
        <w:t xml:space="preserve">  </w:t>
      </w:r>
      <w:r>
        <w:rPr>
          <w:rFonts w:ascii="SimSun" w:hAnsi="SimSun" w:eastAsia="SimSun" w:cs="SimSun"/>
          <w:sz w:val="20"/>
          <w:szCs w:val="20"/>
          <w:spacing w:val="-5"/>
        </w:rPr>
        <w:t>花”等金融投机的漏洞。</w:t>
      </w:r>
    </w:p>
    <w:p>
      <w:pPr>
        <w:ind w:right="39" w:firstLine="409"/>
        <w:spacing w:before="175" w:line="332" w:lineRule="auto"/>
        <w:jc w:val="both"/>
        <w:rPr>
          <w:rFonts w:ascii="SimSun" w:hAnsi="SimSun" w:eastAsia="SimSun" w:cs="SimSun"/>
          <w:sz w:val="20"/>
          <w:szCs w:val="20"/>
        </w:rPr>
      </w:pPr>
      <w:r>
        <w:rPr>
          <w:rFonts w:ascii="SimSun" w:hAnsi="SimSun" w:eastAsia="SimSun" w:cs="SimSun"/>
          <w:sz w:val="20"/>
          <w:szCs w:val="20"/>
          <w:spacing w:val="1"/>
        </w:rPr>
        <w:t>第三，互联网金融领域监管困难。随着互联网技术的快速发展，互</w:t>
      </w:r>
      <w:r>
        <w:rPr>
          <w:rFonts w:ascii="SimSun" w:hAnsi="SimSun" w:eastAsia="SimSun" w:cs="SimSun"/>
          <w:sz w:val="20"/>
          <w:szCs w:val="20"/>
          <w:spacing w:val="17"/>
        </w:rPr>
        <w:t xml:space="preserve"> </w:t>
      </w:r>
      <w:r>
        <w:rPr>
          <w:rFonts w:ascii="SimSun" w:hAnsi="SimSun" w:eastAsia="SimSun" w:cs="SimSun"/>
          <w:sz w:val="20"/>
          <w:szCs w:val="20"/>
          <w:spacing w:val="2"/>
        </w:rPr>
        <w:t>联网金融发展中的隐患逐渐显露。首先，容易受技术攻击</w:t>
      </w:r>
      <w:r>
        <w:rPr>
          <w:rFonts w:ascii="SimSun" w:hAnsi="SimSun" w:eastAsia="SimSun" w:cs="SimSun"/>
          <w:sz w:val="20"/>
          <w:szCs w:val="20"/>
          <w:spacing w:val="1"/>
        </w:rPr>
        <w:t>，大数据模式</w:t>
      </w:r>
      <w:r>
        <w:rPr>
          <w:rFonts w:ascii="SimSun" w:hAnsi="SimSun" w:eastAsia="SimSun" w:cs="SimSun"/>
          <w:sz w:val="20"/>
          <w:szCs w:val="20"/>
        </w:rPr>
        <w:t xml:space="preserve"> </w:t>
      </w:r>
      <w:r>
        <w:rPr>
          <w:rFonts w:ascii="SimSun" w:hAnsi="SimSun" w:eastAsia="SimSun" w:cs="SimSun"/>
          <w:sz w:val="20"/>
          <w:szCs w:val="20"/>
          <w:spacing w:val="1"/>
        </w:rPr>
        <w:t>下的数据安全存在隐患。随着数据量的增长，庞大的数据库在数据</w:t>
      </w:r>
      <w:r>
        <w:rPr>
          <w:rFonts w:ascii="SimSun" w:hAnsi="SimSun" w:eastAsia="SimSun" w:cs="SimSun"/>
          <w:sz w:val="20"/>
          <w:szCs w:val="20"/>
        </w:rPr>
        <w:t>安全 </w:t>
      </w:r>
      <w:r>
        <w:rPr>
          <w:rFonts w:ascii="SimSun" w:hAnsi="SimSun" w:eastAsia="SimSun" w:cs="SimSun"/>
          <w:sz w:val="20"/>
          <w:szCs w:val="20"/>
          <w:spacing w:val="2"/>
        </w:rPr>
        <w:t>性上面临挑战。金融业因其特殊性，对数据安全的要求更高。</w:t>
      </w:r>
      <w:r>
        <w:rPr>
          <w:rFonts w:ascii="SimSun" w:hAnsi="SimSun" w:eastAsia="SimSun" w:cs="SimSun"/>
          <w:sz w:val="20"/>
          <w:szCs w:val="20"/>
          <w:spacing w:val="1"/>
        </w:rPr>
        <w:t>泄露和篡</w:t>
      </w:r>
      <w:r>
        <w:rPr>
          <w:rFonts w:ascii="SimSun" w:hAnsi="SimSun" w:eastAsia="SimSun" w:cs="SimSun"/>
          <w:sz w:val="20"/>
          <w:szCs w:val="20"/>
        </w:rPr>
        <w:t xml:space="preserve"> </w:t>
      </w:r>
      <w:r>
        <w:rPr>
          <w:rFonts w:ascii="SimSun" w:hAnsi="SimSun" w:eastAsia="SimSun" w:cs="SimSun"/>
          <w:sz w:val="20"/>
          <w:szCs w:val="20"/>
          <w:spacing w:val="2"/>
        </w:rPr>
        <w:t>改数据等不良事件时有发生却难以追责。其次，互</w:t>
      </w:r>
      <w:r>
        <w:rPr>
          <w:rFonts w:ascii="SimSun" w:hAnsi="SimSun" w:eastAsia="SimSun" w:cs="SimSun"/>
          <w:sz w:val="20"/>
          <w:szCs w:val="20"/>
          <w:spacing w:val="1"/>
        </w:rPr>
        <w:t>联网金融领域的信用</w:t>
      </w:r>
      <w:r>
        <w:rPr>
          <w:rFonts w:ascii="SimSun" w:hAnsi="SimSun" w:eastAsia="SimSun" w:cs="SimSun"/>
          <w:sz w:val="20"/>
          <w:szCs w:val="20"/>
        </w:rPr>
        <w:t xml:space="preserve"> </w:t>
      </w:r>
      <w:r>
        <w:rPr>
          <w:rFonts w:ascii="SimSun" w:hAnsi="SimSun" w:eastAsia="SimSun" w:cs="SimSun"/>
          <w:sz w:val="20"/>
          <w:szCs w:val="20"/>
          <w:spacing w:val="3"/>
        </w:rPr>
        <w:t>中介并非绝对可信。P2P (个人对个人)借贷平台中，若发生违约事件，</w:t>
      </w:r>
    </w:p>
    <w:p>
      <w:pPr>
        <w:spacing w:before="1" w:line="219" w:lineRule="auto"/>
        <w:rPr>
          <w:rFonts w:ascii="SimSun" w:hAnsi="SimSun" w:eastAsia="SimSun" w:cs="SimSun"/>
          <w:sz w:val="20"/>
          <w:szCs w:val="20"/>
        </w:rPr>
      </w:pPr>
      <w:r>
        <w:rPr>
          <w:rFonts w:ascii="SimSun" w:hAnsi="SimSun" w:eastAsia="SimSun" w:cs="SimSun"/>
          <w:sz w:val="20"/>
          <w:szCs w:val="20"/>
          <w:spacing w:val="-5"/>
        </w:rPr>
        <w:t>客户的资金将面临极大风险，发生损失之后追责也不容易。</w:t>
      </w:r>
    </w:p>
    <w:p>
      <w:pPr>
        <w:ind w:firstLine="409"/>
        <w:spacing w:before="171" w:line="333" w:lineRule="auto"/>
        <w:jc w:val="both"/>
        <w:rPr>
          <w:rFonts w:ascii="SimSun" w:hAnsi="SimSun" w:eastAsia="SimSun" w:cs="SimSun"/>
          <w:sz w:val="20"/>
          <w:szCs w:val="20"/>
        </w:rPr>
      </w:pPr>
      <w:r>
        <w:rPr>
          <w:rFonts w:ascii="SimSun" w:hAnsi="SimSun" w:eastAsia="SimSun" w:cs="SimSun"/>
          <w:sz w:val="20"/>
          <w:szCs w:val="20"/>
          <w:spacing w:val="2"/>
        </w:rPr>
        <w:t>金融的本质是风险控制，风险控制的基础是</w:t>
      </w:r>
      <w:r>
        <w:rPr>
          <w:rFonts w:ascii="SimSun" w:hAnsi="SimSun" w:eastAsia="SimSun" w:cs="SimSun"/>
          <w:sz w:val="20"/>
          <w:szCs w:val="20"/>
          <w:spacing w:val="1"/>
        </w:rPr>
        <w:t>有效数据。区块链技术</w:t>
      </w:r>
      <w:r>
        <w:rPr>
          <w:rFonts w:ascii="SimSun" w:hAnsi="SimSun" w:eastAsia="SimSun" w:cs="SimSun"/>
          <w:sz w:val="20"/>
          <w:szCs w:val="20"/>
        </w:rPr>
        <w:t xml:space="preserve">  </w:t>
      </w:r>
      <w:r>
        <w:rPr>
          <w:rFonts w:ascii="SimSun" w:hAnsi="SimSun" w:eastAsia="SimSun" w:cs="SimSun"/>
          <w:sz w:val="20"/>
          <w:szCs w:val="20"/>
          <w:spacing w:val="-8"/>
        </w:rPr>
        <w:t>特有的数据确权溯源、普适性的底层数据结构、合约自动高效执行等特性，</w:t>
      </w:r>
    </w:p>
    <w:p>
      <w:pPr>
        <w:spacing w:line="219" w:lineRule="auto"/>
        <w:rPr>
          <w:rFonts w:ascii="SimSun" w:hAnsi="SimSun" w:eastAsia="SimSun" w:cs="SimSun"/>
          <w:sz w:val="20"/>
          <w:szCs w:val="20"/>
        </w:rPr>
      </w:pPr>
      <w:r>
        <w:rPr>
          <w:rFonts w:ascii="SimSun" w:hAnsi="SimSun" w:eastAsia="SimSun" w:cs="SimSun"/>
          <w:sz w:val="20"/>
          <w:szCs w:val="20"/>
          <w:spacing w:val="-5"/>
        </w:rPr>
        <w:t>为金融领域的深刻变革孕育了强大的发展潜力。</w:t>
      </w:r>
    </w:p>
    <w:p>
      <w:pPr>
        <w:spacing w:line="219" w:lineRule="auto"/>
        <w:sectPr>
          <w:footerReference w:type="default" r:id="rId39"/>
          <w:pgSz w:w="7830" w:h="12680"/>
          <w:pgMar w:top="400" w:right="740" w:bottom="655" w:left="740" w:header="0" w:footer="506" w:gutter="0"/>
        </w:sectPr>
        <w:rPr>
          <w:rFonts w:ascii="SimSun" w:hAnsi="SimSun" w:eastAsia="SimSun" w:cs="SimSun"/>
          <w:sz w:val="20"/>
          <w:szCs w:val="20"/>
        </w:rPr>
      </w:pPr>
    </w:p>
    <w:p>
      <w:pPr>
        <w:ind w:left="2672"/>
        <w:spacing w:before="293" w:line="222" w:lineRule="auto"/>
        <w:rPr>
          <w:rFonts w:ascii="SimHei" w:hAnsi="SimHei" w:eastAsia="SimHei" w:cs="SimHei"/>
          <w:sz w:val="19"/>
          <w:szCs w:val="19"/>
        </w:rPr>
      </w:pPr>
      <w:r>
        <w:drawing>
          <wp:anchor distT="0" distB="0" distL="0" distR="0" simplePos="0" relativeHeight="251702272" behindDoc="0" locked="0" layoutInCell="0" allowOverlap="1">
            <wp:simplePos x="0" y="0"/>
            <wp:positionH relativeFrom="page">
              <wp:posOffset>520722</wp:posOffset>
            </wp:positionH>
            <wp:positionV relativeFrom="page">
              <wp:posOffset>6902433</wp:posOffset>
            </wp:positionV>
            <wp:extent cx="939766" cy="6356"/>
            <wp:effectExtent l="0" t="0" r="0" b="0"/>
            <wp:wrapNone/>
            <wp:docPr id="22" name="IM 22"/>
            <wp:cNvGraphicFramePr/>
            <a:graphic>
              <a:graphicData uri="http://schemas.openxmlformats.org/drawingml/2006/picture">
                <pic:pic>
                  <pic:nvPicPr>
                    <pic:cNvPr id="22" name="IM 22"/>
                    <pic:cNvPicPr/>
                  </pic:nvPicPr>
                  <pic:blipFill>
                    <a:blip r:embed="rId41"/>
                    <a:stretch>
                      <a:fillRect/>
                    </a:stretch>
                  </pic:blipFill>
                  <pic:spPr>
                    <a:xfrm rot="0">
                      <a:off x="0" y="0"/>
                      <a:ext cx="939766" cy="6356"/>
                    </a:xfrm>
                    <a:prstGeom prst="rect">
                      <a:avLst/>
                    </a:prstGeom>
                  </pic:spPr>
                </pic:pic>
              </a:graphicData>
            </a:graphic>
          </wp:anchor>
        </w:drawing>
      </w:r>
      <w:r>
        <w:rPr>
          <w:rFonts w:ascii="SimHei" w:hAnsi="SimHei" w:eastAsia="SimHei" w:cs="SimHei"/>
          <w:sz w:val="19"/>
          <w:szCs w:val="19"/>
          <w:b/>
          <w:bCs/>
          <w:spacing w:val="-7"/>
        </w:rPr>
        <w:t>第三章</w:t>
      </w:r>
      <w:r>
        <w:rPr>
          <w:rFonts w:ascii="SimHei" w:hAnsi="SimHei" w:eastAsia="SimHei" w:cs="SimHei"/>
          <w:sz w:val="19"/>
          <w:szCs w:val="19"/>
          <w:spacing w:val="-7"/>
        </w:rPr>
        <w:t xml:space="preserve"> </w:t>
      </w:r>
      <w:r>
        <w:rPr>
          <w:rFonts w:ascii="SimHei" w:hAnsi="SimHei" w:eastAsia="SimHei" w:cs="SimHei"/>
          <w:sz w:val="19"/>
          <w:szCs w:val="19"/>
          <w:b/>
          <w:bCs/>
          <w:spacing w:val="-7"/>
        </w:rPr>
        <w:t>区块链的金融应用：是颠覆还是赋能</w:t>
      </w:r>
    </w:p>
    <w:p>
      <w:pPr>
        <w:pStyle w:val="BodyText"/>
        <w:spacing w:line="400" w:lineRule="auto"/>
        <w:rPr/>
      </w:pPr>
      <w:r/>
    </w:p>
    <w:p>
      <w:pPr>
        <w:ind w:right="86" w:firstLine="390"/>
        <w:spacing w:before="61" w:line="350" w:lineRule="auto"/>
        <w:jc w:val="both"/>
        <w:rPr>
          <w:rFonts w:ascii="SimSun" w:hAnsi="SimSun" w:eastAsia="SimSun" w:cs="SimSun"/>
          <w:sz w:val="19"/>
          <w:szCs w:val="19"/>
        </w:rPr>
      </w:pPr>
      <w:r>
        <w:rPr>
          <w:rFonts w:ascii="SimSun" w:hAnsi="SimSun" w:eastAsia="SimSun" w:cs="SimSun"/>
          <w:sz w:val="19"/>
          <w:szCs w:val="19"/>
          <w:spacing w:val="10"/>
        </w:rPr>
        <w:t>第一，区块链有助于解决金融数据的安全问题。区块链通过</w:t>
      </w:r>
      <w:r>
        <w:rPr>
          <w:rFonts w:ascii="Times New Roman" w:hAnsi="Times New Roman" w:eastAsia="Times New Roman" w:cs="Times New Roman"/>
          <w:sz w:val="19"/>
          <w:szCs w:val="19"/>
          <w:spacing w:val="10"/>
        </w:rPr>
        <w:t>P2P</w:t>
      </w:r>
      <w:r>
        <w:rPr>
          <w:rFonts w:ascii="Times New Roman" w:hAnsi="Times New Roman" w:eastAsia="Times New Roman" w:cs="Times New Roman"/>
          <w:sz w:val="19"/>
          <w:szCs w:val="19"/>
          <w:spacing w:val="42"/>
          <w:w w:val="101"/>
        </w:rPr>
        <w:t xml:space="preserve"> </w:t>
      </w:r>
      <w:r>
        <w:rPr>
          <w:rFonts w:ascii="SimSun" w:hAnsi="SimSun" w:eastAsia="SimSun" w:cs="SimSun"/>
          <w:sz w:val="19"/>
          <w:szCs w:val="19"/>
          <w:spacing w:val="10"/>
        </w:rPr>
        <w:t>网</w:t>
      </w:r>
      <w:r>
        <w:rPr>
          <w:rFonts w:ascii="SimSun" w:hAnsi="SimSun" w:eastAsia="SimSun" w:cs="SimSun"/>
          <w:sz w:val="19"/>
          <w:szCs w:val="19"/>
        </w:rPr>
        <w:t xml:space="preserve"> </w:t>
      </w:r>
      <w:r>
        <w:rPr>
          <w:rFonts w:ascii="SimSun" w:hAnsi="SimSun" w:eastAsia="SimSun" w:cs="SimSun"/>
          <w:sz w:val="19"/>
          <w:szCs w:val="19"/>
          <w:spacing w:val="12"/>
        </w:rPr>
        <w:t>络中多个参与计算的节点来共同参与数据的计算和记录，并且互相验证</w:t>
      </w:r>
      <w:r>
        <w:rPr>
          <w:rFonts w:ascii="SimSun" w:hAnsi="SimSun" w:eastAsia="SimSun" w:cs="SimSun"/>
          <w:sz w:val="19"/>
          <w:szCs w:val="19"/>
          <w:spacing w:val="15"/>
        </w:rPr>
        <w:t xml:space="preserve"> </w:t>
      </w:r>
      <w:r>
        <w:rPr>
          <w:rFonts w:ascii="SimSun" w:hAnsi="SimSun" w:eastAsia="SimSun" w:cs="SimSun"/>
          <w:sz w:val="19"/>
          <w:szCs w:val="19"/>
          <w:spacing w:val="11"/>
        </w:rPr>
        <w:t>信息的有效性。这样既可以进行信息防伪，又提供了可追溯路</w:t>
      </w:r>
      <w:r>
        <w:rPr>
          <w:rFonts w:ascii="SimSun" w:hAnsi="SimSun" w:eastAsia="SimSun" w:cs="SimSun"/>
          <w:sz w:val="19"/>
          <w:szCs w:val="19"/>
          <w:spacing w:val="10"/>
        </w:rPr>
        <w:t>径。把各</w:t>
      </w:r>
      <w:r>
        <w:rPr>
          <w:rFonts w:ascii="SimSun" w:hAnsi="SimSun" w:eastAsia="SimSun" w:cs="SimSun"/>
          <w:sz w:val="19"/>
          <w:szCs w:val="19"/>
        </w:rPr>
        <w:t xml:space="preserve"> </w:t>
      </w:r>
      <w:r>
        <w:rPr>
          <w:rFonts w:ascii="SimSun" w:hAnsi="SimSun" w:eastAsia="SimSun" w:cs="SimSun"/>
          <w:sz w:val="19"/>
          <w:szCs w:val="19"/>
          <w:spacing w:val="12"/>
        </w:rPr>
        <w:t>个区块的交易信息串联起来，就形成了完整的交易明细清单，</w:t>
      </w:r>
      <w:r>
        <w:rPr>
          <w:rFonts w:ascii="SimSun" w:hAnsi="SimSun" w:eastAsia="SimSun" w:cs="SimSun"/>
          <w:sz w:val="19"/>
          <w:szCs w:val="19"/>
          <w:spacing w:val="11"/>
        </w:rPr>
        <w:t>每笔交易</w:t>
      </w:r>
    </w:p>
    <w:p>
      <w:pPr>
        <w:spacing w:line="219" w:lineRule="auto"/>
        <w:rPr>
          <w:rFonts w:ascii="SimSun" w:hAnsi="SimSun" w:eastAsia="SimSun" w:cs="SimSun"/>
          <w:sz w:val="19"/>
          <w:szCs w:val="19"/>
        </w:rPr>
      </w:pPr>
      <w:r>
        <w:rPr>
          <w:rFonts w:ascii="SimSun" w:hAnsi="SimSun" w:eastAsia="SimSun" w:cs="SimSun"/>
          <w:sz w:val="19"/>
          <w:szCs w:val="19"/>
          <w:spacing w:val="1"/>
        </w:rPr>
        <w:t>的来龙去脉非常清晰透明。</w:t>
      </w:r>
    </w:p>
    <w:p>
      <w:pPr>
        <w:ind w:firstLine="390"/>
        <w:spacing w:before="142" w:line="360" w:lineRule="auto"/>
        <w:jc w:val="both"/>
        <w:rPr>
          <w:rFonts w:ascii="SimSun" w:hAnsi="SimSun" w:eastAsia="SimSun" w:cs="SimSun"/>
          <w:sz w:val="19"/>
          <w:szCs w:val="19"/>
        </w:rPr>
      </w:pPr>
      <w:r>
        <w:rPr>
          <w:rFonts w:ascii="SimSun" w:hAnsi="SimSun" w:eastAsia="SimSun" w:cs="SimSun"/>
          <w:sz w:val="19"/>
          <w:szCs w:val="19"/>
          <w:spacing w:val="13"/>
        </w:rPr>
        <w:t>第二，区块链有助于解决金融领域的信任难题。区块链技术可以实</w:t>
      </w:r>
      <w:r>
        <w:rPr>
          <w:rFonts w:ascii="SimSun" w:hAnsi="SimSun" w:eastAsia="SimSun" w:cs="SimSun"/>
          <w:sz w:val="19"/>
          <w:szCs w:val="19"/>
        </w:rPr>
        <w:t xml:space="preserve">  </w:t>
      </w:r>
      <w:r>
        <w:rPr>
          <w:rFonts w:ascii="SimSun" w:hAnsi="SimSun" w:eastAsia="SimSun" w:cs="SimSun"/>
          <w:sz w:val="19"/>
          <w:szCs w:val="19"/>
          <w:spacing w:val="9"/>
        </w:rPr>
        <w:t>现所有市场参与人均可无差别获取市场中所有交易信息和资产</w:t>
      </w:r>
      <w:r>
        <w:rPr>
          <w:rFonts w:ascii="SimSun" w:hAnsi="SimSun" w:eastAsia="SimSun" w:cs="SimSun"/>
          <w:sz w:val="19"/>
          <w:szCs w:val="19"/>
          <w:spacing w:val="8"/>
        </w:rPr>
        <w:t>归属记录，</w:t>
      </w:r>
      <w:r>
        <w:rPr>
          <w:rFonts w:ascii="SimSun" w:hAnsi="SimSun" w:eastAsia="SimSun" w:cs="SimSun"/>
          <w:sz w:val="19"/>
          <w:szCs w:val="19"/>
        </w:rPr>
        <w:t xml:space="preserve"> </w:t>
      </w:r>
      <w:r>
        <w:rPr>
          <w:rFonts w:ascii="SimSun" w:hAnsi="SimSun" w:eastAsia="SimSun" w:cs="SimSun"/>
          <w:sz w:val="19"/>
          <w:szCs w:val="19"/>
          <w:spacing w:val="11"/>
        </w:rPr>
        <w:t>可以有效降低企业间的信任成本，区块链技术的实时结算也减少了支付</w:t>
      </w:r>
    </w:p>
    <w:p>
      <w:pPr>
        <w:spacing w:before="1" w:line="219" w:lineRule="auto"/>
        <w:rPr>
          <w:rFonts w:ascii="SimSun" w:hAnsi="SimSun" w:eastAsia="SimSun" w:cs="SimSun"/>
          <w:sz w:val="19"/>
          <w:szCs w:val="19"/>
        </w:rPr>
      </w:pPr>
      <w:r>
        <w:rPr>
          <w:rFonts w:ascii="SimSun" w:hAnsi="SimSun" w:eastAsia="SimSun" w:cs="SimSun"/>
          <w:sz w:val="19"/>
          <w:szCs w:val="19"/>
          <w:spacing w:val="5"/>
        </w:rPr>
        <w:t>结算环节的出错率，同时可以监控任何一笔资金的上链信息。</w:t>
      </w:r>
    </w:p>
    <w:p>
      <w:pPr>
        <w:ind w:firstLine="390"/>
        <w:spacing w:before="133" w:line="350" w:lineRule="auto"/>
        <w:jc w:val="both"/>
        <w:rPr>
          <w:rFonts w:ascii="SimSun" w:hAnsi="SimSun" w:eastAsia="SimSun" w:cs="SimSun"/>
          <w:sz w:val="19"/>
          <w:szCs w:val="19"/>
        </w:rPr>
      </w:pPr>
      <w:r>
        <w:rPr>
          <w:rFonts w:ascii="SimSun" w:hAnsi="SimSun" w:eastAsia="SimSun" w:cs="SimSun"/>
          <w:sz w:val="19"/>
          <w:szCs w:val="19"/>
          <w:spacing w:val="12"/>
        </w:rPr>
        <w:t>综上，区块链正在重构数字经济发展生态。区块链的分布式、匿名</w:t>
      </w:r>
      <w:r>
        <w:rPr>
          <w:rFonts w:ascii="SimSun" w:hAnsi="SimSun" w:eastAsia="SimSun" w:cs="SimSun"/>
          <w:sz w:val="19"/>
          <w:szCs w:val="19"/>
          <w:spacing w:val="7"/>
        </w:rPr>
        <w:t xml:space="preserve">  </w:t>
      </w:r>
      <w:r>
        <w:rPr>
          <w:rFonts w:ascii="SimSun" w:hAnsi="SimSun" w:eastAsia="SimSun" w:cs="SimSun"/>
          <w:sz w:val="19"/>
          <w:szCs w:val="19"/>
          <w:spacing w:val="15"/>
        </w:rPr>
        <w:t>化和安全可靠的特征，其环环相扣的数据逻辑、难以篡改的记录方式，</w:t>
      </w:r>
      <w:r>
        <w:rPr>
          <w:rFonts w:ascii="SimSun" w:hAnsi="SimSun" w:eastAsia="SimSun" w:cs="SimSun"/>
          <w:sz w:val="19"/>
          <w:szCs w:val="19"/>
          <w:spacing w:val="9"/>
        </w:rPr>
        <w:t xml:space="preserve"> </w:t>
      </w:r>
      <w:r>
        <w:rPr>
          <w:rFonts w:ascii="SimSun" w:hAnsi="SimSun" w:eastAsia="SimSun" w:cs="SimSun"/>
          <w:sz w:val="19"/>
          <w:szCs w:val="19"/>
          <w:spacing w:val="11"/>
        </w:rPr>
        <w:t>使各种交易变得更加透明，为构建新技术条件下的去中心化信任体系提</w:t>
      </w:r>
      <w:r>
        <w:rPr>
          <w:rFonts w:ascii="SimSun" w:hAnsi="SimSun" w:eastAsia="SimSun" w:cs="SimSun"/>
          <w:sz w:val="19"/>
          <w:szCs w:val="19"/>
          <w:spacing w:val="8"/>
        </w:rPr>
        <w:t xml:space="preserve">  </w:t>
      </w:r>
      <w:r>
        <w:rPr>
          <w:rFonts w:ascii="SimSun" w:hAnsi="SimSun" w:eastAsia="SimSun" w:cs="SimSun"/>
          <w:sz w:val="19"/>
          <w:szCs w:val="19"/>
          <w:spacing w:val="11"/>
        </w:rPr>
        <w:t>供了手段，也将使基于互联网的信息传递演变为基于技术背书的价值传</w:t>
      </w:r>
      <w:r>
        <w:rPr>
          <w:rFonts w:ascii="SimSun" w:hAnsi="SimSun" w:eastAsia="SimSun" w:cs="SimSun"/>
          <w:sz w:val="19"/>
          <w:szCs w:val="19"/>
          <w:spacing w:val="8"/>
        </w:rPr>
        <w:t xml:space="preserve">  </w:t>
      </w:r>
      <w:r>
        <w:rPr>
          <w:rFonts w:ascii="SimSun" w:hAnsi="SimSun" w:eastAsia="SimSun" w:cs="SimSun"/>
          <w:sz w:val="19"/>
          <w:szCs w:val="19"/>
          <w:spacing w:val="11"/>
        </w:rPr>
        <w:t>递，从而改变诸多行业的应用场景和运行规则，在银行、保险、证券等</w:t>
      </w:r>
      <w:r>
        <w:rPr>
          <w:rFonts w:ascii="SimSun" w:hAnsi="SimSun" w:eastAsia="SimSun" w:cs="SimSun"/>
          <w:sz w:val="19"/>
          <w:szCs w:val="19"/>
          <w:spacing w:val="8"/>
        </w:rPr>
        <w:t xml:space="preserve">  </w:t>
      </w:r>
      <w:r>
        <w:rPr>
          <w:rFonts w:ascii="SimSun" w:hAnsi="SimSun" w:eastAsia="SimSun" w:cs="SimSun"/>
          <w:sz w:val="19"/>
          <w:szCs w:val="19"/>
          <w:spacing w:val="8"/>
        </w:rPr>
        <w:t>金融领域得到小范围的探索应用，未来还将衍生出更多新模式、新</w:t>
      </w:r>
      <w:r>
        <w:rPr>
          <w:rFonts w:ascii="SimSun" w:hAnsi="SimSun" w:eastAsia="SimSun" w:cs="SimSun"/>
          <w:sz w:val="19"/>
          <w:szCs w:val="19"/>
          <w:spacing w:val="7"/>
        </w:rPr>
        <w:t>业态，</w:t>
      </w:r>
    </w:p>
    <w:p>
      <w:pPr>
        <w:spacing w:line="219" w:lineRule="auto"/>
        <w:rPr>
          <w:rFonts w:ascii="SimSun" w:hAnsi="SimSun" w:eastAsia="SimSun" w:cs="SimSun"/>
          <w:sz w:val="19"/>
          <w:szCs w:val="19"/>
        </w:rPr>
      </w:pPr>
      <w:r>
        <w:rPr>
          <w:rFonts w:ascii="SimSun" w:hAnsi="SimSun" w:eastAsia="SimSun" w:cs="SimSun"/>
          <w:sz w:val="19"/>
          <w:szCs w:val="19"/>
          <w:spacing w:val="4"/>
        </w:rPr>
        <w:t>这对于重塑数字经济发展生态具有重要意义。</w:t>
      </w:r>
    </w:p>
    <w:p>
      <w:pPr>
        <w:pStyle w:val="BodyText"/>
        <w:spacing w:line="440" w:lineRule="auto"/>
        <w:rPr/>
      </w:pPr>
      <w:r/>
    </w:p>
    <w:p>
      <w:pPr>
        <w:ind w:left="1673"/>
        <w:spacing w:before="78" w:line="221" w:lineRule="auto"/>
        <w:outlineLvl w:val="6"/>
        <w:rPr>
          <w:rFonts w:ascii="SimHei" w:hAnsi="SimHei" w:eastAsia="SimHei" w:cs="SimHei"/>
          <w:sz w:val="24"/>
          <w:szCs w:val="24"/>
        </w:rPr>
      </w:pPr>
      <w:r>
        <w:rPr>
          <w:rFonts w:ascii="SimHei" w:hAnsi="SimHei" w:eastAsia="SimHei" w:cs="SimHei"/>
          <w:sz w:val="24"/>
          <w:szCs w:val="24"/>
          <w:b/>
          <w:bCs/>
          <w:spacing w:val="-13"/>
        </w:rPr>
        <w:t>二、区块链金融应用十大场景</w:t>
      </w:r>
    </w:p>
    <w:p>
      <w:pPr>
        <w:pStyle w:val="BodyText"/>
        <w:spacing w:line="390" w:lineRule="auto"/>
        <w:rPr/>
      </w:pPr>
      <w:r/>
    </w:p>
    <w:p>
      <w:pPr>
        <w:ind w:right="30" w:firstLine="390"/>
        <w:spacing w:before="62" w:line="350" w:lineRule="auto"/>
        <w:jc w:val="both"/>
        <w:rPr>
          <w:rFonts w:ascii="SimSun" w:hAnsi="SimSun" w:eastAsia="SimSun" w:cs="SimSun"/>
          <w:sz w:val="19"/>
          <w:szCs w:val="19"/>
        </w:rPr>
      </w:pPr>
      <w:r>
        <w:rPr>
          <w:rFonts w:ascii="SimSun" w:hAnsi="SimSun" w:eastAsia="SimSun" w:cs="SimSun"/>
          <w:sz w:val="19"/>
          <w:szCs w:val="19"/>
          <w:spacing w:val="15"/>
        </w:rPr>
        <w:t>区块链技术即使再火热，若没有好的应用场景，最终也很难存</w:t>
      </w:r>
      <w:r>
        <w:rPr>
          <w:rFonts w:ascii="SimSun" w:hAnsi="SimSun" w:eastAsia="SimSun" w:cs="SimSun"/>
          <w:sz w:val="19"/>
          <w:szCs w:val="19"/>
          <w:spacing w:val="14"/>
        </w:rPr>
        <w:t>活。</w:t>
      </w:r>
      <w:r>
        <w:rPr>
          <w:rFonts w:ascii="SimSun" w:hAnsi="SimSun" w:eastAsia="SimSun" w:cs="SimSun"/>
          <w:sz w:val="19"/>
          <w:szCs w:val="19"/>
        </w:rPr>
        <w:t xml:space="preserve"> </w:t>
      </w:r>
      <w:r>
        <w:rPr>
          <w:rFonts w:ascii="SimSun" w:hAnsi="SimSun" w:eastAsia="SimSun" w:cs="SimSun"/>
          <w:sz w:val="19"/>
          <w:szCs w:val="19"/>
          <w:spacing w:val="8"/>
        </w:rPr>
        <w:t>随着对区块链技术研究的不断深入，“区块链+”产业正在不断推进，区 </w:t>
      </w:r>
      <w:r>
        <w:rPr>
          <w:rFonts w:ascii="SimSun" w:hAnsi="SimSun" w:eastAsia="SimSun" w:cs="SimSun"/>
          <w:sz w:val="19"/>
          <w:szCs w:val="19"/>
          <w:spacing w:val="11"/>
        </w:rPr>
        <w:t>块链应用场景的范围也在不断拓展，其中，在金融领域的应用已经显示</w:t>
      </w:r>
      <w:r>
        <w:rPr>
          <w:rFonts w:ascii="SimSun" w:hAnsi="SimSun" w:eastAsia="SimSun" w:cs="SimSun"/>
          <w:sz w:val="19"/>
          <w:szCs w:val="19"/>
          <w:spacing w:val="7"/>
        </w:rPr>
        <w:t xml:space="preserve">  </w:t>
      </w:r>
      <w:r>
        <w:rPr>
          <w:rFonts w:ascii="SimSun" w:hAnsi="SimSun" w:eastAsia="SimSun" w:cs="SimSun"/>
          <w:sz w:val="19"/>
          <w:szCs w:val="19"/>
          <w:spacing w:val="9"/>
        </w:rPr>
        <w:t>出为行业赋能的巨大潜力。以下十个区块链金融应用场景，涉及B 端</w:t>
      </w:r>
      <w:r>
        <w:rPr>
          <w:rFonts w:ascii="SimSun" w:hAnsi="SimSun" w:eastAsia="SimSun" w:cs="SimSun"/>
          <w:sz w:val="19"/>
          <w:szCs w:val="19"/>
          <w:spacing w:val="-39"/>
        </w:rPr>
        <w:t xml:space="preserve"> </w:t>
      </w:r>
      <w:r>
        <w:rPr>
          <w:rFonts w:ascii="SimSun" w:hAnsi="SimSun" w:eastAsia="SimSun" w:cs="SimSun"/>
          <w:sz w:val="19"/>
          <w:szCs w:val="19"/>
          <w:spacing w:val="9"/>
        </w:rPr>
        <w:t>和</w:t>
      </w:r>
      <w:r>
        <w:rPr>
          <w:rFonts w:ascii="SimSun" w:hAnsi="SimSun" w:eastAsia="SimSun" w:cs="SimSun"/>
          <w:sz w:val="19"/>
          <w:szCs w:val="19"/>
        </w:rPr>
        <w:t xml:space="preserve">  </w:t>
      </w:r>
      <w:r>
        <w:rPr>
          <w:rFonts w:ascii="Times New Roman" w:hAnsi="Times New Roman" w:eastAsia="Times New Roman" w:cs="Times New Roman"/>
          <w:sz w:val="19"/>
          <w:szCs w:val="19"/>
          <w:spacing w:val="13"/>
        </w:rPr>
        <w:t>C</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3"/>
        </w:rPr>
        <w:t>端、场内和场外、国内和国际等方面，为</w:t>
      </w:r>
      <w:r>
        <w:rPr>
          <w:rFonts w:ascii="SimSun" w:hAnsi="SimSun" w:eastAsia="SimSun" w:cs="SimSun"/>
          <w:sz w:val="19"/>
          <w:szCs w:val="19"/>
          <w:spacing w:val="12"/>
        </w:rPr>
        <w:t>推动区块链助力金融行业减</w:t>
      </w:r>
    </w:p>
    <w:p>
      <w:pPr>
        <w:spacing w:before="1" w:line="218" w:lineRule="auto"/>
        <w:rPr>
          <w:rFonts w:ascii="SimSun" w:hAnsi="SimSun" w:eastAsia="SimSun" w:cs="SimSun"/>
          <w:sz w:val="19"/>
          <w:szCs w:val="19"/>
        </w:rPr>
      </w:pPr>
      <w:r>
        <w:rPr>
          <w:rFonts w:ascii="SimSun" w:hAnsi="SimSun" w:eastAsia="SimSun" w:cs="SimSun"/>
          <w:sz w:val="19"/>
          <w:szCs w:val="19"/>
          <w:spacing w:val="6"/>
        </w:rPr>
        <w:t>少交易成本、降低交易风险、提高交易效率等做出了积极实践和探索。'</w:t>
      </w:r>
    </w:p>
    <w:p>
      <w:pPr>
        <w:pStyle w:val="BodyText"/>
        <w:spacing w:line="313" w:lineRule="auto"/>
        <w:rPr/>
      </w:pPr>
      <w:r/>
    </w:p>
    <w:p>
      <w:pPr>
        <w:pStyle w:val="BodyText"/>
        <w:spacing w:line="314" w:lineRule="auto"/>
        <w:rPr/>
      </w:pPr>
      <w:r/>
    </w:p>
    <w:p>
      <w:pPr>
        <w:ind w:left="110" w:right="117" w:hanging="110"/>
        <w:spacing w:before="53" w:line="266" w:lineRule="auto"/>
        <w:rPr>
          <w:rFonts w:ascii="SimSun" w:hAnsi="SimSun" w:eastAsia="SimSun" w:cs="SimSun"/>
          <w:sz w:val="16"/>
          <w:szCs w:val="16"/>
        </w:rPr>
      </w:pPr>
      <w:r>
        <w:rPr>
          <w:rFonts w:ascii="SimSun" w:hAnsi="SimSun" w:eastAsia="SimSun" w:cs="SimSun"/>
          <w:sz w:val="16"/>
          <w:szCs w:val="16"/>
          <w:spacing w:val="-5"/>
        </w:rPr>
        <w:t>1</w:t>
      </w:r>
      <w:r>
        <w:rPr>
          <w:rFonts w:ascii="SimSun" w:hAnsi="SimSun" w:eastAsia="SimSun" w:cs="SimSun"/>
          <w:sz w:val="16"/>
          <w:szCs w:val="16"/>
          <w:spacing w:val="48"/>
        </w:rPr>
        <w:t xml:space="preserve"> </w:t>
      </w:r>
      <w:r>
        <w:rPr>
          <w:rFonts w:ascii="SimSun" w:hAnsi="SimSun" w:eastAsia="SimSun" w:cs="SimSun"/>
          <w:sz w:val="16"/>
          <w:szCs w:val="16"/>
          <w:spacing w:val="-5"/>
        </w:rPr>
        <w:t>十大场景中，贸易融资、银团贷款、股权交易交割场景内容由德勤提供，主要参考德</w:t>
      </w:r>
      <w:r>
        <w:rPr>
          <w:rFonts w:ascii="SimSun" w:hAnsi="SimSun" w:eastAsia="SimSun" w:cs="SimSun"/>
          <w:sz w:val="16"/>
          <w:szCs w:val="16"/>
          <w:spacing w:val="-6"/>
        </w:rPr>
        <w:t>勤全</w:t>
      </w:r>
      <w:r>
        <w:rPr>
          <w:rFonts w:ascii="SimSun" w:hAnsi="SimSun" w:eastAsia="SimSun" w:cs="SimSun"/>
          <w:sz w:val="16"/>
          <w:szCs w:val="16"/>
        </w:rPr>
        <w:t xml:space="preserve"> </w:t>
      </w:r>
      <w:r>
        <w:rPr>
          <w:rFonts w:ascii="SimSun" w:hAnsi="SimSun" w:eastAsia="SimSun" w:cs="SimSun"/>
          <w:sz w:val="16"/>
          <w:szCs w:val="16"/>
          <w:spacing w:val="-13"/>
        </w:rPr>
        <w:t>球领先理念，《即将来临：区块链及金融基础设施的未来》。</w:t>
      </w:r>
    </w:p>
    <w:p>
      <w:pPr>
        <w:spacing w:line="266" w:lineRule="auto"/>
        <w:sectPr>
          <w:footerReference w:type="default" r:id="rId40"/>
          <w:pgSz w:w="7830" w:h="12670"/>
          <w:pgMar w:top="400" w:right="664" w:bottom="648" w:left="799" w:header="0" w:footer="509" w:gutter="0"/>
        </w:sectPr>
        <w:rPr>
          <w:rFonts w:ascii="SimSun" w:hAnsi="SimSun" w:eastAsia="SimSun" w:cs="SimSun"/>
          <w:sz w:val="16"/>
          <w:szCs w:val="16"/>
        </w:rPr>
      </w:pPr>
    </w:p>
    <w:p>
      <w:pPr>
        <w:ind w:left="2"/>
        <w:spacing w:before="28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8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7"/>
        </w:rPr>
        <w:t>(一)场景一：资产证券化</w:t>
      </w:r>
    </w:p>
    <w:p>
      <w:pPr>
        <w:ind w:left="393"/>
        <w:spacing w:before="288" w:line="221" w:lineRule="auto"/>
        <w:rPr>
          <w:rFonts w:ascii="SimHei" w:hAnsi="SimHei" w:eastAsia="SimHei" w:cs="SimHei"/>
          <w:sz w:val="21"/>
          <w:szCs w:val="21"/>
        </w:rPr>
      </w:pPr>
      <w:r>
        <w:rPr>
          <w:rFonts w:ascii="SimSun" w:hAnsi="SimSun" w:eastAsia="SimSun" w:cs="SimSun"/>
          <w:sz w:val="21"/>
          <w:szCs w:val="21"/>
          <w:b/>
          <w:bCs/>
          <w:spacing w:val="-10"/>
        </w:rPr>
        <w:t>1.ABS</w:t>
      </w:r>
      <w:r>
        <w:rPr>
          <w:rFonts w:ascii="SimSun" w:hAnsi="SimSun" w:eastAsia="SimSun" w:cs="SimSun"/>
          <w:sz w:val="21"/>
          <w:szCs w:val="21"/>
          <w:spacing w:val="101"/>
        </w:rPr>
        <w:t xml:space="preserve"> </w:t>
      </w:r>
      <w:r>
        <w:rPr>
          <w:rFonts w:ascii="SimHei" w:hAnsi="SimHei" w:eastAsia="SimHei" w:cs="SimHei"/>
          <w:sz w:val="21"/>
          <w:szCs w:val="21"/>
          <w:b/>
          <w:bCs/>
          <w:spacing w:val="-10"/>
        </w:rPr>
        <w:t>行业迎来新的发展机遇</w:t>
      </w:r>
    </w:p>
    <w:p>
      <w:pPr>
        <w:ind w:right="68" w:firstLine="390"/>
        <w:spacing w:before="273" w:line="325" w:lineRule="auto"/>
        <w:rPr>
          <w:rFonts w:ascii="Times New Roman" w:hAnsi="Times New Roman" w:eastAsia="Times New Roman" w:cs="Times New Roman"/>
          <w:sz w:val="21"/>
          <w:szCs w:val="21"/>
        </w:rPr>
      </w:pPr>
      <w:r>
        <w:rPr>
          <w:rFonts w:ascii="SimSun" w:hAnsi="SimSun" w:eastAsia="SimSun" w:cs="SimSun"/>
          <w:sz w:val="21"/>
          <w:szCs w:val="21"/>
          <w:spacing w:val="-8"/>
        </w:rPr>
        <w:t>在我国监管部门推出资产证券化备案制后，国内</w:t>
      </w:r>
      <w:r>
        <w:rPr>
          <w:rFonts w:ascii="Times New Roman" w:hAnsi="Times New Roman" w:eastAsia="Times New Roman" w:cs="Times New Roman"/>
          <w:sz w:val="21"/>
          <w:szCs w:val="21"/>
          <w:spacing w:val="-8"/>
        </w:rPr>
        <w:t>ABS</w:t>
      </w:r>
      <w:r>
        <w:rPr>
          <w:rFonts w:ascii="SimSun" w:hAnsi="SimSun" w:eastAsia="SimSun" w:cs="SimSun"/>
          <w:sz w:val="21"/>
          <w:szCs w:val="21"/>
          <w:spacing w:val="-8"/>
        </w:rPr>
        <w:t>发展呈现高速</w:t>
      </w:r>
      <w:r>
        <w:rPr>
          <w:rFonts w:ascii="SimSun" w:hAnsi="SimSun" w:eastAsia="SimSun" w:cs="SimSun"/>
          <w:sz w:val="21"/>
          <w:szCs w:val="21"/>
          <w:spacing w:val="8"/>
        </w:rPr>
        <w:t xml:space="preserve"> </w:t>
      </w:r>
      <w:r>
        <w:rPr>
          <w:rFonts w:ascii="SimSun" w:hAnsi="SimSun" w:eastAsia="SimSun" w:cs="SimSun"/>
          <w:sz w:val="21"/>
          <w:szCs w:val="21"/>
          <w:spacing w:val="-10"/>
        </w:rPr>
        <w:t>增长的趋势。在监管环境不断变化、科技发展日新月异的背景下， </w:t>
      </w:r>
      <w:r>
        <w:rPr>
          <w:rFonts w:ascii="Times New Roman" w:hAnsi="Times New Roman" w:eastAsia="Times New Roman" w:cs="Times New Roman"/>
          <w:sz w:val="21"/>
          <w:szCs w:val="21"/>
          <w:spacing w:val="-10"/>
        </w:rPr>
        <w:t>ABS</w:t>
      </w:r>
    </w:p>
    <w:p>
      <w:pPr>
        <w:spacing w:line="218" w:lineRule="auto"/>
        <w:rPr>
          <w:rFonts w:ascii="SimSun" w:hAnsi="SimSun" w:eastAsia="SimSun" w:cs="SimSun"/>
          <w:sz w:val="21"/>
          <w:szCs w:val="21"/>
        </w:rPr>
      </w:pPr>
      <w:r>
        <w:rPr>
          <w:rFonts w:ascii="SimSun" w:hAnsi="SimSun" w:eastAsia="SimSun" w:cs="SimSun"/>
          <w:sz w:val="21"/>
          <w:szCs w:val="21"/>
          <w:spacing w:val="-10"/>
        </w:rPr>
        <w:t>特别是消费金融</w:t>
      </w:r>
      <w:r>
        <w:rPr>
          <w:rFonts w:ascii="Times New Roman" w:hAnsi="Times New Roman" w:eastAsia="Times New Roman" w:cs="Times New Roman"/>
          <w:sz w:val="21"/>
          <w:szCs w:val="21"/>
          <w:spacing w:val="-10"/>
        </w:rPr>
        <w:t>ABS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0"/>
        </w:rPr>
        <w:t>迎来全新的发展机遇。</w:t>
      </w:r>
    </w:p>
    <w:p>
      <w:pPr>
        <w:pStyle w:val="BodyText"/>
        <w:ind w:left="390"/>
        <w:spacing w:before="109" w:line="212" w:lineRule="auto"/>
        <w:rPr>
          <w:rFonts w:ascii="SimHei" w:hAnsi="SimHei" w:eastAsia="SimHei" w:cs="SimHei"/>
        </w:rPr>
      </w:pPr>
      <w:r>
        <w:rPr>
          <w:spacing w:val="-12"/>
        </w:rPr>
        <w:t>(1)ABS</w:t>
      </w:r>
      <w:r>
        <w:rPr>
          <w:spacing w:val="10"/>
        </w:rPr>
        <w:t xml:space="preserve">   </w:t>
      </w:r>
      <w:r>
        <w:rPr>
          <w:rFonts w:ascii="SimHei" w:hAnsi="SimHei" w:eastAsia="SimHei" w:cs="SimHei"/>
          <w:spacing w:val="-12"/>
        </w:rPr>
        <w:t>行业发展的空间和潜力巨大</w:t>
      </w:r>
    </w:p>
    <w:p>
      <w:pPr>
        <w:ind w:firstLine="390"/>
        <w:spacing w:before="119" w:line="323" w:lineRule="auto"/>
        <w:rPr>
          <w:rFonts w:ascii="SimSun" w:hAnsi="SimSun" w:eastAsia="SimSun" w:cs="SimSun"/>
          <w:sz w:val="21"/>
          <w:szCs w:val="21"/>
        </w:rPr>
      </w:pPr>
      <w:r>
        <w:rPr>
          <w:rFonts w:ascii="SimSun" w:hAnsi="SimSun" w:eastAsia="SimSun" w:cs="SimSun"/>
          <w:sz w:val="21"/>
          <w:szCs w:val="21"/>
          <w:spacing w:val="-14"/>
        </w:rPr>
        <w:t>2017年以来，受监管政策和市场环境的影响，债券市场遭遇前所未有</w:t>
      </w:r>
      <w:r>
        <w:rPr>
          <w:rFonts w:ascii="SimSun" w:hAnsi="SimSun" w:eastAsia="SimSun" w:cs="SimSun"/>
          <w:sz w:val="21"/>
          <w:szCs w:val="21"/>
          <w:spacing w:val="8"/>
        </w:rPr>
        <w:t xml:space="preserve">  </w:t>
      </w:r>
      <w:r>
        <w:rPr>
          <w:rFonts w:ascii="SimSun" w:hAnsi="SimSun" w:eastAsia="SimSun" w:cs="SimSun"/>
          <w:sz w:val="21"/>
          <w:szCs w:val="21"/>
          <w:spacing w:val="-7"/>
        </w:rPr>
        <w:t>的挑战，市场下滑明显，然而</w:t>
      </w:r>
      <w:r>
        <w:rPr>
          <w:rFonts w:ascii="Times New Roman" w:hAnsi="Times New Roman" w:eastAsia="Times New Roman" w:cs="Times New Roman"/>
          <w:sz w:val="21"/>
          <w:szCs w:val="21"/>
          <w:spacing w:val="-7"/>
        </w:rPr>
        <w:t>ABS</w:t>
      </w:r>
      <w:r>
        <w:rPr>
          <w:rFonts w:ascii="SimSun" w:hAnsi="SimSun" w:eastAsia="SimSun" w:cs="SimSun"/>
          <w:sz w:val="21"/>
          <w:szCs w:val="21"/>
          <w:spacing w:val="-7"/>
        </w:rPr>
        <w:t>发行量却实现了逆势增长。</w:t>
      </w:r>
      <w:r>
        <w:rPr>
          <w:rFonts w:ascii="Times New Roman" w:hAnsi="Times New Roman" w:eastAsia="Times New Roman" w:cs="Times New Roman"/>
          <w:sz w:val="21"/>
          <w:szCs w:val="21"/>
          <w:spacing w:val="-7"/>
        </w:rPr>
        <w:t>Wi</w:t>
      </w:r>
      <w:r>
        <w:rPr>
          <w:rFonts w:ascii="Times New Roman" w:hAnsi="Times New Roman" w:eastAsia="Times New Roman" w:cs="Times New Roman"/>
          <w:sz w:val="21"/>
          <w:szCs w:val="21"/>
          <w:spacing w:val="-8"/>
        </w:rPr>
        <w:t>nd</w:t>
      </w:r>
      <w:r>
        <w:rPr>
          <w:rFonts w:ascii="SimSun" w:hAnsi="SimSun" w:eastAsia="SimSun" w:cs="SimSun"/>
          <w:sz w:val="21"/>
          <w:szCs w:val="21"/>
          <w:spacing w:val="-8"/>
        </w:rPr>
        <w:t>(</w:t>
      </w:r>
      <w:r>
        <w:rPr>
          <w:rFonts w:ascii="SimSun" w:hAnsi="SimSun" w:eastAsia="SimSun" w:cs="SimSun"/>
          <w:sz w:val="21"/>
          <w:szCs w:val="21"/>
          <w:spacing w:val="-45"/>
        </w:rPr>
        <w:t xml:space="preserve"> </w:t>
      </w:r>
      <w:r>
        <w:rPr>
          <w:rFonts w:ascii="SimSun" w:hAnsi="SimSun" w:eastAsia="SimSun" w:cs="SimSun"/>
          <w:sz w:val="21"/>
          <w:szCs w:val="21"/>
          <w:spacing w:val="-8"/>
        </w:rPr>
        <w:t>金</w:t>
      </w:r>
      <w:r>
        <w:rPr>
          <w:rFonts w:ascii="SimSun" w:hAnsi="SimSun" w:eastAsia="SimSun" w:cs="SimSun"/>
          <w:sz w:val="21"/>
          <w:szCs w:val="21"/>
        </w:rPr>
        <w:t xml:space="preserve">  </w:t>
      </w:r>
      <w:r>
        <w:rPr>
          <w:rFonts w:ascii="SimSun" w:hAnsi="SimSun" w:eastAsia="SimSun" w:cs="SimSun"/>
          <w:sz w:val="21"/>
          <w:szCs w:val="21"/>
          <w:spacing w:val="-6"/>
        </w:rPr>
        <w:t>融数据和分析工具服务商)数据显示，2017年，</w:t>
      </w:r>
      <w:r>
        <w:rPr>
          <w:rFonts w:ascii="SimSun" w:hAnsi="SimSun" w:eastAsia="SimSun" w:cs="SimSun"/>
          <w:sz w:val="21"/>
          <w:szCs w:val="21"/>
          <w:spacing w:val="-25"/>
        </w:rPr>
        <w:t xml:space="preserve"> </w:t>
      </w:r>
      <w:r>
        <w:rPr>
          <w:rFonts w:ascii="SimSun" w:hAnsi="SimSun" w:eastAsia="SimSun" w:cs="SimSun"/>
          <w:sz w:val="21"/>
          <w:szCs w:val="21"/>
          <w:spacing w:val="-7"/>
        </w:rPr>
        <w:t>ABS 共发行产品644单，</w:t>
      </w:r>
      <w:r>
        <w:rPr>
          <w:rFonts w:ascii="SimSun" w:hAnsi="SimSun" w:eastAsia="SimSun" w:cs="SimSun"/>
          <w:sz w:val="21"/>
          <w:szCs w:val="21"/>
        </w:rPr>
        <w:t xml:space="preserve"> </w:t>
      </w:r>
      <w:r>
        <w:rPr>
          <w:rFonts w:ascii="SimSun" w:hAnsi="SimSun" w:eastAsia="SimSun" w:cs="SimSun"/>
          <w:sz w:val="21"/>
          <w:szCs w:val="21"/>
          <w:spacing w:val="-5"/>
        </w:rPr>
        <w:t>同比增长31.7%;发行规模高达14346.59亿元，同比增长63.71%。同时，</w:t>
      </w:r>
      <w:r>
        <w:rPr>
          <w:rFonts w:ascii="SimSun" w:hAnsi="SimSun" w:eastAsia="SimSun" w:cs="SimSun"/>
          <w:sz w:val="21"/>
          <w:szCs w:val="21"/>
        </w:rPr>
        <w:t xml:space="preserve"> </w:t>
      </w:r>
      <w:r>
        <w:rPr>
          <w:rFonts w:ascii="SimSun" w:hAnsi="SimSun" w:eastAsia="SimSun" w:cs="SimSun"/>
          <w:sz w:val="21"/>
          <w:szCs w:val="21"/>
          <w:spacing w:val="-14"/>
        </w:rPr>
        <w:t>与美国等发达国家相比，我国</w:t>
      </w:r>
      <w:r>
        <w:rPr>
          <w:rFonts w:ascii="Times New Roman" w:hAnsi="Times New Roman" w:eastAsia="Times New Roman" w:cs="Times New Roman"/>
          <w:sz w:val="21"/>
          <w:szCs w:val="21"/>
          <w:spacing w:val="-14"/>
        </w:rPr>
        <w:t>ABS</w:t>
      </w:r>
      <w:r>
        <w:rPr>
          <w:rFonts w:ascii="SimSun" w:hAnsi="SimSun" w:eastAsia="SimSun" w:cs="SimSun"/>
          <w:sz w:val="21"/>
          <w:szCs w:val="21"/>
          <w:spacing w:val="-14"/>
        </w:rPr>
        <w:t>行业的发展规模和体量还有较大发展空</w:t>
      </w:r>
      <w:r>
        <w:rPr>
          <w:rFonts w:ascii="SimSun" w:hAnsi="SimSun" w:eastAsia="SimSun" w:cs="SimSun"/>
          <w:sz w:val="21"/>
          <w:szCs w:val="21"/>
          <w:spacing w:val="6"/>
        </w:rPr>
        <w:t xml:space="preserve">  </w:t>
      </w:r>
      <w:r>
        <w:rPr>
          <w:rFonts w:ascii="SimSun" w:hAnsi="SimSun" w:eastAsia="SimSun" w:cs="SimSun"/>
          <w:sz w:val="21"/>
          <w:szCs w:val="21"/>
          <w:spacing w:val="-3"/>
        </w:rPr>
        <w:t>间。2017年我国</w:t>
      </w:r>
      <w:r>
        <w:rPr>
          <w:rFonts w:ascii="Times New Roman" w:hAnsi="Times New Roman" w:eastAsia="Times New Roman" w:cs="Times New Roman"/>
          <w:sz w:val="21"/>
          <w:szCs w:val="21"/>
          <w:spacing w:val="-3"/>
        </w:rPr>
        <w:t>ABS</w:t>
      </w:r>
      <w:r>
        <w:rPr>
          <w:rFonts w:ascii="SimSun" w:hAnsi="SimSun" w:eastAsia="SimSun" w:cs="SimSun"/>
          <w:sz w:val="21"/>
          <w:szCs w:val="21"/>
          <w:spacing w:val="-3"/>
        </w:rPr>
        <w:t>市场存量为1.8万亿</w:t>
      </w:r>
      <w:r>
        <w:rPr>
          <w:rFonts w:ascii="SimSun" w:hAnsi="SimSun" w:eastAsia="SimSun" w:cs="SimSun"/>
          <w:sz w:val="21"/>
          <w:szCs w:val="21"/>
          <w:spacing w:val="-4"/>
        </w:rPr>
        <w:t>元，占信用债比例为9.82%,美</w:t>
      </w:r>
    </w:p>
    <w:p>
      <w:pPr>
        <w:spacing w:before="1" w:line="220" w:lineRule="auto"/>
        <w:rPr>
          <w:rFonts w:ascii="SimSun" w:hAnsi="SimSun" w:eastAsia="SimSun" w:cs="SimSun"/>
          <w:sz w:val="21"/>
          <w:szCs w:val="21"/>
        </w:rPr>
      </w:pPr>
      <w:r>
        <w:rPr>
          <w:rFonts w:ascii="SimSun" w:hAnsi="SimSun" w:eastAsia="SimSun" w:cs="SimSun"/>
          <w:sz w:val="21"/>
          <w:szCs w:val="21"/>
          <w:spacing w:val="-6"/>
        </w:rPr>
        <w:t>国这一比例为31%。</w:t>
      </w:r>
    </w:p>
    <w:p>
      <w:pPr>
        <w:ind w:left="390"/>
        <w:spacing w:before="115" w:line="221" w:lineRule="auto"/>
        <w:rPr>
          <w:rFonts w:ascii="SimHei" w:hAnsi="SimHei" w:eastAsia="SimHei" w:cs="SimHei"/>
          <w:sz w:val="21"/>
          <w:szCs w:val="21"/>
        </w:rPr>
      </w:pPr>
      <w:r>
        <w:rPr>
          <w:rFonts w:ascii="SimHei" w:hAnsi="SimHei" w:eastAsia="SimHei" w:cs="SimHei"/>
          <w:sz w:val="21"/>
          <w:szCs w:val="21"/>
          <w:spacing w:val="-6"/>
        </w:rPr>
        <w:t>(2)资管新规带来的政策红利</w:t>
      </w:r>
    </w:p>
    <w:p>
      <w:pPr>
        <w:ind w:right="97" w:firstLine="390"/>
        <w:spacing w:before="99" w:line="297" w:lineRule="auto"/>
        <w:rPr>
          <w:rFonts w:ascii="SimSun" w:hAnsi="SimSun" w:eastAsia="SimSun" w:cs="SimSun"/>
          <w:sz w:val="21"/>
          <w:szCs w:val="21"/>
        </w:rPr>
      </w:pPr>
      <w:r>
        <w:rPr>
          <w:rFonts w:ascii="SimSun" w:hAnsi="SimSun" w:eastAsia="SimSun" w:cs="SimSun"/>
          <w:sz w:val="21"/>
          <w:szCs w:val="21"/>
          <w:spacing w:val="-8"/>
        </w:rPr>
        <w:t>在近年发布的央行资管新规征求意见稿中，要求资管产品投资非标</w:t>
      </w:r>
      <w:r>
        <w:rPr>
          <w:rFonts w:ascii="SimSun" w:hAnsi="SimSun" w:eastAsia="SimSun" w:cs="SimSun"/>
          <w:sz w:val="21"/>
          <w:szCs w:val="21"/>
          <w:spacing w:val="8"/>
        </w:rPr>
        <w:t xml:space="preserve"> </w:t>
      </w:r>
      <w:r>
        <w:rPr>
          <w:rFonts w:ascii="SimSun" w:hAnsi="SimSun" w:eastAsia="SimSun" w:cs="SimSun"/>
          <w:sz w:val="21"/>
          <w:szCs w:val="21"/>
          <w:spacing w:val="-8"/>
        </w:rPr>
        <w:t>准化债权类资产应当符合相关限额管理、风险准备金要求</w:t>
      </w:r>
      <w:r>
        <w:rPr>
          <w:rFonts w:ascii="SimSun" w:hAnsi="SimSun" w:eastAsia="SimSun" w:cs="SimSun"/>
          <w:sz w:val="21"/>
          <w:szCs w:val="21"/>
          <w:spacing w:val="-9"/>
        </w:rPr>
        <w:t>、流动性管理</w:t>
      </w:r>
      <w:r>
        <w:rPr>
          <w:rFonts w:ascii="SimSun" w:hAnsi="SimSun" w:eastAsia="SimSun" w:cs="SimSun"/>
          <w:sz w:val="21"/>
          <w:szCs w:val="21"/>
        </w:rPr>
        <w:t xml:space="preserve"> </w:t>
      </w:r>
      <w:r>
        <w:rPr>
          <w:rFonts w:ascii="SimSun" w:hAnsi="SimSun" w:eastAsia="SimSun" w:cs="SimSun"/>
          <w:sz w:val="21"/>
          <w:szCs w:val="21"/>
          <w:spacing w:val="-9"/>
        </w:rPr>
        <w:t>等监管标准，但明确提出</w:t>
      </w:r>
      <w:r>
        <w:rPr>
          <w:rFonts w:ascii="Times New Roman" w:hAnsi="Times New Roman" w:eastAsia="Times New Roman" w:cs="Times New Roman"/>
          <w:sz w:val="21"/>
          <w:szCs w:val="21"/>
          <w:spacing w:val="-9"/>
        </w:rPr>
        <w:t>ABS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9"/>
        </w:rPr>
        <w:t>产品不受该规定约束</w:t>
      </w:r>
      <w:r>
        <w:rPr>
          <w:rFonts w:ascii="SimSun" w:hAnsi="SimSun" w:eastAsia="SimSun" w:cs="SimSun"/>
          <w:sz w:val="21"/>
          <w:szCs w:val="21"/>
          <w:spacing w:val="-10"/>
        </w:rPr>
        <w:t>，</w:t>
      </w:r>
      <w:r>
        <w:rPr>
          <w:rFonts w:ascii="Times New Roman" w:hAnsi="Times New Roman" w:eastAsia="Times New Roman" w:cs="Times New Roman"/>
          <w:sz w:val="21"/>
          <w:szCs w:val="21"/>
          <w:spacing w:val="-10"/>
        </w:rPr>
        <w:t>ABS </w:t>
      </w:r>
      <w:r>
        <w:rPr>
          <w:rFonts w:ascii="SimSun" w:hAnsi="SimSun" w:eastAsia="SimSun" w:cs="SimSun"/>
          <w:sz w:val="21"/>
          <w:szCs w:val="21"/>
          <w:spacing w:val="-10"/>
        </w:rPr>
        <w:t>产品将对非标</w:t>
      </w:r>
      <w:r>
        <w:rPr>
          <w:rFonts w:ascii="SimSun" w:hAnsi="SimSun" w:eastAsia="SimSun" w:cs="SimSun"/>
          <w:sz w:val="21"/>
          <w:szCs w:val="21"/>
        </w:rPr>
        <w:t xml:space="preserve"> </w:t>
      </w:r>
      <w:r>
        <w:rPr>
          <w:rFonts w:ascii="SimSun" w:hAnsi="SimSun" w:eastAsia="SimSun" w:cs="SimSun"/>
          <w:sz w:val="21"/>
          <w:szCs w:val="21"/>
          <w:spacing w:val="-9"/>
        </w:rPr>
        <w:t>准化产品产生替代。在“非标转标”大势所趋的情况下，资产证券化成</w:t>
      </w:r>
      <w:r>
        <w:rPr>
          <w:rFonts w:ascii="SimSun" w:hAnsi="SimSun" w:eastAsia="SimSun" w:cs="SimSun"/>
          <w:sz w:val="21"/>
          <w:szCs w:val="21"/>
          <w:spacing w:val="7"/>
        </w:rPr>
        <w:t xml:space="preserve"> </w:t>
      </w:r>
      <w:r>
        <w:rPr>
          <w:rFonts w:ascii="SimSun" w:hAnsi="SimSun" w:eastAsia="SimSun" w:cs="SimSun"/>
          <w:sz w:val="21"/>
          <w:szCs w:val="21"/>
          <w:spacing w:val="-10"/>
        </w:rPr>
        <w:t>为转标过程中的重要途径，这将为做大</w:t>
      </w:r>
      <w:r>
        <w:rPr>
          <w:rFonts w:ascii="Times New Roman" w:hAnsi="Times New Roman" w:eastAsia="Times New Roman" w:cs="Times New Roman"/>
          <w:sz w:val="21"/>
          <w:szCs w:val="21"/>
          <w:spacing w:val="-10"/>
        </w:rPr>
        <w:t>AB</w:t>
      </w:r>
      <w:r>
        <w:rPr>
          <w:rFonts w:ascii="Times New Roman" w:hAnsi="Times New Roman" w:eastAsia="Times New Roman" w:cs="Times New Roman"/>
          <w:sz w:val="21"/>
          <w:szCs w:val="21"/>
          <w:spacing w:val="-11"/>
        </w:rPr>
        <w:t>S</w:t>
      </w:r>
      <w:r>
        <w:rPr>
          <w:rFonts w:ascii="SimSun" w:hAnsi="SimSun" w:eastAsia="SimSun" w:cs="SimSun"/>
          <w:sz w:val="21"/>
          <w:szCs w:val="21"/>
          <w:spacing w:val="-11"/>
        </w:rPr>
        <w:t>市场带来重要机遇。</w:t>
      </w:r>
    </w:p>
    <w:p>
      <w:pPr>
        <w:ind w:left="390"/>
        <w:spacing w:before="161" w:line="222" w:lineRule="auto"/>
        <w:rPr>
          <w:rFonts w:ascii="SimHei" w:hAnsi="SimHei" w:eastAsia="SimHei" w:cs="SimHei"/>
          <w:sz w:val="21"/>
          <w:szCs w:val="21"/>
        </w:rPr>
      </w:pPr>
      <w:r>
        <w:rPr>
          <w:rFonts w:ascii="SimHei" w:hAnsi="SimHei" w:eastAsia="SimHei" w:cs="SimHei"/>
          <w:sz w:val="21"/>
          <w:szCs w:val="21"/>
          <w:spacing w:val="-4"/>
        </w:rPr>
        <w:t>(3)消费金融</w:t>
      </w:r>
      <w:r>
        <w:rPr>
          <w:rFonts w:ascii="SimSun" w:hAnsi="SimSun" w:eastAsia="SimSun" w:cs="SimSun"/>
          <w:sz w:val="21"/>
          <w:szCs w:val="21"/>
          <w:spacing w:val="-4"/>
        </w:rPr>
        <w:t>ABS</w:t>
      </w:r>
      <w:r>
        <w:rPr>
          <w:rFonts w:ascii="SimSun" w:hAnsi="SimSun" w:eastAsia="SimSun" w:cs="SimSun"/>
          <w:sz w:val="21"/>
          <w:szCs w:val="21"/>
          <w:spacing w:val="64"/>
        </w:rPr>
        <w:t xml:space="preserve"> </w:t>
      </w:r>
      <w:r>
        <w:rPr>
          <w:rFonts w:ascii="SimHei" w:hAnsi="SimHei" w:eastAsia="SimHei" w:cs="SimHei"/>
          <w:sz w:val="21"/>
          <w:szCs w:val="21"/>
          <w:spacing w:val="-4"/>
        </w:rPr>
        <w:t>领域大有可为</w:t>
      </w:r>
    </w:p>
    <w:p>
      <w:pPr>
        <w:ind w:right="92" w:firstLine="390"/>
        <w:spacing w:before="102" w:line="306" w:lineRule="auto"/>
        <w:rPr>
          <w:rFonts w:ascii="SimSun" w:hAnsi="SimSun" w:eastAsia="SimSun" w:cs="SimSun"/>
          <w:sz w:val="21"/>
          <w:szCs w:val="21"/>
        </w:rPr>
      </w:pPr>
      <w:r>
        <w:rPr>
          <w:rFonts w:ascii="SimSun" w:hAnsi="SimSun" w:eastAsia="SimSun" w:cs="SimSun"/>
          <w:sz w:val="21"/>
          <w:szCs w:val="21"/>
        </w:rPr>
        <w:t>近年来我国经济增长的驱动力逐步由投资转</w:t>
      </w:r>
      <w:r>
        <w:rPr>
          <w:rFonts w:ascii="SimSun" w:hAnsi="SimSun" w:eastAsia="SimSun" w:cs="SimSun"/>
          <w:sz w:val="21"/>
          <w:szCs w:val="21"/>
          <w:spacing w:val="-1"/>
        </w:rPr>
        <w:t>向消费，在此背景下</w:t>
      </w:r>
      <w:r>
        <w:rPr>
          <w:rFonts w:ascii="SimSun" w:hAnsi="SimSun" w:eastAsia="SimSun" w:cs="SimSun"/>
          <w:sz w:val="21"/>
          <w:szCs w:val="21"/>
        </w:rPr>
        <w:t xml:space="preserve"> </w:t>
      </w:r>
      <w:r>
        <w:rPr>
          <w:rFonts w:ascii="SimSun" w:hAnsi="SimSun" w:eastAsia="SimSun" w:cs="SimSun"/>
          <w:sz w:val="21"/>
          <w:szCs w:val="21"/>
          <w:spacing w:val="-1"/>
        </w:rPr>
        <w:t>消费信贷的增长亦呈现逐年上升的趋势。其中，</w:t>
      </w:r>
      <w:r>
        <w:rPr>
          <w:rFonts w:ascii="SimSun" w:hAnsi="SimSun" w:eastAsia="SimSun" w:cs="SimSun"/>
          <w:sz w:val="21"/>
          <w:szCs w:val="21"/>
          <w:spacing w:val="-2"/>
        </w:rPr>
        <w:t>金融机构消费贷款也</w:t>
      </w:r>
      <w:r>
        <w:rPr>
          <w:rFonts w:ascii="SimSun" w:hAnsi="SimSun" w:eastAsia="SimSun" w:cs="SimSun"/>
          <w:sz w:val="21"/>
          <w:szCs w:val="21"/>
        </w:rPr>
        <w:t xml:space="preserve"> </w:t>
      </w:r>
      <w:r>
        <w:rPr>
          <w:rFonts w:ascii="SimSun" w:hAnsi="SimSun" w:eastAsia="SimSun" w:cs="SimSun"/>
          <w:sz w:val="21"/>
          <w:szCs w:val="21"/>
          <w:spacing w:val="-1"/>
        </w:rPr>
        <w:t>保持高速增长，2004—2017年金融机构消费贷款</w:t>
      </w:r>
      <w:r>
        <w:rPr>
          <w:rFonts w:ascii="SimSun" w:hAnsi="SimSun" w:eastAsia="SimSun" w:cs="SimSun"/>
          <w:sz w:val="21"/>
          <w:szCs w:val="21"/>
          <w:spacing w:val="-2"/>
        </w:rPr>
        <w:t>年均复合增长率高达</w:t>
      </w:r>
      <w:r>
        <w:rPr>
          <w:rFonts w:ascii="SimSun" w:hAnsi="SimSun" w:eastAsia="SimSun" w:cs="SimSun"/>
          <w:sz w:val="21"/>
          <w:szCs w:val="21"/>
        </w:rPr>
        <w:t xml:space="preserve"> </w:t>
      </w:r>
      <w:r>
        <w:rPr>
          <w:rFonts w:ascii="SimSun" w:hAnsi="SimSun" w:eastAsia="SimSun" w:cs="SimSun"/>
          <w:sz w:val="21"/>
          <w:szCs w:val="21"/>
          <w:spacing w:val="-7"/>
        </w:rPr>
        <w:t>23.69%。此外，由于互联网金融公司发放消费</w:t>
      </w:r>
      <w:r>
        <w:rPr>
          <w:rFonts w:ascii="SimSun" w:hAnsi="SimSun" w:eastAsia="SimSun" w:cs="SimSun"/>
          <w:sz w:val="21"/>
          <w:szCs w:val="21"/>
          <w:spacing w:val="-8"/>
        </w:rPr>
        <w:t>贷款多以网上购物为消费</w:t>
      </w:r>
      <w:r>
        <w:rPr>
          <w:rFonts w:ascii="SimSun" w:hAnsi="SimSun" w:eastAsia="SimSun" w:cs="SimSun"/>
          <w:sz w:val="21"/>
          <w:szCs w:val="21"/>
        </w:rPr>
        <w:t xml:space="preserve"> </w:t>
      </w:r>
      <w:r>
        <w:rPr>
          <w:rFonts w:ascii="SimSun" w:hAnsi="SimSun" w:eastAsia="SimSun" w:cs="SimSun"/>
          <w:sz w:val="21"/>
          <w:szCs w:val="21"/>
          <w:spacing w:val="-8"/>
        </w:rPr>
        <w:t>场景，并具有频率快、金额小、数量多、覆盖人群广等特点，</w:t>
      </w:r>
      <w:r>
        <w:rPr>
          <w:rFonts w:ascii="SimSun" w:hAnsi="SimSun" w:eastAsia="SimSun" w:cs="SimSun"/>
          <w:sz w:val="21"/>
          <w:szCs w:val="21"/>
          <w:spacing w:val="-9"/>
        </w:rPr>
        <w:t>因此业务</w:t>
      </w:r>
      <w:r>
        <w:rPr>
          <w:rFonts w:ascii="SimSun" w:hAnsi="SimSun" w:eastAsia="SimSun" w:cs="SimSun"/>
          <w:sz w:val="21"/>
          <w:szCs w:val="21"/>
        </w:rPr>
        <w:t xml:space="preserve"> </w:t>
      </w:r>
      <w:r>
        <w:rPr>
          <w:rFonts w:ascii="SimSun" w:hAnsi="SimSun" w:eastAsia="SimSun" w:cs="SimSun"/>
          <w:sz w:val="21"/>
          <w:szCs w:val="21"/>
          <w:spacing w:val="-7"/>
        </w:rPr>
        <w:t>需求增长迅速，互联网消费金融贷款呈现井喷之势，201</w:t>
      </w:r>
      <w:r>
        <w:rPr>
          <w:rFonts w:ascii="SimSun" w:hAnsi="SimSun" w:eastAsia="SimSun" w:cs="SimSun"/>
          <w:sz w:val="21"/>
          <w:szCs w:val="21"/>
          <w:spacing w:val="-8"/>
        </w:rPr>
        <w:t>1—2016年互联</w:t>
      </w:r>
      <w:r>
        <w:rPr>
          <w:rFonts w:ascii="SimSun" w:hAnsi="SimSun" w:eastAsia="SimSun" w:cs="SimSun"/>
          <w:sz w:val="21"/>
          <w:szCs w:val="21"/>
        </w:rPr>
        <w:t xml:space="preserve"> </w:t>
      </w:r>
      <w:r>
        <w:rPr>
          <w:rFonts w:ascii="SimSun" w:hAnsi="SimSun" w:eastAsia="SimSun" w:cs="SimSun"/>
          <w:sz w:val="21"/>
          <w:szCs w:val="21"/>
          <w:spacing w:val="-8"/>
        </w:rPr>
        <w:t>网消费金融贷款的年均复合增长率高达264%。</w:t>
      </w:r>
    </w:p>
    <w:p>
      <w:pPr>
        <w:spacing w:line="306" w:lineRule="auto"/>
        <w:sectPr>
          <w:footerReference w:type="default" r:id="rId42"/>
          <w:pgSz w:w="7830" w:h="12680"/>
          <w:pgMar w:top="400" w:right="754" w:bottom="665" w:left="719" w:header="0" w:footer="516" w:gutter="0"/>
        </w:sectPr>
        <w:rPr>
          <w:rFonts w:ascii="SimSun" w:hAnsi="SimSun" w:eastAsia="SimSun" w:cs="SimSun"/>
          <w:sz w:val="21"/>
          <w:szCs w:val="21"/>
        </w:rPr>
      </w:pPr>
    </w:p>
    <w:p>
      <w:pPr>
        <w:pStyle w:val="BodyText"/>
        <w:spacing w:line="247" w:lineRule="auto"/>
        <w:rPr/>
      </w:pPr>
      <w:r/>
    </w:p>
    <w:p>
      <w:pPr>
        <w:ind w:left="2652"/>
        <w:spacing w:before="65" w:line="222" w:lineRule="auto"/>
        <w:rPr>
          <w:rFonts w:ascii="SimHei" w:hAnsi="SimHei" w:eastAsia="SimHei" w:cs="SimHei"/>
          <w:sz w:val="20"/>
          <w:szCs w:val="20"/>
        </w:rPr>
      </w:pPr>
      <w:r>
        <w:rPr>
          <w:rFonts w:ascii="SimHei" w:hAnsi="SimHei" w:eastAsia="SimHei" w:cs="SimHei"/>
          <w:sz w:val="20"/>
          <w:szCs w:val="20"/>
          <w:b/>
          <w:bCs/>
          <w:spacing w:val="-20"/>
        </w:rPr>
        <w:t>第三章</w:t>
      </w:r>
      <w:r>
        <w:rPr>
          <w:rFonts w:ascii="SimHei" w:hAnsi="SimHei" w:eastAsia="SimHei" w:cs="SimHei"/>
          <w:sz w:val="20"/>
          <w:szCs w:val="20"/>
          <w:spacing w:val="-20"/>
        </w:rPr>
        <w:t xml:space="preserve">  </w:t>
      </w:r>
      <w:r>
        <w:rPr>
          <w:rFonts w:ascii="SimHei" w:hAnsi="SimHei" w:eastAsia="SimHei" w:cs="SimHei"/>
          <w:sz w:val="20"/>
          <w:szCs w:val="20"/>
          <w:b/>
          <w:bCs/>
          <w:spacing w:val="-20"/>
        </w:rPr>
        <w:t>区块链的金融应用：是颠覆还是赋能</w:t>
      </w:r>
    </w:p>
    <w:p>
      <w:pPr>
        <w:pStyle w:val="BodyText"/>
        <w:spacing w:line="397" w:lineRule="auto"/>
        <w:rPr/>
      </w:pPr>
      <w:r/>
    </w:p>
    <w:p>
      <w:pPr>
        <w:ind w:right="103" w:firstLine="379"/>
        <w:spacing w:before="65" w:line="332" w:lineRule="auto"/>
        <w:jc w:val="both"/>
        <w:rPr>
          <w:rFonts w:ascii="SimSun" w:hAnsi="SimSun" w:eastAsia="SimSun" w:cs="SimSun"/>
          <w:sz w:val="20"/>
          <w:szCs w:val="20"/>
        </w:rPr>
      </w:pPr>
      <w:r>
        <w:rPr>
          <w:rFonts w:ascii="SimSun" w:hAnsi="SimSun" w:eastAsia="SimSun" w:cs="SimSun"/>
          <w:sz w:val="20"/>
          <w:szCs w:val="20"/>
          <w:spacing w:val="1"/>
        </w:rPr>
        <w:t>随着消费金融行业的发展，消费金融</w:t>
      </w:r>
      <w:r>
        <w:rPr>
          <w:rFonts w:ascii="SimSun" w:hAnsi="SimSun" w:eastAsia="SimSun" w:cs="SimSun"/>
          <w:sz w:val="20"/>
          <w:szCs w:val="20"/>
        </w:rPr>
        <w:t>ABS</w:t>
      </w:r>
      <w:r>
        <w:rPr>
          <w:rFonts w:ascii="SimSun" w:hAnsi="SimSun" w:eastAsia="SimSun" w:cs="SimSun"/>
          <w:sz w:val="20"/>
          <w:szCs w:val="20"/>
          <w:spacing w:val="42"/>
        </w:rPr>
        <w:t xml:space="preserve"> </w:t>
      </w:r>
      <w:r>
        <w:rPr>
          <w:rFonts w:ascii="SimSun" w:hAnsi="SimSun" w:eastAsia="SimSun" w:cs="SimSun"/>
          <w:sz w:val="20"/>
          <w:szCs w:val="20"/>
          <w:spacing w:val="1"/>
        </w:rPr>
        <w:t>产品的发行规模也</w:t>
      </w:r>
      <w:r>
        <w:rPr>
          <w:rFonts w:ascii="SimSun" w:hAnsi="SimSun" w:eastAsia="SimSun" w:cs="SimSun"/>
          <w:sz w:val="20"/>
          <w:szCs w:val="20"/>
        </w:rPr>
        <w:t>进入快 </w:t>
      </w:r>
      <w:r>
        <w:rPr>
          <w:rFonts w:ascii="SimSun" w:hAnsi="SimSun" w:eastAsia="SimSun" w:cs="SimSun"/>
          <w:sz w:val="20"/>
          <w:szCs w:val="20"/>
          <w:spacing w:val="-4"/>
        </w:rPr>
        <w:t>车道。 一方面，消费金融行业的高速发展为消费金融</w:t>
      </w:r>
      <w:r>
        <w:rPr>
          <w:rFonts w:ascii="Times New Roman" w:hAnsi="Times New Roman" w:eastAsia="Times New Roman" w:cs="Times New Roman"/>
          <w:sz w:val="20"/>
          <w:szCs w:val="20"/>
          <w:spacing w:val="-4"/>
        </w:rPr>
        <w:t>ABS</w:t>
      </w:r>
      <w:r>
        <w:rPr>
          <w:rFonts w:ascii="Times New Roman" w:hAnsi="Times New Roman" w:eastAsia="Times New Roman" w:cs="Times New Roman"/>
          <w:sz w:val="20"/>
          <w:szCs w:val="20"/>
          <w:spacing w:val="44"/>
        </w:rPr>
        <w:t xml:space="preserve"> </w:t>
      </w:r>
      <w:r>
        <w:rPr>
          <w:rFonts w:ascii="SimSun" w:hAnsi="SimSun" w:eastAsia="SimSun" w:cs="SimSun"/>
          <w:sz w:val="20"/>
          <w:szCs w:val="20"/>
          <w:spacing w:val="-4"/>
        </w:rPr>
        <w:t>积累了大量基</w:t>
      </w:r>
      <w:r>
        <w:rPr>
          <w:rFonts w:ascii="SimSun" w:hAnsi="SimSun" w:eastAsia="SimSun" w:cs="SimSun"/>
          <w:sz w:val="20"/>
          <w:szCs w:val="20"/>
        </w:rPr>
        <w:t xml:space="preserve"> </w:t>
      </w:r>
      <w:r>
        <w:rPr>
          <w:rFonts w:ascii="SimSun" w:hAnsi="SimSun" w:eastAsia="SimSun" w:cs="SimSun"/>
          <w:sz w:val="20"/>
          <w:szCs w:val="20"/>
        </w:rPr>
        <w:t>础资产；另一方面，消费金融</w:t>
      </w:r>
      <w:r>
        <w:rPr>
          <w:rFonts w:ascii="Times New Roman" w:hAnsi="Times New Roman" w:eastAsia="Times New Roman" w:cs="Times New Roman"/>
          <w:sz w:val="20"/>
          <w:szCs w:val="20"/>
        </w:rPr>
        <w:t>ABS </w:t>
      </w:r>
      <w:r>
        <w:rPr>
          <w:rFonts w:ascii="SimSun" w:hAnsi="SimSun" w:eastAsia="SimSun" w:cs="SimSun"/>
          <w:sz w:val="20"/>
          <w:szCs w:val="20"/>
        </w:rPr>
        <w:t>与消费金融行业需求匹配度高，</w:t>
      </w:r>
      <w:r>
        <w:rPr>
          <w:rFonts w:ascii="SimSun" w:hAnsi="SimSun" w:eastAsia="SimSun" w:cs="SimSun"/>
          <w:sz w:val="20"/>
          <w:szCs w:val="20"/>
          <w:spacing w:val="-1"/>
        </w:rPr>
        <w:t>可以</w:t>
      </w:r>
      <w:r>
        <w:rPr>
          <w:rFonts w:ascii="SimSun" w:hAnsi="SimSun" w:eastAsia="SimSun" w:cs="SimSun"/>
          <w:sz w:val="20"/>
          <w:szCs w:val="20"/>
        </w:rPr>
        <w:t xml:space="preserve"> </w:t>
      </w:r>
      <w:r>
        <w:rPr>
          <w:rFonts w:ascii="SimSun" w:hAnsi="SimSun" w:eastAsia="SimSun" w:cs="SimSun"/>
          <w:sz w:val="20"/>
          <w:szCs w:val="20"/>
          <w:spacing w:val="2"/>
        </w:rPr>
        <w:t>更快速有效地盘活消费金融企业所持资产，降低融资成</w:t>
      </w:r>
      <w:r>
        <w:rPr>
          <w:rFonts w:ascii="SimSun" w:hAnsi="SimSun" w:eastAsia="SimSun" w:cs="SimSun"/>
          <w:sz w:val="20"/>
          <w:szCs w:val="20"/>
          <w:spacing w:val="1"/>
        </w:rPr>
        <w:t>本，改善信用增</w:t>
      </w:r>
      <w:r>
        <w:rPr>
          <w:rFonts w:ascii="SimSun" w:hAnsi="SimSun" w:eastAsia="SimSun" w:cs="SimSun"/>
          <w:sz w:val="20"/>
          <w:szCs w:val="20"/>
        </w:rPr>
        <w:t xml:space="preserve"> </w:t>
      </w:r>
      <w:r>
        <w:rPr>
          <w:rFonts w:ascii="SimSun" w:hAnsi="SimSun" w:eastAsia="SimSun" w:cs="SimSun"/>
          <w:sz w:val="20"/>
          <w:szCs w:val="20"/>
        </w:rPr>
        <w:t>级效果，成为助推行业发展的有效工具。从消费金融</w:t>
      </w:r>
      <w:r>
        <w:rPr>
          <w:rFonts w:ascii="Times New Roman" w:hAnsi="Times New Roman" w:eastAsia="Times New Roman" w:cs="Times New Roman"/>
          <w:sz w:val="20"/>
          <w:szCs w:val="20"/>
        </w:rPr>
        <w:t>ABS </w:t>
      </w:r>
      <w:r>
        <w:rPr>
          <w:rFonts w:ascii="SimSun" w:hAnsi="SimSun" w:eastAsia="SimSun" w:cs="SimSun"/>
          <w:sz w:val="20"/>
          <w:szCs w:val="20"/>
        </w:rPr>
        <w:t>产品发行数量</w:t>
      </w:r>
    </w:p>
    <w:p>
      <w:pPr>
        <w:spacing w:line="219" w:lineRule="auto"/>
        <w:rPr>
          <w:rFonts w:ascii="SimSun" w:hAnsi="SimSun" w:eastAsia="SimSun" w:cs="SimSun"/>
          <w:sz w:val="20"/>
          <w:szCs w:val="20"/>
        </w:rPr>
      </w:pPr>
      <w:r>
        <w:rPr>
          <w:rFonts w:ascii="SimSun" w:hAnsi="SimSun" w:eastAsia="SimSun" w:cs="SimSun"/>
          <w:sz w:val="20"/>
          <w:szCs w:val="20"/>
          <w:spacing w:val="4"/>
        </w:rPr>
        <w:t>和发行总额来看，2017年分别是2016年的3.6倍和5</w:t>
      </w:r>
      <w:r>
        <w:rPr>
          <w:rFonts w:ascii="SimSun" w:hAnsi="SimSun" w:eastAsia="SimSun" w:cs="SimSun"/>
          <w:sz w:val="20"/>
          <w:szCs w:val="20"/>
          <w:spacing w:val="3"/>
        </w:rPr>
        <w:t>.6倍。</w:t>
      </w:r>
    </w:p>
    <w:p>
      <w:pPr>
        <w:pStyle w:val="BodyText"/>
        <w:spacing w:line="271" w:lineRule="auto"/>
        <w:rPr/>
      </w:pPr>
      <w:r/>
    </w:p>
    <w:p>
      <w:pPr>
        <w:ind w:left="382"/>
        <w:spacing w:before="65" w:line="222" w:lineRule="auto"/>
        <w:outlineLvl w:val="6"/>
        <w:rPr>
          <w:rFonts w:ascii="SimHei" w:hAnsi="SimHei" w:eastAsia="SimHei" w:cs="SimHei"/>
          <w:sz w:val="20"/>
          <w:szCs w:val="20"/>
        </w:rPr>
      </w:pPr>
      <w:r>
        <w:rPr>
          <w:rFonts w:ascii="SimHei" w:hAnsi="SimHei" w:eastAsia="SimHei" w:cs="SimHei"/>
          <w:sz w:val="20"/>
          <w:szCs w:val="20"/>
          <w:b/>
          <w:bCs/>
          <w:spacing w:val="3"/>
        </w:rPr>
        <w:t>2.区块链技术为</w:t>
      </w:r>
      <w:r>
        <w:rPr>
          <w:rFonts w:ascii="SimSun" w:hAnsi="SimSun" w:eastAsia="SimSun" w:cs="SimSun"/>
          <w:sz w:val="20"/>
          <w:szCs w:val="20"/>
          <w:b/>
          <w:bCs/>
        </w:rPr>
        <w:t>ABS</w:t>
      </w:r>
      <w:r>
        <w:rPr>
          <w:rFonts w:ascii="SimSun" w:hAnsi="SimSun" w:eastAsia="SimSun" w:cs="SimSun"/>
          <w:sz w:val="20"/>
          <w:szCs w:val="20"/>
          <w:spacing w:val="3"/>
        </w:rPr>
        <w:t xml:space="preserve">  </w:t>
      </w:r>
      <w:r>
        <w:rPr>
          <w:rFonts w:ascii="SimHei" w:hAnsi="SimHei" w:eastAsia="SimHei" w:cs="SimHei"/>
          <w:sz w:val="20"/>
          <w:szCs w:val="20"/>
          <w:b/>
          <w:bCs/>
          <w:spacing w:val="3"/>
        </w:rPr>
        <w:t>行业赋能</w:t>
      </w:r>
    </w:p>
    <w:p>
      <w:pPr>
        <w:pStyle w:val="BodyText"/>
        <w:spacing w:line="249" w:lineRule="auto"/>
        <w:rPr/>
      </w:pPr>
      <w:r/>
    </w:p>
    <w:p>
      <w:pPr>
        <w:ind w:right="98" w:firstLine="379"/>
        <w:spacing w:before="65" w:line="309" w:lineRule="auto"/>
        <w:rPr>
          <w:rFonts w:ascii="SimSun" w:hAnsi="SimSun" w:eastAsia="SimSun" w:cs="SimSun"/>
          <w:sz w:val="20"/>
          <w:szCs w:val="20"/>
        </w:rPr>
      </w:pPr>
      <w:r>
        <w:rPr>
          <w:rFonts w:ascii="SimSun" w:hAnsi="SimSun" w:eastAsia="SimSun" w:cs="SimSun"/>
          <w:sz w:val="20"/>
          <w:szCs w:val="20"/>
        </w:rPr>
        <w:t>ABS</w:t>
      </w:r>
      <w:r>
        <w:rPr>
          <w:rFonts w:ascii="SimSun" w:hAnsi="SimSun" w:eastAsia="SimSun" w:cs="SimSun"/>
          <w:sz w:val="20"/>
          <w:szCs w:val="20"/>
          <w:spacing w:val="42"/>
        </w:rPr>
        <w:t xml:space="preserve"> </w:t>
      </w:r>
      <w:r>
        <w:rPr>
          <w:rFonts w:ascii="SimSun" w:hAnsi="SimSun" w:eastAsia="SimSun" w:cs="SimSun"/>
          <w:sz w:val="20"/>
          <w:szCs w:val="20"/>
          <w:spacing w:val="1"/>
        </w:rPr>
        <w:t>行业快速发展的同时，资产现金流管理有待完善、底层资</w:t>
      </w:r>
      <w:r>
        <w:rPr>
          <w:rFonts w:ascii="SimSun" w:hAnsi="SimSun" w:eastAsia="SimSun" w:cs="SimSun"/>
          <w:sz w:val="20"/>
          <w:szCs w:val="20"/>
        </w:rPr>
        <w:t>产监 </w:t>
      </w:r>
      <w:r>
        <w:rPr>
          <w:rFonts w:ascii="SimSun" w:hAnsi="SimSun" w:eastAsia="SimSun" w:cs="SimSun"/>
          <w:sz w:val="20"/>
          <w:szCs w:val="20"/>
          <w:spacing w:val="2"/>
        </w:rPr>
        <w:t>管透明性和效率亟待提高、资产交易结算效率低下、增信环节成本</w:t>
      </w:r>
      <w:r>
        <w:rPr>
          <w:rFonts w:ascii="SimSun" w:hAnsi="SimSun" w:eastAsia="SimSun" w:cs="SimSun"/>
          <w:sz w:val="20"/>
          <w:szCs w:val="20"/>
          <w:spacing w:val="1"/>
        </w:rPr>
        <w:t>高昂</w:t>
      </w:r>
      <w:r>
        <w:rPr>
          <w:rFonts w:ascii="SimSun" w:hAnsi="SimSun" w:eastAsia="SimSun" w:cs="SimSun"/>
          <w:sz w:val="20"/>
          <w:szCs w:val="20"/>
        </w:rPr>
        <w:t xml:space="preserve"> </w:t>
      </w:r>
      <w:r>
        <w:rPr>
          <w:rFonts w:ascii="SimSun" w:hAnsi="SimSun" w:eastAsia="SimSun" w:cs="SimSun"/>
          <w:sz w:val="20"/>
          <w:szCs w:val="20"/>
          <w:spacing w:val="1"/>
        </w:rPr>
        <w:t>等问题也逐渐暴露出来。区块链技术具有去中介化、共识机制、不可篡</w:t>
      </w:r>
      <w:r>
        <w:rPr>
          <w:rFonts w:ascii="SimSun" w:hAnsi="SimSun" w:eastAsia="SimSun" w:cs="SimSun"/>
          <w:sz w:val="20"/>
          <w:szCs w:val="20"/>
          <w:spacing w:val="17"/>
        </w:rPr>
        <w:t xml:space="preserve"> </w:t>
      </w:r>
      <w:r>
        <w:rPr>
          <w:rFonts w:ascii="SimSun" w:hAnsi="SimSun" w:eastAsia="SimSun" w:cs="SimSun"/>
          <w:sz w:val="20"/>
          <w:szCs w:val="20"/>
        </w:rPr>
        <w:t>改的特点，能够有效解决上述问题，为</w:t>
      </w:r>
      <w:r>
        <w:rPr>
          <w:rFonts w:ascii="Times New Roman" w:hAnsi="Times New Roman" w:eastAsia="Times New Roman" w:cs="Times New Roman"/>
          <w:sz w:val="20"/>
          <w:szCs w:val="20"/>
        </w:rPr>
        <w:t>ABS </w:t>
      </w:r>
      <w:r>
        <w:rPr>
          <w:rFonts w:ascii="SimSun" w:hAnsi="SimSun" w:eastAsia="SimSun" w:cs="SimSun"/>
          <w:sz w:val="20"/>
          <w:szCs w:val="20"/>
        </w:rPr>
        <w:t>行业的健康发展赋能，</w:t>
      </w:r>
      <w:r>
        <w:rPr>
          <w:rFonts w:ascii="SimSun" w:hAnsi="SimSun" w:eastAsia="SimSun" w:cs="SimSun"/>
          <w:sz w:val="20"/>
          <w:szCs w:val="20"/>
          <w:spacing w:val="-1"/>
        </w:rPr>
        <w:t>主要</w:t>
      </w:r>
      <w:r>
        <w:rPr>
          <w:rFonts w:ascii="SimSun" w:hAnsi="SimSun" w:eastAsia="SimSun" w:cs="SimSun"/>
          <w:sz w:val="20"/>
          <w:szCs w:val="20"/>
        </w:rPr>
        <w:t xml:space="preserve"> </w:t>
      </w:r>
      <w:r>
        <w:rPr>
          <w:rFonts w:ascii="SimSun" w:hAnsi="SimSun" w:eastAsia="SimSun" w:cs="SimSun"/>
          <w:sz w:val="20"/>
          <w:szCs w:val="20"/>
          <w:spacing w:val="-4"/>
        </w:rPr>
        <w:t>体现在以下几个方面。</w:t>
      </w:r>
    </w:p>
    <w:p>
      <w:pPr>
        <w:ind w:left="379"/>
        <w:spacing w:before="132" w:line="221" w:lineRule="auto"/>
        <w:rPr>
          <w:rFonts w:ascii="SimHei" w:hAnsi="SimHei" w:eastAsia="SimHei" w:cs="SimHei"/>
          <w:sz w:val="20"/>
          <w:szCs w:val="20"/>
        </w:rPr>
      </w:pPr>
      <w:r>
        <w:rPr>
          <w:rFonts w:ascii="SimHei" w:hAnsi="SimHei" w:eastAsia="SimHei" w:cs="SimHei"/>
          <w:sz w:val="20"/>
          <w:szCs w:val="20"/>
          <w:spacing w:val="8"/>
        </w:rPr>
        <w:t>(1)改善</w:t>
      </w:r>
      <w:r>
        <w:rPr>
          <w:rFonts w:ascii="SimSun" w:hAnsi="SimSun" w:eastAsia="SimSun" w:cs="SimSun"/>
          <w:sz w:val="20"/>
          <w:szCs w:val="20"/>
        </w:rPr>
        <w:t>ABS</w:t>
      </w:r>
      <w:r>
        <w:rPr>
          <w:rFonts w:ascii="SimSun" w:hAnsi="SimSun" w:eastAsia="SimSun" w:cs="SimSun"/>
          <w:sz w:val="20"/>
          <w:szCs w:val="20"/>
          <w:spacing w:val="68"/>
        </w:rPr>
        <w:t xml:space="preserve"> </w:t>
      </w:r>
      <w:r>
        <w:rPr>
          <w:rFonts w:ascii="SimHei" w:hAnsi="SimHei" w:eastAsia="SimHei" w:cs="SimHei"/>
          <w:sz w:val="20"/>
          <w:szCs w:val="20"/>
          <w:spacing w:val="8"/>
        </w:rPr>
        <w:t>的现金流管理</w:t>
      </w:r>
    </w:p>
    <w:p>
      <w:pPr>
        <w:ind w:firstLine="379"/>
        <w:spacing w:before="125" w:line="332" w:lineRule="auto"/>
        <w:rPr>
          <w:rFonts w:ascii="SimSun" w:hAnsi="SimSun" w:eastAsia="SimSun" w:cs="SimSun"/>
          <w:sz w:val="20"/>
          <w:szCs w:val="20"/>
        </w:rPr>
      </w:pPr>
      <w:r>
        <w:rPr>
          <w:rFonts w:ascii="SimSun" w:hAnsi="SimSun" w:eastAsia="SimSun" w:cs="SimSun"/>
          <w:sz w:val="20"/>
          <w:szCs w:val="20"/>
          <w:spacing w:val="9"/>
        </w:rPr>
        <w:t>资产证券化的现金流管理是较为复杂的结构，区块链技术应用于  </w:t>
      </w:r>
      <w:r>
        <w:rPr>
          <w:rFonts w:ascii="Times New Roman" w:hAnsi="Times New Roman" w:eastAsia="Times New Roman" w:cs="Times New Roman"/>
          <w:sz w:val="20"/>
          <w:szCs w:val="20"/>
          <w:spacing w:val="-7"/>
        </w:rPr>
        <w:t>ABS </w:t>
      </w:r>
      <w:r>
        <w:rPr>
          <w:rFonts w:ascii="SimSun" w:hAnsi="SimSun" w:eastAsia="SimSun" w:cs="SimSun"/>
          <w:sz w:val="20"/>
          <w:szCs w:val="20"/>
          <w:spacing w:val="-7"/>
        </w:rPr>
        <w:t>能有效改善其现金流管理。</w:t>
      </w:r>
      <w:r>
        <w:rPr>
          <w:rFonts w:ascii="SimSun" w:hAnsi="SimSun" w:eastAsia="SimSun" w:cs="SimSun"/>
          <w:sz w:val="20"/>
          <w:szCs w:val="20"/>
          <w:spacing w:val="38"/>
        </w:rPr>
        <w:t xml:space="preserve"> </w:t>
      </w:r>
      <w:r>
        <w:rPr>
          <w:rFonts w:ascii="SimSun" w:hAnsi="SimSun" w:eastAsia="SimSun" w:cs="SimSun"/>
          <w:sz w:val="20"/>
          <w:szCs w:val="20"/>
          <w:spacing w:val="-7"/>
        </w:rPr>
        <w:t>一方面，可以缩减银行等机构服务成本。</w:t>
      </w:r>
      <w:r>
        <w:rPr>
          <w:rFonts w:ascii="SimSun" w:hAnsi="SimSun" w:eastAsia="SimSun" w:cs="SimSun"/>
          <w:sz w:val="20"/>
          <w:szCs w:val="20"/>
        </w:rPr>
        <w:t xml:space="preserve"> </w:t>
      </w:r>
      <w:r>
        <w:rPr>
          <w:rFonts w:ascii="SimSun" w:hAnsi="SimSun" w:eastAsia="SimSun" w:cs="SimSun"/>
          <w:sz w:val="20"/>
          <w:szCs w:val="20"/>
          <w:spacing w:val="1"/>
        </w:rPr>
        <w:t>区块链技术可实现自动账本同步和审计功能，极大降低参与方之间的对</w:t>
      </w:r>
      <w:r>
        <w:rPr>
          <w:rFonts w:ascii="SimSun" w:hAnsi="SimSun" w:eastAsia="SimSun" w:cs="SimSun"/>
          <w:sz w:val="20"/>
          <w:szCs w:val="20"/>
          <w:spacing w:val="8"/>
        </w:rPr>
        <w:t xml:space="preserve">  </w:t>
      </w:r>
      <w:r>
        <w:rPr>
          <w:rFonts w:ascii="SimSun" w:hAnsi="SimSun" w:eastAsia="SimSun" w:cs="SimSun"/>
          <w:sz w:val="20"/>
          <w:szCs w:val="20"/>
          <w:spacing w:val="-1"/>
        </w:rPr>
        <w:t>账成本，解决信息不对称问题。同时，可以降低参</w:t>
      </w:r>
      <w:r>
        <w:rPr>
          <w:rFonts w:ascii="SimSun" w:hAnsi="SimSun" w:eastAsia="SimSun" w:cs="SimSun"/>
          <w:sz w:val="20"/>
          <w:szCs w:val="20"/>
          <w:spacing w:val="-2"/>
        </w:rPr>
        <w:t>与方对接的技术成本。</w:t>
      </w:r>
      <w:r>
        <w:rPr>
          <w:rFonts w:ascii="SimSun" w:hAnsi="SimSun" w:eastAsia="SimSun" w:cs="SimSun"/>
          <w:sz w:val="20"/>
          <w:szCs w:val="20"/>
        </w:rPr>
        <w:t xml:space="preserve"> </w:t>
      </w:r>
      <w:r>
        <w:rPr>
          <w:rFonts w:ascii="SimSun" w:hAnsi="SimSun" w:eastAsia="SimSun" w:cs="SimSun"/>
          <w:sz w:val="20"/>
          <w:szCs w:val="20"/>
          <w:spacing w:val="2"/>
        </w:rPr>
        <w:t>另一方面，利用智能合约功能实现款项自动划拨</w:t>
      </w:r>
      <w:r>
        <w:rPr>
          <w:rFonts w:ascii="SimSun" w:hAnsi="SimSun" w:eastAsia="SimSun" w:cs="SimSun"/>
          <w:sz w:val="20"/>
          <w:szCs w:val="20"/>
          <w:spacing w:val="1"/>
        </w:rPr>
        <w:t>、资产循环购买和自动</w:t>
      </w:r>
      <w:r>
        <w:rPr>
          <w:rFonts w:ascii="SimSun" w:hAnsi="SimSun" w:eastAsia="SimSun" w:cs="SimSun"/>
          <w:sz w:val="20"/>
          <w:szCs w:val="20"/>
        </w:rPr>
        <w:t xml:space="preserve">  </w:t>
      </w:r>
      <w:r>
        <w:rPr>
          <w:rFonts w:ascii="SimSun" w:hAnsi="SimSun" w:eastAsia="SimSun" w:cs="SimSun"/>
          <w:sz w:val="20"/>
          <w:szCs w:val="20"/>
          <w:spacing w:val="2"/>
        </w:rPr>
        <w:t>收益分配等功能。在完成多方共识的基础上，有效降</w:t>
      </w:r>
      <w:r>
        <w:rPr>
          <w:rFonts w:ascii="SimSun" w:hAnsi="SimSun" w:eastAsia="SimSun" w:cs="SimSun"/>
          <w:sz w:val="20"/>
          <w:szCs w:val="20"/>
          <w:spacing w:val="1"/>
        </w:rPr>
        <w:t>低人工干预造成的</w:t>
      </w:r>
    </w:p>
    <w:p>
      <w:pPr>
        <w:spacing w:line="219" w:lineRule="auto"/>
        <w:rPr>
          <w:rFonts w:ascii="SimSun" w:hAnsi="SimSun" w:eastAsia="SimSun" w:cs="SimSun"/>
          <w:sz w:val="20"/>
          <w:szCs w:val="20"/>
        </w:rPr>
      </w:pPr>
      <w:r>
        <w:rPr>
          <w:rFonts w:ascii="SimSun" w:hAnsi="SimSun" w:eastAsia="SimSun" w:cs="SimSun"/>
          <w:sz w:val="20"/>
          <w:szCs w:val="20"/>
          <w:spacing w:val="-5"/>
        </w:rPr>
        <w:t>业务复杂度和出错概率，显著提升现金流管理效率。</w:t>
      </w:r>
    </w:p>
    <w:p>
      <w:pPr>
        <w:ind w:left="382"/>
        <w:spacing w:before="148" w:line="222" w:lineRule="auto"/>
        <w:rPr>
          <w:rFonts w:ascii="SimHei" w:hAnsi="SimHei" w:eastAsia="SimHei" w:cs="SimHei"/>
          <w:sz w:val="20"/>
          <w:szCs w:val="20"/>
        </w:rPr>
      </w:pPr>
      <w:r>
        <w:rPr>
          <w:rFonts w:ascii="SimHei" w:hAnsi="SimHei" w:eastAsia="SimHei" w:cs="SimHei"/>
          <w:sz w:val="20"/>
          <w:szCs w:val="20"/>
          <w:b/>
          <w:bCs/>
        </w:rPr>
        <w:t>(2)有利于穿透式监管</w:t>
      </w:r>
    </w:p>
    <w:p>
      <w:pPr>
        <w:ind w:right="20" w:firstLine="379"/>
        <w:spacing w:before="134" w:line="313" w:lineRule="auto"/>
        <w:jc w:val="both"/>
        <w:rPr>
          <w:rFonts w:ascii="SimSun" w:hAnsi="SimSun" w:eastAsia="SimSun" w:cs="SimSun"/>
          <w:sz w:val="20"/>
          <w:szCs w:val="20"/>
        </w:rPr>
      </w:pPr>
      <w:r>
        <w:rPr>
          <w:rFonts w:ascii="SimSun" w:hAnsi="SimSun" w:eastAsia="SimSun" w:cs="SimSun"/>
          <w:sz w:val="20"/>
          <w:szCs w:val="20"/>
          <w:spacing w:val="7"/>
        </w:rPr>
        <w:t>从监管的角度来看，区块链技术应用于</w:t>
      </w:r>
      <w:r>
        <w:rPr>
          <w:rFonts w:ascii="Times New Roman" w:hAnsi="Times New Roman" w:eastAsia="Times New Roman" w:cs="Times New Roman"/>
          <w:sz w:val="20"/>
          <w:szCs w:val="20"/>
        </w:rPr>
        <w:t>ABS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领域，既能确保</w:t>
      </w:r>
      <w:r>
        <w:rPr>
          <w:rFonts w:ascii="Times New Roman" w:hAnsi="Times New Roman" w:eastAsia="Times New Roman" w:cs="Times New Roman"/>
          <w:sz w:val="20"/>
          <w:szCs w:val="20"/>
        </w:rPr>
        <w:t>ABS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2"/>
        </w:rPr>
        <w:t>底层资产的真实性，又能看到最底层资产的风险。这样能更</w:t>
      </w:r>
      <w:r>
        <w:rPr>
          <w:rFonts w:ascii="SimSun" w:hAnsi="SimSun" w:eastAsia="SimSun" w:cs="SimSun"/>
          <w:sz w:val="20"/>
          <w:szCs w:val="20"/>
          <w:spacing w:val="1"/>
        </w:rPr>
        <w:t>有效地监督 </w:t>
      </w:r>
      <w:r>
        <w:rPr>
          <w:rFonts w:ascii="SimSun" w:hAnsi="SimSun" w:eastAsia="SimSun" w:cs="SimSun"/>
          <w:sz w:val="20"/>
          <w:szCs w:val="20"/>
          <w:spacing w:val="-3"/>
        </w:rPr>
        <w:t>金融机构适度使用金融杠杆，合理地利用</w:t>
      </w:r>
      <w:r>
        <w:rPr>
          <w:rFonts w:ascii="Times New Roman" w:hAnsi="Times New Roman" w:eastAsia="Times New Roman" w:cs="Times New Roman"/>
          <w:sz w:val="20"/>
          <w:szCs w:val="20"/>
          <w:spacing w:val="-3"/>
        </w:rPr>
        <w:t>ABS </w:t>
      </w:r>
      <w:r>
        <w:rPr>
          <w:rFonts w:ascii="SimSun" w:hAnsi="SimSun" w:eastAsia="SimSun" w:cs="SimSun"/>
          <w:sz w:val="20"/>
          <w:szCs w:val="20"/>
          <w:spacing w:val="-3"/>
        </w:rPr>
        <w:t>手段，充分盘活沉淀资产，</w:t>
      </w:r>
      <w:r>
        <w:rPr>
          <w:rFonts w:ascii="SimSun" w:hAnsi="SimSun" w:eastAsia="SimSun" w:cs="SimSun"/>
          <w:sz w:val="20"/>
          <w:szCs w:val="20"/>
          <w:spacing w:val="1"/>
        </w:rPr>
        <w:t xml:space="preserve"> </w:t>
      </w:r>
      <w:r>
        <w:rPr>
          <w:rFonts w:ascii="SimSun" w:hAnsi="SimSun" w:eastAsia="SimSun" w:cs="SimSun"/>
          <w:sz w:val="20"/>
          <w:szCs w:val="20"/>
          <w:spacing w:val="2"/>
        </w:rPr>
        <w:t>充分调动市场资源服务实体经济发展。特别是在</w:t>
      </w:r>
      <w:r>
        <w:rPr>
          <w:rFonts w:ascii="SimSun" w:hAnsi="SimSun" w:eastAsia="SimSun" w:cs="SimSun"/>
          <w:sz w:val="20"/>
          <w:szCs w:val="20"/>
          <w:spacing w:val="1"/>
        </w:rPr>
        <w:t>资管新规下，金融机构</w:t>
      </w:r>
      <w:r>
        <w:rPr>
          <w:rFonts w:ascii="SimSun" w:hAnsi="SimSun" w:eastAsia="SimSun" w:cs="SimSun"/>
          <w:sz w:val="20"/>
          <w:szCs w:val="20"/>
        </w:rPr>
        <w:t xml:space="preserve">  </w:t>
      </w:r>
      <w:r>
        <w:rPr>
          <w:rFonts w:ascii="SimSun" w:hAnsi="SimSun" w:eastAsia="SimSun" w:cs="SimSun"/>
          <w:sz w:val="20"/>
          <w:szCs w:val="20"/>
          <w:spacing w:val="2"/>
        </w:rPr>
        <w:t>对底层资产穿透的需求愈加强烈。区块链实</w:t>
      </w:r>
      <w:r>
        <w:rPr>
          <w:rFonts w:ascii="SimSun" w:hAnsi="SimSun" w:eastAsia="SimSun" w:cs="SimSun"/>
          <w:sz w:val="20"/>
          <w:szCs w:val="20"/>
          <w:spacing w:val="1"/>
        </w:rPr>
        <w:t>现的分布式账本技术有望在</w:t>
      </w:r>
      <w:r>
        <w:rPr>
          <w:rFonts w:ascii="SimSun" w:hAnsi="SimSun" w:eastAsia="SimSun" w:cs="SimSun"/>
          <w:sz w:val="20"/>
          <w:szCs w:val="20"/>
        </w:rPr>
        <w:t xml:space="preserve">  </w:t>
      </w:r>
      <w:r>
        <w:rPr>
          <w:rFonts w:ascii="Times New Roman" w:hAnsi="Times New Roman" w:eastAsia="Times New Roman" w:cs="Times New Roman"/>
          <w:sz w:val="20"/>
          <w:szCs w:val="20"/>
          <w:spacing w:val="-3"/>
        </w:rPr>
        <w:t>ABS</w:t>
      </w:r>
      <w:r>
        <w:rPr>
          <w:rFonts w:ascii="SimSun" w:hAnsi="SimSun" w:eastAsia="SimSun" w:cs="SimSun"/>
          <w:sz w:val="20"/>
          <w:szCs w:val="20"/>
          <w:spacing w:val="-3"/>
        </w:rPr>
        <w:t>底层资产穿透、提升监管水平方面发挥重要价值。</w:t>
      </w:r>
    </w:p>
    <w:p>
      <w:pPr>
        <w:spacing w:line="313" w:lineRule="auto"/>
        <w:sectPr>
          <w:footerReference w:type="default" r:id="rId43"/>
          <w:pgSz w:w="7830" w:h="12670"/>
          <w:pgMar w:top="400" w:right="699" w:bottom="618" w:left="770" w:header="0" w:footer="479" w:gutter="0"/>
        </w:sectPr>
        <w:rPr>
          <w:rFonts w:ascii="SimSun" w:hAnsi="SimSun" w:eastAsia="SimSun" w:cs="SimSun"/>
          <w:sz w:val="20"/>
          <w:szCs w:val="20"/>
        </w:rPr>
      </w:pPr>
    </w:p>
    <w:p>
      <w:pPr>
        <w:pStyle w:val="BodyText"/>
        <w:spacing w:line="280" w:lineRule="auto"/>
        <w:rPr/>
      </w:pPr>
      <w:r/>
    </w:p>
    <w:p>
      <w:pPr>
        <w:ind w:left="2"/>
        <w:spacing w:before="62"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397" w:lineRule="auto"/>
        <w:rPr/>
      </w:pPr>
      <w:r/>
    </w:p>
    <w:p>
      <w:pPr>
        <w:ind w:left="402"/>
        <w:spacing w:before="62" w:line="222" w:lineRule="auto"/>
        <w:rPr>
          <w:rFonts w:ascii="SimHei" w:hAnsi="SimHei" w:eastAsia="SimHei" w:cs="SimHei"/>
          <w:sz w:val="19"/>
          <w:szCs w:val="19"/>
        </w:rPr>
      </w:pPr>
      <w:r>
        <w:rPr>
          <w:rFonts w:ascii="SimHei" w:hAnsi="SimHei" w:eastAsia="SimHei" w:cs="SimHei"/>
          <w:sz w:val="19"/>
          <w:szCs w:val="19"/>
          <w:b/>
          <w:bCs/>
          <w:spacing w:val="7"/>
        </w:rPr>
        <w:t>(3)降低增信环节的转移成本</w:t>
      </w:r>
    </w:p>
    <w:p>
      <w:pPr>
        <w:ind w:right="106" w:firstLine="409"/>
        <w:spacing w:before="116" w:line="359" w:lineRule="auto"/>
        <w:jc w:val="both"/>
        <w:rPr>
          <w:rFonts w:ascii="SimSun" w:hAnsi="SimSun" w:eastAsia="SimSun" w:cs="SimSun"/>
          <w:sz w:val="19"/>
          <w:szCs w:val="19"/>
        </w:rPr>
      </w:pPr>
      <w:r>
        <w:rPr>
          <w:rFonts w:ascii="SimSun" w:hAnsi="SimSun" w:eastAsia="SimSun" w:cs="SimSun"/>
          <w:sz w:val="19"/>
          <w:szCs w:val="19"/>
          <w:spacing w:val="11"/>
        </w:rPr>
        <w:t>由于通常对应多笔资产，而且每笔资产对应不同的外部担保，因此</w:t>
      </w:r>
      <w:r>
        <w:rPr>
          <w:rFonts w:ascii="SimSun" w:hAnsi="SimSun" w:eastAsia="SimSun" w:cs="SimSun"/>
          <w:sz w:val="19"/>
          <w:szCs w:val="19"/>
          <w:spacing w:val="17"/>
        </w:rPr>
        <w:t xml:space="preserve"> </w:t>
      </w:r>
      <w:r>
        <w:rPr>
          <w:rFonts w:ascii="SimSun" w:hAnsi="SimSun" w:eastAsia="SimSun" w:cs="SimSun"/>
          <w:sz w:val="19"/>
          <w:szCs w:val="19"/>
          <w:spacing w:val="12"/>
        </w:rPr>
        <w:t>在实践中，资产证券化没有真正实现担保随同金融债权资</w:t>
      </w:r>
      <w:r>
        <w:rPr>
          <w:rFonts w:ascii="SimSun" w:hAnsi="SimSun" w:eastAsia="SimSun" w:cs="SimSun"/>
          <w:sz w:val="19"/>
          <w:szCs w:val="19"/>
          <w:spacing w:val="11"/>
        </w:rPr>
        <w:t>产的转让，只</w:t>
      </w:r>
      <w:r>
        <w:rPr>
          <w:rFonts w:ascii="SimSun" w:hAnsi="SimSun" w:eastAsia="SimSun" w:cs="SimSun"/>
          <w:sz w:val="19"/>
          <w:szCs w:val="19"/>
        </w:rPr>
        <w:t xml:space="preserve"> </w:t>
      </w:r>
      <w:r>
        <w:rPr>
          <w:rFonts w:ascii="SimSun" w:hAnsi="SimSun" w:eastAsia="SimSun" w:cs="SimSun"/>
          <w:sz w:val="19"/>
          <w:szCs w:val="19"/>
          <w:spacing w:val="11"/>
        </w:rPr>
        <w:t>是通过法律条款约定了保留完善担保的权利，在真正出现需要履行担保</w:t>
      </w:r>
      <w:r>
        <w:rPr>
          <w:rFonts w:ascii="SimSun" w:hAnsi="SimSun" w:eastAsia="SimSun" w:cs="SimSun"/>
          <w:sz w:val="19"/>
          <w:szCs w:val="19"/>
          <w:spacing w:val="4"/>
        </w:rPr>
        <w:t xml:space="preserve"> </w:t>
      </w:r>
      <w:r>
        <w:rPr>
          <w:rFonts w:ascii="SimSun" w:hAnsi="SimSun" w:eastAsia="SimSun" w:cs="SimSun"/>
          <w:sz w:val="19"/>
          <w:szCs w:val="19"/>
          <w:spacing w:val="12"/>
        </w:rPr>
        <w:t>的情况时再转移担保。基于区块链技术建立点对点的增信保</w:t>
      </w:r>
      <w:r>
        <w:rPr>
          <w:rFonts w:ascii="SimSun" w:hAnsi="SimSun" w:eastAsia="SimSun" w:cs="SimSun"/>
          <w:sz w:val="19"/>
          <w:szCs w:val="19"/>
          <w:spacing w:val="11"/>
        </w:rPr>
        <w:t>障平台，可</w:t>
      </w:r>
    </w:p>
    <w:p>
      <w:pPr>
        <w:spacing w:line="218" w:lineRule="auto"/>
        <w:rPr>
          <w:rFonts w:ascii="SimSun" w:hAnsi="SimSun" w:eastAsia="SimSun" w:cs="SimSun"/>
          <w:sz w:val="19"/>
          <w:szCs w:val="19"/>
        </w:rPr>
      </w:pPr>
      <w:r>
        <w:rPr>
          <w:rFonts w:ascii="SimSun" w:hAnsi="SimSun" w:eastAsia="SimSun" w:cs="SimSun"/>
          <w:sz w:val="19"/>
          <w:szCs w:val="19"/>
          <w:spacing w:val="1"/>
        </w:rPr>
        <w:t>以有效降低增信转移的成本。</w:t>
      </w:r>
    </w:p>
    <w:p>
      <w:pPr>
        <w:pStyle w:val="BodyText"/>
        <w:spacing w:line="258" w:lineRule="auto"/>
        <w:rPr/>
      </w:pPr>
      <w:r/>
    </w:p>
    <w:p>
      <w:pPr>
        <w:ind w:left="412"/>
        <w:spacing w:before="62" w:line="222" w:lineRule="auto"/>
        <w:outlineLvl w:val="6"/>
        <w:rPr>
          <w:rFonts w:ascii="SimHei" w:hAnsi="SimHei" w:eastAsia="SimHei" w:cs="SimHei"/>
          <w:sz w:val="19"/>
          <w:szCs w:val="19"/>
        </w:rPr>
      </w:pPr>
      <w:r>
        <w:rPr>
          <w:rFonts w:ascii="SimHei" w:hAnsi="SimHei" w:eastAsia="SimHei" w:cs="SimHei"/>
          <w:sz w:val="19"/>
          <w:szCs w:val="19"/>
          <w:b/>
          <w:bCs/>
          <w:spacing w:val="7"/>
        </w:rPr>
        <w:t>3.</w:t>
      </w:r>
      <w:r>
        <w:rPr>
          <w:rFonts w:ascii="SimHei" w:hAnsi="SimHei" w:eastAsia="SimHei" w:cs="SimHei"/>
          <w:sz w:val="19"/>
          <w:szCs w:val="19"/>
          <w:spacing w:val="-30"/>
        </w:rPr>
        <w:t xml:space="preserve"> </w:t>
      </w:r>
      <w:r>
        <w:rPr>
          <w:rFonts w:ascii="SimHei" w:hAnsi="SimHei" w:eastAsia="SimHei" w:cs="SimHei"/>
          <w:sz w:val="19"/>
          <w:szCs w:val="19"/>
          <w:b/>
          <w:bCs/>
          <w:spacing w:val="7"/>
        </w:rPr>
        <w:t>区块链技术在消费金融</w:t>
      </w:r>
      <w:r>
        <w:rPr>
          <w:rFonts w:ascii="SimHei" w:hAnsi="SimHei" w:eastAsia="SimHei" w:cs="SimHei"/>
          <w:sz w:val="19"/>
          <w:szCs w:val="19"/>
          <w:spacing w:val="-37"/>
        </w:rPr>
        <w:t xml:space="preserve"> </w:t>
      </w:r>
      <w:r>
        <w:rPr>
          <w:rFonts w:ascii="SimSun" w:hAnsi="SimSun" w:eastAsia="SimSun" w:cs="SimSun"/>
          <w:sz w:val="19"/>
          <w:szCs w:val="19"/>
          <w:b/>
          <w:bCs/>
        </w:rPr>
        <w:t>ABS</w:t>
      </w:r>
      <w:r>
        <w:rPr>
          <w:rFonts w:ascii="SimSun" w:hAnsi="SimSun" w:eastAsia="SimSun" w:cs="SimSun"/>
          <w:sz w:val="19"/>
          <w:szCs w:val="19"/>
          <w:spacing w:val="7"/>
        </w:rPr>
        <w:t xml:space="preserve">  </w:t>
      </w:r>
      <w:r>
        <w:rPr>
          <w:rFonts w:ascii="SimHei" w:hAnsi="SimHei" w:eastAsia="SimHei" w:cs="SimHei"/>
          <w:sz w:val="19"/>
          <w:szCs w:val="19"/>
          <w:b/>
          <w:bCs/>
          <w:spacing w:val="7"/>
        </w:rPr>
        <w:t>中的相关应用</w:t>
      </w:r>
    </w:p>
    <w:p>
      <w:pPr>
        <w:ind w:right="19" w:firstLine="409"/>
        <w:spacing w:before="284" w:line="360" w:lineRule="auto"/>
        <w:rPr>
          <w:rFonts w:ascii="SimSun" w:hAnsi="SimSun" w:eastAsia="SimSun" w:cs="SimSun"/>
          <w:sz w:val="19"/>
          <w:szCs w:val="19"/>
        </w:rPr>
      </w:pPr>
      <w:r>
        <w:rPr>
          <w:rFonts w:ascii="SimSun" w:hAnsi="SimSun" w:eastAsia="SimSun" w:cs="SimSun"/>
          <w:sz w:val="19"/>
          <w:szCs w:val="19"/>
          <w:spacing w:val="9"/>
        </w:rPr>
        <w:t>基于区块链的</w:t>
      </w:r>
      <w:r>
        <w:rPr>
          <w:rFonts w:ascii="Times New Roman" w:hAnsi="Times New Roman" w:eastAsia="Times New Roman" w:cs="Times New Roman"/>
          <w:sz w:val="19"/>
          <w:szCs w:val="19"/>
        </w:rPr>
        <w:t>ABS</w:t>
      </w:r>
      <w:r>
        <w:rPr>
          <w:rFonts w:ascii="Times New Roman" w:hAnsi="Times New Roman" w:eastAsia="Times New Roman" w:cs="Times New Roman"/>
          <w:sz w:val="19"/>
          <w:szCs w:val="19"/>
          <w:spacing w:val="60"/>
        </w:rPr>
        <w:t xml:space="preserve"> </w:t>
      </w:r>
      <w:r>
        <w:rPr>
          <w:rFonts w:ascii="SimSun" w:hAnsi="SimSun" w:eastAsia="SimSun" w:cs="SimSun"/>
          <w:sz w:val="19"/>
          <w:szCs w:val="19"/>
          <w:spacing w:val="9"/>
        </w:rPr>
        <w:t>全流程解决方案包括资产池统计、切割、结构化 </w:t>
      </w:r>
      <w:r>
        <w:rPr>
          <w:rFonts w:ascii="SimSun" w:hAnsi="SimSun" w:eastAsia="SimSun" w:cs="SimSun"/>
          <w:sz w:val="19"/>
          <w:szCs w:val="19"/>
          <w:spacing w:val="15"/>
        </w:rPr>
        <w:t>设计、存续期管理等系统功能，为中介机构提</w:t>
      </w:r>
      <w:r>
        <w:rPr>
          <w:rFonts w:ascii="SimSun" w:hAnsi="SimSun" w:eastAsia="SimSun" w:cs="SimSun"/>
          <w:sz w:val="19"/>
          <w:szCs w:val="19"/>
          <w:spacing w:val="14"/>
        </w:rPr>
        <w:t>供全流程的分析、管理、</w:t>
      </w:r>
    </w:p>
    <w:p>
      <w:pPr>
        <w:spacing w:line="219" w:lineRule="auto"/>
        <w:rPr>
          <w:rFonts w:ascii="SimSun" w:hAnsi="SimSun" w:eastAsia="SimSun" w:cs="SimSun"/>
          <w:sz w:val="19"/>
          <w:szCs w:val="19"/>
        </w:rPr>
      </w:pPr>
      <w:r>
        <w:rPr>
          <w:rFonts w:ascii="SimSun" w:hAnsi="SimSun" w:eastAsia="SimSun" w:cs="SimSun"/>
          <w:sz w:val="19"/>
          <w:szCs w:val="19"/>
          <w:spacing w:val="2"/>
        </w:rPr>
        <w:t>运算体系。</w:t>
      </w:r>
    </w:p>
    <w:p>
      <w:pPr>
        <w:ind w:left="409"/>
        <w:spacing w:before="143" w:line="221" w:lineRule="auto"/>
        <w:rPr>
          <w:rFonts w:ascii="SimHei" w:hAnsi="SimHei" w:eastAsia="SimHei" w:cs="SimHei"/>
          <w:sz w:val="19"/>
          <w:szCs w:val="19"/>
        </w:rPr>
      </w:pPr>
      <w:r>
        <w:rPr>
          <w:rFonts w:ascii="SimHei" w:hAnsi="SimHei" w:eastAsia="SimHei" w:cs="SimHei"/>
          <w:sz w:val="19"/>
          <w:szCs w:val="19"/>
          <w:spacing w:val="8"/>
        </w:rPr>
        <w:t>(1)京东数字科技基于区块链的</w:t>
      </w:r>
      <w:r>
        <w:rPr>
          <w:rFonts w:ascii="Times New Roman" w:hAnsi="Times New Roman" w:eastAsia="Times New Roman" w:cs="Times New Roman"/>
          <w:sz w:val="19"/>
          <w:szCs w:val="19"/>
        </w:rPr>
        <w:t>ABS</w:t>
      </w:r>
      <w:r>
        <w:rPr>
          <w:rFonts w:ascii="Times New Roman" w:hAnsi="Times New Roman" w:eastAsia="Times New Roman" w:cs="Times New Roman"/>
          <w:sz w:val="19"/>
          <w:szCs w:val="19"/>
          <w:spacing w:val="8"/>
        </w:rPr>
        <w:t xml:space="preserve">  </w:t>
      </w:r>
      <w:r>
        <w:rPr>
          <w:rFonts w:ascii="SimHei" w:hAnsi="SimHei" w:eastAsia="SimHei" w:cs="SimHei"/>
          <w:sz w:val="19"/>
          <w:szCs w:val="19"/>
          <w:spacing w:val="8"/>
        </w:rPr>
        <w:t>全流程解决方案</w:t>
      </w:r>
    </w:p>
    <w:p>
      <w:pPr>
        <w:ind w:right="101" w:firstLine="409"/>
        <w:spacing w:before="143" w:line="360" w:lineRule="auto"/>
        <w:rPr>
          <w:rFonts w:ascii="SimSun" w:hAnsi="SimSun" w:eastAsia="SimSun" w:cs="SimSun"/>
          <w:sz w:val="19"/>
          <w:szCs w:val="19"/>
        </w:rPr>
      </w:pPr>
      <w:r>
        <w:rPr>
          <w:rFonts w:ascii="SimSun" w:hAnsi="SimSun" w:eastAsia="SimSun" w:cs="SimSun"/>
          <w:sz w:val="19"/>
          <w:szCs w:val="19"/>
          <w:spacing w:val="8"/>
        </w:rPr>
        <w:t>首先建立由各参与方共同组成的</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ABS</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8"/>
        </w:rPr>
        <w:t>区块链联盟，在此基础上，在</w:t>
      </w:r>
      <w:r>
        <w:rPr>
          <w:rFonts w:ascii="SimSun" w:hAnsi="SimSun" w:eastAsia="SimSun" w:cs="SimSun"/>
          <w:sz w:val="19"/>
          <w:szCs w:val="19"/>
        </w:rPr>
        <w:t xml:space="preserve"> </w:t>
      </w:r>
      <w:r>
        <w:rPr>
          <w:rFonts w:ascii="Times New Roman" w:hAnsi="Times New Roman" w:eastAsia="Times New Roman" w:cs="Times New Roman"/>
          <w:sz w:val="19"/>
          <w:szCs w:val="19"/>
        </w:rPr>
        <w:t>ABS</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9"/>
        </w:rPr>
        <w:t>全部流程的落地中运用区块链技术，使</w:t>
      </w:r>
      <w:r>
        <w:rPr>
          <w:rFonts w:ascii="Times New Roman" w:hAnsi="Times New Roman" w:eastAsia="Times New Roman" w:cs="Times New Roman"/>
          <w:sz w:val="19"/>
          <w:szCs w:val="19"/>
        </w:rPr>
        <w:t>ABS</w:t>
      </w:r>
      <w:r>
        <w:rPr>
          <w:rFonts w:ascii="Times New Roman" w:hAnsi="Times New Roman" w:eastAsia="Times New Roman" w:cs="Times New Roman"/>
          <w:sz w:val="19"/>
          <w:szCs w:val="19"/>
          <w:spacing w:val="24"/>
          <w:w w:val="101"/>
        </w:rPr>
        <w:t xml:space="preserve"> </w:t>
      </w:r>
      <w:r>
        <w:rPr>
          <w:rFonts w:ascii="SimSun" w:hAnsi="SimSun" w:eastAsia="SimSun" w:cs="SimSun"/>
          <w:sz w:val="19"/>
          <w:szCs w:val="19"/>
          <w:spacing w:val="9"/>
        </w:rPr>
        <w:t>实现更加精确</w:t>
      </w:r>
      <w:r>
        <w:rPr>
          <w:rFonts w:ascii="SimSun" w:hAnsi="SimSun" w:eastAsia="SimSun" w:cs="SimSun"/>
          <w:sz w:val="19"/>
          <w:szCs w:val="19"/>
          <w:spacing w:val="8"/>
        </w:rPr>
        <w:t>的资产洞</w:t>
      </w:r>
    </w:p>
    <w:p>
      <w:pPr>
        <w:spacing w:line="219" w:lineRule="auto"/>
        <w:rPr>
          <w:rFonts w:ascii="SimSun" w:hAnsi="SimSun" w:eastAsia="SimSun" w:cs="SimSun"/>
          <w:sz w:val="19"/>
          <w:szCs w:val="19"/>
        </w:rPr>
      </w:pPr>
      <w:r>
        <w:rPr>
          <w:rFonts w:ascii="SimSun" w:hAnsi="SimSun" w:eastAsia="SimSun" w:cs="SimSun"/>
          <w:sz w:val="19"/>
          <w:szCs w:val="19"/>
          <w:spacing w:val="5"/>
        </w:rPr>
        <w:t>察、现金流管理、数据分析和投后管理。</w:t>
      </w:r>
    </w:p>
    <w:p>
      <w:pPr>
        <w:ind w:left="409"/>
        <w:spacing w:before="133" w:line="217" w:lineRule="auto"/>
        <w:rPr>
          <w:rFonts w:ascii="SimSun" w:hAnsi="SimSun" w:eastAsia="SimSun" w:cs="SimSun"/>
          <w:sz w:val="19"/>
          <w:szCs w:val="19"/>
        </w:rPr>
      </w:pPr>
      <w:r>
        <w:rPr>
          <w:rFonts w:ascii="SimSun" w:hAnsi="SimSun" w:eastAsia="SimSun" w:cs="SimSun"/>
          <w:sz w:val="19"/>
          <w:szCs w:val="19"/>
          <w:spacing w:val="2"/>
        </w:rPr>
        <w:t>①</w:t>
      </w:r>
      <w:r>
        <w:rPr>
          <w:rFonts w:ascii="SimSun" w:hAnsi="SimSun" w:eastAsia="SimSun" w:cs="SimSun"/>
          <w:sz w:val="19"/>
          <w:szCs w:val="19"/>
          <w:spacing w:val="-55"/>
        </w:rPr>
        <w:t xml:space="preserve"> </w:t>
      </w:r>
      <w:r>
        <w:rPr>
          <w:rFonts w:ascii="SimSun" w:hAnsi="SimSun" w:eastAsia="SimSun" w:cs="SimSun"/>
          <w:sz w:val="19"/>
          <w:szCs w:val="19"/>
          <w:spacing w:val="2"/>
        </w:rPr>
        <w:t>参与方共筑</w:t>
      </w:r>
      <w:r>
        <w:rPr>
          <w:rFonts w:ascii="SimSun" w:hAnsi="SimSun" w:eastAsia="SimSun" w:cs="SimSun"/>
          <w:sz w:val="19"/>
          <w:szCs w:val="19"/>
          <w:spacing w:val="-52"/>
        </w:rPr>
        <w:t xml:space="preserve"> </w:t>
      </w:r>
      <w:r>
        <w:rPr>
          <w:rFonts w:ascii="Times New Roman" w:hAnsi="Times New Roman" w:eastAsia="Times New Roman" w:cs="Times New Roman"/>
          <w:sz w:val="19"/>
          <w:szCs w:val="19"/>
        </w:rPr>
        <w:t>ABS</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2"/>
        </w:rPr>
        <w:t>区块链联盟</w:t>
      </w:r>
    </w:p>
    <w:p>
      <w:pPr>
        <w:ind w:right="87" w:firstLine="409"/>
        <w:spacing w:before="115" w:line="360" w:lineRule="auto"/>
        <w:rPr>
          <w:rFonts w:ascii="SimSun" w:hAnsi="SimSun" w:eastAsia="SimSun" w:cs="SimSun"/>
          <w:sz w:val="19"/>
          <w:szCs w:val="19"/>
        </w:rPr>
      </w:pPr>
      <w:r>
        <w:rPr>
          <w:rFonts w:ascii="SimSun" w:hAnsi="SimSun" w:eastAsia="SimSun" w:cs="SimSun"/>
          <w:sz w:val="19"/>
          <w:szCs w:val="19"/>
          <w:spacing w:val="12"/>
        </w:rPr>
        <w:t>区块链联盟是指由若干机构共同参与管理的区块链，每个机构都运</w:t>
      </w:r>
      <w:r>
        <w:rPr>
          <w:rFonts w:ascii="SimSun" w:hAnsi="SimSun" w:eastAsia="SimSun" w:cs="SimSun"/>
          <w:sz w:val="19"/>
          <w:szCs w:val="19"/>
          <w:spacing w:val="8"/>
        </w:rPr>
        <w:t xml:space="preserve"> </w:t>
      </w:r>
      <w:r>
        <w:rPr>
          <w:rFonts w:ascii="SimSun" w:hAnsi="SimSun" w:eastAsia="SimSun" w:cs="SimSun"/>
          <w:sz w:val="19"/>
          <w:szCs w:val="19"/>
          <w:spacing w:val="12"/>
        </w:rPr>
        <w:t>行一个或多个节点，其中的数据只允许系统内不同的机构进</w:t>
      </w:r>
      <w:r>
        <w:rPr>
          <w:rFonts w:ascii="SimSun" w:hAnsi="SimSun" w:eastAsia="SimSun" w:cs="SimSun"/>
          <w:sz w:val="19"/>
          <w:szCs w:val="19"/>
          <w:spacing w:val="11"/>
        </w:rPr>
        <w:t>行读写和发</w:t>
      </w:r>
      <w:r>
        <w:rPr>
          <w:rFonts w:ascii="SimSun" w:hAnsi="SimSun" w:eastAsia="SimSun" w:cs="SimSun"/>
          <w:sz w:val="19"/>
          <w:szCs w:val="19"/>
        </w:rPr>
        <w:t xml:space="preserve"> </w:t>
      </w:r>
      <w:r>
        <w:rPr>
          <w:rFonts w:ascii="SimSun" w:hAnsi="SimSun" w:eastAsia="SimSun" w:cs="SimSun"/>
          <w:sz w:val="19"/>
          <w:szCs w:val="19"/>
          <w:spacing w:val="12"/>
        </w:rPr>
        <w:t>送交易，并且共同记录交易数据。各参与方只有通过对方</w:t>
      </w:r>
      <w:r>
        <w:rPr>
          <w:rFonts w:ascii="SimSun" w:hAnsi="SimSun" w:eastAsia="SimSun" w:cs="SimSun"/>
          <w:sz w:val="19"/>
          <w:szCs w:val="19"/>
          <w:spacing w:val="11"/>
        </w:rPr>
        <w:t>授权的密钥才</w:t>
      </w:r>
      <w:r>
        <w:rPr>
          <w:rFonts w:ascii="SimSun" w:hAnsi="SimSun" w:eastAsia="SimSun" w:cs="SimSun"/>
          <w:sz w:val="19"/>
          <w:szCs w:val="19"/>
        </w:rPr>
        <w:t xml:space="preserve"> </w:t>
      </w:r>
      <w:r>
        <w:rPr>
          <w:rFonts w:ascii="SimSun" w:hAnsi="SimSun" w:eastAsia="SimSun" w:cs="SimSun"/>
          <w:sz w:val="19"/>
          <w:szCs w:val="19"/>
          <w:spacing w:val="12"/>
        </w:rPr>
        <w:t>能看到其他参与者的数据，这样就解决了数据隐私和安全性问题</w:t>
      </w:r>
      <w:r>
        <w:rPr>
          <w:rFonts w:ascii="SimSun" w:hAnsi="SimSun" w:eastAsia="SimSun" w:cs="SimSun"/>
          <w:sz w:val="19"/>
          <w:szCs w:val="19"/>
          <w:spacing w:val="11"/>
        </w:rPr>
        <w:t>，同时</w:t>
      </w:r>
      <w:r>
        <w:rPr>
          <w:rFonts w:ascii="SimSun" w:hAnsi="SimSun" w:eastAsia="SimSun" w:cs="SimSun"/>
          <w:sz w:val="19"/>
          <w:szCs w:val="19"/>
        </w:rPr>
        <w:t xml:space="preserve"> </w:t>
      </w:r>
      <w:r>
        <w:rPr>
          <w:rFonts w:ascii="SimSun" w:hAnsi="SimSun" w:eastAsia="SimSun" w:cs="SimSun"/>
          <w:sz w:val="19"/>
          <w:szCs w:val="19"/>
          <w:spacing w:val="5"/>
        </w:rPr>
        <w:t>能够实现去中心化。相比私有链的运作空间和效率，联盟链价值更大；而</w:t>
      </w:r>
      <w:r>
        <w:rPr>
          <w:rFonts w:ascii="SimSun" w:hAnsi="SimSun" w:eastAsia="SimSun" w:cs="SimSun"/>
          <w:sz w:val="19"/>
          <w:szCs w:val="19"/>
          <w:spacing w:val="18"/>
        </w:rPr>
        <w:t xml:space="preserve"> </w:t>
      </w:r>
      <w:r>
        <w:rPr>
          <w:rFonts w:ascii="SimSun" w:hAnsi="SimSun" w:eastAsia="SimSun" w:cs="SimSun"/>
          <w:sz w:val="19"/>
          <w:szCs w:val="19"/>
          <w:spacing w:val="12"/>
        </w:rPr>
        <w:t>相比公有链的完全去中心化的不可控和隐私安全问题，联盟链变得</w:t>
      </w:r>
      <w:r>
        <w:rPr>
          <w:rFonts w:ascii="SimSun" w:hAnsi="SimSun" w:eastAsia="SimSun" w:cs="SimSun"/>
          <w:sz w:val="19"/>
          <w:szCs w:val="19"/>
          <w:spacing w:val="11"/>
        </w:rPr>
        <w:t>更灵</w:t>
      </w:r>
    </w:p>
    <w:p>
      <w:pPr>
        <w:spacing w:line="219" w:lineRule="auto"/>
        <w:rPr>
          <w:rFonts w:ascii="SimSun" w:hAnsi="SimSun" w:eastAsia="SimSun" w:cs="SimSun"/>
          <w:sz w:val="19"/>
          <w:szCs w:val="19"/>
        </w:rPr>
      </w:pPr>
      <w:r>
        <w:rPr>
          <w:rFonts w:ascii="SimSun" w:hAnsi="SimSun" w:eastAsia="SimSun" w:cs="SimSun"/>
          <w:sz w:val="19"/>
          <w:szCs w:val="19"/>
          <w:spacing w:val="5"/>
        </w:rPr>
        <w:t>活，也更有可操作性。</w:t>
      </w:r>
    </w:p>
    <w:p>
      <w:pPr>
        <w:ind w:firstLine="409"/>
        <w:spacing w:before="115" w:line="369" w:lineRule="auto"/>
        <w:rPr>
          <w:rFonts w:ascii="SimSun" w:hAnsi="SimSun" w:eastAsia="SimSun" w:cs="SimSun"/>
          <w:sz w:val="19"/>
          <w:szCs w:val="19"/>
        </w:rPr>
      </w:pPr>
      <w:r>
        <w:rPr>
          <w:rFonts w:ascii="SimSun" w:hAnsi="SimSun" w:eastAsia="SimSun" w:cs="SimSun"/>
          <w:sz w:val="19"/>
          <w:szCs w:val="19"/>
        </w:rPr>
        <w:t>ABS</w:t>
      </w:r>
      <w:r>
        <w:rPr>
          <w:rFonts w:ascii="SimSun" w:hAnsi="SimSun" w:eastAsia="SimSun" w:cs="SimSun"/>
          <w:sz w:val="19"/>
          <w:szCs w:val="19"/>
          <w:spacing w:val="62"/>
        </w:rPr>
        <w:t xml:space="preserve"> </w:t>
      </w:r>
      <w:r>
        <w:rPr>
          <w:rFonts w:ascii="SimSun" w:hAnsi="SimSun" w:eastAsia="SimSun" w:cs="SimSun"/>
          <w:sz w:val="19"/>
          <w:szCs w:val="19"/>
          <w:spacing w:val="12"/>
        </w:rPr>
        <w:t>全流程解决方案正是主导建立了多方参与的</w:t>
      </w:r>
      <w:r>
        <w:rPr>
          <w:rFonts w:ascii="SimSun" w:hAnsi="SimSun" w:eastAsia="SimSun" w:cs="SimSun"/>
          <w:sz w:val="19"/>
          <w:szCs w:val="19"/>
        </w:rPr>
        <w:t>ABS</w:t>
      </w:r>
      <w:r>
        <w:rPr>
          <w:rFonts w:ascii="SimSun" w:hAnsi="SimSun" w:eastAsia="SimSun" w:cs="SimSun"/>
          <w:sz w:val="19"/>
          <w:szCs w:val="19"/>
          <w:spacing w:val="82"/>
        </w:rPr>
        <w:t xml:space="preserve"> </w:t>
      </w:r>
      <w:r>
        <w:rPr>
          <w:rFonts w:ascii="SimSun" w:hAnsi="SimSun" w:eastAsia="SimSun" w:cs="SimSun"/>
          <w:sz w:val="19"/>
          <w:szCs w:val="19"/>
          <w:spacing w:val="12"/>
        </w:rPr>
        <w:t>区块链联盟。</w:t>
      </w:r>
      <w:r>
        <w:rPr>
          <w:rFonts w:ascii="SimSun" w:hAnsi="SimSun" w:eastAsia="SimSun" w:cs="SimSun"/>
          <w:sz w:val="19"/>
          <w:szCs w:val="19"/>
        </w:rPr>
        <w:t xml:space="preserve"> </w:t>
      </w:r>
      <w:r>
        <w:rPr>
          <w:rFonts w:ascii="SimSun" w:hAnsi="SimSun" w:eastAsia="SimSun" w:cs="SimSun"/>
          <w:sz w:val="19"/>
          <w:szCs w:val="19"/>
          <w:spacing w:val="17"/>
        </w:rPr>
        <w:t>基于区块链可为</w:t>
      </w:r>
      <w:r>
        <w:rPr>
          <w:rFonts w:ascii="Times New Roman" w:hAnsi="Times New Roman" w:eastAsia="Times New Roman" w:cs="Times New Roman"/>
          <w:sz w:val="19"/>
          <w:szCs w:val="19"/>
        </w:rPr>
        <w:t>ABS</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17"/>
        </w:rPr>
        <w:t>提供全流程解决方案的服务</w:t>
      </w:r>
      <w:r>
        <w:rPr>
          <w:rFonts w:ascii="SimSun" w:hAnsi="SimSun" w:eastAsia="SimSun" w:cs="SimSun"/>
          <w:sz w:val="19"/>
          <w:szCs w:val="19"/>
          <w:spacing w:val="16"/>
        </w:rPr>
        <w:t>，具体到</w:t>
      </w:r>
      <w:r>
        <w:rPr>
          <w:rFonts w:ascii="Times New Roman" w:hAnsi="Times New Roman" w:eastAsia="Times New Roman" w:cs="Times New Roman"/>
          <w:sz w:val="19"/>
          <w:szCs w:val="19"/>
        </w:rPr>
        <w:t>ABS</w:t>
      </w:r>
      <w:r>
        <w:rPr>
          <w:rFonts w:ascii="Times New Roman" w:hAnsi="Times New Roman" w:eastAsia="Times New Roman" w:cs="Times New Roman"/>
          <w:sz w:val="19"/>
          <w:szCs w:val="19"/>
          <w:spacing w:val="24"/>
          <w:w w:val="101"/>
        </w:rPr>
        <w:t xml:space="preserve"> </w:t>
      </w:r>
      <w:r>
        <w:rPr>
          <w:rFonts w:ascii="SimSun" w:hAnsi="SimSun" w:eastAsia="SimSun" w:cs="SimSun"/>
          <w:sz w:val="19"/>
          <w:szCs w:val="19"/>
          <w:spacing w:val="16"/>
        </w:rPr>
        <w:t>项目不</w:t>
      </w:r>
    </w:p>
    <w:p>
      <w:pPr>
        <w:spacing w:before="1" w:line="219" w:lineRule="auto"/>
        <w:rPr>
          <w:rFonts w:ascii="SimSun" w:hAnsi="SimSun" w:eastAsia="SimSun" w:cs="SimSun"/>
          <w:sz w:val="19"/>
          <w:szCs w:val="19"/>
        </w:rPr>
      </w:pPr>
      <w:r>
        <w:rPr>
          <w:rFonts w:ascii="SimSun" w:hAnsi="SimSun" w:eastAsia="SimSun" w:cs="SimSun"/>
          <w:sz w:val="19"/>
          <w:szCs w:val="19"/>
          <w:spacing w:val="2"/>
        </w:rPr>
        <w:t>同阶段来看，有以下要点。</w:t>
      </w:r>
    </w:p>
    <w:p>
      <w:pPr>
        <w:ind w:left="409"/>
        <w:spacing w:before="124" w:line="359" w:lineRule="exact"/>
        <w:rPr>
          <w:rFonts w:ascii="SimSun" w:hAnsi="SimSun" w:eastAsia="SimSun" w:cs="SimSun"/>
          <w:sz w:val="19"/>
          <w:szCs w:val="19"/>
        </w:rPr>
      </w:pPr>
      <w:r>
        <w:rPr>
          <w:rFonts w:ascii="SimSun" w:hAnsi="SimSun" w:eastAsia="SimSun" w:cs="SimSun"/>
          <w:sz w:val="19"/>
          <w:szCs w:val="19"/>
          <w:spacing w:val="12"/>
          <w:position w:val="12"/>
        </w:rPr>
        <w:t>在承做期，首先，区块链可写入底层资产包的真实数据，在此基础</w:t>
      </w:r>
    </w:p>
    <w:p>
      <w:pPr>
        <w:spacing w:before="1" w:line="218" w:lineRule="auto"/>
        <w:rPr>
          <w:rFonts w:ascii="SimSun" w:hAnsi="SimSun" w:eastAsia="SimSun" w:cs="SimSun"/>
          <w:sz w:val="19"/>
          <w:szCs w:val="19"/>
        </w:rPr>
      </w:pPr>
      <w:r>
        <w:rPr>
          <w:rFonts w:ascii="SimSun" w:hAnsi="SimSun" w:eastAsia="SimSun" w:cs="SimSun"/>
          <w:sz w:val="19"/>
          <w:szCs w:val="19"/>
          <w:spacing w:val="3"/>
        </w:rPr>
        <w:t>上计划管理人设计交易产品结构；其次，各中介机构(评级机构、会计师、</w:t>
      </w:r>
    </w:p>
    <w:p>
      <w:pPr>
        <w:spacing w:line="218" w:lineRule="auto"/>
        <w:sectPr>
          <w:footerReference w:type="default" r:id="rId44"/>
          <w:pgSz w:w="7830" w:h="12680"/>
          <w:pgMar w:top="400" w:right="734" w:bottom="658" w:left="729" w:header="0" w:footer="519" w:gutter="0"/>
        </w:sectPr>
        <w:rPr>
          <w:rFonts w:ascii="SimSun" w:hAnsi="SimSun" w:eastAsia="SimSun" w:cs="SimSun"/>
          <w:sz w:val="19"/>
          <w:szCs w:val="19"/>
        </w:rPr>
      </w:pPr>
    </w:p>
    <w:p>
      <w:pPr>
        <w:ind w:left="2642"/>
        <w:spacing w:before="224" w:line="222" w:lineRule="auto"/>
        <w:rPr>
          <w:rFonts w:ascii="SimHei" w:hAnsi="SimHei" w:eastAsia="SimHei" w:cs="SimHei"/>
          <w:sz w:val="20"/>
          <w:szCs w:val="20"/>
        </w:rPr>
      </w:pPr>
      <w:r>
        <w:rPr>
          <w:rFonts w:ascii="SimHei" w:hAnsi="SimHei" w:eastAsia="SimHei" w:cs="SimHei"/>
          <w:sz w:val="20"/>
          <w:szCs w:val="20"/>
          <w:b/>
          <w:bCs/>
          <w:spacing w:val="-20"/>
        </w:rPr>
        <w:t>第三章</w:t>
      </w:r>
      <w:r>
        <w:rPr>
          <w:rFonts w:ascii="SimHei" w:hAnsi="SimHei" w:eastAsia="SimHei" w:cs="SimHei"/>
          <w:sz w:val="20"/>
          <w:szCs w:val="20"/>
          <w:spacing w:val="-20"/>
        </w:rPr>
        <w:t xml:space="preserve">  </w:t>
      </w:r>
      <w:r>
        <w:rPr>
          <w:rFonts w:ascii="SimHei" w:hAnsi="SimHei" w:eastAsia="SimHei" w:cs="SimHei"/>
          <w:sz w:val="20"/>
          <w:szCs w:val="20"/>
          <w:b/>
          <w:bCs/>
          <w:spacing w:val="-20"/>
        </w:rPr>
        <w:t>区块链的金融应用：是颠覆还是赋能</w:t>
      </w:r>
    </w:p>
    <w:p>
      <w:pPr>
        <w:pStyle w:val="BodyText"/>
        <w:spacing w:line="374" w:lineRule="auto"/>
        <w:rPr/>
      </w:pPr>
      <w:r/>
    </w:p>
    <w:p>
      <w:pPr>
        <w:ind w:right="93"/>
        <w:spacing w:before="65" w:line="342" w:lineRule="auto"/>
        <w:jc w:val="both"/>
        <w:rPr>
          <w:rFonts w:ascii="SimSun" w:hAnsi="SimSun" w:eastAsia="SimSun" w:cs="SimSun"/>
          <w:sz w:val="20"/>
          <w:szCs w:val="20"/>
        </w:rPr>
      </w:pPr>
      <w:r>
        <w:rPr>
          <w:rFonts w:ascii="SimSun" w:hAnsi="SimSun" w:eastAsia="SimSun" w:cs="SimSun"/>
          <w:sz w:val="20"/>
          <w:szCs w:val="20"/>
          <w:spacing w:val="4"/>
        </w:rPr>
        <w:t>律师)根据角色权限获取和发布相关信息和文件，计划管理人通过区块</w:t>
      </w:r>
      <w:r>
        <w:rPr>
          <w:rFonts w:ascii="SimSun" w:hAnsi="SimSun" w:eastAsia="SimSun" w:cs="SimSun"/>
          <w:sz w:val="20"/>
          <w:szCs w:val="20"/>
          <w:spacing w:val="12"/>
        </w:rPr>
        <w:t xml:space="preserve"> </w:t>
      </w:r>
      <w:r>
        <w:rPr>
          <w:rFonts w:ascii="SimSun" w:hAnsi="SimSun" w:eastAsia="SimSun" w:cs="SimSun"/>
          <w:sz w:val="20"/>
          <w:szCs w:val="20"/>
          <w:spacing w:val="-5"/>
        </w:rPr>
        <w:t>链能够实时获取各中介机构进度和相关报告；最后，基于中介机构录入的</w:t>
      </w:r>
    </w:p>
    <w:p>
      <w:pPr>
        <w:spacing w:line="218" w:lineRule="auto"/>
        <w:rPr>
          <w:rFonts w:ascii="SimSun" w:hAnsi="SimSun" w:eastAsia="SimSun" w:cs="SimSun"/>
          <w:sz w:val="20"/>
          <w:szCs w:val="20"/>
        </w:rPr>
      </w:pPr>
      <w:r>
        <w:rPr>
          <w:rFonts w:ascii="SimSun" w:hAnsi="SimSun" w:eastAsia="SimSun" w:cs="SimSun"/>
          <w:sz w:val="20"/>
          <w:szCs w:val="20"/>
          <w:spacing w:val="-5"/>
        </w:rPr>
        <w:t>关键信息自动生成文件模板，区块链同时对相关文件进行管理。</w:t>
      </w:r>
    </w:p>
    <w:p>
      <w:pPr>
        <w:ind w:left="390"/>
        <w:spacing w:before="133" w:line="360" w:lineRule="exact"/>
        <w:rPr>
          <w:rFonts w:ascii="SimSun" w:hAnsi="SimSun" w:eastAsia="SimSun" w:cs="SimSun"/>
          <w:sz w:val="20"/>
          <w:szCs w:val="20"/>
        </w:rPr>
      </w:pPr>
      <w:r>
        <w:rPr>
          <w:rFonts w:ascii="SimSun" w:hAnsi="SimSun" w:eastAsia="SimSun" w:cs="SimSun"/>
          <w:sz w:val="20"/>
          <w:szCs w:val="20"/>
          <w:spacing w:val="2"/>
          <w:position w:val="12"/>
        </w:rPr>
        <w:t>在承销期，投资人一方面能够及时推送更新的推介材料，降低误操</w:t>
      </w:r>
    </w:p>
    <w:p>
      <w:pPr>
        <w:spacing w:line="218" w:lineRule="auto"/>
        <w:rPr>
          <w:rFonts w:ascii="SimSun" w:hAnsi="SimSun" w:eastAsia="SimSun" w:cs="SimSun"/>
          <w:sz w:val="20"/>
          <w:szCs w:val="20"/>
        </w:rPr>
      </w:pPr>
      <w:r>
        <w:rPr>
          <w:rFonts w:ascii="SimSun" w:hAnsi="SimSun" w:eastAsia="SimSun" w:cs="SimSun"/>
          <w:sz w:val="20"/>
          <w:szCs w:val="20"/>
          <w:spacing w:val="-6"/>
        </w:rPr>
        <w:t>作风险；另一方面能够实时监控底层资产表现，</w:t>
      </w:r>
      <w:r>
        <w:rPr>
          <w:rFonts w:ascii="SimSun" w:hAnsi="SimSun" w:eastAsia="SimSun" w:cs="SimSun"/>
          <w:sz w:val="20"/>
          <w:szCs w:val="20"/>
          <w:spacing w:val="-7"/>
        </w:rPr>
        <w:t>定制路演材料。</w:t>
      </w:r>
    </w:p>
    <w:p>
      <w:pPr>
        <w:ind w:firstLine="390"/>
        <w:spacing w:before="112" w:line="342" w:lineRule="auto"/>
        <w:rPr>
          <w:rFonts w:ascii="SimSun" w:hAnsi="SimSun" w:eastAsia="SimSun" w:cs="SimSun"/>
          <w:sz w:val="20"/>
          <w:szCs w:val="20"/>
        </w:rPr>
      </w:pPr>
      <w:r>
        <w:rPr>
          <w:rFonts w:ascii="SimSun" w:hAnsi="SimSun" w:eastAsia="SimSun" w:cs="SimSun"/>
          <w:sz w:val="20"/>
          <w:szCs w:val="20"/>
          <w:spacing w:val="-2"/>
        </w:rPr>
        <w:t>在发行期，区块链使产品发行的四个重要节点完全实现自动化管理，</w:t>
      </w:r>
      <w:r>
        <w:rPr>
          <w:rFonts w:ascii="SimSun" w:hAnsi="SimSun" w:eastAsia="SimSun" w:cs="SimSun"/>
          <w:sz w:val="20"/>
          <w:szCs w:val="20"/>
          <w:spacing w:val="7"/>
        </w:rPr>
        <w:t xml:space="preserve"> </w:t>
      </w:r>
      <w:r>
        <w:rPr>
          <w:rFonts w:ascii="SimSun" w:hAnsi="SimSun" w:eastAsia="SimSun" w:cs="SimSun"/>
          <w:sz w:val="20"/>
          <w:szCs w:val="20"/>
          <w:spacing w:val="2"/>
        </w:rPr>
        <w:t>即投资人认购信息登记管理自动化、基金业协会备案流程自</w:t>
      </w:r>
      <w:r>
        <w:rPr>
          <w:rFonts w:ascii="SimSun" w:hAnsi="SimSun" w:eastAsia="SimSun" w:cs="SimSun"/>
          <w:sz w:val="20"/>
          <w:szCs w:val="20"/>
          <w:spacing w:val="1"/>
        </w:rPr>
        <w:t>动化、中证</w:t>
      </w:r>
    </w:p>
    <w:p>
      <w:pPr>
        <w:spacing w:before="1" w:line="219" w:lineRule="auto"/>
        <w:rPr>
          <w:rFonts w:ascii="SimSun" w:hAnsi="SimSun" w:eastAsia="SimSun" w:cs="SimSun"/>
          <w:sz w:val="20"/>
          <w:szCs w:val="20"/>
        </w:rPr>
      </w:pPr>
      <w:r>
        <w:rPr>
          <w:rFonts w:ascii="SimSun" w:hAnsi="SimSun" w:eastAsia="SimSun" w:cs="SimSun"/>
          <w:sz w:val="20"/>
          <w:szCs w:val="20"/>
          <w:spacing w:val="-5"/>
        </w:rPr>
        <w:t>登记流程自动化、交易所挂牌流程自动化。</w:t>
      </w:r>
    </w:p>
    <w:p>
      <w:pPr>
        <w:ind w:left="390"/>
        <w:spacing w:before="131" w:line="218" w:lineRule="auto"/>
        <w:rPr>
          <w:rFonts w:ascii="SimSun" w:hAnsi="SimSun" w:eastAsia="SimSun" w:cs="SimSun"/>
          <w:sz w:val="20"/>
          <w:szCs w:val="20"/>
        </w:rPr>
      </w:pPr>
      <w:r>
        <w:rPr>
          <w:rFonts w:ascii="SimSun" w:hAnsi="SimSun" w:eastAsia="SimSun" w:cs="SimSun"/>
          <w:sz w:val="20"/>
          <w:szCs w:val="20"/>
          <w:spacing w:val="-5"/>
        </w:rPr>
        <w:t>在存续期，资产服务报告通过智能合约自动生成。</w:t>
      </w:r>
    </w:p>
    <w:p>
      <w:pPr>
        <w:ind w:left="390"/>
        <w:spacing w:before="133" w:line="217" w:lineRule="auto"/>
        <w:rPr>
          <w:rFonts w:ascii="SimSun" w:hAnsi="SimSun" w:eastAsia="SimSun" w:cs="SimSun"/>
          <w:sz w:val="20"/>
          <w:szCs w:val="20"/>
        </w:rPr>
      </w:pPr>
      <w:r>
        <w:rPr>
          <w:rFonts w:ascii="SimSun" w:hAnsi="SimSun" w:eastAsia="SimSun" w:cs="SimSun"/>
          <w:sz w:val="20"/>
          <w:szCs w:val="20"/>
          <w:spacing w:val="-5"/>
        </w:rPr>
        <w:t>②区块链全流程的落地交易阶段</w:t>
      </w:r>
    </w:p>
    <w:p>
      <w:pPr>
        <w:ind w:right="73" w:firstLine="390"/>
        <w:spacing w:before="117" w:line="341" w:lineRule="auto"/>
        <w:rPr>
          <w:rFonts w:ascii="SimSun" w:hAnsi="SimSun" w:eastAsia="SimSun" w:cs="SimSun"/>
          <w:sz w:val="20"/>
          <w:szCs w:val="20"/>
        </w:rPr>
      </w:pPr>
      <w:r>
        <w:rPr>
          <w:rFonts w:ascii="SimSun" w:hAnsi="SimSun" w:eastAsia="SimSun" w:cs="SimSun"/>
          <w:sz w:val="20"/>
          <w:szCs w:val="20"/>
          <w:spacing w:val="2"/>
        </w:rPr>
        <w:t>在</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Pre</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ABS</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2"/>
        </w:rPr>
        <w:t>底层资产形成阶段，可以做到放款、还款现金流和信息</w:t>
      </w:r>
      <w:r>
        <w:rPr>
          <w:rFonts w:ascii="SimSun" w:hAnsi="SimSun" w:eastAsia="SimSun" w:cs="SimSun"/>
          <w:sz w:val="20"/>
          <w:szCs w:val="20"/>
        </w:rPr>
        <w:t xml:space="preserve"> </w:t>
      </w:r>
      <w:r>
        <w:rPr>
          <w:rFonts w:ascii="SimSun" w:hAnsi="SimSun" w:eastAsia="SimSun" w:cs="SimSun"/>
          <w:sz w:val="20"/>
          <w:szCs w:val="20"/>
          <w:spacing w:val="2"/>
        </w:rPr>
        <w:t>流实时入链，实现底层资产的真实防篡改。同时，各类尽调报告、资产</w:t>
      </w:r>
    </w:p>
    <w:p>
      <w:pPr>
        <w:spacing w:before="1" w:line="217" w:lineRule="auto"/>
        <w:rPr>
          <w:rFonts w:ascii="SimSun" w:hAnsi="SimSun" w:eastAsia="SimSun" w:cs="SimSun"/>
          <w:sz w:val="20"/>
          <w:szCs w:val="20"/>
        </w:rPr>
      </w:pPr>
      <w:r>
        <w:rPr>
          <w:rFonts w:ascii="SimSun" w:hAnsi="SimSun" w:eastAsia="SimSun" w:cs="SimSun"/>
          <w:sz w:val="20"/>
          <w:szCs w:val="20"/>
          <w:spacing w:val="-6"/>
        </w:rPr>
        <w:t>服务报告通过智能合约自动生成。</w:t>
      </w:r>
    </w:p>
    <w:p>
      <w:pPr>
        <w:ind w:right="73" w:firstLine="390"/>
        <w:spacing w:before="136" w:line="332" w:lineRule="auto"/>
        <w:rPr>
          <w:rFonts w:ascii="SimSun" w:hAnsi="SimSun" w:eastAsia="SimSun" w:cs="SimSun"/>
          <w:sz w:val="20"/>
          <w:szCs w:val="20"/>
        </w:rPr>
      </w:pPr>
      <w:r>
        <w:rPr>
          <w:rFonts w:ascii="SimSun" w:hAnsi="SimSun" w:eastAsia="SimSun" w:cs="SimSun"/>
          <w:sz w:val="20"/>
          <w:szCs w:val="20"/>
          <w:spacing w:val="2"/>
        </w:rPr>
        <w:t>在产品设计和发行阶段，交易结构和评级结果由评级公司和券商确</w:t>
      </w:r>
      <w:r>
        <w:rPr>
          <w:rFonts w:ascii="SimSun" w:hAnsi="SimSun" w:eastAsia="SimSun" w:cs="SimSun"/>
          <w:sz w:val="20"/>
          <w:szCs w:val="20"/>
          <w:spacing w:val="16"/>
        </w:rPr>
        <w:t xml:space="preserve"> </w:t>
      </w:r>
      <w:r>
        <w:rPr>
          <w:rFonts w:ascii="SimSun" w:hAnsi="SimSun" w:eastAsia="SimSun" w:cs="SimSun"/>
          <w:sz w:val="20"/>
          <w:szCs w:val="20"/>
          <w:spacing w:val="-4"/>
        </w:rPr>
        <w:t>认后共识入链；将投资人身份及认购份额登记入链</w:t>
      </w:r>
      <w:r>
        <w:rPr>
          <w:rFonts w:ascii="SimSun" w:hAnsi="SimSun" w:eastAsia="SimSun" w:cs="SimSun"/>
          <w:sz w:val="20"/>
          <w:szCs w:val="20"/>
          <w:spacing w:val="-5"/>
        </w:rPr>
        <w:t>；交易所从链上获取全</w:t>
      </w:r>
    </w:p>
    <w:p>
      <w:pPr>
        <w:spacing w:line="219" w:lineRule="auto"/>
        <w:rPr>
          <w:rFonts w:ascii="SimSun" w:hAnsi="SimSun" w:eastAsia="SimSun" w:cs="SimSun"/>
          <w:sz w:val="20"/>
          <w:szCs w:val="20"/>
        </w:rPr>
      </w:pPr>
      <w:r>
        <w:rPr>
          <w:rFonts w:ascii="SimSun" w:hAnsi="SimSun" w:eastAsia="SimSun" w:cs="SimSun"/>
          <w:sz w:val="20"/>
          <w:szCs w:val="20"/>
          <w:spacing w:val="-8"/>
        </w:rPr>
        <w:t>部申报信息，将审批结果入链。</w:t>
      </w:r>
    </w:p>
    <w:p>
      <w:pPr>
        <w:ind w:left="390"/>
        <w:spacing w:before="122" w:line="389" w:lineRule="exact"/>
        <w:rPr>
          <w:rFonts w:ascii="SimSun" w:hAnsi="SimSun" w:eastAsia="SimSun" w:cs="SimSun"/>
          <w:sz w:val="20"/>
          <w:szCs w:val="20"/>
        </w:rPr>
      </w:pPr>
      <w:r>
        <w:rPr>
          <w:rFonts w:ascii="SimSun" w:hAnsi="SimSun" w:eastAsia="SimSun" w:cs="SimSun"/>
          <w:sz w:val="20"/>
          <w:szCs w:val="20"/>
          <w:spacing w:val="2"/>
          <w:position w:val="14"/>
        </w:rPr>
        <w:t>在存续期管理阶段，回款数据、循环购买数据、资产赎回、置换和</w:t>
      </w:r>
    </w:p>
    <w:p>
      <w:pPr>
        <w:spacing w:before="1" w:line="217" w:lineRule="auto"/>
        <w:rPr>
          <w:rFonts w:ascii="SimSun" w:hAnsi="SimSun" w:eastAsia="SimSun" w:cs="SimSun"/>
          <w:sz w:val="20"/>
          <w:szCs w:val="20"/>
        </w:rPr>
      </w:pPr>
      <w:r>
        <w:rPr>
          <w:rFonts w:ascii="SimSun" w:hAnsi="SimSun" w:eastAsia="SimSun" w:cs="SimSun"/>
          <w:sz w:val="20"/>
          <w:szCs w:val="20"/>
          <w:spacing w:val="-6"/>
        </w:rPr>
        <w:t>回购数据均可入链，并生成资产服务报告。</w:t>
      </w:r>
    </w:p>
    <w:p>
      <w:pPr>
        <w:ind w:right="79" w:firstLine="390"/>
        <w:spacing w:before="114" w:line="342" w:lineRule="auto"/>
        <w:rPr>
          <w:rFonts w:ascii="SimSun" w:hAnsi="SimSun" w:eastAsia="SimSun" w:cs="SimSun"/>
          <w:sz w:val="20"/>
          <w:szCs w:val="20"/>
        </w:rPr>
      </w:pPr>
      <w:r>
        <w:rPr>
          <w:rFonts w:ascii="SimSun" w:hAnsi="SimSun" w:eastAsia="SimSun" w:cs="SimSun"/>
          <w:sz w:val="20"/>
          <w:szCs w:val="20"/>
          <w:spacing w:val="2"/>
        </w:rPr>
        <w:t>在二级市场交易阶段，证券底层现金流信息可从链上获取，帮助交</w:t>
      </w:r>
      <w:r>
        <w:rPr>
          <w:rFonts w:ascii="SimSun" w:hAnsi="SimSun" w:eastAsia="SimSun" w:cs="SimSun"/>
          <w:sz w:val="20"/>
          <w:szCs w:val="20"/>
          <w:spacing w:val="9"/>
        </w:rPr>
        <w:t xml:space="preserve"> </w:t>
      </w:r>
      <w:r>
        <w:rPr>
          <w:rFonts w:ascii="SimSun" w:hAnsi="SimSun" w:eastAsia="SimSun" w:cs="SimSun"/>
          <w:sz w:val="20"/>
          <w:szCs w:val="20"/>
          <w:spacing w:val="-5"/>
        </w:rPr>
        <w:t>易双方进行实时估价；投资人可通过交易撮合智能合约，在链上完成证券</w:t>
      </w:r>
    </w:p>
    <w:p>
      <w:pPr>
        <w:spacing w:before="1" w:line="219" w:lineRule="auto"/>
        <w:rPr>
          <w:rFonts w:ascii="SimSun" w:hAnsi="SimSun" w:eastAsia="SimSun" w:cs="SimSun"/>
          <w:sz w:val="20"/>
          <w:szCs w:val="20"/>
        </w:rPr>
      </w:pPr>
      <w:r>
        <w:rPr>
          <w:rFonts w:ascii="SimSun" w:hAnsi="SimSun" w:eastAsia="SimSun" w:cs="SimSun"/>
          <w:sz w:val="20"/>
          <w:szCs w:val="20"/>
          <w:spacing w:val="-5"/>
        </w:rPr>
        <w:t>所有权的转移。</w:t>
      </w:r>
    </w:p>
    <w:p>
      <w:pPr>
        <w:ind w:right="76" w:firstLine="390"/>
        <w:spacing w:before="113" w:line="332" w:lineRule="auto"/>
        <w:rPr>
          <w:rFonts w:ascii="SimSun" w:hAnsi="SimSun" w:eastAsia="SimSun" w:cs="SimSun"/>
          <w:sz w:val="20"/>
          <w:szCs w:val="20"/>
        </w:rPr>
      </w:pPr>
      <w:r>
        <w:rPr>
          <w:rFonts w:ascii="SimSun" w:hAnsi="SimSun" w:eastAsia="SimSun" w:cs="SimSun"/>
          <w:sz w:val="20"/>
          <w:szCs w:val="20"/>
          <w:spacing w:val="-7"/>
        </w:rPr>
        <w:t>综上，</w:t>
      </w:r>
      <w:r>
        <w:rPr>
          <w:rFonts w:ascii="SimSun" w:hAnsi="SimSun" w:eastAsia="SimSun" w:cs="SimSun"/>
          <w:sz w:val="20"/>
          <w:szCs w:val="20"/>
          <w:spacing w:val="-57"/>
        </w:rPr>
        <w:t xml:space="preserve"> </w:t>
      </w:r>
      <w:r>
        <w:rPr>
          <w:rFonts w:ascii="Times New Roman" w:hAnsi="Times New Roman" w:eastAsia="Times New Roman" w:cs="Times New Roman"/>
          <w:sz w:val="20"/>
          <w:szCs w:val="20"/>
          <w:spacing w:val="-7"/>
        </w:rPr>
        <w:t>ABS</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7"/>
        </w:rPr>
        <w:t>全流程解决方案从提高收入、降</w:t>
      </w:r>
      <w:r>
        <w:rPr>
          <w:rFonts w:ascii="SimSun" w:hAnsi="SimSun" w:eastAsia="SimSun" w:cs="SimSun"/>
          <w:sz w:val="20"/>
          <w:szCs w:val="20"/>
          <w:spacing w:val="-8"/>
        </w:rPr>
        <w:t>低成本和提升效率三个维</w:t>
      </w:r>
      <w:r>
        <w:rPr>
          <w:rFonts w:ascii="SimSun" w:hAnsi="SimSun" w:eastAsia="SimSun" w:cs="SimSun"/>
          <w:sz w:val="20"/>
          <w:szCs w:val="20"/>
        </w:rPr>
        <w:t xml:space="preserve"> </w:t>
      </w:r>
      <w:r>
        <w:rPr>
          <w:rFonts w:ascii="SimSun" w:hAnsi="SimSun" w:eastAsia="SimSun" w:cs="SimSun"/>
          <w:sz w:val="20"/>
          <w:szCs w:val="20"/>
          <w:spacing w:val="-5"/>
        </w:rPr>
        <w:t>度体现其价值。对投资方而言，全流程解决方案降低了</w:t>
      </w:r>
      <w:r>
        <w:rPr>
          <w:rFonts w:ascii="Times New Roman" w:hAnsi="Times New Roman" w:eastAsia="Times New Roman" w:cs="Times New Roman"/>
          <w:sz w:val="20"/>
          <w:szCs w:val="20"/>
          <w:spacing w:val="-5"/>
        </w:rPr>
        <w:t>ABS</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5"/>
        </w:rPr>
        <w:t>产品对应底层</w:t>
      </w:r>
      <w:r>
        <w:rPr>
          <w:rFonts w:ascii="SimSun" w:hAnsi="SimSun" w:eastAsia="SimSun" w:cs="SimSun"/>
          <w:sz w:val="20"/>
          <w:szCs w:val="20"/>
        </w:rPr>
        <w:t xml:space="preserve"> </w:t>
      </w:r>
      <w:r>
        <w:rPr>
          <w:rFonts w:ascii="SimSun" w:hAnsi="SimSun" w:eastAsia="SimSun" w:cs="SimSun"/>
          <w:sz w:val="20"/>
          <w:szCs w:val="20"/>
          <w:spacing w:val="-5"/>
        </w:rPr>
        <w:t>资产的信用风险，丰富了投资收益来源，并减少了投后管理的成本；对资</w:t>
      </w:r>
      <w:r>
        <w:rPr>
          <w:rFonts w:ascii="SimSun" w:hAnsi="SimSun" w:eastAsia="SimSun" w:cs="SimSun"/>
          <w:sz w:val="20"/>
          <w:szCs w:val="20"/>
          <w:spacing w:val="3"/>
        </w:rPr>
        <w:t xml:space="preserve"> </w:t>
      </w:r>
      <w:r>
        <w:rPr>
          <w:rFonts w:ascii="SimSun" w:hAnsi="SimSun" w:eastAsia="SimSun" w:cs="SimSun"/>
          <w:sz w:val="20"/>
          <w:szCs w:val="20"/>
          <w:spacing w:val="-5"/>
        </w:rPr>
        <w:t>产方而言，全流程解决方案进一步拓宽了融资渠道，降低了融资成本和风</w:t>
      </w:r>
      <w:r>
        <w:rPr>
          <w:rFonts w:ascii="SimSun" w:hAnsi="SimSun" w:eastAsia="SimSun" w:cs="SimSun"/>
          <w:sz w:val="20"/>
          <w:szCs w:val="20"/>
          <w:spacing w:val="18"/>
        </w:rPr>
        <w:t xml:space="preserve"> </w:t>
      </w:r>
      <w:r>
        <w:rPr>
          <w:rFonts w:ascii="SimSun" w:hAnsi="SimSun" w:eastAsia="SimSun" w:cs="SimSun"/>
          <w:sz w:val="20"/>
          <w:szCs w:val="20"/>
          <w:spacing w:val="-5"/>
        </w:rPr>
        <w:t>控运营成本，促进了信贷业务管理流程标准化，缩短了融资交易周期；对</w:t>
      </w:r>
    </w:p>
    <w:p>
      <w:pPr>
        <w:spacing w:before="1" w:line="218" w:lineRule="auto"/>
        <w:rPr>
          <w:rFonts w:ascii="SimSun" w:hAnsi="SimSun" w:eastAsia="SimSun" w:cs="SimSun"/>
          <w:sz w:val="20"/>
          <w:szCs w:val="20"/>
        </w:rPr>
      </w:pPr>
      <w:r>
        <w:rPr>
          <w:rFonts w:ascii="SimSun" w:hAnsi="SimSun" w:eastAsia="SimSun" w:cs="SimSun"/>
          <w:sz w:val="20"/>
          <w:szCs w:val="20"/>
          <w:spacing w:val="-7"/>
        </w:rPr>
        <w:t>服务方而言，降低了投后管理人力成本投入，资金分配</w:t>
      </w:r>
      <w:r>
        <w:rPr>
          <w:rFonts w:ascii="SimSun" w:hAnsi="SimSun" w:eastAsia="SimSun" w:cs="SimSun"/>
          <w:sz w:val="20"/>
          <w:szCs w:val="20"/>
          <w:spacing w:val="-8"/>
        </w:rPr>
        <w:t>流程更加高效。</w:t>
      </w:r>
    </w:p>
    <w:p>
      <w:pPr>
        <w:spacing w:line="218" w:lineRule="auto"/>
        <w:sectPr>
          <w:footerReference w:type="default" r:id="rId45"/>
          <w:pgSz w:w="7830" w:h="12670"/>
          <w:pgMar w:top="400" w:right="691" w:bottom="735" w:left="799" w:header="0" w:footer="586" w:gutter="0"/>
        </w:sectPr>
        <w:rPr>
          <w:rFonts w:ascii="SimSun" w:hAnsi="SimSun" w:eastAsia="SimSun" w:cs="SimSun"/>
          <w:sz w:val="20"/>
          <w:szCs w:val="20"/>
        </w:rPr>
      </w:pPr>
    </w:p>
    <w:p>
      <w:pPr>
        <w:ind w:left="2"/>
        <w:spacing w:before="224" w:line="222" w:lineRule="auto"/>
        <w:rPr>
          <w:rFonts w:ascii="SimHei" w:hAnsi="SimHei" w:eastAsia="SimHei" w:cs="SimHei"/>
          <w:sz w:val="21"/>
          <w:szCs w:val="21"/>
        </w:rPr>
      </w:pPr>
      <w:r>
        <w:rPr>
          <w:rFonts w:ascii="SimHei" w:hAnsi="SimHei" w:eastAsia="SimHei" w:cs="SimHei"/>
          <w:sz w:val="21"/>
          <w:szCs w:val="21"/>
          <w:b/>
          <w:bCs/>
          <w:spacing w:val="-17"/>
        </w:rPr>
        <w:t>数字金融</w:t>
      </w:r>
    </w:p>
    <w:p>
      <w:pPr>
        <w:pStyle w:val="BodyText"/>
        <w:spacing w:line="350" w:lineRule="auto"/>
        <w:rPr/>
      </w:pPr>
      <w:r/>
    </w:p>
    <w:p>
      <w:pPr>
        <w:ind w:left="399"/>
        <w:spacing w:before="68" w:line="222" w:lineRule="auto"/>
        <w:rPr>
          <w:rFonts w:ascii="SimHei" w:hAnsi="SimHei" w:eastAsia="SimHei" w:cs="SimHei"/>
          <w:sz w:val="21"/>
          <w:szCs w:val="21"/>
        </w:rPr>
      </w:pPr>
      <w:r>
        <w:rPr>
          <w:rFonts w:ascii="SimSun" w:hAnsi="SimSun" w:eastAsia="SimSun" w:cs="SimSun"/>
          <w:sz w:val="21"/>
          <w:szCs w:val="21"/>
          <w:spacing w:val="-12"/>
        </w:rPr>
        <w:t>(2)ABS</w:t>
      </w:r>
      <w:r>
        <w:rPr>
          <w:rFonts w:ascii="SimSun" w:hAnsi="SimSun" w:eastAsia="SimSun" w:cs="SimSun"/>
          <w:sz w:val="21"/>
          <w:szCs w:val="21"/>
          <w:spacing w:val="42"/>
        </w:rPr>
        <w:t xml:space="preserve">  </w:t>
      </w:r>
      <w:r>
        <w:rPr>
          <w:rFonts w:ascii="SimHei" w:hAnsi="SimHei" w:eastAsia="SimHei" w:cs="SimHei"/>
          <w:sz w:val="21"/>
          <w:szCs w:val="21"/>
          <w:spacing w:val="-12"/>
        </w:rPr>
        <w:t>区块链应用案例</w:t>
      </w:r>
    </w:p>
    <w:p>
      <w:pPr>
        <w:ind w:right="29" w:firstLine="429"/>
        <w:spacing w:before="119" w:line="292" w:lineRule="auto"/>
        <w:rPr>
          <w:rFonts w:ascii="SimSun" w:hAnsi="SimSun" w:eastAsia="SimSun" w:cs="SimSun"/>
          <w:sz w:val="21"/>
          <w:szCs w:val="21"/>
        </w:rPr>
      </w:pPr>
      <w:r>
        <w:rPr>
          <w:rFonts w:ascii="SimSun" w:hAnsi="SimSun" w:eastAsia="SimSun" w:cs="SimSun"/>
          <w:sz w:val="21"/>
          <w:szCs w:val="21"/>
          <w:spacing w:val="-9"/>
        </w:rPr>
        <w:t>利用区块链技术将底层资产上链，在区块链上实现底层资产的全流</w:t>
      </w:r>
      <w:r>
        <w:rPr>
          <w:rFonts w:ascii="SimSun" w:hAnsi="SimSun" w:eastAsia="SimSun" w:cs="SimSun"/>
          <w:sz w:val="21"/>
          <w:szCs w:val="21"/>
          <w:spacing w:val="18"/>
        </w:rPr>
        <w:t xml:space="preserve"> </w:t>
      </w:r>
      <w:r>
        <w:rPr>
          <w:rFonts w:ascii="SimSun" w:hAnsi="SimSun" w:eastAsia="SimSun" w:cs="SimSun"/>
          <w:sz w:val="21"/>
          <w:szCs w:val="21"/>
          <w:spacing w:val="-7"/>
        </w:rPr>
        <w:t>程管理。根据不同的资产类型，设计不同的管理流</w:t>
      </w:r>
      <w:r>
        <w:rPr>
          <w:rFonts w:ascii="SimSun" w:hAnsi="SimSun" w:eastAsia="SimSun" w:cs="SimSun"/>
          <w:sz w:val="21"/>
          <w:szCs w:val="21"/>
          <w:spacing w:val="-8"/>
        </w:rPr>
        <w:t>程，包括底层资产的</w:t>
      </w:r>
      <w:r>
        <w:rPr>
          <w:rFonts w:ascii="SimSun" w:hAnsi="SimSun" w:eastAsia="SimSun" w:cs="SimSun"/>
          <w:sz w:val="21"/>
          <w:szCs w:val="21"/>
        </w:rPr>
        <w:t xml:space="preserve"> </w:t>
      </w:r>
      <w:r>
        <w:rPr>
          <w:rFonts w:ascii="SimSun" w:hAnsi="SimSun" w:eastAsia="SimSun" w:cs="SimSun"/>
          <w:sz w:val="21"/>
          <w:szCs w:val="21"/>
          <w:spacing w:val="-9"/>
        </w:rPr>
        <w:t>生成、交易、查询、打包、资金流和销毁等流程。目前，已有企业在车</w:t>
      </w:r>
      <w:r>
        <w:rPr>
          <w:rFonts w:ascii="SimSun" w:hAnsi="SimSun" w:eastAsia="SimSun" w:cs="SimSun"/>
          <w:sz w:val="21"/>
          <w:szCs w:val="21"/>
          <w:spacing w:val="6"/>
        </w:rPr>
        <w:t xml:space="preserve"> </w:t>
      </w:r>
      <w:r>
        <w:rPr>
          <w:rFonts w:ascii="SimSun" w:hAnsi="SimSun" w:eastAsia="SimSun" w:cs="SimSun"/>
          <w:sz w:val="21"/>
          <w:szCs w:val="21"/>
          <w:spacing w:val="-11"/>
        </w:rPr>
        <w:t>贷</w:t>
      </w:r>
      <w:r>
        <w:rPr>
          <w:rFonts w:ascii="Times New Roman" w:hAnsi="Times New Roman" w:eastAsia="Times New Roman" w:cs="Times New Roman"/>
          <w:sz w:val="21"/>
          <w:szCs w:val="21"/>
          <w:spacing w:val="-11"/>
        </w:rPr>
        <w:t>ABS </w:t>
      </w:r>
      <w:r>
        <w:rPr>
          <w:rFonts w:ascii="SimSun" w:hAnsi="SimSun" w:eastAsia="SimSun" w:cs="SimSun"/>
          <w:sz w:val="21"/>
          <w:szCs w:val="21"/>
          <w:spacing w:val="-11"/>
        </w:rPr>
        <w:t>的区块链应用方面进行了具体实践。</w:t>
      </w:r>
    </w:p>
    <w:p>
      <w:pPr>
        <w:ind w:right="37" w:firstLine="429"/>
        <w:spacing w:before="108" w:line="326" w:lineRule="auto"/>
        <w:rPr>
          <w:rFonts w:ascii="SimSun" w:hAnsi="SimSun" w:eastAsia="SimSun" w:cs="SimSun"/>
          <w:sz w:val="21"/>
          <w:szCs w:val="21"/>
        </w:rPr>
      </w:pPr>
      <w:r>
        <w:rPr>
          <w:rFonts w:ascii="SimSun" w:hAnsi="SimSun" w:eastAsia="SimSun" w:cs="SimSun"/>
          <w:sz w:val="21"/>
          <w:szCs w:val="21"/>
          <w:spacing w:val="-9"/>
        </w:rPr>
        <w:t>建元车贷资产证券化项目是建元资本购车抵押贷款项目，采用增量</w:t>
      </w:r>
      <w:r>
        <w:rPr>
          <w:rFonts w:ascii="SimSun" w:hAnsi="SimSun" w:eastAsia="SimSun" w:cs="SimSun"/>
          <w:sz w:val="21"/>
          <w:szCs w:val="21"/>
          <w:spacing w:val="17"/>
        </w:rPr>
        <w:t xml:space="preserve"> </w:t>
      </w:r>
      <w:r>
        <w:rPr>
          <w:rFonts w:ascii="SimSun" w:hAnsi="SimSun" w:eastAsia="SimSun" w:cs="SimSun"/>
          <w:sz w:val="21"/>
          <w:szCs w:val="21"/>
          <w:spacing w:val="-8"/>
        </w:rPr>
        <w:t>放款的模式，可以在区块链平台上实现增量生成资产。该</w:t>
      </w:r>
      <w:r>
        <w:rPr>
          <w:rFonts w:ascii="Times New Roman" w:hAnsi="Times New Roman" w:eastAsia="Times New Roman" w:cs="Times New Roman"/>
          <w:sz w:val="21"/>
          <w:szCs w:val="21"/>
          <w:spacing w:val="-8"/>
        </w:rPr>
        <w:t>ABS</w:t>
      </w:r>
      <w:r>
        <w:rPr>
          <w:rFonts w:ascii="SimSun" w:hAnsi="SimSun" w:eastAsia="SimSun" w:cs="SimSun"/>
          <w:sz w:val="21"/>
          <w:szCs w:val="21"/>
          <w:spacing w:val="-8"/>
        </w:rPr>
        <w:t>项目涉及</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10"/>
        </w:rPr>
        <w:t>Pre-ABS </w:t>
      </w:r>
      <w:r>
        <w:rPr>
          <w:rFonts w:ascii="SimSun" w:hAnsi="SimSun" w:eastAsia="SimSun" w:cs="SimSun"/>
          <w:sz w:val="21"/>
          <w:szCs w:val="21"/>
          <w:spacing w:val="-10"/>
        </w:rPr>
        <w:t>阶段，详细业务流程分析如下。</w:t>
      </w:r>
    </w:p>
    <w:p>
      <w:pPr>
        <w:ind w:left="429"/>
        <w:spacing w:before="118" w:line="217" w:lineRule="auto"/>
        <w:rPr>
          <w:rFonts w:ascii="SimSun" w:hAnsi="SimSun" w:eastAsia="SimSun" w:cs="SimSun"/>
          <w:sz w:val="21"/>
          <w:szCs w:val="21"/>
        </w:rPr>
      </w:pPr>
      <w:r>
        <w:rPr>
          <w:rFonts w:ascii="SimSun" w:hAnsi="SimSun" w:eastAsia="SimSun" w:cs="SimSun"/>
          <w:sz w:val="21"/>
          <w:szCs w:val="21"/>
          <w:spacing w:val="-4"/>
        </w:rPr>
        <w:t>①设立阶段</w:t>
      </w:r>
    </w:p>
    <w:p>
      <w:pPr>
        <w:ind w:right="30" w:firstLine="429"/>
        <w:spacing w:before="126" w:line="284" w:lineRule="auto"/>
        <w:rPr>
          <w:rFonts w:ascii="SimSun" w:hAnsi="SimSun" w:eastAsia="SimSun" w:cs="SimSun"/>
          <w:sz w:val="21"/>
          <w:szCs w:val="21"/>
        </w:rPr>
      </w:pPr>
      <w:r>
        <w:rPr>
          <w:rFonts w:ascii="SimSun" w:hAnsi="SimSun" w:eastAsia="SimSun" w:cs="SimSun"/>
          <w:sz w:val="21"/>
          <w:szCs w:val="21"/>
          <w:spacing w:val="-8"/>
        </w:rPr>
        <w:t>原始权益人和投资人签订合同，制定专项计划书后，投</w:t>
      </w:r>
      <w:r>
        <w:rPr>
          <w:rFonts w:ascii="SimSun" w:hAnsi="SimSun" w:eastAsia="SimSun" w:cs="SimSun"/>
          <w:sz w:val="21"/>
          <w:szCs w:val="21"/>
          <w:spacing w:val="-9"/>
        </w:rPr>
        <w:t>资人通过信</w:t>
      </w:r>
      <w:r>
        <w:rPr>
          <w:rFonts w:ascii="SimSun" w:hAnsi="SimSun" w:eastAsia="SimSun" w:cs="SimSun"/>
          <w:sz w:val="21"/>
          <w:szCs w:val="21"/>
        </w:rPr>
        <w:t xml:space="preserve"> </w:t>
      </w:r>
      <w:r>
        <w:rPr>
          <w:rFonts w:ascii="SimSun" w:hAnsi="SimSun" w:eastAsia="SimSun" w:cs="SimSun"/>
          <w:sz w:val="21"/>
          <w:szCs w:val="21"/>
          <w:spacing w:val="-9"/>
        </w:rPr>
        <w:t>托账户向专项计划监管账户划付专项资金。在这一阶段，合同签订信息</w:t>
      </w:r>
      <w:r>
        <w:rPr>
          <w:rFonts w:ascii="SimSun" w:hAnsi="SimSun" w:eastAsia="SimSun" w:cs="SimSun"/>
          <w:sz w:val="21"/>
          <w:szCs w:val="21"/>
          <w:spacing w:val="12"/>
        </w:rPr>
        <w:t xml:space="preserve"> </w:t>
      </w:r>
      <w:r>
        <w:rPr>
          <w:rFonts w:ascii="SimSun" w:hAnsi="SimSun" w:eastAsia="SimSun" w:cs="SimSun"/>
          <w:sz w:val="21"/>
          <w:szCs w:val="21"/>
          <w:spacing w:val="-15"/>
        </w:rPr>
        <w:t>和资金划转流程都将入链。</w:t>
      </w:r>
    </w:p>
    <w:p>
      <w:pPr>
        <w:ind w:left="429"/>
        <w:spacing w:before="118" w:line="217" w:lineRule="auto"/>
        <w:rPr>
          <w:rFonts w:ascii="SimSun" w:hAnsi="SimSun" w:eastAsia="SimSun" w:cs="SimSun"/>
          <w:sz w:val="21"/>
          <w:szCs w:val="21"/>
        </w:rPr>
      </w:pPr>
      <w:r>
        <w:rPr>
          <w:rFonts w:ascii="SimSun" w:hAnsi="SimSun" w:eastAsia="SimSun" w:cs="SimSun"/>
          <w:sz w:val="21"/>
          <w:szCs w:val="21"/>
          <w:spacing w:val="-6"/>
        </w:rPr>
        <w:t>②放款申请阶段</w:t>
      </w:r>
    </w:p>
    <w:p>
      <w:pPr>
        <w:ind w:right="16" w:firstLine="429"/>
        <w:spacing w:before="126" w:line="284" w:lineRule="auto"/>
        <w:rPr>
          <w:rFonts w:ascii="SimSun" w:hAnsi="SimSun" w:eastAsia="SimSun" w:cs="SimSun"/>
          <w:sz w:val="21"/>
          <w:szCs w:val="21"/>
        </w:rPr>
      </w:pPr>
      <w:r>
        <w:rPr>
          <w:rFonts w:ascii="SimSun" w:hAnsi="SimSun" w:eastAsia="SimSun" w:cs="SimSun"/>
          <w:sz w:val="21"/>
          <w:szCs w:val="21"/>
          <w:spacing w:val="-8"/>
        </w:rPr>
        <w:t>借款人向原始权益人提出借款申请后，原始权益人将放款数据递交</w:t>
      </w:r>
      <w:r>
        <w:rPr>
          <w:rFonts w:ascii="SimSun" w:hAnsi="SimSun" w:eastAsia="SimSun" w:cs="SimSun"/>
          <w:sz w:val="21"/>
          <w:szCs w:val="21"/>
          <w:spacing w:val="9"/>
        </w:rPr>
        <w:t xml:space="preserve"> </w:t>
      </w:r>
      <w:r>
        <w:rPr>
          <w:rFonts w:ascii="SimSun" w:hAnsi="SimSun" w:eastAsia="SimSun" w:cs="SimSun"/>
          <w:sz w:val="21"/>
          <w:szCs w:val="21"/>
          <w:spacing w:val="-9"/>
        </w:rPr>
        <w:t>给投资人，由投资人进行黑名单筛选后，将确认过的放款数据返还给原</w:t>
      </w:r>
      <w:r>
        <w:rPr>
          <w:rFonts w:ascii="SimSun" w:hAnsi="SimSun" w:eastAsia="SimSun" w:cs="SimSun"/>
          <w:sz w:val="21"/>
          <w:szCs w:val="21"/>
          <w:spacing w:val="14"/>
        </w:rPr>
        <w:t xml:space="preserve"> </w:t>
      </w:r>
      <w:r>
        <w:rPr>
          <w:rFonts w:ascii="SimSun" w:hAnsi="SimSun" w:eastAsia="SimSun" w:cs="SimSun"/>
          <w:sz w:val="21"/>
          <w:szCs w:val="21"/>
          <w:spacing w:val="-14"/>
        </w:rPr>
        <w:t>始权益人。在这一阶段，放款申请信息将入链。</w:t>
      </w:r>
    </w:p>
    <w:p>
      <w:pPr>
        <w:ind w:left="429"/>
        <w:spacing w:before="118" w:line="217" w:lineRule="auto"/>
        <w:rPr>
          <w:rFonts w:ascii="SimSun" w:hAnsi="SimSun" w:eastAsia="SimSun" w:cs="SimSun"/>
          <w:sz w:val="21"/>
          <w:szCs w:val="21"/>
        </w:rPr>
      </w:pPr>
      <w:r>
        <w:rPr>
          <w:rFonts w:ascii="SimSun" w:hAnsi="SimSun" w:eastAsia="SimSun" w:cs="SimSun"/>
          <w:sz w:val="21"/>
          <w:szCs w:val="21"/>
          <w:spacing w:val="-7"/>
        </w:rPr>
        <w:t>③</w:t>
      </w:r>
      <w:r>
        <w:rPr>
          <w:rFonts w:ascii="SimSun" w:hAnsi="SimSun" w:eastAsia="SimSun" w:cs="SimSun"/>
          <w:sz w:val="21"/>
          <w:szCs w:val="21"/>
          <w:spacing w:val="-65"/>
        </w:rPr>
        <w:t xml:space="preserve"> </w:t>
      </w:r>
      <w:r>
        <w:rPr>
          <w:rFonts w:ascii="SimSun" w:hAnsi="SimSun" w:eastAsia="SimSun" w:cs="SimSun"/>
          <w:sz w:val="21"/>
          <w:szCs w:val="21"/>
          <w:spacing w:val="-7"/>
        </w:rPr>
        <w:t>放款阶段</w:t>
      </w:r>
    </w:p>
    <w:p>
      <w:pPr>
        <w:ind w:right="31" w:firstLine="429"/>
        <w:spacing w:before="116" w:line="292" w:lineRule="auto"/>
        <w:rPr>
          <w:rFonts w:ascii="SimSun" w:hAnsi="SimSun" w:eastAsia="SimSun" w:cs="SimSun"/>
          <w:sz w:val="21"/>
          <w:szCs w:val="21"/>
        </w:rPr>
      </w:pPr>
      <w:r>
        <w:rPr>
          <w:rFonts w:ascii="SimSun" w:hAnsi="SimSun" w:eastAsia="SimSun" w:cs="SimSun"/>
          <w:sz w:val="21"/>
          <w:szCs w:val="21"/>
          <w:spacing w:val="-8"/>
        </w:rPr>
        <w:t>原始权益人向第三方支付下达放款指令后，第三方账</w:t>
      </w:r>
      <w:r>
        <w:rPr>
          <w:rFonts w:ascii="SimSun" w:hAnsi="SimSun" w:eastAsia="SimSun" w:cs="SimSun"/>
          <w:sz w:val="21"/>
          <w:szCs w:val="21"/>
          <w:spacing w:val="-9"/>
        </w:rPr>
        <w:t>户向监管行下</w:t>
      </w:r>
      <w:r>
        <w:rPr>
          <w:rFonts w:ascii="SimSun" w:hAnsi="SimSun" w:eastAsia="SimSun" w:cs="SimSun"/>
          <w:sz w:val="21"/>
          <w:szCs w:val="21"/>
        </w:rPr>
        <w:t xml:space="preserve"> </w:t>
      </w:r>
      <w:r>
        <w:rPr>
          <w:rFonts w:ascii="SimSun" w:hAnsi="SimSun" w:eastAsia="SimSun" w:cs="SimSun"/>
          <w:sz w:val="21"/>
          <w:szCs w:val="21"/>
          <w:spacing w:val="-8"/>
        </w:rPr>
        <w:t>达扣款指令，从专项计划监管账户划付放款资金至第三方支付的备付金</w:t>
      </w:r>
      <w:r>
        <w:rPr>
          <w:rFonts w:ascii="SimSun" w:hAnsi="SimSun" w:eastAsia="SimSun" w:cs="SimSun"/>
          <w:sz w:val="21"/>
          <w:szCs w:val="21"/>
          <w:spacing w:val="15"/>
        </w:rPr>
        <w:t xml:space="preserve"> </w:t>
      </w:r>
      <w:r>
        <w:rPr>
          <w:rFonts w:ascii="SimSun" w:hAnsi="SimSun" w:eastAsia="SimSun" w:cs="SimSun"/>
          <w:sz w:val="21"/>
          <w:szCs w:val="21"/>
          <w:spacing w:val="-9"/>
        </w:rPr>
        <w:t>账户，再从备付金账户划付至各借款人账户。在这一阶段，放款的过程</w:t>
      </w:r>
      <w:r>
        <w:rPr>
          <w:rFonts w:ascii="SimSun" w:hAnsi="SimSun" w:eastAsia="SimSun" w:cs="SimSun"/>
          <w:sz w:val="21"/>
          <w:szCs w:val="21"/>
          <w:spacing w:val="5"/>
        </w:rPr>
        <w:t xml:space="preserve"> </w:t>
      </w:r>
      <w:r>
        <w:rPr>
          <w:rFonts w:ascii="SimSun" w:hAnsi="SimSun" w:eastAsia="SimSun" w:cs="SimSun"/>
          <w:sz w:val="21"/>
          <w:szCs w:val="21"/>
          <w:spacing w:val="-7"/>
        </w:rPr>
        <w:t>将上链。</w:t>
      </w:r>
    </w:p>
    <w:p>
      <w:pPr>
        <w:ind w:left="429"/>
        <w:spacing w:before="139" w:line="217" w:lineRule="auto"/>
        <w:rPr>
          <w:rFonts w:ascii="SimSun" w:hAnsi="SimSun" w:eastAsia="SimSun" w:cs="SimSun"/>
          <w:sz w:val="21"/>
          <w:szCs w:val="21"/>
        </w:rPr>
      </w:pPr>
      <w:r>
        <w:rPr>
          <w:rFonts w:ascii="SimSun" w:hAnsi="SimSun" w:eastAsia="SimSun" w:cs="SimSun"/>
          <w:sz w:val="21"/>
          <w:szCs w:val="21"/>
          <w:spacing w:val="-4"/>
        </w:rPr>
        <w:t>④回款阶段</w:t>
      </w:r>
    </w:p>
    <w:p>
      <w:pPr>
        <w:ind w:firstLine="429"/>
        <w:spacing w:before="134" w:line="319" w:lineRule="auto"/>
        <w:rPr>
          <w:rFonts w:ascii="SimSun" w:hAnsi="SimSun" w:eastAsia="SimSun" w:cs="SimSun"/>
          <w:sz w:val="21"/>
          <w:szCs w:val="21"/>
        </w:rPr>
      </w:pPr>
      <w:r>
        <w:rPr>
          <w:rFonts w:ascii="SimSun" w:hAnsi="SimSun" w:eastAsia="SimSun" w:cs="SimSun"/>
          <w:sz w:val="21"/>
          <w:szCs w:val="21"/>
          <w:spacing w:val="-8"/>
        </w:rPr>
        <w:t>借款人将还款划付至第三方支付账户，并向原始权益人提供还款信</w:t>
      </w:r>
      <w:r>
        <w:rPr>
          <w:rFonts w:ascii="SimSun" w:hAnsi="SimSun" w:eastAsia="SimSun" w:cs="SimSun"/>
          <w:sz w:val="21"/>
          <w:szCs w:val="21"/>
          <w:spacing w:val="15"/>
        </w:rPr>
        <w:t xml:space="preserve"> </w:t>
      </w:r>
      <w:r>
        <w:rPr>
          <w:rFonts w:ascii="SimSun" w:hAnsi="SimSun" w:eastAsia="SimSun" w:cs="SimSun"/>
          <w:sz w:val="21"/>
          <w:szCs w:val="21"/>
          <w:spacing w:val="-8"/>
        </w:rPr>
        <w:t>息，第三方支付于</w:t>
      </w:r>
      <w:r>
        <w:rPr>
          <w:rFonts w:ascii="Times New Roman" w:hAnsi="Times New Roman" w:eastAsia="Times New Roman" w:cs="Times New Roman"/>
          <w:sz w:val="21"/>
          <w:szCs w:val="21"/>
          <w:spacing w:val="-8"/>
        </w:rPr>
        <w:t>T+1</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8"/>
        </w:rPr>
        <w:t>日将回款划付至专项计划监管户并将信息发送给</w:t>
      </w:r>
      <w:r>
        <w:rPr>
          <w:rFonts w:ascii="SimSun" w:hAnsi="SimSun" w:eastAsia="SimSun" w:cs="SimSun"/>
          <w:sz w:val="21"/>
          <w:szCs w:val="21"/>
        </w:rPr>
        <w:t xml:space="preserve"> </w:t>
      </w:r>
      <w:r>
        <w:rPr>
          <w:rFonts w:ascii="SimSun" w:hAnsi="SimSun" w:eastAsia="SimSun" w:cs="SimSun"/>
          <w:sz w:val="21"/>
          <w:szCs w:val="21"/>
          <w:spacing w:val="-13"/>
        </w:rPr>
        <w:t>原始权益人，原始权益人收到信息后将其推送给投资人进行核对。同时，</w:t>
      </w:r>
      <w:r>
        <w:rPr>
          <w:rFonts w:ascii="SimSun" w:hAnsi="SimSun" w:eastAsia="SimSun" w:cs="SimSun"/>
          <w:sz w:val="21"/>
          <w:szCs w:val="21"/>
          <w:spacing w:val="9"/>
        </w:rPr>
        <w:t xml:space="preserve"> </w:t>
      </w:r>
      <w:r>
        <w:rPr>
          <w:rFonts w:ascii="SimSun" w:hAnsi="SimSun" w:eastAsia="SimSun" w:cs="SimSun"/>
          <w:sz w:val="21"/>
          <w:szCs w:val="21"/>
          <w:spacing w:val="-8"/>
        </w:rPr>
        <w:t>托管银行收到来自第三方支付的回款后将资金</w:t>
      </w:r>
      <w:r>
        <w:rPr>
          <w:rFonts w:ascii="SimSun" w:hAnsi="SimSun" w:eastAsia="SimSun" w:cs="SimSun"/>
          <w:sz w:val="21"/>
          <w:szCs w:val="21"/>
          <w:spacing w:val="-9"/>
        </w:rPr>
        <w:t>划付至信托账户，回款信</w:t>
      </w:r>
    </w:p>
    <w:p>
      <w:pPr>
        <w:spacing w:line="219" w:lineRule="auto"/>
        <w:rPr>
          <w:rFonts w:ascii="SimSun" w:hAnsi="SimSun" w:eastAsia="SimSun" w:cs="SimSun"/>
          <w:sz w:val="21"/>
          <w:szCs w:val="21"/>
        </w:rPr>
      </w:pPr>
      <w:r>
        <w:rPr>
          <w:rFonts w:ascii="SimSun" w:hAnsi="SimSun" w:eastAsia="SimSun" w:cs="SimSun"/>
          <w:sz w:val="21"/>
          <w:szCs w:val="21"/>
          <w:spacing w:val="-17"/>
        </w:rPr>
        <w:t>息和还款资金流将入链。</w:t>
      </w:r>
    </w:p>
    <w:p>
      <w:pPr>
        <w:spacing w:line="219" w:lineRule="auto"/>
        <w:sectPr>
          <w:footerReference w:type="default" r:id="rId46"/>
          <w:pgSz w:w="7830" w:h="12680"/>
          <w:pgMar w:top="400" w:right="805" w:bottom="745" w:left="710" w:header="0" w:footer="596" w:gutter="0"/>
        </w:sectPr>
        <w:rPr>
          <w:rFonts w:ascii="SimSun" w:hAnsi="SimSun" w:eastAsia="SimSun" w:cs="SimSun"/>
          <w:sz w:val="21"/>
          <w:szCs w:val="21"/>
        </w:rPr>
      </w:pPr>
    </w:p>
    <w:p>
      <w:pPr>
        <w:ind w:right="27"/>
        <w:spacing w:before="214" w:line="222" w:lineRule="auto"/>
        <w:jc w:val="right"/>
        <w:rPr>
          <w:rFonts w:ascii="SimHei" w:hAnsi="SimHei" w:eastAsia="SimHei" w:cs="SimHei"/>
          <w:sz w:val="21"/>
          <w:szCs w:val="21"/>
        </w:rPr>
      </w:pPr>
      <w:r>
        <w:rPr>
          <w:rFonts w:ascii="SimHei" w:hAnsi="SimHei" w:eastAsia="SimHei" w:cs="SimHei"/>
          <w:sz w:val="21"/>
          <w:szCs w:val="21"/>
          <w:b/>
          <w:bCs/>
          <w:spacing w:val="-29"/>
        </w:rPr>
        <w:t>第三章</w:t>
      </w:r>
      <w:r>
        <w:rPr>
          <w:rFonts w:ascii="SimHei" w:hAnsi="SimHei" w:eastAsia="SimHei" w:cs="SimHei"/>
          <w:sz w:val="21"/>
          <w:szCs w:val="21"/>
          <w:spacing w:val="-29"/>
        </w:rPr>
        <w:t xml:space="preserve">  </w:t>
      </w:r>
      <w:r>
        <w:rPr>
          <w:rFonts w:ascii="SimHei" w:hAnsi="SimHei" w:eastAsia="SimHei" w:cs="SimHei"/>
          <w:sz w:val="21"/>
          <w:szCs w:val="21"/>
          <w:b/>
          <w:bCs/>
          <w:spacing w:val="-29"/>
        </w:rPr>
        <w:t>区块链的金融应用：是颠覆还是赋能</w:t>
      </w:r>
    </w:p>
    <w:p>
      <w:pPr>
        <w:pStyle w:val="BodyText"/>
        <w:spacing w:line="282" w:lineRule="auto"/>
        <w:rPr/>
      </w:pPr>
      <w:r/>
    </w:p>
    <w:p>
      <w:pPr>
        <w:pStyle w:val="BodyText"/>
        <w:spacing w:line="283" w:lineRule="auto"/>
        <w:rPr/>
      </w:pPr>
      <w:r/>
    </w:p>
    <w:p>
      <w:pPr>
        <w:ind w:left="373"/>
        <w:spacing w:before="68" w:line="221" w:lineRule="auto"/>
        <w:outlineLvl w:val="6"/>
        <w:rPr>
          <w:rFonts w:ascii="SimHei" w:hAnsi="SimHei" w:eastAsia="SimHei" w:cs="SimHei"/>
          <w:sz w:val="21"/>
          <w:szCs w:val="21"/>
        </w:rPr>
      </w:pPr>
      <w:r>
        <w:rPr>
          <w:rFonts w:ascii="SimHei" w:hAnsi="SimHei" w:eastAsia="SimHei" w:cs="SimHei"/>
          <w:sz w:val="21"/>
          <w:szCs w:val="21"/>
          <w:b/>
          <w:bCs/>
          <w:spacing w:val="-3"/>
        </w:rPr>
        <w:t>4.区块链的</w:t>
      </w:r>
      <w:r>
        <w:rPr>
          <w:rFonts w:ascii="SimSun" w:hAnsi="SimSun" w:eastAsia="SimSun" w:cs="SimSun"/>
          <w:sz w:val="21"/>
          <w:szCs w:val="21"/>
          <w:b/>
          <w:bCs/>
          <w:spacing w:val="-3"/>
        </w:rPr>
        <w:t>ABS</w:t>
      </w:r>
      <w:r>
        <w:rPr>
          <w:rFonts w:ascii="SimSun" w:hAnsi="SimSun" w:eastAsia="SimSun" w:cs="SimSun"/>
          <w:sz w:val="21"/>
          <w:szCs w:val="21"/>
          <w:spacing w:val="94"/>
        </w:rPr>
        <w:t xml:space="preserve"> </w:t>
      </w:r>
      <w:r>
        <w:rPr>
          <w:rFonts w:ascii="SimHei" w:hAnsi="SimHei" w:eastAsia="SimHei" w:cs="SimHei"/>
          <w:sz w:val="21"/>
          <w:szCs w:val="21"/>
          <w:b/>
          <w:bCs/>
          <w:spacing w:val="-3"/>
        </w:rPr>
        <w:t>应用前景巨大</w:t>
      </w:r>
    </w:p>
    <w:p>
      <w:pPr>
        <w:ind w:right="71" w:firstLine="370"/>
        <w:spacing w:before="293" w:line="297" w:lineRule="auto"/>
        <w:jc w:val="both"/>
        <w:rPr>
          <w:rFonts w:ascii="SimSun" w:hAnsi="SimSun" w:eastAsia="SimSun" w:cs="SimSun"/>
          <w:sz w:val="21"/>
          <w:szCs w:val="21"/>
        </w:rPr>
      </w:pPr>
      <w:r>
        <w:rPr>
          <w:rFonts w:ascii="Times New Roman" w:hAnsi="Times New Roman" w:eastAsia="Times New Roman" w:cs="Times New Roman"/>
          <w:sz w:val="21"/>
          <w:szCs w:val="21"/>
          <w:spacing w:val="-10"/>
        </w:rPr>
        <w:t>ABS</w:t>
      </w:r>
      <w:r>
        <w:rPr>
          <w:rFonts w:ascii="SimSun" w:hAnsi="SimSun" w:eastAsia="SimSun" w:cs="SimSun"/>
          <w:sz w:val="21"/>
          <w:szCs w:val="21"/>
          <w:spacing w:val="-10"/>
        </w:rPr>
        <w:t>特别是消费金融</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0"/>
        </w:rPr>
        <w:t>ABS </w:t>
      </w:r>
      <w:r>
        <w:rPr>
          <w:rFonts w:ascii="SimSun" w:hAnsi="SimSun" w:eastAsia="SimSun" w:cs="SimSun"/>
          <w:sz w:val="21"/>
          <w:szCs w:val="21"/>
          <w:spacing w:val="-10"/>
        </w:rPr>
        <w:t>前景广阔，但行</w:t>
      </w:r>
      <w:r>
        <w:rPr>
          <w:rFonts w:ascii="SimSun" w:hAnsi="SimSun" w:eastAsia="SimSun" w:cs="SimSun"/>
          <w:sz w:val="21"/>
          <w:szCs w:val="21"/>
          <w:spacing w:val="-11"/>
        </w:rPr>
        <w:t>业发展痛点明显：交易各</w:t>
      </w:r>
      <w:r>
        <w:rPr>
          <w:rFonts w:ascii="SimSun" w:hAnsi="SimSun" w:eastAsia="SimSun" w:cs="SimSun"/>
          <w:sz w:val="21"/>
          <w:szCs w:val="21"/>
        </w:rPr>
        <w:t xml:space="preserve"> </w:t>
      </w:r>
      <w:r>
        <w:rPr>
          <w:rFonts w:ascii="SimSun" w:hAnsi="SimSun" w:eastAsia="SimSun" w:cs="SimSun"/>
          <w:sz w:val="21"/>
          <w:szCs w:val="21"/>
          <w:spacing w:val="-10"/>
        </w:rPr>
        <w:t>方对底层资产真实性的信任度较低、现金流管理有待完善、资产监控水</w:t>
      </w:r>
      <w:r>
        <w:rPr>
          <w:rFonts w:ascii="SimSun" w:hAnsi="SimSun" w:eastAsia="SimSun" w:cs="SimSun"/>
          <w:sz w:val="21"/>
          <w:szCs w:val="21"/>
          <w:spacing w:val="18"/>
        </w:rPr>
        <w:t xml:space="preserve"> </w:t>
      </w:r>
      <w:r>
        <w:rPr>
          <w:rFonts w:ascii="SimSun" w:hAnsi="SimSun" w:eastAsia="SimSun" w:cs="SimSun"/>
          <w:sz w:val="21"/>
          <w:szCs w:val="21"/>
          <w:spacing w:val="-9"/>
        </w:rPr>
        <w:t>平有待提高、资产结算效率低下、增信环节转移成本高昂等</w:t>
      </w:r>
      <w:r>
        <w:rPr>
          <w:rFonts w:ascii="SimSun" w:hAnsi="SimSun" w:eastAsia="SimSun" w:cs="SimSun"/>
          <w:sz w:val="21"/>
          <w:szCs w:val="21"/>
          <w:spacing w:val="-10"/>
        </w:rPr>
        <w:t>问题成为制</w:t>
      </w:r>
      <w:r>
        <w:rPr>
          <w:rFonts w:ascii="SimSun" w:hAnsi="SimSun" w:eastAsia="SimSun" w:cs="SimSun"/>
          <w:sz w:val="21"/>
          <w:szCs w:val="21"/>
        </w:rPr>
        <w:t xml:space="preserve"> </w:t>
      </w:r>
      <w:r>
        <w:rPr>
          <w:rFonts w:ascii="SimSun" w:hAnsi="SimSun" w:eastAsia="SimSun" w:cs="SimSun"/>
          <w:sz w:val="21"/>
          <w:szCs w:val="21"/>
          <w:spacing w:val="-8"/>
        </w:rPr>
        <w:t>约消费金融</w:t>
      </w:r>
      <w:r>
        <w:rPr>
          <w:rFonts w:ascii="Times New Roman" w:hAnsi="Times New Roman" w:eastAsia="Times New Roman" w:cs="Times New Roman"/>
          <w:sz w:val="21"/>
          <w:szCs w:val="21"/>
          <w:spacing w:val="-8"/>
        </w:rPr>
        <w:t>ABS</w:t>
      </w:r>
      <w:r>
        <w:rPr>
          <w:rFonts w:ascii="SimSun" w:hAnsi="SimSun" w:eastAsia="SimSun" w:cs="SimSun"/>
          <w:sz w:val="21"/>
          <w:szCs w:val="21"/>
          <w:spacing w:val="-8"/>
        </w:rPr>
        <w:t>行业进一步发展的瓶颈。而区块链技术去中心化、去信</w:t>
      </w:r>
      <w:r>
        <w:rPr>
          <w:rFonts w:ascii="SimSun" w:hAnsi="SimSun" w:eastAsia="SimSun" w:cs="SimSun"/>
          <w:sz w:val="21"/>
          <w:szCs w:val="21"/>
        </w:rPr>
        <w:t xml:space="preserve"> </w:t>
      </w:r>
      <w:r>
        <w:rPr>
          <w:rFonts w:ascii="SimSun" w:hAnsi="SimSun" w:eastAsia="SimSun" w:cs="SimSun"/>
          <w:sz w:val="21"/>
          <w:szCs w:val="21"/>
          <w:spacing w:val="-10"/>
        </w:rPr>
        <w:t>任的天然属性能够有效解决消费金融</w:t>
      </w:r>
      <w:r>
        <w:rPr>
          <w:rFonts w:ascii="Times New Roman" w:hAnsi="Times New Roman" w:eastAsia="Times New Roman" w:cs="Times New Roman"/>
          <w:sz w:val="21"/>
          <w:szCs w:val="21"/>
          <w:spacing w:val="-10"/>
        </w:rPr>
        <w:t>ABS</w:t>
      </w:r>
      <w:r>
        <w:rPr>
          <w:rFonts w:ascii="SimSun" w:hAnsi="SimSun" w:eastAsia="SimSun" w:cs="SimSun"/>
          <w:sz w:val="21"/>
          <w:szCs w:val="21"/>
          <w:spacing w:val="-10"/>
        </w:rPr>
        <w:t>行业发展</w:t>
      </w:r>
      <w:r>
        <w:rPr>
          <w:rFonts w:ascii="SimSun" w:hAnsi="SimSun" w:eastAsia="SimSun" w:cs="SimSun"/>
          <w:sz w:val="21"/>
          <w:szCs w:val="21"/>
          <w:spacing w:val="-11"/>
        </w:rPr>
        <w:t>的痼疾。</w:t>
      </w:r>
    </w:p>
    <w:p>
      <w:pPr>
        <w:ind w:firstLine="370"/>
        <w:spacing w:before="121" w:line="300" w:lineRule="auto"/>
        <w:jc w:val="both"/>
        <w:rPr>
          <w:rFonts w:ascii="SimSun" w:hAnsi="SimSun" w:eastAsia="SimSun" w:cs="SimSun"/>
          <w:sz w:val="21"/>
          <w:szCs w:val="21"/>
        </w:rPr>
      </w:pPr>
      <w:r>
        <w:rPr>
          <w:rFonts w:ascii="SimSun" w:hAnsi="SimSun" w:eastAsia="SimSun" w:cs="SimSun"/>
          <w:sz w:val="21"/>
          <w:szCs w:val="21"/>
          <w:spacing w:val="-9"/>
        </w:rPr>
        <w:t>从区块链在消费金融</w:t>
      </w:r>
      <w:r>
        <w:rPr>
          <w:rFonts w:ascii="Times New Roman" w:hAnsi="Times New Roman" w:eastAsia="Times New Roman" w:cs="Times New Roman"/>
          <w:sz w:val="21"/>
          <w:szCs w:val="21"/>
          <w:spacing w:val="-9"/>
        </w:rPr>
        <w:t>ABS </w:t>
      </w:r>
      <w:r>
        <w:rPr>
          <w:rFonts w:ascii="SimSun" w:hAnsi="SimSun" w:eastAsia="SimSun" w:cs="SimSun"/>
          <w:sz w:val="21"/>
          <w:szCs w:val="21"/>
          <w:spacing w:val="-9"/>
        </w:rPr>
        <w:t>领域的应用实践来看，以资产证</w:t>
      </w:r>
      <w:r>
        <w:rPr>
          <w:rFonts w:ascii="SimSun" w:hAnsi="SimSun" w:eastAsia="SimSun" w:cs="SimSun"/>
          <w:sz w:val="21"/>
          <w:szCs w:val="21"/>
          <w:spacing w:val="-10"/>
        </w:rPr>
        <w:t>券化业务</w:t>
      </w:r>
      <w:r>
        <w:rPr>
          <w:rFonts w:ascii="SimSun" w:hAnsi="SimSun" w:eastAsia="SimSun" w:cs="SimSun"/>
          <w:sz w:val="21"/>
          <w:szCs w:val="21"/>
        </w:rPr>
        <w:t xml:space="preserve">  </w:t>
      </w:r>
      <w:r>
        <w:rPr>
          <w:rFonts w:ascii="SimSun" w:hAnsi="SimSun" w:eastAsia="SimSun" w:cs="SimSun"/>
          <w:sz w:val="21"/>
          <w:szCs w:val="21"/>
          <w:spacing w:val="-10"/>
        </w:rPr>
        <w:t>流程为切入点，解决了资产证券化服务商模式的数据痛点，从而使资金</w:t>
      </w:r>
      <w:r>
        <w:rPr>
          <w:rFonts w:ascii="SimSun" w:hAnsi="SimSun" w:eastAsia="SimSun" w:cs="SimSun"/>
          <w:sz w:val="21"/>
          <w:szCs w:val="21"/>
          <w:spacing w:val="8"/>
        </w:rPr>
        <w:t xml:space="preserve">  </w:t>
      </w:r>
      <w:r>
        <w:rPr>
          <w:rFonts w:ascii="SimSun" w:hAnsi="SimSun" w:eastAsia="SimSun" w:cs="SimSun"/>
          <w:sz w:val="21"/>
          <w:szCs w:val="21"/>
          <w:spacing w:val="-6"/>
        </w:rPr>
        <w:t>方能穿透性地了解底层资产，中介机构也能够实</w:t>
      </w:r>
      <w:r>
        <w:rPr>
          <w:rFonts w:ascii="SimSun" w:hAnsi="SimSun" w:eastAsia="SimSun" w:cs="SimSun"/>
          <w:sz w:val="21"/>
          <w:szCs w:val="21"/>
          <w:spacing w:val="-7"/>
        </w:rPr>
        <w:t>时掌握资产违约风险。</w:t>
      </w:r>
      <w:r>
        <w:rPr>
          <w:rFonts w:ascii="SimSun" w:hAnsi="SimSun" w:eastAsia="SimSun" w:cs="SimSun"/>
          <w:sz w:val="21"/>
          <w:szCs w:val="21"/>
        </w:rPr>
        <w:t xml:space="preserve"> </w:t>
      </w:r>
      <w:r>
        <w:rPr>
          <w:rFonts w:ascii="SimSun" w:hAnsi="SimSun" w:eastAsia="SimSun" w:cs="SimSun"/>
          <w:sz w:val="21"/>
          <w:szCs w:val="21"/>
          <w:spacing w:val="-16"/>
        </w:rPr>
        <w:t>对监管方而言，更能有效把控金融杠杆，提前防范系统性风险。这一创新</w:t>
      </w:r>
      <w:r>
        <w:rPr>
          <w:rFonts w:ascii="SimSun" w:hAnsi="SimSun" w:eastAsia="SimSun" w:cs="SimSun"/>
          <w:sz w:val="21"/>
          <w:szCs w:val="21"/>
          <w:spacing w:val="4"/>
        </w:rPr>
        <w:t xml:space="preserve">  </w:t>
      </w:r>
      <w:r>
        <w:rPr>
          <w:rFonts w:ascii="SimSun" w:hAnsi="SimSun" w:eastAsia="SimSun" w:cs="SimSun"/>
          <w:sz w:val="21"/>
          <w:szCs w:val="21"/>
          <w:spacing w:val="-15"/>
        </w:rPr>
        <w:t>尝试将为整个金融交易市场提供降低成本、提升效率、保证资产数据真实</w:t>
      </w:r>
      <w:r>
        <w:rPr>
          <w:rFonts w:ascii="SimSun" w:hAnsi="SimSun" w:eastAsia="SimSun" w:cs="SimSun"/>
          <w:sz w:val="21"/>
          <w:szCs w:val="21"/>
          <w:spacing w:val="18"/>
        </w:rPr>
        <w:t xml:space="preserve"> </w:t>
      </w:r>
      <w:r>
        <w:rPr>
          <w:rFonts w:ascii="SimSun" w:hAnsi="SimSun" w:eastAsia="SimSun" w:cs="SimSun"/>
          <w:sz w:val="21"/>
          <w:szCs w:val="21"/>
          <w:spacing w:val="-18"/>
        </w:rPr>
        <w:t>透明的宝贵经验，也为未来进一步拓展区块链应用场景提供了无限可能。</w:t>
      </w:r>
    </w:p>
    <w:p>
      <w:pPr>
        <w:pStyle w:val="BodyText"/>
        <w:spacing w:line="45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10"/>
        </w:rPr>
        <w:t>(二)场景二：保险</w:t>
      </w:r>
    </w:p>
    <w:p>
      <w:pPr>
        <w:ind w:left="372"/>
        <w:spacing w:before="298" w:line="221" w:lineRule="auto"/>
        <w:outlineLvl w:val="6"/>
        <w:rPr>
          <w:rFonts w:ascii="SimHei" w:hAnsi="SimHei" w:eastAsia="SimHei" w:cs="SimHei"/>
          <w:sz w:val="21"/>
          <w:szCs w:val="21"/>
        </w:rPr>
      </w:pPr>
      <w:r>
        <w:rPr>
          <w:rFonts w:ascii="SimHei" w:hAnsi="SimHei" w:eastAsia="SimHei" w:cs="SimHei"/>
          <w:sz w:val="21"/>
          <w:szCs w:val="21"/>
          <w:b/>
          <w:bCs/>
          <w:spacing w:val="-11"/>
        </w:rPr>
        <w:t>1.三大问题制约我国保险行业转型发展</w:t>
      </w:r>
    </w:p>
    <w:p>
      <w:pPr>
        <w:ind w:left="370"/>
        <w:spacing w:before="283" w:line="380" w:lineRule="exact"/>
        <w:rPr>
          <w:rFonts w:ascii="SimSun" w:hAnsi="SimSun" w:eastAsia="SimSun" w:cs="SimSun"/>
          <w:sz w:val="21"/>
          <w:szCs w:val="21"/>
        </w:rPr>
      </w:pPr>
      <w:r>
        <w:rPr>
          <w:rFonts w:ascii="SimSun" w:hAnsi="SimSun" w:eastAsia="SimSun" w:cs="SimSun"/>
          <w:sz w:val="21"/>
          <w:szCs w:val="21"/>
          <w:spacing w:val="-8"/>
          <w:position w:val="12"/>
        </w:rPr>
        <w:t>我国保险业正处于转型发展的关键节点，产品同质化严重、渠道费</w:t>
      </w:r>
    </w:p>
    <w:p>
      <w:pPr>
        <w:spacing w:before="1" w:line="219" w:lineRule="auto"/>
        <w:rPr>
          <w:rFonts w:ascii="SimSun" w:hAnsi="SimSun" w:eastAsia="SimSun" w:cs="SimSun"/>
          <w:sz w:val="21"/>
          <w:szCs w:val="21"/>
        </w:rPr>
      </w:pPr>
      <w:r>
        <w:rPr>
          <w:rFonts w:ascii="SimSun" w:hAnsi="SimSun" w:eastAsia="SimSun" w:cs="SimSun"/>
          <w:sz w:val="21"/>
          <w:szCs w:val="21"/>
          <w:spacing w:val="-15"/>
        </w:rPr>
        <w:t>用居高不下、理赔难等行业顽疾亟待解决。</w:t>
      </w:r>
    </w:p>
    <w:p>
      <w:pPr>
        <w:ind w:left="370"/>
        <w:spacing w:before="108" w:line="221" w:lineRule="auto"/>
        <w:rPr>
          <w:rFonts w:ascii="SimHei" w:hAnsi="SimHei" w:eastAsia="SimHei" w:cs="SimHei"/>
          <w:sz w:val="21"/>
          <w:szCs w:val="21"/>
        </w:rPr>
      </w:pPr>
      <w:r>
        <w:rPr>
          <w:rFonts w:ascii="SimHei" w:hAnsi="SimHei" w:eastAsia="SimHei" w:cs="SimHei"/>
          <w:sz w:val="21"/>
          <w:szCs w:val="21"/>
          <w:spacing w:val="-11"/>
        </w:rPr>
        <w:t>(1)我国保险业正处于转型发展的关键节点</w:t>
      </w:r>
    </w:p>
    <w:p>
      <w:pPr>
        <w:ind w:right="43" w:firstLine="370"/>
        <w:spacing w:before="101" w:line="284" w:lineRule="auto"/>
        <w:rPr>
          <w:rFonts w:ascii="SimSun" w:hAnsi="SimSun" w:eastAsia="SimSun" w:cs="SimSun"/>
          <w:sz w:val="21"/>
          <w:szCs w:val="21"/>
        </w:rPr>
      </w:pPr>
      <w:r>
        <w:rPr>
          <w:rFonts w:ascii="SimSun" w:hAnsi="SimSun" w:eastAsia="SimSun" w:cs="SimSun"/>
          <w:sz w:val="21"/>
          <w:szCs w:val="21"/>
          <w:spacing w:val="-8"/>
        </w:rPr>
        <w:t>一方面，近年来保险行业一直保持着高速稳定的增长态势。原保监</w:t>
      </w:r>
      <w:r>
        <w:rPr>
          <w:rFonts w:ascii="SimSun" w:hAnsi="SimSun" w:eastAsia="SimSun" w:cs="SimSun"/>
          <w:sz w:val="21"/>
          <w:szCs w:val="21"/>
          <w:spacing w:val="9"/>
        </w:rPr>
        <w:t xml:space="preserve"> </w:t>
      </w:r>
      <w:r>
        <w:rPr>
          <w:rFonts w:ascii="SimSun" w:hAnsi="SimSun" w:eastAsia="SimSun" w:cs="SimSun"/>
          <w:sz w:val="21"/>
          <w:szCs w:val="21"/>
          <w:spacing w:val="-10"/>
        </w:rPr>
        <w:t>会数据显示，中国保险行业原保险保费收入的年均复合增长率为18.90%,</w:t>
      </w:r>
      <w:r>
        <w:rPr>
          <w:rFonts w:ascii="SimSun" w:hAnsi="SimSun" w:eastAsia="SimSun" w:cs="SimSun"/>
          <w:sz w:val="21"/>
          <w:szCs w:val="21"/>
          <w:spacing w:val="5"/>
        </w:rPr>
        <w:t xml:space="preserve"> </w:t>
      </w:r>
      <w:r>
        <w:rPr>
          <w:rFonts w:ascii="SimSun" w:hAnsi="SimSun" w:eastAsia="SimSun" w:cs="SimSun"/>
          <w:sz w:val="21"/>
          <w:szCs w:val="21"/>
          <w:spacing w:val="-5"/>
        </w:rPr>
        <w:t>远远高于同期我国名义国内生产总值年均复合增长率8.33%的水平。另</w:t>
      </w:r>
    </w:p>
    <w:p>
      <w:pPr>
        <w:spacing w:before="111" w:line="338" w:lineRule="auto"/>
        <w:jc w:val="both"/>
        <w:rPr>
          <w:rFonts w:ascii="SimSun" w:hAnsi="SimSun" w:eastAsia="SimSun" w:cs="SimSun"/>
          <w:sz w:val="21"/>
          <w:szCs w:val="21"/>
        </w:rPr>
      </w:pPr>
      <w:r>
        <w:rPr>
          <w:rFonts w:ascii="SimSun" w:hAnsi="SimSun" w:eastAsia="SimSun" w:cs="SimSun"/>
          <w:sz w:val="21"/>
          <w:szCs w:val="21"/>
          <w:spacing w:val="-9"/>
        </w:rPr>
        <w:t>一方面，同西方发达国家相比，我国保险渗透率整体偏低。以寿险产品 </w:t>
      </w:r>
      <w:r>
        <w:rPr>
          <w:rFonts w:ascii="SimSun" w:hAnsi="SimSun" w:eastAsia="SimSun" w:cs="SimSun"/>
          <w:sz w:val="21"/>
          <w:szCs w:val="21"/>
          <w:spacing w:val="4"/>
        </w:rPr>
        <w:t>为例，我国寿险保单持有人数占总人口的8</w:t>
      </w:r>
      <w:r>
        <w:rPr>
          <w:rFonts w:ascii="SimSun" w:hAnsi="SimSun" w:eastAsia="SimSun" w:cs="SimSun"/>
          <w:sz w:val="21"/>
          <w:szCs w:val="21"/>
          <w:spacing w:val="3"/>
        </w:rPr>
        <w:t>%,人均持有保单0.13张，</w:t>
      </w:r>
    </w:p>
    <w:p>
      <w:pPr>
        <w:spacing w:before="1" w:line="218" w:lineRule="auto"/>
        <w:rPr>
          <w:rFonts w:ascii="SimSun" w:hAnsi="SimSun" w:eastAsia="SimSun" w:cs="SimSun"/>
          <w:sz w:val="21"/>
          <w:szCs w:val="21"/>
        </w:rPr>
      </w:pPr>
      <w:r>
        <w:rPr>
          <w:rFonts w:ascii="SimSun" w:hAnsi="SimSun" w:eastAsia="SimSun" w:cs="SimSun"/>
          <w:sz w:val="21"/>
          <w:szCs w:val="21"/>
          <w:spacing w:val="-8"/>
        </w:rPr>
        <w:t>而美国为3.5张，日本为8张，说明我国保</w:t>
      </w:r>
      <w:r>
        <w:rPr>
          <w:rFonts w:ascii="SimSun" w:hAnsi="SimSun" w:eastAsia="SimSun" w:cs="SimSun"/>
          <w:sz w:val="21"/>
          <w:szCs w:val="21"/>
          <w:spacing w:val="-9"/>
        </w:rPr>
        <w:t>险行业还有很大的发展空间。</w:t>
      </w:r>
    </w:p>
    <w:p>
      <w:pPr>
        <w:ind w:left="370"/>
        <w:spacing w:before="92" w:line="388" w:lineRule="exact"/>
        <w:rPr>
          <w:rFonts w:ascii="SimSun" w:hAnsi="SimSun" w:eastAsia="SimSun" w:cs="SimSun"/>
          <w:sz w:val="21"/>
          <w:szCs w:val="21"/>
        </w:rPr>
      </w:pPr>
      <w:r>
        <w:rPr>
          <w:rFonts w:ascii="SimSun" w:hAnsi="SimSun" w:eastAsia="SimSun" w:cs="SimSun"/>
          <w:sz w:val="21"/>
          <w:szCs w:val="21"/>
          <w:spacing w:val="-7"/>
          <w:position w:val="13"/>
        </w:rPr>
        <w:t>2017年以来，中短存续期产品监管政策不断收紧，万能险业务规模</w:t>
      </w:r>
    </w:p>
    <w:p>
      <w:pPr>
        <w:spacing w:before="1" w:line="217" w:lineRule="auto"/>
        <w:rPr>
          <w:rFonts w:ascii="SimSun" w:hAnsi="SimSun" w:eastAsia="SimSun" w:cs="SimSun"/>
          <w:sz w:val="21"/>
          <w:szCs w:val="21"/>
        </w:rPr>
      </w:pPr>
      <w:r>
        <w:rPr>
          <w:rFonts w:ascii="SimSun" w:hAnsi="SimSun" w:eastAsia="SimSun" w:cs="SimSun"/>
          <w:sz w:val="21"/>
          <w:szCs w:val="21"/>
          <w:spacing w:val="-14"/>
        </w:rPr>
        <w:t>大幅下滑。“回归保障本质，重塑保险生态”成为新时期保险行业发展的</w:t>
      </w:r>
    </w:p>
    <w:p>
      <w:pPr>
        <w:spacing w:line="217" w:lineRule="auto"/>
        <w:sectPr>
          <w:footerReference w:type="default" r:id="rId47"/>
          <w:pgSz w:w="7830" w:h="12670"/>
          <w:pgMar w:top="400" w:right="754" w:bottom="725" w:left="759" w:header="0" w:footer="576" w:gutter="0"/>
        </w:sectPr>
        <w:rPr>
          <w:rFonts w:ascii="SimSun" w:hAnsi="SimSun" w:eastAsia="SimSun" w:cs="SimSun"/>
          <w:sz w:val="21"/>
          <w:szCs w:val="21"/>
        </w:rPr>
      </w:pPr>
    </w:p>
    <w:p>
      <w:pPr>
        <w:ind w:left="2"/>
        <w:spacing w:before="224" w:line="222" w:lineRule="auto"/>
        <w:rPr>
          <w:rFonts w:ascii="SimHei" w:hAnsi="SimHei" w:eastAsia="SimHei" w:cs="SimHei"/>
          <w:sz w:val="20"/>
          <w:szCs w:val="20"/>
        </w:rPr>
      </w:pPr>
      <w:r>
        <w:rPr>
          <w:rFonts w:ascii="SimHei" w:hAnsi="SimHei" w:eastAsia="SimHei" w:cs="SimHei"/>
          <w:sz w:val="20"/>
          <w:szCs w:val="20"/>
          <w:b/>
          <w:bCs/>
          <w:spacing w:val="-15"/>
        </w:rPr>
        <w:t>数字金融</w:t>
      </w:r>
    </w:p>
    <w:p>
      <w:pPr>
        <w:pStyle w:val="BodyText"/>
        <w:spacing w:line="374" w:lineRule="auto"/>
        <w:rPr/>
      </w:pPr>
      <w:r/>
    </w:p>
    <w:p>
      <w:pPr>
        <w:ind w:right="20"/>
        <w:spacing w:before="65" w:line="339" w:lineRule="auto"/>
        <w:jc w:val="both"/>
        <w:rPr>
          <w:rFonts w:ascii="SimSun" w:hAnsi="SimSun" w:eastAsia="SimSun" w:cs="SimSun"/>
          <w:sz w:val="20"/>
          <w:szCs w:val="20"/>
        </w:rPr>
      </w:pPr>
      <w:r>
        <w:rPr>
          <w:rFonts w:ascii="SimSun" w:hAnsi="SimSun" w:eastAsia="SimSun" w:cs="SimSun"/>
          <w:sz w:val="20"/>
          <w:szCs w:val="20"/>
          <w:spacing w:val="1"/>
        </w:rPr>
        <w:t>主旋律，我国保险业迈入转型发展的关键节点。原</w:t>
      </w:r>
      <w:r>
        <w:rPr>
          <w:rFonts w:ascii="SimSun" w:hAnsi="SimSun" w:eastAsia="SimSun" w:cs="SimSun"/>
          <w:sz w:val="20"/>
          <w:szCs w:val="20"/>
        </w:rPr>
        <w:t>保监会公布的数据显  </w:t>
      </w:r>
      <w:r>
        <w:rPr>
          <w:rFonts w:ascii="SimSun" w:hAnsi="SimSun" w:eastAsia="SimSun" w:cs="SimSun"/>
          <w:sz w:val="20"/>
          <w:szCs w:val="20"/>
        </w:rPr>
        <w:t>示，2017年全年累计实现原保费收入36581.01亿元，增长18.16%;其中，</w:t>
      </w:r>
      <w:r>
        <w:rPr>
          <w:rFonts w:ascii="SimSun" w:hAnsi="SimSun" w:eastAsia="SimSun" w:cs="SimSun"/>
          <w:sz w:val="20"/>
          <w:szCs w:val="20"/>
          <w:spacing w:val="9"/>
        </w:rPr>
        <w:t xml:space="preserve"> </w:t>
      </w:r>
      <w:r>
        <w:rPr>
          <w:rFonts w:ascii="SimSun" w:hAnsi="SimSun" w:eastAsia="SimSun" w:cs="SimSun"/>
          <w:sz w:val="20"/>
          <w:szCs w:val="20"/>
          <w:spacing w:val="3"/>
        </w:rPr>
        <w:t>寿险公司原保费收入26040亿元，同比增长20.04%,增速为近年来新</w:t>
      </w:r>
      <w:r>
        <w:rPr>
          <w:rFonts w:ascii="SimSun" w:hAnsi="SimSun" w:eastAsia="SimSun" w:cs="SimSun"/>
          <w:sz w:val="20"/>
          <w:szCs w:val="20"/>
          <w:spacing w:val="2"/>
        </w:rPr>
        <w:t>低；</w:t>
      </w:r>
      <w:r>
        <w:rPr>
          <w:rFonts w:ascii="SimSun" w:hAnsi="SimSun" w:eastAsia="SimSun" w:cs="SimSun"/>
          <w:sz w:val="20"/>
          <w:szCs w:val="20"/>
        </w:rPr>
        <w:t xml:space="preserve"> </w:t>
      </w:r>
      <w:r>
        <w:rPr>
          <w:rFonts w:ascii="SimSun" w:hAnsi="SimSun" w:eastAsia="SimSun" w:cs="SimSun"/>
          <w:sz w:val="20"/>
          <w:szCs w:val="20"/>
          <w:spacing w:val="7"/>
        </w:rPr>
        <w:t>万能险累计新增交费为5.892亿元，同比减少50.</w:t>
      </w:r>
      <w:r>
        <w:rPr>
          <w:rFonts w:ascii="SimSun" w:hAnsi="SimSun" w:eastAsia="SimSun" w:cs="SimSun"/>
          <w:sz w:val="20"/>
          <w:szCs w:val="20"/>
          <w:spacing w:val="6"/>
        </w:rPr>
        <w:t>32%;产险公司原保费</w:t>
      </w:r>
    </w:p>
    <w:p>
      <w:pPr>
        <w:spacing w:line="216" w:lineRule="auto"/>
        <w:rPr>
          <w:rFonts w:ascii="SimSun" w:hAnsi="SimSun" w:eastAsia="SimSun" w:cs="SimSun"/>
          <w:sz w:val="20"/>
          <w:szCs w:val="20"/>
        </w:rPr>
      </w:pPr>
      <w:r>
        <w:rPr>
          <w:rFonts w:ascii="SimSun" w:hAnsi="SimSun" w:eastAsia="SimSun" w:cs="SimSun"/>
          <w:sz w:val="20"/>
          <w:szCs w:val="20"/>
          <w:spacing w:val="3"/>
        </w:rPr>
        <w:t>收入10.541亿元，同比增长13.76%,增速相对稳定。</w:t>
      </w:r>
    </w:p>
    <w:p>
      <w:pPr>
        <w:ind w:left="389"/>
        <w:spacing w:before="126" w:line="221" w:lineRule="auto"/>
        <w:rPr>
          <w:rFonts w:ascii="SimHei" w:hAnsi="SimHei" w:eastAsia="SimHei" w:cs="SimHei"/>
          <w:sz w:val="20"/>
          <w:szCs w:val="20"/>
        </w:rPr>
      </w:pPr>
      <w:r>
        <w:rPr>
          <w:rFonts w:ascii="SimHei" w:hAnsi="SimHei" w:eastAsia="SimHei" w:cs="SimHei"/>
          <w:sz w:val="20"/>
          <w:szCs w:val="20"/>
          <w:spacing w:val="-1"/>
        </w:rPr>
        <w:t>(2)传统保险业面临三大问题</w:t>
      </w:r>
    </w:p>
    <w:p>
      <w:pPr>
        <w:ind w:left="389"/>
        <w:spacing w:before="121" w:line="371" w:lineRule="exact"/>
        <w:rPr>
          <w:rFonts w:ascii="SimSun" w:hAnsi="SimSun" w:eastAsia="SimSun" w:cs="SimSun"/>
          <w:sz w:val="20"/>
          <w:szCs w:val="20"/>
        </w:rPr>
      </w:pPr>
      <w:r>
        <w:rPr>
          <w:rFonts w:ascii="SimSun" w:hAnsi="SimSun" w:eastAsia="SimSun" w:cs="SimSun"/>
          <w:sz w:val="20"/>
          <w:szCs w:val="20"/>
          <w:spacing w:val="1"/>
          <w:position w:val="12"/>
        </w:rPr>
        <w:t>传统保险行业在发展过程中面临一些问题，这些问题若不能很好地</w:t>
      </w:r>
    </w:p>
    <w:p>
      <w:pPr>
        <w:spacing w:line="219" w:lineRule="auto"/>
        <w:rPr>
          <w:rFonts w:ascii="SimSun" w:hAnsi="SimSun" w:eastAsia="SimSun" w:cs="SimSun"/>
          <w:sz w:val="20"/>
          <w:szCs w:val="20"/>
        </w:rPr>
      </w:pPr>
      <w:r>
        <w:rPr>
          <w:rFonts w:ascii="SimSun" w:hAnsi="SimSun" w:eastAsia="SimSun" w:cs="SimSun"/>
          <w:sz w:val="20"/>
          <w:szCs w:val="20"/>
          <w:spacing w:val="-5"/>
        </w:rPr>
        <w:t>解决，行业的转型发展将遭遇瓶颈，难以突破。</w:t>
      </w:r>
    </w:p>
    <w:p>
      <w:pPr>
        <w:ind w:left="389"/>
        <w:spacing w:before="130" w:line="217" w:lineRule="auto"/>
        <w:rPr>
          <w:rFonts w:ascii="SimSun" w:hAnsi="SimSun" w:eastAsia="SimSun" w:cs="SimSun"/>
          <w:sz w:val="20"/>
          <w:szCs w:val="20"/>
        </w:rPr>
      </w:pPr>
      <w:r>
        <w:rPr>
          <w:rFonts w:ascii="SimSun" w:hAnsi="SimSun" w:eastAsia="SimSun" w:cs="SimSun"/>
          <w:sz w:val="20"/>
          <w:szCs w:val="20"/>
          <w:spacing w:val="-2"/>
        </w:rPr>
        <w:t>①</w:t>
      </w:r>
      <w:r>
        <w:rPr>
          <w:rFonts w:ascii="SimSun" w:hAnsi="SimSun" w:eastAsia="SimSun" w:cs="SimSun"/>
          <w:sz w:val="20"/>
          <w:szCs w:val="20"/>
          <w:spacing w:val="-51"/>
        </w:rPr>
        <w:t xml:space="preserve"> </w:t>
      </w:r>
      <w:r>
        <w:rPr>
          <w:rFonts w:ascii="SimSun" w:hAnsi="SimSun" w:eastAsia="SimSun" w:cs="SimSun"/>
          <w:sz w:val="20"/>
          <w:szCs w:val="20"/>
          <w:spacing w:val="-2"/>
        </w:rPr>
        <w:t>风险定价难以实现</w:t>
      </w:r>
    </w:p>
    <w:p>
      <w:pPr>
        <w:ind w:right="58" w:firstLine="389"/>
        <w:spacing w:before="134" w:line="304" w:lineRule="auto"/>
        <w:rPr>
          <w:rFonts w:ascii="SimSun" w:hAnsi="SimSun" w:eastAsia="SimSun" w:cs="SimSun"/>
          <w:sz w:val="20"/>
          <w:szCs w:val="20"/>
        </w:rPr>
      </w:pPr>
      <w:r>
        <w:rPr>
          <w:rFonts w:ascii="SimSun" w:hAnsi="SimSun" w:eastAsia="SimSun" w:cs="SimSun"/>
          <w:sz w:val="20"/>
          <w:szCs w:val="20"/>
          <w:spacing w:val="1"/>
        </w:rPr>
        <w:t>保险作为一种风险管理手段，最理想的定价方式就是根据每个投保</w:t>
      </w:r>
      <w:r>
        <w:rPr>
          <w:rFonts w:ascii="SimSun" w:hAnsi="SimSun" w:eastAsia="SimSun" w:cs="SimSun"/>
          <w:sz w:val="20"/>
          <w:szCs w:val="20"/>
          <w:spacing w:val="16"/>
        </w:rPr>
        <w:t xml:space="preserve"> </w:t>
      </w:r>
      <w:r>
        <w:rPr>
          <w:rFonts w:ascii="SimSun" w:hAnsi="SimSun" w:eastAsia="SimSun" w:cs="SimSun"/>
          <w:sz w:val="20"/>
          <w:szCs w:val="20"/>
          <w:spacing w:val="2"/>
        </w:rPr>
        <w:t>个体的风险水平制定对应的价格，但是由于传统保险公司有对数据的掌</w:t>
      </w:r>
      <w:r>
        <w:rPr>
          <w:rFonts w:ascii="SimSun" w:hAnsi="SimSun" w:eastAsia="SimSun" w:cs="SimSun"/>
          <w:sz w:val="20"/>
          <w:szCs w:val="20"/>
          <w:spacing w:val="8"/>
        </w:rPr>
        <w:t xml:space="preserve"> </w:t>
      </w:r>
      <w:r>
        <w:rPr>
          <w:rFonts w:ascii="SimSun" w:hAnsi="SimSun" w:eastAsia="SimSun" w:cs="SimSun"/>
          <w:sz w:val="20"/>
          <w:szCs w:val="20"/>
          <w:spacing w:val="1"/>
        </w:rPr>
        <w:t>握程度有限、缺乏数据更新和反馈渠道、数据孤岛现象凸显等问题，真</w:t>
      </w:r>
      <w:r>
        <w:rPr>
          <w:rFonts w:ascii="SimSun" w:hAnsi="SimSun" w:eastAsia="SimSun" w:cs="SimSun"/>
          <w:sz w:val="20"/>
          <w:szCs w:val="20"/>
          <w:spacing w:val="6"/>
        </w:rPr>
        <w:t xml:space="preserve"> </w:t>
      </w:r>
      <w:r>
        <w:rPr>
          <w:rFonts w:ascii="SimSun" w:hAnsi="SimSun" w:eastAsia="SimSun" w:cs="SimSun"/>
          <w:sz w:val="20"/>
          <w:szCs w:val="20"/>
          <w:spacing w:val="-7"/>
        </w:rPr>
        <w:t>正的差别定价难以实现。</w:t>
      </w:r>
    </w:p>
    <w:p>
      <w:pPr>
        <w:ind w:right="20" w:firstLine="389"/>
        <w:spacing w:before="143" w:line="333" w:lineRule="auto"/>
        <w:rPr>
          <w:rFonts w:ascii="SimSun" w:hAnsi="SimSun" w:eastAsia="SimSun" w:cs="SimSun"/>
          <w:sz w:val="20"/>
          <w:szCs w:val="20"/>
        </w:rPr>
      </w:pPr>
      <w:r>
        <w:rPr>
          <w:rFonts w:ascii="SimSun" w:hAnsi="SimSun" w:eastAsia="SimSun" w:cs="SimSun"/>
          <w:sz w:val="20"/>
          <w:szCs w:val="20"/>
          <w:spacing w:val="-9"/>
        </w:rPr>
        <w:t>保险公司的通常做法是，通过精算针对同一保险产品制定统一的价</w:t>
      </w:r>
      <w:r>
        <w:rPr>
          <w:rFonts w:ascii="SimSun" w:hAnsi="SimSun" w:eastAsia="SimSun" w:cs="SimSun"/>
          <w:sz w:val="20"/>
          <w:szCs w:val="20"/>
          <w:spacing w:val="-10"/>
        </w:rPr>
        <w:t>格，</w:t>
      </w:r>
      <w:r>
        <w:rPr>
          <w:rFonts w:ascii="SimSun" w:hAnsi="SimSun" w:eastAsia="SimSun" w:cs="SimSun"/>
          <w:sz w:val="20"/>
          <w:szCs w:val="20"/>
        </w:rPr>
        <w:t xml:space="preserve"> </w:t>
      </w:r>
      <w:r>
        <w:rPr>
          <w:rFonts w:ascii="SimSun" w:hAnsi="SimSun" w:eastAsia="SimSun" w:cs="SimSun"/>
          <w:sz w:val="20"/>
          <w:szCs w:val="20"/>
          <w:spacing w:val="-4"/>
        </w:rPr>
        <w:t>这导致实际风险较小的投保人实际补贴风险较大的投保人。投保</w:t>
      </w:r>
      <w:r>
        <w:rPr>
          <w:rFonts w:ascii="SimSun" w:hAnsi="SimSun" w:eastAsia="SimSun" w:cs="SimSun"/>
          <w:sz w:val="20"/>
          <w:szCs w:val="20"/>
          <w:spacing w:val="-5"/>
        </w:rPr>
        <w:t>人并不能</w:t>
      </w:r>
      <w:r>
        <w:rPr>
          <w:rFonts w:ascii="SimSun" w:hAnsi="SimSun" w:eastAsia="SimSun" w:cs="SimSun"/>
          <w:sz w:val="20"/>
          <w:szCs w:val="20"/>
        </w:rPr>
        <w:t xml:space="preserve"> </w:t>
      </w:r>
      <w:r>
        <w:rPr>
          <w:rFonts w:ascii="SimSun" w:hAnsi="SimSun" w:eastAsia="SimSun" w:cs="SimSun"/>
          <w:sz w:val="20"/>
          <w:szCs w:val="20"/>
          <w:spacing w:val="-4"/>
        </w:rPr>
        <w:t>因为其良好的信誉、健康的生活习惯、安全的驾驶习惯等要素而获得保费</w:t>
      </w:r>
      <w:r>
        <w:rPr>
          <w:rFonts w:ascii="SimSun" w:hAnsi="SimSun" w:eastAsia="SimSun" w:cs="SimSun"/>
          <w:sz w:val="20"/>
          <w:szCs w:val="20"/>
        </w:rPr>
        <w:t xml:space="preserve"> </w:t>
      </w:r>
      <w:r>
        <w:rPr>
          <w:rFonts w:ascii="SimSun" w:hAnsi="SimSun" w:eastAsia="SimSun" w:cs="SimSun"/>
          <w:sz w:val="20"/>
          <w:szCs w:val="20"/>
          <w:spacing w:val="-5"/>
        </w:rPr>
        <w:t>上的优惠，从而降低了其购买保险产品的意愿。相反，出险率越高的个体</w:t>
      </w:r>
    </w:p>
    <w:p>
      <w:pPr>
        <w:spacing w:line="219" w:lineRule="auto"/>
        <w:rPr>
          <w:rFonts w:ascii="SimSun" w:hAnsi="SimSun" w:eastAsia="SimSun" w:cs="SimSun"/>
          <w:sz w:val="20"/>
          <w:szCs w:val="20"/>
        </w:rPr>
      </w:pPr>
      <w:r>
        <w:rPr>
          <w:rFonts w:ascii="SimSun" w:hAnsi="SimSun" w:eastAsia="SimSun" w:cs="SimSun"/>
          <w:sz w:val="20"/>
          <w:szCs w:val="20"/>
          <w:spacing w:val="-8"/>
        </w:rPr>
        <w:t>购买保险产品的意愿越大，这也就是我们通常说的逆向选择问题。</w:t>
      </w:r>
    </w:p>
    <w:p>
      <w:pPr>
        <w:ind w:left="389"/>
        <w:spacing w:before="140" w:line="217" w:lineRule="auto"/>
        <w:rPr>
          <w:rFonts w:ascii="SimSun" w:hAnsi="SimSun" w:eastAsia="SimSun" w:cs="SimSun"/>
          <w:sz w:val="20"/>
          <w:szCs w:val="20"/>
        </w:rPr>
      </w:pPr>
      <w:r>
        <w:rPr>
          <w:rFonts w:ascii="SimSun" w:hAnsi="SimSun" w:eastAsia="SimSun" w:cs="SimSun"/>
          <w:sz w:val="20"/>
          <w:szCs w:val="20"/>
          <w:spacing w:val="1"/>
        </w:rPr>
        <w:t>②渠道费用居高不下</w:t>
      </w:r>
    </w:p>
    <w:p>
      <w:pPr>
        <w:ind w:firstLine="389"/>
        <w:spacing w:before="126" w:line="340" w:lineRule="auto"/>
        <w:rPr>
          <w:rFonts w:ascii="SimSun" w:hAnsi="SimSun" w:eastAsia="SimSun" w:cs="SimSun"/>
          <w:sz w:val="20"/>
          <w:szCs w:val="20"/>
        </w:rPr>
      </w:pPr>
      <w:r>
        <w:rPr>
          <w:rFonts w:ascii="SimSun" w:hAnsi="SimSun" w:eastAsia="SimSun" w:cs="SimSun"/>
          <w:sz w:val="20"/>
          <w:szCs w:val="20"/>
          <w:spacing w:val="3"/>
        </w:rPr>
        <w:t>我国的保险销售可分为直销模式、代理人模</w:t>
      </w:r>
      <w:r>
        <w:rPr>
          <w:rFonts w:ascii="SimSun" w:hAnsi="SimSun" w:eastAsia="SimSun" w:cs="SimSun"/>
          <w:sz w:val="20"/>
          <w:szCs w:val="20"/>
          <w:spacing w:val="2"/>
        </w:rPr>
        <w:t>式、银保模式以及近年</w:t>
      </w:r>
      <w:r>
        <w:rPr>
          <w:rFonts w:ascii="SimSun" w:hAnsi="SimSun" w:eastAsia="SimSun" w:cs="SimSun"/>
          <w:sz w:val="20"/>
          <w:szCs w:val="20"/>
        </w:rPr>
        <w:t xml:space="preserve"> </w:t>
      </w:r>
      <w:r>
        <w:rPr>
          <w:rFonts w:ascii="SimSun" w:hAnsi="SimSun" w:eastAsia="SimSun" w:cs="SimSun"/>
          <w:sz w:val="20"/>
          <w:szCs w:val="20"/>
          <w:spacing w:val="1"/>
        </w:rPr>
        <w:t>来逐渐兴起的互联网模式。虽然互联网保险近年来增长迅猛，给传统保</w:t>
      </w:r>
      <w:r>
        <w:rPr>
          <w:rFonts w:ascii="SimSun" w:hAnsi="SimSun" w:eastAsia="SimSun" w:cs="SimSun"/>
          <w:sz w:val="20"/>
          <w:szCs w:val="20"/>
          <w:spacing w:val="2"/>
        </w:rPr>
        <w:t xml:space="preserve">  </w:t>
      </w:r>
      <w:r>
        <w:rPr>
          <w:rFonts w:ascii="SimSun" w:hAnsi="SimSun" w:eastAsia="SimSun" w:cs="SimSun"/>
          <w:sz w:val="20"/>
          <w:szCs w:val="20"/>
          <w:spacing w:val="4"/>
        </w:rPr>
        <w:t>险销售渠道带来了不小的冲击，但目前国内保险营销仍以代理人为主。 </w:t>
      </w:r>
      <w:r>
        <w:rPr>
          <w:rFonts w:ascii="SimSun" w:hAnsi="SimSun" w:eastAsia="SimSun" w:cs="SimSun"/>
          <w:sz w:val="20"/>
          <w:szCs w:val="20"/>
          <w:spacing w:val="4"/>
        </w:rPr>
        <w:t>2017年，保险公司代理人数继续快速增长。原保监会披露的数据</w:t>
      </w:r>
      <w:r>
        <w:rPr>
          <w:rFonts w:ascii="SimSun" w:hAnsi="SimSun" w:eastAsia="SimSun" w:cs="SimSun"/>
          <w:sz w:val="20"/>
          <w:szCs w:val="20"/>
          <w:spacing w:val="3"/>
        </w:rPr>
        <w:t>显示，</w:t>
      </w:r>
      <w:r>
        <w:rPr>
          <w:rFonts w:ascii="SimSun" w:hAnsi="SimSun" w:eastAsia="SimSun" w:cs="SimSun"/>
          <w:sz w:val="20"/>
          <w:szCs w:val="20"/>
        </w:rPr>
        <w:t xml:space="preserve"> </w:t>
      </w:r>
      <w:r>
        <w:rPr>
          <w:rFonts w:ascii="SimSun" w:hAnsi="SimSun" w:eastAsia="SimSun" w:cs="SimSun"/>
          <w:sz w:val="20"/>
          <w:szCs w:val="20"/>
          <w:spacing w:val="9"/>
        </w:rPr>
        <w:t>截至2017年底，保险代理人数806.94万人，较</w:t>
      </w:r>
      <w:r>
        <w:rPr>
          <w:rFonts w:ascii="SimSun" w:hAnsi="SimSun" w:eastAsia="SimSun" w:cs="SimSun"/>
          <w:sz w:val="20"/>
          <w:szCs w:val="20"/>
          <w:spacing w:val="8"/>
        </w:rPr>
        <w:t>年初增加149.66万人，</w:t>
      </w:r>
    </w:p>
    <w:p>
      <w:pPr>
        <w:spacing w:line="219" w:lineRule="auto"/>
        <w:rPr>
          <w:rFonts w:ascii="SimSun" w:hAnsi="SimSun" w:eastAsia="SimSun" w:cs="SimSun"/>
          <w:sz w:val="20"/>
          <w:szCs w:val="20"/>
        </w:rPr>
      </w:pPr>
      <w:r>
        <w:rPr>
          <w:rFonts w:ascii="SimSun" w:hAnsi="SimSun" w:eastAsia="SimSun" w:cs="SimSun"/>
          <w:sz w:val="20"/>
          <w:szCs w:val="20"/>
          <w:spacing w:val="1"/>
        </w:rPr>
        <w:t>增长率为22.77%。</w:t>
      </w:r>
    </w:p>
    <w:p>
      <w:pPr>
        <w:ind w:right="58" w:firstLine="389"/>
        <w:spacing w:before="123" w:line="340" w:lineRule="auto"/>
        <w:rPr>
          <w:rFonts w:ascii="SimSun" w:hAnsi="SimSun" w:eastAsia="SimSun" w:cs="SimSun"/>
          <w:sz w:val="20"/>
          <w:szCs w:val="20"/>
        </w:rPr>
      </w:pPr>
      <w:r>
        <w:rPr>
          <w:rFonts w:ascii="SimSun" w:hAnsi="SimSun" w:eastAsia="SimSun" w:cs="SimSun"/>
          <w:sz w:val="20"/>
          <w:szCs w:val="20"/>
          <w:spacing w:val="3"/>
        </w:rPr>
        <w:t>保险行业竞争逐渐加剧，以及代理人队伍越来越</w:t>
      </w:r>
      <w:r>
        <w:rPr>
          <w:rFonts w:ascii="SimSun" w:hAnsi="SimSun" w:eastAsia="SimSun" w:cs="SimSun"/>
          <w:sz w:val="20"/>
          <w:szCs w:val="20"/>
          <w:spacing w:val="2"/>
        </w:rPr>
        <w:t>庞大，导致保险行</w:t>
      </w:r>
      <w:r>
        <w:rPr>
          <w:rFonts w:ascii="SimSun" w:hAnsi="SimSun" w:eastAsia="SimSun" w:cs="SimSun"/>
          <w:sz w:val="20"/>
          <w:szCs w:val="20"/>
        </w:rPr>
        <w:t xml:space="preserve"> </w:t>
      </w:r>
      <w:r>
        <w:rPr>
          <w:rFonts w:ascii="SimSun" w:hAnsi="SimSun" w:eastAsia="SimSun" w:cs="SimSun"/>
          <w:sz w:val="20"/>
          <w:szCs w:val="20"/>
          <w:spacing w:val="2"/>
        </w:rPr>
        <w:t>业的渠道费用一直居高不下。以车险为例，部分险企渠道费用占保费比</w:t>
      </w:r>
    </w:p>
    <w:p>
      <w:pPr>
        <w:spacing w:line="216" w:lineRule="auto"/>
        <w:rPr>
          <w:rFonts w:ascii="SimSun" w:hAnsi="SimSun" w:eastAsia="SimSun" w:cs="SimSun"/>
          <w:sz w:val="20"/>
          <w:szCs w:val="20"/>
        </w:rPr>
      </w:pPr>
      <w:r>
        <w:rPr>
          <w:rFonts w:ascii="SimSun" w:hAnsi="SimSun" w:eastAsia="SimSun" w:cs="SimSun"/>
          <w:sz w:val="20"/>
          <w:szCs w:val="20"/>
          <w:spacing w:val="10"/>
        </w:rPr>
        <w:t>例高达15%～25%,这不仅增加了投保人的负担，而且严重制约了保险</w:t>
      </w:r>
    </w:p>
    <w:p>
      <w:pPr>
        <w:spacing w:line="216" w:lineRule="auto"/>
        <w:sectPr>
          <w:footerReference w:type="default" r:id="rId48"/>
          <w:pgSz w:w="7830" w:h="12680"/>
          <w:pgMar w:top="400" w:right="749" w:bottom="728" w:left="750" w:header="0" w:footer="589" w:gutter="0"/>
        </w:sectPr>
        <w:rPr>
          <w:rFonts w:ascii="SimSun" w:hAnsi="SimSun" w:eastAsia="SimSun" w:cs="SimSun"/>
          <w:sz w:val="20"/>
          <w:szCs w:val="20"/>
        </w:rPr>
      </w:pPr>
    </w:p>
    <w:p>
      <w:pPr>
        <w:ind w:left="2642"/>
        <w:spacing w:before="274" w:line="222" w:lineRule="auto"/>
        <w:rPr>
          <w:rFonts w:ascii="SimHei" w:hAnsi="SimHei" w:eastAsia="SimHei" w:cs="SimHei"/>
          <w:sz w:val="20"/>
          <w:szCs w:val="20"/>
        </w:rPr>
      </w:pPr>
      <w:r>
        <w:rPr>
          <w:rFonts w:ascii="SimHei" w:hAnsi="SimHei" w:eastAsia="SimHei" w:cs="SimHei"/>
          <w:sz w:val="20"/>
          <w:szCs w:val="20"/>
          <w:b/>
          <w:bCs/>
          <w:spacing w:val="-20"/>
        </w:rPr>
        <w:t>第三章</w:t>
      </w:r>
      <w:r>
        <w:rPr>
          <w:rFonts w:ascii="SimHei" w:hAnsi="SimHei" w:eastAsia="SimHei" w:cs="SimHei"/>
          <w:sz w:val="20"/>
          <w:szCs w:val="20"/>
          <w:spacing w:val="-20"/>
        </w:rPr>
        <w:t xml:space="preserve">  </w:t>
      </w:r>
      <w:r>
        <w:rPr>
          <w:rFonts w:ascii="SimHei" w:hAnsi="SimHei" w:eastAsia="SimHei" w:cs="SimHei"/>
          <w:sz w:val="20"/>
          <w:szCs w:val="20"/>
          <w:b/>
          <w:bCs/>
          <w:spacing w:val="-20"/>
        </w:rPr>
        <w:t>区块链的金融应用：是颠覆还是赋能</w:t>
      </w:r>
    </w:p>
    <w:p>
      <w:pPr>
        <w:pStyle w:val="BodyText"/>
        <w:spacing w:line="376" w:lineRule="auto"/>
        <w:rPr/>
      </w:pPr>
      <w:r/>
    </w:p>
    <w:p>
      <w:pPr>
        <w:spacing w:before="65" w:line="390" w:lineRule="exact"/>
        <w:rPr>
          <w:rFonts w:ascii="SimSun" w:hAnsi="SimSun" w:eastAsia="SimSun" w:cs="SimSun"/>
          <w:sz w:val="20"/>
          <w:szCs w:val="20"/>
        </w:rPr>
      </w:pPr>
      <w:r>
        <w:rPr>
          <w:rFonts w:ascii="SimSun" w:hAnsi="SimSun" w:eastAsia="SimSun" w:cs="SimSun"/>
          <w:sz w:val="20"/>
          <w:szCs w:val="20"/>
          <w:spacing w:val="-1"/>
          <w:position w:val="14"/>
        </w:rPr>
        <w:t>公司的盈利能力。更有业内人士表示，今天中国的保险公司至少把1/3的</w:t>
      </w:r>
    </w:p>
    <w:p>
      <w:pPr>
        <w:spacing w:line="219" w:lineRule="auto"/>
        <w:rPr>
          <w:rFonts w:ascii="SimSun" w:hAnsi="SimSun" w:eastAsia="SimSun" w:cs="SimSun"/>
          <w:sz w:val="20"/>
          <w:szCs w:val="20"/>
        </w:rPr>
      </w:pPr>
      <w:r>
        <w:rPr>
          <w:rFonts w:ascii="SimSun" w:hAnsi="SimSun" w:eastAsia="SimSun" w:cs="SimSun"/>
          <w:sz w:val="20"/>
          <w:szCs w:val="20"/>
          <w:spacing w:val="-4"/>
        </w:rPr>
        <w:t>保费支付给了渠道。</w:t>
      </w:r>
    </w:p>
    <w:p>
      <w:pPr>
        <w:ind w:left="390"/>
        <w:spacing w:before="120" w:line="217" w:lineRule="auto"/>
        <w:rPr>
          <w:rFonts w:ascii="SimSun" w:hAnsi="SimSun" w:eastAsia="SimSun" w:cs="SimSun"/>
          <w:sz w:val="20"/>
          <w:szCs w:val="20"/>
        </w:rPr>
      </w:pPr>
      <w:r>
        <w:rPr>
          <w:rFonts w:ascii="SimSun" w:hAnsi="SimSun" w:eastAsia="SimSun" w:cs="SimSun"/>
          <w:sz w:val="20"/>
          <w:szCs w:val="20"/>
          <w:spacing w:val="-2"/>
        </w:rPr>
        <w:t>③理赔困难影响客户体验</w:t>
      </w:r>
    </w:p>
    <w:p>
      <w:pPr>
        <w:ind w:right="91" w:firstLine="390"/>
        <w:spacing w:before="124" w:line="333" w:lineRule="auto"/>
        <w:rPr>
          <w:rFonts w:ascii="SimSun" w:hAnsi="SimSun" w:eastAsia="SimSun" w:cs="SimSun"/>
          <w:sz w:val="20"/>
          <w:szCs w:val="20"/>
        </w:rPr>
      </w:pPr>
      <w:r>
        <w:rPr>
          <w:rFonts w:ascii="SimSun" w:hAnsi="SimSun" w:eastAsia="SimSun" w:cs="SimSun"/>
          <w:sz w:val="20"/>
          <w:szCs w:val="20"/>
          <w:spacing w:val="2"/>
        </w:rPr>
        <w:t>保险市场和借贷市场的现金流的进出顺序正好相反，借贷市</w:t>
      </w:r>
      <w:r>
        <w:rPr>
          <w:rFonts w:ascii="SimSun" w:hAnsi="SimSun" w:eastAsia="SimSun" w:cs="SimSun"/>
          <w:sz w:val="20"/>
          <w:szCs w:val="20"/>
          <w:spacing w:val="1"/>
        </w:rPr>
        <w:t>场出借</w:t>
      </w:r>
      <w:r>
        <w:rPr>
          <w:rFonts w:ascii="SimSun" w:hAnsi="SimSun" w:eastAsia="SimSun" w:cs="SimSun"/>
          <w:sz w:val="20"/>
          <w:szCs w:val="20"/>
        </w:rPr>
        <w:t xml:space="preserve"> </w:t>
      </w:r>
      <w:r>
        <w:rPr>
          <w:rFonts w:ascii="SimSun" w:hAnsi="SimSun" w:eastAsia="SimSun" w:cs="SimSun"/>
          <w:sz w:val="20"/>
          <w:szCs w:val="20"/>
          <w:spacing w:val="-5"/>
        </w:rPr>
        <w:t>信用更加注重事前风控；保险市场管理风险，事前风控的动力不强，往往</w:t>
      </w:r>
      <w:r>
        <w:rPr>
          <w:rFonts w:ascii="SimSun" w:hAnsi="SimSun" w:eastAsia="SimSun" w:cs="SimSun"/>
          <w:sz w:val="20"/>
          <w:szCs w:val="20"/>
          <w:spacing w:val="7"/>
        </w:rPr>
        <w:t xml:space="preserve"> </w:t>
      </w:r>
      <w:r>
        <w:rPr>
          <w:rFonts w:ascii="SimSun" w:hAnsi="SimSun" w:eastAsia="SimSun" w:cs="SimSun"/>
          <w:sz w:val="20"/>
          <w:szCs w:val="20"/>
          <w:spacing w:val="1"/>
        </w:rPr>
        <w:t>实行事后风控。另外，保险销售环节众多、理赔流程复杂等也造成了保</w:t>
      </w:r>
    </w:p>
    <w:p>
      <w:pPr>
        <w:spacing w:line="219" w:lineRule="auto"/>
        <w:rPr>
          <w:rFonts w:ascii="SimSun" w:hAnsi="SimSun" w:eastAsia="SimSun" w:cs="SimSun"/>
          <w:sz w:val="20"/>
          <w:szCs w:val="20"/>
        </w:rPr>
      </w:pPr>
      <w:r>
        <w:rPr>
          <w:rFonts w:ascii="SimSun" w:hAnsi="SimSun" w:eastAsia="SimSun" w:cs="SimSun"/>
          <w:sz w:val="20"/>
          <w:szCs w:val="20"/>
          <w:spacing w:val="-6"/>
        </w:rPr>
        <w:t>险“买时容易赔时难”的问题。</w:t>
      </w:r>
    </w:p>
    <w:p>
      <w:pPr>
        <w:ind w:right="84" w:firstLine="390"/>
        <w:spacing w:before="151" w:line="304" w:lineRule="auto"/>
        <w:rPr>
          <w:rFonts w:ascii="SimSun" w:hAnsi="SimSun" w:eastAsia="SimSun" w:cs="SimSun"/>
          <w:sz w:val="20"/>
          <w:szCs w:val="20"/>
        </w:rPr>
      </w:pPr>
      <w:r>
        <w:rPr>
          <w:rFonts w:ascii="SimSun" w:hAnsi="SimSun" w:eastAsia="SimSun" w:cs="SimSun"/>
          <w:sz w:val="20"/>
          <w:szCs w:val="20"/>
          <w:spacing w:val="2"/>
        </w:rPr>
        <w:t>近年来，原保监会为规范保险市场秩序，出台了一系列政策措施加</w:t>
      </w:r>
      <w:r>
        <w:rPr>
          <w:rFonts w:ascii="SimSun" w:hAnsi="SimSun" w:eastAsia="SimSun" w:cs="SimSun"/>
          <w:sz w:val="20"/>
          <w:szCs w:val="20"/>
          <w:spacing w:val="6"/>
        </w:rPr>
        <w:t xml:space="preserve"> </w:t>
      </w:r>
      <w:r>
        <w:rPr>
          <w:rFonts w:ascii="SimSun" w:hAnsi="SimSun" w:eastAsia="SimSun" w:cs="SimSun"/>
          <w:sz w:val="20"/>
          <w:szCs w:val="20"/>
          <w:spacing w:val="1"/>
        </w:rPr>
        <w:t>大监管力度，但依然没有彻底解决长期存在的理赔难问题，涉及保险理</w:t>
      </w:r>
      <w:r>
        <w:rPr>
          <w:rFonts w:ascii="SimSun" w:hAnsi="SimSun" w:eastAsia="SimSun" w:cs="SimSun"/>
          <w:sz w:val="20"/>
          <w:szCs w:val="20"/>
          <w:spacing w:val="14"/>
        </w:rPr>
        <w:t xml:space="preserve"> </w:t>
      </w:r>
      <w:r>
        <w:rPr>
          <w:rFonts w:ascii="SimSun" w:hAnsi="SimSun" w:eastAsia="SimSun" w:cs="SimSun"/>
          <w:sz w:val="20"/>
          <w:szCs w:val="20"/>
          <w:spacing w:val="2"/>
        </w:rPr>
        <w:t>赔的投诉量持续增加，这不仅降低了消费者</w:t>
      </w:r>
      <w:r>
        <w:rPr>
          <w:rFonts w:ascii="SimSun" w:hAnsi="SimSun" w:eastAsia="SimSun" w:cs="SimSun"/>
          <w:sz w:val="20"/>
          <w:szCs w:val="20"/>
          <w:spacing w:val="1"/>
        </w:rPr>
        <w:t>购买保险的热情，很大程度</w:t>
      </w:r>
      <w:r>
        <w:rPr>
          <w:rFonts w:ascii="SimSun" w:hAnsi="SimSun" w:eastAsia="SimSun" w:cs="SimSun"/>
          <w:sz w:val="20"/>
          <w:szCs w:val="20"/>
        </w:rPr>
        <w:t xml:space="preserve"> </w:t>
      </w:r>
      <w:r>
        <w:rPr>
          <w:rFonts w:ascii="SimSun" w:hAnsi="SimSun" w:eastAsia="SimSun" w:cs="SimSun"/>
          <w:sz w:val="20"/>
          <w:szCs w:val="20"/>
          <w:spacing w:val="-4"/>
        </w:rPr>
        <w:t>上也影响了行业信誉。</w:t>
      </w:r>
    </w:p>
    <w:p>
      <w:pPr>
        <w:pStyle w:val="BodyText"/>
        <w:spacing w:line="272" w:lineRule="auto"/>
        <w:rPr/>
      </w:pPr>
      <w:r/>
    </w:p>
    <w:p>
      <w:pPr>
        <w:ind w:left="392"/>
        <w:spacing w:before="65" w:line="221" w:lineRule="auto"/>
        <w:outlineLvl w:val="6"/>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38"/>
        </w:rPr>
        <w:t xml:space="preserve"> </w:t>
      </w:r>
      <w:r>
        <w:rPr>
          <w:rFonts w:ascii="SimHei" w:hAnsi="SimHei" w:eastAsia="SimHei" w:cs="SimHei"/>
          <w:sz w:val="20"/>
          <w:szCs w:val="20"/>
          <w:b/>
          <w:bCs/>
          <w:spacing w:val="-4"/>
        </w:rPr>
        <w:t>区块链技术有望成为保险业转型发展的新动力</w:t>
      </w:r>
    </w:p>
    <w:p>
      <w:pPr>
        <w:ind w:right="39" w:firstLine="390"/>
        <w:spacing w:before="294" w:line="333" w:lineRule="auto"/>
        <w:rPr>
          <w:rFonts w:ascii="SimSun" w:hAnsi="SimSun" w:eastAsia="SimSun" w:cs="SimSun"/>
          <w:sz w:val="20"/>
          <w:szCs w:val="20"/>
        </w:rPr>
      </w:pPr>
      <w:r>
        <w:rPr>
          <w:rFonts w:ascii="SimSun" w:hAnsi="SimSun" w:eastAsia="SimSun" w:cs="SimSun"/>
          <w:sz w:val="20"/>
          <w:szCs w:val="20"/>
          <w:spacing w:val="-9"/>
        </w:rPr>
        <w:t>区块链技术能够实现分布式存储、全链共识</w:t>
      </w:r>
      <w:r>
        <w:rPr>
          <w:rFonts w:ascii="SimSun" w:hAnsi="SimSun" w:eastAsia="SimSun" w:cs="SimSun"/>
          <w:sz w:val="20"/>
          <w:szCs w:val="20"/>
          <w:spacing w:val="-10"/>
        </w:rPr>
        <w:t>、去中介化以及刚性信任，</w:t>
      </w:r>
      <w:r>
        <w:rPr>
          <w:rFonts w:ascii="SimSun" w:hAnsi="SimSun" w:eastAsia="SimSun" w:cs="SimSun"/>
          <w:sz w:val="20"/>
          <w:szCs w:val="20"/>
        </w:rPr>
        <w:t xml:space="preserve"> </w:t>
      </w:r>
      <w:r>
        <w:rPr>
          <w:rFonts w:ascii="SimSun" w:hAnsi="SimSun" w:eastAsia="SimSun" w:cs="SimSun"/>
          <w:sz w:val="20"/>
          <w:szCs w:val="20"/>
          <w:spacing w:val="1"/>
        </w:rPr>
        <w:t>在解决保险行业面临的问题方面具有天然的优势，有望成为转折时期保</w:t>
      </w:r>
    </w:p>
    <w:p>
      <w:pPr>
        <w:spacing w:line="219" w:lineRule="auto"/>
        <w:rPr>
          <w:rFonts w:ascii="SimSun" w:hAnsi="SimSun" w:eastAsia="SimSun" w:cs="SimSun"/>
          <w:sz w:val="20"/>
          <w:szCs w:val="20"/>
        </w:rPr>
      </w:pPr>
      <w:r>
        <w:rPr>
          <w:rFonts w:ascii="SimSun" w:hAnsi="SimSun" w:eastAsia="SimSun" w:cs="SimSun"/>
          <w:sz w:val="20"/>
          <w:szCs w:val="20"/>
          <w:spacing w:val="-8"/>
        </w:rPr>
        <w:t>险发展的全新动力。</w:t>
      </w:r>
    </w:p>
    <w:p>
      <w:pPr>
        <w:ind w:left="390"/>
        <w:spacing w:before="123" w:line="213" w:lineRule="auto"/>
        <w:rPr>
          <w:rFonts w:ascii="SimHei" w:hAnsi="SimHei" w:eastAsia="SimHei" w:cs="SimHei"/>
          <w:sz w:val="20"/>
          <w:szCs w:val="20"/>
        </w:rPr>
      </w:pPr>
      <w:r>
        <w:rPr>
          <w:rFonts w:ascii="SimHei" w:hAnsi="SimHei" w:eastAsia="SimHei" w:cs="SimHei"/>
          <w:sz w:val="20"/>
          <w:szCs w:val="20"/>
          <w:spacing w:val="-3"/>
        </w:rPr>
        <w:t>(1)重构信用体系，实现真正的差别定价</w:t>
      </w:r>
    </w:p>
    <w:p>
      <w:pPr>
        <w:ind w:firstLine="390"/>
        <w:spacing w:before="140" w:line="332" w:lineRule="auto"/>
        <w:rPr>
          <w:rFonts w:ascii="SimSun" w:hAnsi="SimSun" w:eastAsia="SimSun" w:cs="SimSun"/>
          <w:sz w:val="20"/>
          <w:szCs w:val="20"/>
        </w:rPr>
      </w:pPr>
      <w:r>
        <w:rPr>
          <w:rFonts w:ascii="SimSun" w:hAnsi="SimSun" w:eastAsia="SimSun" w:cs="SimSun"/>
          <w:sz w:val="20"/>
          <w:szCs w:val="20"/>
          <w:spacing w:val="5"/>
        </w:rPr>
        <w:t>凭借区块链去中心化的特点，能够建立一个基于网络的公共账本，</w:t>
      </w:r>
      <w:r>
        <w:rPr>
          <w:rFonts w:ascii="SimSun" w:hAnsi="SimSun" w:eastAsia="SimSun" w:cs="SimSun"/>
          <w:sz w:val="20"/>
          <w:szCs w:val="20"/>
          <w:spacing w:val="3"/>
        </w:rPr>
        <w:t xml:space="preserve"> </w:t>
      </w:r>
      <w:r>
        <w:rPr>
          <w:rFonts w:ascii="SimSun" w:hAnsi="SimSun" w:eastAsia="SimSun" w:cs="SimSun"/>
          <w:sz w:val="20"/>
          <w:szCs w:val="20"/>
          <w:spacing w:val="1"/>
        </w:rPr>
        <w:t>所有数据公开透明、不可篡改，并且这些数据随着时间的推移不断丰富  </w:t>
      </w:r>
      <w:r>
        <w:rPr>
          <w:rFonts w:ascii="SimSun" w:hAnsi="SimSun" w:eastAsia="SimSun" w:cs="SimSun"/>
          <w:sz w:val="20"/>
          <w:szCs w:val="20"/>
          <w:spacing w:val="2"/>
        </w:rPr>
        <w:t>翔实。保险公司可以依据这些真实有效的信息为每个投保</w:t>
      </w:r>
      <w:r>
        <w:rPr>
          <w:rFonts w:ascii="SimSun" w:hAnsi="SimSun" w:eastAsia="SimSun" w:cs="SimSun"/>
          <w:sz w:val="20"/>
          <w:szCs w:val="20"/>
          <w:spacing w:val="1"/>
        </w:rPr>
        <w:t>个体定制专属</w:t>
      </w:r>
      <w:r>
        <w:rPr>
          <w:rFonts w:ascii="SimSun" w:hAnsi="SimSun" w:eastAsia="SimSun" w:cs="SimSun"/>
          <w:sz w:val="20"/>
          <w:szCs w:val="20"/>
        </w:rPr>
        <w:t xml:space="preserve">  </w:t>
      </w:r>
      <w:r>
        <w:rPr>
          <w:rFonts w:ascii="SimSun" w:hAnsi="SimSun" w:eastAsia="SimSun" w:cs="SimSun"/>
          <w:sz w:val="20"/>
          <w:szCs w:val="20"/>
          <w:spacing w:val="4"/>
        </w:rPr>
        <w:t>保险产品，实现真正的差别定价，并且更好地契合投保人的</w:t>
      </w:r>
      <w:r>
        <w:rPr>
          <w:rFonts w:ascii="SimSun" w:hAnsi="SimSun" w:eastAsia="SimSun" w:cs="SimSun"/>
          <w:sz w:val="20"/>
          <w:szCs w:val="20"/>
          <w:spacing w:val="3"/>
        </w:rPr>
        <w:t>实际需求，</w:t>
      </w:r>
    </w:p>
    <w:p>
      <w:pPr>
        <w:spacing w:before="1" w:line="219" w:lineRule="auto"/>
        <w:rPr>
          <w:rFonts w:ascii="SimSun" w:hAnsi="SimSun" w:eastAsia="SimSun" w:cs="SimSun"/>
          <w:sz w:val="20"/>
          <w:szCs w:val="20"/>
        </w:rPr>
      </w:pPr>
      <w:r>
        <w:rPr>
          <w:rFonts w:ascii="SimSun" w:hAnsi="SimSun" w:eastAsia="SimSun" w:cs="SimSun"/>
          <w:sz w:val="20"/>
          <w:szCs w:val="20"/>
          <w:spacing w:val="-5"/>
        </w:rPr>
        <w:t>这将有效地解决保险行业中普遍存在的“逆向选择”问题。</w:t>
      </w:r>
    </w:p>
    <w:p>
      <w:pPr>
        <w:ind w:left="390"/>
        <w:spacing w:before="142" w:line="213" w:lineRule="auto"/>
        <w:rPr>
          <w:rFonts w:ascii="SimHei" w:hAnsi="SimHei" w:eastAsia="SimHei" w:cs="SimHei"/>
          <w:sz w:val="20"/>
          <w:szCs w:val="20"/>
        </w:rPr>
      </w:pPr>
      <w:r>
        <w:rPr>
          <w:rFonts w:ascii="SimHei" w:hAnsi="SimHei" w:eastAsia="SimHei" w:cs="SimHei"/>
          <w:sz w:val="20"/>
          <w:szCs w:val="20"/>
        </w:rPr>
        <w:t>(2)优化流程，有效削减渠道成本</w:t>
      </w:r>
    </w:p>
    <w:p>
      <w:pPr>
        <w:ind w:firstLine="390"/>
        <w:spacing w:before="141" w:line="332" w:lineRule="auto"/>
        <w:rPr>
          <w:rFonts w:ascii="SimSun" w:hAnsi="SimSun" w:eastAsia="SimSun" w:cs="SimSun"/>
          <w:sz w:val="20"/>
          <w:szCs w:val="20"/>
        </w:rPr>
      </w:pPr>
      <w:r>
        <w:rPr>
          <w:rFonts w:ascii="SimSun" w:hAnsi="SimSun" w:eastAsia="SimSun" w:cs="SimSun"/>
          <w:sz w:val="20"/>
          <w:szCs w:val="20"/>
          <w:spacing w:val="-8"/>
        </w:rPr>
        <w:t>一方面，信息不对称、逆向选择问题的解决让整个保险体系更</w:t>
      </w:r>
      <w:r>
        <w:rPr>
          <w:rFonts w:ascii="SimSun" w:hAnsi="SimSun" w:eastAsia="SimSun" w:cs="SimSun"/>
          <w:sz w:val="20"/>
          <w:szCs w:val="20"/>
          <w:spacing w:val="-9"/>
        </w:rPr>
        <w:t>加公平、</w:t>
      </w:r>
      <w:r>
        <w:rPr>
          <w:rFonts w:ascii="SimSun" w:hAnsi="SimSun" w:eastAsia="SimSun" w:cs="SimSun"/>
          <w:sz w:val="20"/>
          <w:szCs w:val="20"/>
        </w:rPr>
        <w:t xml:space="preserve"> </w:t>
      </w:r>
      <w:r>
        <w:rPr>
          <w:rFonts w:ascii="SimSun" w:hAnsi="SimSun" w:eastAsia="SimSun" w:cs="SimSun"/>
          <w:sz w:val="20"/>
          <w:szCs w:val="20"/>
          <w:spacing w:val="2"/>
        </w:rPr>
        <w:t>高效，会极大地提升客户的投保意愿，这将在一定</w:t>
      </w:r>
      <w:r>
        <w:rPr>
          <w:rFonts w:ascii="SimSun" w:hAnsi="SimSun" w:eastAsia="SimSun" w:cs="SimSun"/>
          <w:sz w:val="20"/>
          <w:szCs w:val="20"/>
          <w:spacing w:val="1"/>
        </w:rPr>
        <w:t>程度上降低保险的销</w:t>
      </w:r>
      <w:r>
        <w:rPr>
          <w:rFonts w:ascii="SimSun" w:hAnsi="SimSun" w:eastAsia="SimSun" w:cs="SimSun"/>
          <w:sz w:val="20"/>
          <w:szCs w:val="20"/>
        </w:rPr>
        <w:t xml:space="preserve">  </w:t>
      </w:r>
      <w:r>
        <w:rPr>
          <w:rFonts w:ascii="SimSun" w:hAnsi="SimSun" w:eastAsia="SimSun" w:cs="SimSun"/>
          <w:sz w:val="20"/>
          <w:szCs w:val="20"/>
          <w:spacing w:val="1"/>
        </w:rPr>
        <w:t>售难度，进而节省渠道费用。另一方面，虽然在现有市场环境下，区块</w:t>
      </w:r>
      <w:r>
        <w:rPr>
          <w:rFonts w:ascii="SimSun" w:hAnsi="SimSun" w:eastAsia="SimSun" w:cs="SimSun"/>
          <w:sz w:val="20"/>
          <w:szCs w:val="20"/>
          <w:spacing w:val="7"/>
        </w:rPr>
        <w:t xml:space="preserve">  </w:t>
      </w:r>
      <w:r>
        <w:rPr>
          <w:rFonts w:ascii="SimSun" w:hAnsi="SimSun" w:eastAsia="SimSun" w:cs="SimSun"/>
          <w:sz w:val="20"/>
          <w:szCs w:val="20"/>
          <w:spacing w:val="1"/>
        </w:rPr>
        <w:t>链技术短时间内很难颠覆保险现有的渠道格局，但区块链技术可以优化</w:t>
      </w:r>
    </w:p>
    <w:p>
      <w:pPr>
        <w:spacing w:line="219" w:lineRule="auto"/>
        <w:rPr>
          <w:rFonts w:ascii="SimSun" w:hAnsi="SimSun" w:eastAsia="SimSun" w:cs="SimSun"/>
          <w:sz w:val="20"/>
          <w:szCs w:val="20"/>
        </w:rPr>
      </w:pPr>
      <w:r>
        <w:rPr>
          <w:rFonts w:ascii="SimSun" w:hAnsi="SimSun" w:eastAsia="SimSun" w:cs="SimSun"/>
          <w:sz w:val="20"/>
          <w:szCs w:val="20"/>
          <w:spacing w:val="1"/>
        </w:rPr>
        <w:t>保险销售流程，降低各个环节的查询、核实以及保单管理的人力、物力</w:t>
      </w:r>
    </w:p>
    <w:p>
      <w:pPr>
        <w:spacing w:line="219" w:lineRule="auto"/>
        <w:sectPr>
          <w:footerReference w:type="default" r:id="rId49"/>
          <w:pgSz w:w="7830" w:h="12670"/>
          <w:pgMar w:top="400" w:right="720" w:bottom="671" w:left="770" w:header="0" w:footer="542" w:gutter="0"/>
        </w:sectPr>
        <w:rPr>
          <w:rFonts w:ascii="SimSun" w:hAnsi="SimSun" w:eastAsia="SimSun" w:cs="SimSun"/>
          <w:sz w:val="20"/>
          <w:szCs w:val="20"/>
        </w:rPr>
      </w:pPr>
    </w:p>
    <w:p>
      <w:pPr>
        <w:pStyle w:val="BodyText"/>
        <w:spacing w:line="260" w:lineRule="auto"/>
        <w:rPr/>
      </w:pPr>
      <w:r/>
    </w:p>
    <w:p>
      <w:pPr>
        <w:ind w:left="2"/>
        <w:spacing w:before="62"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419"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
        </w:rPr>
        <w:t>成本，从而削减渠道成本。</w:t>
      </w:r>
    </w:p>
    <w:p>
      <w:pPr>
        <w:ind w:left="379"/>
        <w:spacing w:before="125" w:line="213" w:lineRule="auto"/>
        <w:rPr>
          <w:rFonts w:ascii="SimHei" w:hAnsi="SimHei" w:eastAsia="SimHei" w:cs="SimHei"/>
          <w:sz w:val="19"/>
          <w:szCs w:val="19"/>
        </w:rPr>
      </w:pPr>
      <w:r>
        <w:rPr>
          <w:rFonts w:ascii="SimHei" w:hAnsi="SimHei" w:eastAsia="SimHei" w:cs="SimHei"/>
          <w:sz w:val="19"/>
          <w:szCs w:val="19"/>
          <w:spacing w:val="8"/>
        </w:rPr>
        <w:t>(3)智能合约，提高理赔效率</w:t>
      </w:r>
    </w:p>
    <w:p>
      <w:pPr>
        <w:ind w:right="52" w:firstLine="379"/>
        <w:spacing w:before="139" w:line="360" w:lineRule="auto"/>
        <w:jc w:val="both"/>
        <w:rPr>
          <w:rFonts w:ascii="SimSun" w:hAnsi="SimSun" w:eastAsia="SimSun" w:cs="SimSun"/>
          <w:sz w:val="19"/>
          <w:szCs w:val="19"/>
        </w:rPr>
      </w:pPr>
      <w:r>
        <w:rPr>
          <w:rFonts w:ascii="SimSun" w:hAnsi="SimSun" w:eastAsia="SimSun" w:cs="SimSun"/>
          <w:sz w:val="19"/>
          <w:szCs w:val="19"/>
          <w:spacing w:val="15"/>
        </w:rPr>
        <w:t>智能合约的应用将简化保单理赔处理流程，提高效率，降低成本，</w:t>
      </w:r>
      <w:r>
        <w:rPr>
          <w:rFonts w:ascii="SimSun" w:hAnsi="SimSun" w:eastAsia="SimSun" w:cs="SimSun"/>
          <w:sz w:val="19"/>
          <w:szCs w:val="19"/>
        </w:rPr>
        <w:t xml:space="preserve"> </w:t>
      </w:r>
      <w:r>
        <w:rPr>
          <w:rFonts w:ascii="SimSun" w:hAnsi="SimSun" w:eastAsia="SimSun" w:cs="SimSun"/>
          <w:sz w:val="19"/>
          <w:szCs w:val="19"/>
          <w:spacing w:val="12"/>
        </w:rPr>
        <w:t>有效防止保险欺诈事件的发生。此外，理赔效率的提升</w:t>
      </w:r>
      <w:r>
        <w:rPr>
          <w:rFonts w:ascii="SimSun" w:hAnsi="SimSun" w:eastAsia="SimSun" w:cs="SimSun"/>
          <w:sz w:val="19"/>
          <w:szCs w:val="19"/>
          <w:spacing w:val="11"/>
        </w:rPr>
        <w:t>将进一步保障保</w:t>
      </w:r>
    </w:p>
    <w:p>
      <w:pPr>
        <w:spacing w:line="219" w:lineRule="auto"/>
        <w:rPr>
          <w:rFonts w:ascii="SimSun" w:hAnsi="SimSun" w:eastAsia="SimSun" w:cs="SimSun"/>
          <w:sz w:val="19"/>
          <w:szCs w:val="19"/>
        </w:rPr>
      </w:pPr>
      <w:r>
        <w:rPr>
          <w:rFonts w:ascii="SimSun" w:hAnsi="SimSun" w:eastAsia="SimSun" w:cs="SimSun"/>
          <w:sz w:val="19"/>
          <w:szCs w:val="19"/>
          <w:spacing w:val="5"/>
        </w:rPr>
        <w:t>险消费者的权益，提升客户体验和满意度。</w:t>
      </w:r>
    </w:p>
    <w:p>
      <w:pPr>
        <w:pStyle w:val="BodyText"/>
        <w:spacing w:line="267" w:lineRule="auto"/>
        <w:rPr/>
      </w:pPr>
      <w:r/>
    </w:p>
    <w:p>
      <w:pPr>
        <w:ind w:left="382"/>
        <w:spacing w:before="62" w:line="222" w:lineRule="auto"/>
        <w:outlineLvl w:val="6"/>
        <w:rPr>
          <w:rFonts w:ascii="SimHei" w:hAnsi="SimHei" w:eastAsia="SimHei" w:cs="SimHei"/>
          <w:sz w:val="19"/>
          <w:szCs w:val="19"/>
        </w:rPr>
      </w:pPr>
      <w:r>
        <w:rPr>
          <w:rFonts w:ascii="SimHei" w:hAnsi="SimHei" w:eastAsia="SimHei" w:cs="SimHei"/>
          <w:sz w:val="19"/>
          <w:szCs w:val="19"/>
          <w:b/>
          <w:bCs/>
          <w:spacing w:val="7"/>
        </w:rPr>
        <w:t>3.</w:t>
      </w:r>
      <w:r>
        <w:rPr>
          <w:rFonts w:ascii="SimHei" w:hAnsi="SimHei" w:eastAsia="SimHei" w:cs="SimHei"/>
          <w:sz w:val="19"/>
          <w:szCs w:val="19"/>
          <w:spacing w:val="-40"/>
        </w:rPr>
        <w:t xml:space="preserve"> </w:t>
      </w:r>
      <w:r>
        <w:rPr>
          <w:rFonts w:ascii="SimHei" w:hAnsi="SimHei" w:eastAsia="SimHei" w:cs="SimHei"/>
          <w:sz w:val="19"/>
          <w:szCs w:val="19"/>
          <w:b/>
          <w:bCs/>
          <w:spacing w:val="7"/>
        </w:rPr>
        <w:t>区块链技术可应用在保险市场的多个环节</w:t>
      </w:r>
    </w:p>
    <w:p>
      <w:pPr>
        <w:pStyle w:val="BodyText"/>
        <w:spacing w:line="242" w:lineRule="auto"/>
        <w:rPr/>
      </w:pPr>
      <w:r/>
    </w:p>
    <w:p>
      <w:pPr>
        <w:ind w:right="52"/>
        <w:spacing w:before="62" w:line="370" w:lineRule="exact"/>
        <w:jc w:val="right"/>
        <w:rPr>
          <w:rFonts w:ascii="SimSun" w:hAnsi="SimSun" w:eastAsia="SimSun" w:cs="SimSun"/>
          <w:sz w:val="19"/>
          <w:szCs w:val="19"/>
        </w:rPr>
      </w:pPr>
      <w:r>
        <w:rPr>
          <w:rFonts w:ascii="SimSun" w:hAnsi="SimSun" w:eastAsia="SimSun" w:cs="SimSun"/>
          <w:sz w:val="19"/>
          <w:szCs w:val="19"/>
          <w:spacing w:val="8"/>
          <w:position w:val="13"/>
        </w:rPr>
        <w:t>区块链技术在保险行业的应用场景丰富，可应用在保险市场的产品、</w:t>
      </w:r>
    </w:p>
    <w:p>
      <w:pPr>
        <w:spacing w:line="219" w:lineRule="auto"/>
        <w:rPr>
          <w:rFonts w:ascii="SimSun" w:hAnsi="SimSun" w:eastAsia="SimSun" w:cs="SimSun"/>
          <w:sz w:val="19"/>
          <w:szCs w:val="19"/>
        </w:rPr>
      </w:pPr>
      <w:r>
        <w:rPr>
          <w:rFonts w:ascii="SimSun" w:hAnsi="SimSun" w:eastAsia="SimSun" w:cs="SimSun"/>
          <w:sz w:val="19"/>
          <w:szCs w:val="19"/>
          <w:spacing w:val="4"/>
        </w:rPr>
        <w:t>渠道、理赔、反欺诈等环节中。</w:t>
      </w:r>
    </w:p>
    <w:p>
      <w:pPr>
        <w:ind w:left="379"/>
        <w:spacing w:before="133" w:line="222" w:lineRule="auto"/>
        <w:rPr>
          <w:rFonts w:ascii="SimHei" w:hAnsi="SimHei" w:eastAsia="SimHei" w:cs="SimHei"/>
          <w:sz w:val="19"/>
          <w:szCs w:val="19"/>
        </w:rPr>
      </w:pPr>
      <w:r>
        <w:rPr>
          <w:rFonts w:ascii="SimHei" w:hAnsi="SimHei" w:eastAsia="SimHei" w:cs="SimHei"/>
          <w:sz w:val="19"/>
          <w:szCs w:val="19"/>
          <w:spacing w:val="8"/>
        </w:rPr>
        <w:t>(1)区块链技术在保险产品设计环节的应用</w:t>
      </w:r>
    </w:p>
    <w:p>
      <w:pPr>
        <w:ind w:right="132" w:firstLine="379"/>
        <w:spacing w:before="132" w:line="350" w:lineRule="auto"/>
        <w:rPr>
          <w:rFonts w:ascii="SimSun" w:hAnsi="SimSun" w:eastAsia="SimSun" w:cs="SimSun"/>
          <w:sz w:val="19"/>
          <w:szCs w:val="19"/>
        </w:rPr>
      </w:pPr>
      <w:r>
        <w:rPr>
          <w:rFonts w:ascii="SimSun" w:hAnsi="SimSun" w:eastAsia="SimSun" w:cs="SimSun"/>
          <w:sz w:val="19"/>
          <w:szCs w:val="19"/>
          <w:spacing w:val="12"/>
        </w:rPr>
        <w:t>将区块链技术应用于保险产品的设计环节，有助于保险的差异化定</w:t>
      </w:r>
      <w:r>
        <w:rPr>
          <w:rFonts w:ascii="SimSun" w:hAnsi="SimSun" w:eastAsia="SimSun" w:cs="SimSun"/>
          <w:sz w:val="19"/>
          <w:szCs w:val="19"/>
          <w:spacing w:val="3"/>
        </w:rPr>
        <w:t xml:space="preserve"> </w:t>
      </w:r>
      <w:r>
        <w:rPr>
          <w:rFonts w:ascii="SimSun" w:hAnsi="SimSun" w:eastAsia="SimSun" w:cs="SimSun"/>
          <w:sz w:val="19"/>
          <w:szCs w:val="19"/>
          <w:spacing w:val="11"/>
        </w:rPr>
        <w:t>价，同时有利于促进定制化属性强的保险品类突破瓶颈、快速发展，如</w:t>
      </w:r>
      <w:r>
        <w:rPr>
          <w:rFonts w:ascii="SimSun" w:hAnsi="SimSun" w:eastAsia="SimSun" w:cs="SimSun"/>
          <w:sz w:val="19"/>
          <w:szCs w:val="19"/>
          <w:spacing w:val="12"/>
        </w:rPr>
        <w:t xml:space="preserve"> </w:t>
      </w:r>
      <w:r>
        <w:rPr>
          <w:rFonts w:ascii="SimSun" w:hAnsi="SimSun" w:eastAsia="SimSun" w:cs="SimSun"/>
          <w:sz w:val="19"/>
          <w:szCs w:val="19"/>
          <w:spacing w:val="11"/>
        </w:rPr>
        <w:t>农业保险、产品质量保险等。另外，相互保险也是区块链的一个很好的</w:t>
      </w:r>
    </w:p>
    <w:p>
      <w:pPr>
        <w:spacing w:before="1" w:line="219" w:lineRule="auto"/>
        <w:rPr>
          <w:rFonts w:ascii="SimSun" w:hAnsi="SimSun" w:eastAsia="SimSun" w:cs="SimSun"/>
          <w:sz w:val="19"/>
          <w:szCs w:val="19"/>
        </w:rPr>
      </w:pPr>
      <w:r>
        <w:rPr>
          <w:rFonts w:ascii="SimSun" w:hAnsi="SimSun" w:eastAsia="SimSun" w:cs="SimSun"/>
          <w:sz w:val="19"/>
          <w:szCs w:val="19"/>
          <w:spacing w:val="5"/>
        </w:rPr>
        <w:t>应用场景。</w:t>
      </w:r>
    </w:p>
    <w:p>
      <w:pPr>
        <w:ind w:left="379"/>
        <w:spacing w:before="162" w:line="217" w:lineRule="auto"/>
        <w:rPr>
          <w:rFonts w:ascii="SimSun" w:hAnsi="SimSun" w:eastAsia="SimSun" w:cs="SimSun"/>
          <w:sz w:val="19"/>
          <w:szCs w:val="19"/>
        </w:rPr>
      </w:pPr>
      <w:r>
        <w:rPr>
          <w:rFonts w:ascii="SimSun" w:hAnsi="SimSun" w:eastAsia="SimSun" w:cs="SimSun"/>
          <w:sz w:val="19"/>
          <w:szCs w:val="19"/>
          <w:spacing w:val="8"/>
        </w:rPr>
        <w:t>①</w:t>
      </w:r>
      <w:r>
        <w:rPr>
          <w:rFonts w:ascii="SimSun" w:hAnsi="SimSun" w:eastAsia="SimSun" w:cs="SimSun"/>
          <w:sz w:val="19"/>
          <w:szCs w:val="19"/>
          <w:spacing w:val="-48"/>
        </w:rPr>
        <w:t xml:space="preserve"> </w:t>
      </w:r>
      <w:r>
        <w:rPr>
          <w:rFonts w:ascii="SimSun" w:hAnsi="SimSun" w:eastAsia="SimSun" w:cs="SimSun"/>
          <w:sz w:val="19"/>
          <w:szCs w:val="19"/>
          <w:spacing w:val="8"/>
        </w:rPr>
        <w:t>农业保险</w:t>
      </w:r>
    </w:p>
    <w:p>
      <w:pPr>
        <w:ind w:right="51" w:firstLine="379"/>
        <w:spacing w:before="128" w:line="360" w:lineRule="auto"/>
        <w:rPr>
          <w:rFonts w:ascii="SimSun" w:hAnsi="SimSun" w:eastAsia="SimSun" w:cs="SimSun"/>
          <w:sz w:val="19"/>
          <w:szCs w:val="19"/>
        </w:rPr>
      </w:pPr>
      <w:r>
        <w:rPr>
          <w:rFonts w:ascii="SimSun" w:hAnsi="SimSun" w:eastAsia="SimSun" w:cs="SimSun"/>
          <w:sz w:val="19"/>
          <w:szCs w:val="19"/>
          <w:spacing w:val="14"/>
        </w:rPr>
        <w:t>农业保险在乡村振兴过程中发挥着重要作用。原保监会数据显示，</w:t>
      </w:r>
      <w:r>
        <w:rPr>
          <w:rFonts w:ascii="SimSun" w:hAnsi="SimSun" w:eastAsia="SimSun" w:cs="SimSun"/>
          <w:sz w:val="19"/>
          <w:szCs w:val="19"/>
          <w:spacing w:val="8"/>
        </w:rPr>
        <w:t xml:space="preserve"> </w:t>
      </w:r>
      <w:r>
        <w:rPr>
          <w:rFonts w:ascii="SimSun" w:hAnsi="SimSun" w:eastAsia="SimSun" w:cs="SimSun"/>
          <w:sz w:val="19"/>
          <w:szCs w:val="19"/>
          <w:spacing w:val="7"/>
        </w:rPr>
        <w:t>2017年我国农业保险已经覆盖全国所有省份，</w:t>
      </w:r>
      <w:r>
        <w:rPr>
          <w:rFonts w:ascii="SimSun" w:hAnsi="SimSun" w:eastAsia="SimSun" w:cs="SimSun"/>
          <w:sz w:val="19"/>
          <w:szCs w:val="19"/>
          <w:spacing w:val="6"/>
        </w:rPr>
        <w:t>实现保费收入479.06亿元，</w:t>
      </w:r>
    </w:p>
    <w:p>
      <w:pPr>
        <w:spacing w:line="219" w:lineRule="auto"/>
        <w:rPr>
          <w:rFonts w:ascii="SimSun" w:hAnsi="SimSun" w:eastAsia="SimSun" w:cs="SimSun"/>
          <w:sz w:val="19"/>
          <w:szCs w:val="19"/>
        </w:rPr>
      </w:pPr>
      <w:r>
        <w:rPr>
          <w:rFonts w:ascii="SimSun" w:hAnsi="SimSun" w:eastAsia="SimSun" w:cs="SimSun"/>
          <w:sz w:val="19"/>
          <w:szCs w:val="19"/>
          <w:spacing w:val="5"/>
        </w:rPr>
        <w:t>支付赔款334.49亿元，参保农户2.13亿户次，受益农户5388.3万户次。</w:t>
      </w:r>
    </w:p>
    <w:p>
      <w:pPr>
        <w:ind w:firstLine="379"/>
        <w:spacing w:before="122" w:line="360" w:lineRule="auto"/>
        <w:rPr>
          <w:rFonts w:ascii="SimSun" w:hAnsi="SimSun" w:eastAsia="SimSun" w:cs="SimSun"/>
          <w:sz w:val="19"/>
          <w:szCs w:val="19"/>
        </w:rPr>
      </w:pPr>
      <w:r>
        <w:rPr>
          <w:rFonts w:ascii="SimSun" w:hAnsi="SimSun" w:eastAsia="SimSun" w:cs="SimSun"/>
          <w:sz w:val="19"/>
          <w:szCs w:val="19"/>
          <w:spacing w:val="17"/>
        </w:rPr>
        <w:t>以畜牧业保险中的生猪保险为例。保险公司可以借</w:t>
      </w:r>
      <w:r>
        <w:rPr>
          <w:rFonts w:ascii="SimSun" w:hAnsi="SimSun" w:eastAsia="SimSun" w:cs="SimSun"/>
          <w:sz w:val="19"/>
          <w:szCs w:val="19"/>
          <w:spacing w:val="16"/>
        </w:rPr>
        <w:t>助“猪脸识别”</w:t>
      </w:r>
      <w:r>
        <w:rPr>
          <w:rFonts w:ascii="SimSun" w:hAnsi="SimSun" w:eastAsia="SimSun" w:cs="SimSun"/>
          <w:sz w:val="19"/>
          <w:szCs w:val="19"/>
        </w:rPr>
        <w:t xml:space="preserve"> </w:t>
      </w:r>
      <w:r>
        <w:rPr>
          <w:rFonts w:ascii="SimSun" w:hAnsi="SimSun" w:eastAsia="SimSun" w:cs="SimSun"/>
          <w:sz w:val="19"/>
          <w:szCs w:val="19"/>
          <w:spacing w:val="8"/>
        </w:rPr>
        <w:t>技术为每一头猪建立可辨识的唯一编码，实时</w:t>
      </w:r>
      <w:r>
        <w:rPr>
          <w:rFonts w:ascii="SimSun" w:hAnsi="SimSun" w:eastAsia="SimSun" w:cs="SimSun"/>
          <w:sz w:val="19"/>
          <w:szCs w:val="19"/>
          <w:spacing w:val="7"/>
        </w:rPr>
        <w:t>监测每一头猪的行动轨迹、</w:t>
      </w:r>
      <w:r>
        <w:rPr>
          <w:rFonts w:ascii="SimSun" w:hAnsi="SimSun" w:eastAsia="SimSun" w:cs="SimSun"/>
          <w:sz w:val="19"/>
          <w:szCs w:val="19"/>
        </w:rPr>
        <w:t xml:space="preserve"> </w:t>
      </w:r>
      <w:r>
        <w:rPr>
          <w:rFonts w:ascii="SimSun" w:hAnsi="SimSun" w:eastAsia="SimSun" w:cs="SimSun"/>
          <w:sz w:val="19"/>
          <w:szCs w:val="19"/>
          <w:spacing w:val="11"/>
        </w:rPr>
        <w:t>进食情况等，并将这些数据信息入链，然后根据这些信息判断猪的健康</w:t>
      </w:r>
      <w:r>
        <w:rPr>
          <w:rFonts w:ascii="SimSun" w:hAnsi="SimSun" w:eastAsia="SimSun" w:cs="SimSun"/>
          <w:sz w:val="19"/>
          <w:szCs w:val="19"/>
          <w:spacing w:val="3"/>
        </w:rPr>
        <w:t xml:space="preserve">  </w:t>
      </w:r>
      <w:r>
        <w:rPr>
          <w:rFonts w:ascii="SimSun" w:hAnsi="SimSun" w:eastAsia="SimSun" w:cs="SimSun"/>
          <w:sz w:val="19"/>
          <w:szCs w:val="19"/>
          <w:spacing w:val="6"/>
        </w:rPr>
        <w:t>情况，并预测病症的发生。</w:t>
      </w:r>
      <w:r>
        <w:rPr>
          <w:rFonts w:ascii="SimSun" w:hAnsi="SimSun" w:eastAsia="SimSun" w:cs="SimSun"/>
          <w:sz w:val="19"/>
          <w:szCs w:val="19"/>
          <w:spacing w:val="65"/>
        </w:rPr>
        <w:t xml:space="preserve"> </w:t>
      </w:r>
      <w:r>
        <w:rPr>
          <w:rFonts w:ascii="SimSun" w:hAnsi="SimSun" w:eastAsia="SimSun" w:cs="SimSun"/>
          <w:sz w:val="19"/>
          <w:szCs w:val="19"/>
          <w:spacing w:val="6"/>
        </w:rPr>
        <w:t>一旦发现猪有患病的征兆，可提前预防，避</w:t>
      </w:r>
      <w:r>
        <w:rPr>
          <w:rFonts w:ascii="SimSun" w:hAnsi="SimSun" w:eastAsia="SimSun" w:cs="SimSun"/>
          <w:sz w:val="19"/>
          <w:szCs w:val="19"/>
        </w:rPr>
        <w:t xml:space="preserve">  </w:t>
      </w:r>
      <w:r>
        <w:rPr>
          <w:rFonts w:ascii="SimSun" w:hAnsi="SimSun" w:eastAsia="SimSun" w:cs="SimSun"/>
          <w:sz w:val="19"/>
          <w:szCs w:val="19"/>
          <w:spacing w:val="11"/>
        </w:rPr>
        <w:t>免不必要的损失。如果发生死亡事件，基于区块链的信息的唯一性、不</w:t>
      </w:r>
    </w:p>
    <w:p>
      <w:pPr>
        <w:spacing w:line="219" w:lineRule="auto"/>
        <w:rPr>
          <w:rFonts w:ascii="SimSun" w:hAnsi="SimSun" w:eastAsia="SimSun" w:cs="SimSun"/>
          <w:sz w:val="19"/>
          <w:szCs w:val="19"/>
        </w:rPr>
      </w:pPr>
      <w:r>
        <w:rPr>
          <w:rFonts w:ascii="SimSun" w:hAnsi="SimSun" w:eastAsia="SimSun" w:cs="SimSun"/>
          <w:sz w:val="19"/>
          <w:szCs w:val="19"/>
          <w:spacing w:val="5"/>
        </w:rPr>
        <w:t>可篡改性实施理赔，也能有效防止骗保事件的发</w:t>
      </w:r>
      <w:r>
        <w:rPr>
          <w:rFonts w:ascii="SimSun" w:hAnsi="SimSun" w:eastAsia="SimSun" w:cs="SimSun"/>
          <w:sz w:val="19"/>
          <w:szCs w:val="19"/>
          <w:spacing w:val="4"/>
        </w:rPr>
        <w:t>生。</w:t>
      </w:r>
    </w:p>
    <w:p>
      <w:pPr>
        <w:ind w:right="51" w:firstLine="379"/>
        <w:spacing w:before="125" w:line="359" w:lineRule="auto"/>
        <w:rPr>
          <w:rFonts w:ascii="SimSun" w:hAnsi="SimSun" w:eastAsia="SimSun" w:cs="SimSun"/>
          <w:sz w:val="19"/>
          <w:szCs w:val="19"/>
        </w:rPr>
      </w:pPr>
      <w:r>
        <w:rPr>
          <w:rFonts w:ascii="SimSun" w:hAnsi="SimSun" w:eastAsia="SimSun" w:cs="SimSun"/>
          <w:sz w:val="19"/>
          <w:szCs w:val="19"/>
          <w:spacing w:val="12"/>
        </w:rPr>
        <w:t>传统模式下，当养殖户想为生猪投保时，保险公司必须派相关人员 </w:t>
      </w:r>
      <w:r>
        <w:rPr>
          <w:rFonts w:ascii="SimSun" w:hAnsi="SimSun" w:eastAsia="SimSun" w:cs="SimSun"/>
          <w:sz w:val="19"/>
          <w:szCs w:val="19"/>
          <w:spacing w:val="14"/>
        </w:rPr>
        <w:t>现场查看养殖情况，判断可能的发病率、死亡率，从而评估风险程度，</w:t>
      </w:r>
      <w:r>
        <w:rPr>
          <w:rFonts w:ascii="SimSun" w:hAnsi="SimSun" w:eastAsia="SimSun" w:cs="SimSun"/>
          <w:sz w:val="19"/>
          <w:szCs w:val="19"/>
        </w:rPr>
        <w:t xml:space="preserve"> </w:t>
      </w:r>
      <w:r>
        <w:rPr>
          <w:rFonts w:ascii="SimSun" w:hAnsi="SimSun" w:eastAsia="SimSun" w:cs="SimSun"/>
          <w:sz w:val="19"/>
          <w:szCs w:val="19"/>
          <w:spacing w:val="11"/>
        </w:rPr>
        <w:t>确定是否能够承保。由于评估流程复杂、成本较高，农户的投保意愿和</w:t>
      </w:r>
    </w:p>
    <w:p>
      <w:pPr>
        <w:spacing w:line="217" w:lineRule="auto"/>
        <w:rPr>
          <w:rFonts w:ascii="SimSun" w:hAnsi="SimSun" w:eastAsia="SimSun" w:cs="SimSun"/>
          <w:sz w:val="19"/>
          <w:szCs w:val="19"/>
        </w:rPr>
      </w:pPr>
      <w:r>
        <w:rPr>
          <w:rFonts w:ascii="SimSun" w:hAnsi="SimSun" w:eastAsia="SimSun" w:cs="SimSun"/>
          <w:sz w:val="19"/>
          <w:szCs w:val="19"/>
          <w:spacing w:val="11"/>
        </w:rPr>
        <w:t>保险公司的承保热情一直不高，农业险始终未能实现爆发式增长。有了</w:t>
      </w:r>
    </w:p>
    <w:p>
      <w:pPr>
        <w:spacing w:line="217" w:lineRule="auto"/>
        <w:sectPr>
          <w:footerReference w:type="default" r:id="rId50"/>
          <w:pgSz w:w="7830" w:h="12680"/>
          <w:pgMar w:top="400" w:right="692" w:bottom="631" w:left="759" w:header="0" w:footer="502" w:gutter="0"/>
        </w:sectPr>
        <w:rPr>
          <w:rFonts w:ascii="SimSun" w:hAnsi="SimSun" w:eastAsia="SimSun" w:cs="SimSun"/>
          <w:sz w:val="19"/>
          <w:szCs w:val="19"/>
        </w:rPr>
      </w:pPr>
    </w:p>
    <w:p>
      <w:pPr>
        <w:ind w:left="2742"/>
        <w:spacing w:before="274" w:line="222" w:lineRule="auto"/>
        <w:rPr>
          <w:rFonts w:ascii="SimHei" w:hAnsi="SimHei" w:eastAsia="SimHei" w:cs="SimHei"/>
          <w:sz w:val="20"/>
          <w:szCs w:val="20"/>
        </w:rPr>
      </w:pPr>
      <w:r>
        <w:rPr>
          <w:rFonts w:ascii="SimHei" w:hAnsi="SimHei" w:eastAsia="SimHei" w:cs="SimHei"/>
          <w:sz w:val="20"/>
          <w:szCs w:val="20"/>
          <w:b/>
          <w:bCs/>
          <w:spacing w:val="-20"/>
        </w:rPr>
        <w:t>第三章</w:t>
      </w:r>
      <w:r>
        <w:rPr>
          <w:rFonts w:ascii="SimHei" w:hAnsi="SimHei" w:eastAsia="SimHei" w:cs="SimHei"/>
          <w:sz w:val="20"/>
          <w:szCs w:val="20"/>
          <w:spacing w:val="-20"/>
        </w:rPr>
        <w:t xml:space="preserve">  </w:t>
      </w:r>
      <w:r>
        <w:rPr>
          <w:rFonts w:ascii="SimHei" w:hAnsi="SimHei" w:eastAsia="SimHei" w:cs="SimHei"/>
          <w:sz w:val="20"/>
          <w:szCs w:val="20"/>
          <w:b/>
          <w:bCs/>
          <w:spacing w:val="-20"/>
        </w:rPr>
        <w:t>区块链的金融应用：是颠覆还是赋能</w:t>
      </w:r>
    </w:p>
    <w:p>
      <w:pPr>
        <w:pStyle w:val="BodyText"/>
        <w:spacing w:line="396" w:lineRule="auto"/>
        <w:rPr/>
      </w:pPr>
      <w:r/>
    </w:p>
    <w:p>
      <w:pPr>
        <w:ind w:left="98" w:right="91" w:hanging="99"/>
        <w:spacing w:before="65" w:line="332" w:lineRule="auto"/>
        <w:jc w:val="both"/>
        <w:rPr>
          <w:rFonts w:ascii="SimSun" w:hAnsi="SimSun" w:eastAsia="SimSun" w:cs="SimSun"/>
          <w:sz w:val="20"/>
          <w:szCs w:val="20"/>
        </w:rPr>
      </w:pPr>
      <w:r>
        <w:rPr>
          <w:rFonts w:ascii="SimSun" w:hAnsi="SimSun" w:eastAsia="SimSun" w:cs="SimSun"/>
          <w:sz w:val="20"/>
          <w:szCs w:val="20"/>
          <w:spacing w:val="-3"/>
        </w:rPr>
        <w:t>“猪脸识别”和区块链技术的加入，保险公司不再</w:t>
      </w:r>
      <w:r>
        <w:rPr>
          <w:rFonts w:ascii="SimSun" w:hAnsi="SimSun" w:eastAsia="SimSun" w:cs="SimSun"/>
          <w:sz w:val="20"/>
          <w:szCs w:val="20"/>
          <w:spacing w:val="-4"/>
        </w:rPr>
        <w:t>需要实地查验，链上的</w:t>
      </w:r>
      <w:r>
        <w:rPr>
          <w:rFonts w:ascii="SimSun" w:hAnsi="SimSun" w:eastAsia="SimSun" w:cs="SimSun"/>
          <w:sz w:val="20"/>
          <w:szCs w:val="20"/>
        </w:rPr>
        <w:t xml:space="preserve"> </w:t>
      </w:r>
      <w:r>
        <w:rPr>
          <w:rFonts w:ascii="SimSun" w:hAnsi="SimSun" w:eastAsia="SimSun" w:cs="SimSun"/>
          <w:sz w:val="20"/>
          <w:szCs w:val="20"/>
          <w:spacing w:val="1"/>
        </w:rPr>
        <w:t>数据可以清晰反映每头猪的健康情况且数据能够实时更新，这</w:t>
      </w:r>
      <w:r>
        <w:rPr>
          <w:rFonts w:ascii="SimSun" w:hAnsi="SimSun" w:eastAsia="SimSun" w:cs="SimSun"/>
          <w:sz w:val="20"/>
          <w:szCs w:val="20"/>
        </w:rPr>
        <w:t>大大简化 </w:t>
      </w:r>
      <w:r>
        <w:rPr>
          <w:rFonts w:ascii="SimSun" w:hAnsi="SimSun" w:eastAsia="SimSun" w:cs="SimSun"/>
          <w:sz w:val="20"/>
          <w:szCs w:val="20"/>
          <w:spacing w:val="1"/>
        </w:rPr>
        <w:t>了投保前的评估流程，并节约了评估成本，同时也为养殖户</w:t>
      </w:r>
      <w:r>
        <w:rPr>
          <w:rFonts w:ascii="SimSun" w:hAnsi="SimSun" w:eastAsia="SimSun" w:cs="SimSun"/>
          <w:sz w:val="20"/>
          <w:szCs w:val="20"/>
        </w:rPr>
        <w:t>和保险公司</w:t>
      </w:r>
    </w:p>
    <w:p>
      <w:pPr>
        <w:ind w:left="99"/>
        <w:spacing w:line="218" w:lineRule="auto"/>
        <w:rPr>
          <w:rFonts w:ascii="SimSun" w:hAnsi="SimSun" w:eastAsia="SimSun" w:cs="SimSun"/>
          <w:sz w:val="20"/>
          <w:szCs w:val="20"/>
        </w:rPr>
      </w:pPr>
      <w:r>
        <w:rPr>
          <w:rFonts w:ascii="SimSun" w:hAnsi="SimSun" w:eastAsia="SimSun" w:cs="SimSun"/>
          <w:sz w:val="20"/>
          <w:szCs w:val="20"/>
          <w:spacing w:val="-5"/>
        </w:rPr>
        <w:t>后期预防风险、管理风险、出险承保提供了便利。</w:t>
      </w:r>
    </w:p>
    <w:p>
      <w:pPr>
        <w:ind w:left="480"/>
        <w:spacing w:before="131" w:line="217" w:lineRule="auto"/>
        <w:rPr>
          <w:rFonts w:ascii="SimSun" w:hAnsi="SimSun" w:eastAsia="SimSun" w:cs="SimSun"/>
          <w:sz w:val="20"/>
          <w:szCs w:val="20"/>
        </w:rPr>
      </w:pPr>
      <w:r>
        <w:rPr>
          <w:rFonts w:ascii="SimSun" w:hAnsi="SimSun" w:eastAsia="SimSun" w:cs="SimSun"/>
          <w:sz w:val="20"/>
          <w:szCs w:val="20"/>
          <w:spacing w:val="5"/>
        </w:rPr>
        <w:t>②品质保险</w:t>
      </w:r>
    </w:p>
    <w:p>
      <w:pPr>
        <w:ind w:left="99" w:right="82" w:firstLine="380"/>
        <w:spacing w:before="147" w:line="332" w:lineRule="auto"/>
        <w:rPr>
          <w:rFonts w:ascii="SimSun" w:hAnsi="SimSun" w:eastAsia="SimSun" w:cs="SimSun"/>
          <w:sz w:val="20"/>
          <w:szCs w:val="20"/>
        </w:rPr>
      </w:pPr>
      <w:r>
        <w:rPr>
          <w:rFonts w:ascii="SimSun" w:hAnsi="SimSun" w:eastAsia="SimSun" w:cs="SimSun"/>
          <w:sz w:val="20"/>
          <w:szCs w:val="20"/>
          <w:spacing w:val="9"/>
        </w:rPr>
        <w:t>产品质量保险(品质保险)是指承保制造商、销售商或</w:t>
      </w:r>
      <w:r>
        <w:rPr>
          <w:rFonts w:ascii="SimSun" w:hAnsi="SimSun" w:eastAsia="SimSun" w:cs="SimSun"/>
          <w:sz w:val="20"/>
          <w:szCs w:val="20"/>
          <w:spacing w:val="8"/>
        </w:rPr>
        <w:t>修理商因制</w:t>
      </w:r>
      <w:r>
        <w:rPr>
          <w:rFonts w:ascii="SimSun" w:hAnsi="SimSun" w:eastAsia="SimSun" w:cs="SimSun"/>
          <w:sz w:val="20"/>
          <w:szCs w:val="20"/>
        </w:rPr>
        <w:t xml:space="preserve"> </w:t>
      </w:r>
      <w:r>
        <w:rPr>
          <w:rFonts w:ascii="SimSun" w:hAnsi="SimSun" w:eastAsia="SimSun" w:cs="SimSun"/>
          <w:sz w:val="20"/>
          <w:szCs w:val="20"/>
          <w:spacing w:val="1"/>
        </w:rPr>
        <w:t>造、销售或修理的产品本身的质量问题，导致使用者遭受的如修</w:t>
      </w:r>
      <w:r>
        <w:rPr>
          <w:rFonts w:ascii="SimSun" w:hAnsi="SimSun" w:eastAsia="SimSun" w:cs="SimSun"/>
          <w:sz w:val="20"/>
          <w:szCs w:val="20"/>
        </w:rPr>
        <w:t>理、重</w:t>
      </w:r>
    </w:p>
    <w:p>
      <w:pPr>
        <w:ind w:left="99"/>
        <w:spacing w:line="219" w:lineRule="auto"/>
        <w:rPr>
          <w:rFonts w:ascii="SimSun" w:hAnsi="SimSun" w:eastAsia="SimSun" w:cs="SimSun"/>
          <w:sz w:val="20"/>
          <w:szCs w:val="20"/>
        </w:rPr>
      </w:pPr>
      <w:r>
        <w:rPr>
          <w:rFonts w:ascii="SimSun" w:hAnsi="SimSun" w:eastAsia="SimSun" w:cs="SimSun"/>
          <w:sz w:val="20"/>
          <w:szCs w:val="20"/>
          <w:spacing w:val="-6"/>
        </w:rPr>
        <w:t>新购置等经济损失赔偿责任的保险。</w:t>
      </w:r>
    </w:p>
    <w:p>
      <w:pPr>
        <w:ind w:left="99" w:right="76" w:firstLine="380"/>
        <w:spacing w:before="134" w:line="332" w:lineRule="auto"/>
        <w:rPr>
          <w:rFonts w:ascii="SimSun" w:hAnsi="SimSun" w:eastAsia="SimSun" w:cs="SimSun"/>
          <w:sz w:val="20"/>
          <w:szCs w:val="20"/>
        </w:rPr>
      </w:pPr>
      <w:r>
        <w:rPr>
          <w:rFonts w:ascii="SimSun" w:hAnsi="SimSun" w:eastAsia="SimSun" w:cs="SimSun"/>
          <w:sz w:val="20"/>
          <w:szCs w:val="20"/>
          <w:spacing w:val="2"/>
        </w:rPr>
        <w:t>品质保险能够在一定程度上解决企业与消费者之间的信息不对称问</w:t>
      </w:r>
      <w:r>
        <w:rPr>
          <w:rFonts w:ascii="SimSun" w:hAnsi="SimSun" w:eastAsia="SimSun" w:cs="SimSun"/>
          <w:sz w:val="20"/>
          <w:szCs w:val="20"/>
          <w:spacing w:val="4"/>
        </w:rPr>
        <w:t xml:space="preserve"> </w:t>
      </w:r>
      <w:r>
        <w:rPr>
          <w:rFonts w:ascii="SimSun" w:hAnsi="SimSun" w:eastAsia="SimSun" w:cs="SimSun"/>
          <w:sz w:val="20"/>
          <w:szCs w:val="20"/>
          <w:spacing w:val="1"/>
        </w:rPr>
        <w:t>题，增强企业信誉和市场地位，同时能够保障消费者权益。但</w:t>
      </w:r>
      <w:r>
        <w:rPr>
          <w:rFonts w:ascii="SimSun" w:hAnsi="SimSun" w:eastAsia="SimSun" w:cs="SimSun"/>
          <w:sz w:val="20"/>
          <w:szCs w:val="20"/>
        </w:rPr>
        <w:t>是，保险 </w:t>
      </w:r>
      <w:r>
        <w:rPr>
          <w:rFonts w:ascii="SimSun" w:hAnsi="SimSun" w:eastAsia="SimSun" w:cs="SimSun"/>
          <w:sz w:val="20"/>
          <w:szCs w:val="20"/>
          <w:spacing w:val="1"/>
        </w:rPr>
        <w:t>公司承保品质保险往往需要考察公司以往产品的质量表现，评估企业的</w:t>
      </w:r>
      <w:r>
        <w:rPr>
          <w:rFonts w:ascii="SimSun" w:hAnsi="SimSun" w:eastAsia="SimSun" w:cs="SimSun"/>
          <w:sz w:val="20"/>
          <w:szCs w:val="20"/>
          <w:spacing w:val="3"/>
        </w:rPr>
        <w:t xml:space="preserve"> </w:t>
      </w:r>
      <w:r>
        <w:rPr>
          <w:rFonts w:ascii="SimSun" w:hAnsi="SimSun" w:eastAsia="SimSun" w:cs="SimSun"/>
          <w:sz w:val="20"/>
          <w:szCs w:val="20"/>
          <w:spacing w:val="1"/>
        </w:rPr>
        <w:t>质量管控能力和质量缺陷发生率，但这些数据往往很难被真实</w:t>
      </w:r>
      <w:r>
        <w:rPr>
          <w:rFonts w:ascii="SimSun" w:hAnsi="SimSun" w:eastAsia="SimSun" w:cs="SimSun"/>
          <w:sz w:val="20"/>
          <w:szCs w:val="20"/>
        </w:rPr>
        <w:t>有效地收 </w:t>
      </w:r>
      <w:r>
        <w:rPr>
          <w:rFonts w:ascii="SimSun" w:hAnsi="SimSun" w:eastAsia="SimSun" w:cs="SimSun"/>
          <w:sz w:val="20"/>
          <w:szCs w:val="20"/>
          <w:spacing w:val="1"/>
        </w:rPr>
        <w:t>集，制约了品质保险的发展。另外，假冒伪劣产品横行也为品质保险的</w:t>
      </w:r>
    </w:p>
    <w:p>
      <w:pPr>
        <w:ind w:left="99"/>
        <w:spacing w:before="1" w:line="219" w:lineRule="auto"/>
        <w:rPr>
          <w:rFonts w:ascii="SimSun" w:hAnsi="SimSun" w:eastAsia="SimSun" w:cs="SimSun"/>
          <w:sz w:val="20"/>
          <w:szCs w:val="20"/>
        </w:rPr>
      </w:pPr>
      <w:r>
        <w:rPr>
          <w:rFonts w:ascii="SimSun" w:hAnsi="SimSun" w:eastAsia="SimSun" w:cs="SimSun"/>
          <w:sz w:val="20"/>
          <w:szCs w:val="20"/>
          <w:spacing w:val="-8"/>
        </w:rPr>
        <w:t>投保以及赔付造成了障碍。</w:t>
      </w:r>
    </w:p>
    <w:p>
      <w:pPr>
        <w:ind w:left="99" w:firstLine="380"/>
        <w:spacing w:before="154" w:line="332" w:lineRule="auto"/>
        <w:rPr>
          <w:rFonts w:ascii="SimSun" w:hAnsi="SimSun" w:eastAsia="SimSun" w:cs="SimSun"/>
          <w:sz w:val="20"/>
          <w:szCs w:val="20"/>
        </w:rPr>
      </w:pPr>
      <w:r>
        <w:rPr>
          <w:rFonts w:ascii="SimSun" w:hAnsi="SimSun" w:eastAsia="SimSun" w:cs="SimSun"/>
          <w:sz w:val="20"/>
          <w:szCs w:val="20"/>
          <w:spacing w:val="-3"/>
        </w:rPr>
        <w:t>区块链技术集成了共识机制、分布式存储、点对点传输、加密算法、</w:t>
      </w:r>
      <w:r>
        <w:rPr>
          <w:rFonts w:ascii="SimSun" w:hAnsi="SimSun" w:eastAsia="SimSun" w:cs="SimSun"/>
          <w:sz w:val="20"/>
          <w:szCs w:val="20"/>
          <w:spacing w:val="8"/>
        </w:rPr>
        <w:t xml:space="preserve"> </w:t>
      </w:r>
      <w:r>
        <w:rPr>
          <w:rFonts w:ascii="SimSun" w:hAnsi="SimSun" w:eastAsia="SimSun" w:cs="SimSun"/>
          <w:sz w:val="20"/>
          <w:szCs w:val="20"/>
          <w:spacing w:val="1"/>
        </w:rPr>
        <w:t>智能合约等多项基础技术，天然适用于产业供应链的产品溯源。可以根 </w:t>
      </w:r>
      <w:r>
        <w:rPr>
          <w:rFonts w:ascii="SimSun" w:hAnsi="SimSun" w:eastAsia="SimSun" w:cs="SimSun"/>
          <w:sz w:val="20"/>
          <w:szCs w:val="20"/>
          <w:spacing w:val="-9"/>
        </w:rPr>
        <w:t>据区块链的底层技术建立产品溯源防伪应用平台，产品生产、加工、批发、</w:t>
      </w:r>
      <w:r>
        <w:rPr>
          <w:rFonts w:ascii="SimSun" w:hAnsi="SimSun" w:eastAsia="SimSun" w:cs="SimSun"/>
          <w:sz w:val="20"/>
          <w:szCs w:val="20"/>
          <w:spacing w:val="15"/>
        </w:rPr>
        <w:t xml:space="preserve"> </w:t>
      </w:r>
      <w:r>
        <w:rPr>
          <w:rFonts w:ascii="SimSun" w:hAnsi="SimSun" w:eastAsia="SimSun" w:cs="SimSun"/>
          <w:sz w:val="20"/>
          <w:szCs w:val="20"/>
          <w:spacing w:val="1"/>
        </w:rPr>
        <w:t>零售、购买、投诉等环节的信息都可记录在链上，保险公司可以通</w:t>
      </w:r>
      <w:r>
        <w:rPr>
          <w:rFonts w:ascii="SimSun" w:hAnsi="SimSun" w:eastAsia="SimSun" w:cs="SimSun"/>
          <w:sz w:val="20"/>
          <w:szCs w:val="20"/>
        </w:rPr>
        <w:t>过唯  </w:t>
      </w:r>
      <w:r>
        <w:rPr>
          <w:rFonts w:ascii="SimSun" w:hAnsi="SimSun" w:eastAsia="SimSun" w:cs="SimSun"/>
          <w:sz w:val="20"/>
          <w:szCs w:val="20"/>
          <w:spacing w:val="1"/>
        </w:rPr>
        <w:t>一的“识别编码”轻松追溯这些信息，从而有效地判断相关产</w:t>
      </w:r>
      <w:r>
        <w:rPr>
          <w:rFonts w:ascii="SimSun" w:hAnsi="SimSun" w:eastAsia="SimSun" w:cs="SimSun"/>
          <w:sz w:val="20"/>
          <w:szCs w:val="20"/>
        </w:rPr>
        <w:t>品的质量  </w:t>
      </w:r>
      <w:r>
        <w:rPr>
          <w:rFonts w:ascii="SimSun" w:hAnsi="SimSun" w:eastAsia="SimSun" w:cs="SimSun"/>
          <w:sz w:val="20"/>
          <w:szCs w:val="20"/>
          <w:spacing w:val="1"/>
        </w:rPr>
        <w:t>缺陷发生率，制定保险产品。同时，质量溯源平台也可有效防止假冒伪</w:t>
      </w:r>
    </w:p>
    <w:p>
      <w:pPr>
        <w:ind w:left="99"/>
        <w:spacing w:line="218" w:lineRule="auto"/>
        <w:rPr>
          <w:rFonts w:ascii="SimSun" w:hAnsi="SimSun" w:eastAsia="SimSun" w:cs="SimSun"/>
          <w:sz w:val="20"/>
          <w:szCs w:val="20"/>
        </w:rPr>
      </w:pPr>
      <w:r>
        <w:rPr>
          <w:rFonts w:ascii="SimSun" w:hAnsi="SimSun" w:eastAsia="SimSun" w:cs="SimSun"/>
          <w:sz w:val="20"/>
          <w:szCs w:val="20"/>
          <w:spacing w:val="-5"/>
        </w:rPr>
        <w:t>劣产品，在有效保障消费者利益的同时，促进消费升级和产业升级。</w:t>
      </w:r>
    </w:p>
    <w:p>
      <w:pPr>
        <w:ind w:left="480"/>
        <w:spacing w:before="162" w:line="217" w:lineRule="auto"/>
        <w:rPr>
          <w:rFonts w:ascii="SimSun" w:hAnsi="SimSun" w:eastAsia="SimSun" w:cs="SimSun"/>
          <w:sz w:val="20"/>
          <w:szCs w:val="20"/>
        </w:rPr>
      </w:pPr>
      <w:r>
        <w:rPr>
          <w:rFonts w:ascii="SimSun" w:hAnsi="SimSun" w:eastAsia="SimSun" w:cs="SimSun"/>
          <w:sz w:val="20"/>
          <w:szCs w:val="20"/>
          <w:spacing w:val="2"/>
        </w:rPr>
        <w:t>③相互保险</w:t>
      </w:r>
    </w:p>
    <w:p>
      <w:pPr>
        <w:ind w:left="99" w:right="89" w:firstLine="380"/>
        <w:spacing w:before="128" w:line="332" w:lineRule="auto"/>
        <w:rPr>
          <w:rFonts w:ascii="SimSun" w:hAnsi="SimSun" w:eastAsia="SimSun" w:cs="SimSun"/>
          <w:sz w:val="20"/>
          <w:szCs w:val="20"/>
        </w:rPr>
      </w:pPr>
      <w:r>
        <w:rPr>
          <w:rFonts w:ascii="SimSun" w:hAnsi="SimSun" w:eastAsia="SimSun" w:cs="SimSun"/>
          <w:sz w:val="20"/>
          <w:szCs w:val="20"/>
          <w:spacing w:val="1"/>
        </w:rPr>
        <w:t>相互保险是国际保险市场的重要组织形式之一，在欧美国家已经有</w:t>
      </w:r>
      <w:r>
        <w:rPr>
          <w:rFonts w:ascii="SimSun" w:hAnsi="SimSun" w:eastAsia="SimSun" w:cs="SimSun"/>
          <w:sz w:val="20"/>
          <w:szCs w:val="20"/>
          <w:spacing w:val="9"/>
        </w:rPr>
        <w:t xml:space="preserve"> </w:t>
      </w:r>
      <w:r>
        <w:rPr>
          <w:rFonts w:ascii="SimSun" w:hAnsi="SimSun" w:eastAsia="SimSun" w:cs="SimSun"/>
          <w:sz w:val="20"/>
          <w:szCs w:val="20"/>
          <w:spacing w:val="-2"/>
        </w:rPr>
        <w:t>100多年的发展历史。但由于我国法律和监管的缺位，这一市</w:t>
      </w:r>
      <w:r>
        <w:rPr>
          <w:rFonts w:ascii="SimSun" w:hAnsi="SimSun" w:eastAsia="SimSun" w:cs="SimSun"/>
          <w:sz w:val="20"/>
          <w:szCs w:val="20"/>
          <w:spacing w:val="-3"/>
        </w:rPr>
        <w:t>场始终没有</w:t>
      </w:r>
      <w:r>
        <w:rPr>
          <w:rFonts w:ascii="SimSun" w:hAnsi="SimSun" w:eastAsia="SimSun" w:cs="SimSun"/>
          <w:sz w:val="20"/>
          <w:szCs w:val="20"/>
        </w:rPr>
        <w:t xml:space="preserve"> </w:t>
      </w:r>
      <w:r>
        <w:rPr>
          <w:rFonts w:ascii="SimSun" w:hAnsi="SimSun" w:eastAsia="SimSun" w:cs="SimSun"/>
          <w:sz w:val="20"/>
          <w:szCs w:val="20"/>
          <w:spacing w:val="1"/>
        </w:rPr>
        <w:t>得到全面发展，近年来随着科技的不断发展，相互保险迎来了</w:t>
      </w:r>
      <w:r>
        <w:rPr>
          <w:rFonts w:ascii="SimSun" w:hAnsi="SimSun" w:eastAsia="SimSun" w:cs="SimSun"/>
          <w:sz w:val="20"/>
          <w:szCs w:val="20"/>
        </w:rPr>
        <w:t>全新的发 </w:t>
      </w:r>
      <w:r>
        <w:rPr>
          <w:rFonts w:ascii="SimSun" w:hAnsi="SimSun" w:eastAsia="SimSun" w:cs="SimSun"/>
          <w:sz w:val="20"/>
          <w:szCs w:val="20"/>
          <w:spacing w:val="1"/>
        </w:rPr>
        <w:t>展机遇。2016年首批三家相互保险公司获批，在随后的</w:t>
      </w:r>
      <w:r>
        <w:rPr>
          <w:rFonts w:ascii="SimSun" w:hAnsi="SimSun" w:eastAsia="SimSun" w:cs="SimSun"/>
          <w:sz w:val="20"/>
          <w:szCs w:val="20"/>
        </w:rPr>
        <w:t>一年时间内，众 </w:t>
      </w:r>
      <w:r>
        <w:rPr>
          <w:rFonts w:ascii="SimSun" w:hAnsi="SimSun" w:eastAsia="SimSun" w:cs="SimSun"/>
          <w:sz w:val="20"/>
          <w:szCs w:val="20"/>
          <w:spacing w:val="1"/>
        </w:rPr>
        <w:t>惠财产、信美人寿、汇友建工相继成立。除了持牌机构之</w:t>
      </w:r>
      <w:r>
        <w:rPr>
          <w:rFonts w:ascii="SimSun" w:hAnsi="SimSun" w:eastAsia="SimSun" w:cs="SimSun"/>
          <w:sz w:val="20"/>
          <w:szCs w:val="20"/>
        </w:rPr>
        <w:t>外，在相互保</w:t>
      </w:r>
    </w:p>
    <w:p>
      <w:pPr>
        <w:ind w:left="99"/>
        <w:spacing w:before="1" w:line="218" w:lineRule="auto"/>
        <w:rPr>
          <w:rFonts w:ascii="SimSun" w:hAnsi="SimSun" w:eastAsia="SimSun" w:cs="SimSun"/>
          <w:sz w:val="20"/>
          <w:szCs w:val="20"/>
        </w:rPr>
      </w:pPr>
      <w:r>
        <w:rPr>
          <w:rFonts w:ascii="SimSun" w:hAnsi="SimSun" w:eastAsia="SimSun" w:cs="SimSun"/>
          <w:sz w:val="20"/>
          <w:szCs w:val="20"/>
          <w:spacing w:val="-5"/>
        </w:rPr>
        <w:t>险市场上还存在一些以科技公司为载体的网络互助平台。</w:t>
      </w:r>
    </w:p>
    <w:p>
      <w:pPr>
        <w:spacing w:line="218" w:lineRule="auto"/>
        <w:sectPr>
          <w:footerReference w:type="default" r:id="rId51"/>
          <w:pgSz w:w="7830" w:h="12670"/>
          <w:pgMar w:top="400" w:right="790" w:bottom="658" w:left="619" w:header="0" w:footer="519" w:gutter="0"/>
        </w:sectPr>
        <w:rPr>
          <w:rFonts w:ascii="SimSun" w:hAnsi="SimSun" w:eastAsia="SimSun" w:cs="SimSun"/>
          <w:sz w:val="20"/>
          <w:szCs w:val="20"/>
        </w:rPr>
      </w:pPr>
    </w:p>
    <w:p>
      <w:pPr>
        <w:pStyle w:val="BodyText"/>
        <w:spacing w:line="244" w:lineRule="auto"/>
        <w:rPr/>
      </w:pPr>
      <w:r/>
    </w:p>
    <w:p>
      <w:pPr>
        <w:ind w:left="2"/>
        <w:spacing w:before="68" w:line="222" w:lineRule="auto"/>
        <w:rPr>
          <w:rFonts w:ascii="SimHei" w:hAnsi="SimHei" w:eastAsia="SimHei" w:cs="SimHei"/>
          <w:sz w:val="21"/>
          <w:szCs w:val="21"/>
        </w:rPr>
      </w:pPr>
      <w:r>
        <w:rPr>
          <w:rFonts w:ascii="SimHei" w:hAnsi="SimHei" w:eastAsia="SimHei" w:cs="SimHei"/>
          <w:sz w:val="21"/>
          <w:szCs w:val="21"/>
          <w:b/>
          <w:bCs/>
          <w:spacing w:val="-19"/>
        </w:rPr>
        <w:t>数字金融</w:t>
      </w:r>
    </w:p>
    <w:p>
      <w:pPr>
        <w:pStyle w:val="BodyText"/>
        <w:spacing w:line="339" w:lineRule="auto"/>
        <w:rPr/>
      </w:pPr>
      <w:r/>
    </w:p>
    <w:p>
      <w:pPr>
        <w:ind w:right="19" w:firstLine="409"/>
        <w:spacing w:before="68" w:line="298" w:lineRule="auto"/>
        <w:rPr>
          <w:rFonts w:ascii="SimSun" w:hAnsi="SimSun" w:eastAsia="SimSun" w:cs="SimSun"/>
          <w:sz w:val="21"/>
          <w:szCs w:val="21"/>
        </w:rPr>
      </w:pPr>
      <w:r>
        <w:rPr>
          <w:rFonts w:ascii="SimSun" w:hAnsi="SimSun" w:eastAsia="SimSun" w:cs="SimSun"/>
          <w:sz w:val="21"/>
          <w:szCs w:val="21"/>
          <w:spacing w:val="-19"/>
        </w:rPr>
        <w:t>相比于股份制保险公司的组织形式，相互保险具有保费低、去公司化、</w:t>
      </w:r>
      <w:r>
        <w:rPr>
          <w:rFonts w:ascii="SimSun" w:hAnsi="SimSun" w:eastAsia="SimSun" w:cs="SimSun"/>
          <w:sz w:val="21"/>
          <w:szCs w:val="21"/>
          <w:spacing w:val="12"/>
        </w:rPr>
        <w:t xml:space="preserve"> </w:t>
      </w:r>
      <w:r>
        <w:rPr>
          <w:rFonts w:ascii="SimSun" w:hAnsi="SimSun" w:eastAsia="SimSun" w:cs="SimSun"/>
          <w:sz w:val="21"/>
          <w:szCs w:val="21"/>
          <w:spacing w:val="-12"/>
        </w:rPr>
        <w:t>公平自制等优点。但由于技术制约，也面临着一些问题。 一是运作不透</w:t>
      </w:r>
      <w:r>
        <w:rPr>
          <w:rFonts w:ascii="SimSun" w:hAnsi="SimSun" w:eastAsia="SimSun" w:cs="SimSun"/>
          <w:sz w:val="21"/>
          <w:szCs w:val="21"/>
          <w:spacing w:val="7"/>
        </w:rPr>
        <w:t xml:space="preserve">  </w:t>
      </w:r>
      <w:r>
        <w:rPr>
          <w:rFonts w:ascii="SimSun" w:hAnsi="SimSun" w:eastAsia="SimSun" w:cs="SimSun"/>
          <w:sz w:val="21"/>
          <w:szCs w:val="21"/>
          <w:spacing w:val="-15"/>
        </w:rPr>
        <w:t>明，难以监管，可能存在平台虚构赔付事件套取用户资金的问题；二是资</w:t>
      </w:r>
      <w:r>
        <w:rPr>
          <w:rFonts w:ascii="SimSun" w:hAnsi="SimSun" w:eastAsia="SimSun" w:cs="SimSun"/>
          <w:sz w:val="21"/>
          <w:szCs w:val="21"/>
          <w:spacing w:val="6"/>
        </w:rPr>
        <w:t xml:space="preserve">  </w:t>
      </w:r>
      <w:r>
        <w:rPr>
          <w:rFonts w:ascii="SimSun" w:hAnsi="SimSun" w:eastAsia="SimSun" w:cs="SimSun"/>
          <w:sz w:val="21"/>
          <w:szCs w:val="21"/>
          <w:spacing w:val="-9"/>
        </w:rPr>
        <w:t>金池风险，虽然互助保险能够去公司化，但依然需要一个中</w:t>
      </w:r>
      <w:r>
        <w:rPr>
          <w:rFonts w:ascii="SimSun" w:hAnsi="SimSun" w:eastAsia="SimSun" w:cs="SimSun"/>
          <w:sz w:val="21"/>
          <w:szCs w:val="21"/>
          <w:spacing w:val="-10"/>
        </w:rPr>
        <w:t>介来充当组</w:t>
      </w:r>
      <w:r>
        <w:rPr>
          <w:rFonts w:ascii="SimSun" w:hAnsi="SimSun" w:eastAsia="SimSun" w:cs="SimSun"/>
          <w:sz w:val="21"/>
          <w:szCs w:val="21"/>
        </w:rPr>
        <w:t xml:space="preserve">  </w:t>
      </w:r>
      <w:r>
        <w:rPr>
          <w:rFonts w:ascii="SimSun" w:hAnsi="SimSun" w:eastAsia="SimSun" w:cs="SimSun"/>
          <w:sz w:val="21"/>
          <w:szCs w:val="21"/>
          <w:spacing w:val="-13"/>
        </w:rPr>
        <w:t>织者设立资金池。</w:t>
      </w:r>
    </w:p>
    <w:p>
      <w:pPr>
        <w:ind w:firstLine="409"/>
        <w:spacing w:before="128" w:line="325" w:lineRule="auto"/>
        <w:rPr>
          <w:rFonts w:ascii="SimSun" w:hAnsi="SimSun" w:eastAsia="SimSun" w:cs="SimSun"/>
          <w:sz w:val="21"/>
          <w:szCs w:val="21"/>
        </w:rPr>
      </w:pPr>
      <w:r>
        <w:rPr>
          <w:rFonts w:ascii="SimSun" w:hAnsi="SimSun" w:eastAsia="SimSun" w:cs="SimSun"/>
          <w:sz w:val="21"/>
          <w:szCs w:val="21"/>
          <w:spacing w:val="-9"/>
        </w:rPr>
        <w:t>区块链技术的去中心化同相互保险的去公司化天然契合，随着区块</w:t>
      </w:r>
      <w:r>
        <w:rPr>
          <w:rFonts w:ascii="SimSun" w:hAnsi="SimSun" w:eastAsia="SimSun" w:cs="SimSun"/>
          <w:sz w:val="21"/>
          <w:szCs w:val="21"/>
          <w:spacing w:val="3"/>
        </w:rPr>
        <w:t xml:space="preserve">  </w:t>
      </w:r>
      <w:r>
        <w:rPr>
          <w:rFonts w:ascii="SimSun" w:hAnsi="SimSun" w:eastAsia="SimSun" w:cs="SimSun"/>
          <w:sz w:val="21"/>
          <w:szCs w:val="21"/>
          <w:spacing w:val="-9"/>
        </w:rPr>
        <w:t>链技术的不断成熟，相互保险有望实现绝对的去中心化、去</w:t>
      </w:r>
      <w:r>
        <w:rPr>
          <w:rFonts w:ascii="SimSun" w:hAnsi="SimSun" w:eastAsia="SimSun" w:cs="SimSun"/>
          <w:sz w:val="21"/>
          <w:szCs w:val="21"/>
          <w:spacing w:val="-10"/>
        </w:rPr>
        <w:t>平台化，从</w:t>
      </w:r>
      <w:r>
        <w:rPr>
          <w:rFonts w:ascii="SimSun" w:hAnsi="SimSun" w:eastAsia="SimSun" w:cs="SimSun"/>
          <w:sz w:val="21"/>
          <w:szCs w:val="21"/>
        </w:rPr>
        <w:t xml:space="preserve">  </w:t>
      </w:r>
      <w:r>
        <w:rPr>
          <w:rFonts w:ascii="SimSun" w:hAnsi="SimSun" w:eastAsia="SimSun" w:cs="SimSun"/>
          <w:sz w:val="21"/>
          <w:szCs w:val="21"/>
          <w:spacing w:val="-11"/>
        </w:rPr>
        <w:t>而发展成一个“机器保险生态体系”。在这个生态体系之内，</w:t>
      </w:r>
      <w:r>
        <w:rPr>
          <w:rFonts w:ascii="SimSun" w:hAnsi="SimSun" w:eastAsia="SimSun" w:cs="SimSun"/>
          <w:sz w:val="21"/>
          <w:szCs w:val="21"/>
          <w:spacing w:val="-12"/>
        </w:rPr>
        <w:t>加入规则、</w:t>
      </w:r>
    </w:p>
    <w:p>
      <w:pPr>
        <w:spacing w:line="219" w:lineRule="auto"/>
        <w:rPr>
          <w:rFonts w:ascii="SimSun" w:hAnsi="SimSun" w:eastAsia="SimSun" w:cs="SimSun"/>
          <w:sz w:val="21"/>
          <w:szCs w:val="21"/>
        </w:rPr>
      </w:pPr>
      <w:r>
        <w:rPr>
          <w:rFonts w:ascii="SimSun" w:hAnsi="SimSun" w:eastAsia="SimSun" w:cs="SimSun"/>
          <w:sz w:val="21"/>
          <w:szCs w:val="21"/>
          <w:spacing w:val="-12"/>
        </w:rPr>
        <w:t>管理规则、保障规则以及赔付规则完全由智能合约替代，实现自动执行。</w:t>
      </w:r>
    </w:p>
    <w:p>
      <w:pPr>
        <w:ind w:left="409"/>
        <w:spacing w:before="109" w:line="222" w:lineRule="auto"/>
        <w:rPr>
          <w:rFonts w:ascii="SimHei" w:hAnsi="SimHei" w:eastAsia="SimHei" w:cs="SimHei"/>
          <w:sz w:val="21"/>
          <w:szCs w:val="21"/>
        </w:rPr>
      </w:pPr>
      <w:r>
        <w:rPr>
          <w:rFonts w:ascii="SimHei" w:hAnsi="SimHei" w:eastAsia="SimHei" w:cs="SimHei"/>
          <w:sz w:val="21"/>
          <w:szCs w:val="21"/>
          <w:spacing w:val="-9"/>
        </w:rPr>
        <w:t>(2)区块链技术在保险销售环节的应用</w:t>
      </w:r>
    </w:p>
    <w:p>
      <w:pPr>
        <w:ind w:right="39" w:firstLine="409"/>
        <w:spacing w:before="118" w:line="297" w:lineRule="auto"/>
        <w:rPr>
          <w:rFonts w:ascii="SimSun" w:hAnsi="SimSun" w:eastAsia="SimSun" w:cs="SimSun"/>
          <w:sz w:val="21"/>
          <w:szCs w:val="21"/>
        </w:rPr>
      </w:pPr>
      <w:r>
        <w:rPr>
          <w:rFonts w:ascii="SimSun" w:hAnsi="SimSun" w:eastAsia="SimSun" w:cs="SimSun"/>
          <w:sz w:val="21"/>
          <w:szCs w:val="21"/>
          <w:spacing w:val="-8"/>
        </w:rPr>
        <w:t>从保险公司的角度来看，应用区块链技术可以简化销售流程，节省</w:t>
      </w:r>
      <w:r>
        <w:rPr>
          <w:rFonts w:ascii="SimSun" w:hAnsi="SimSun" w:eastAsia="SimSun" w:cs="SimSun"/>
          <w:sz w:val="21"/>
          <w:szCs w:val="21"/>
          <w:spacing w:val="9"/>
        </w:rPr>
        <w:t xml:space="preserve"> </w:t>
      </w:r>
      <w:r>
        <w:rPr>
          <w:rFonts w:ascii="SimSun" w:hAnsi="SimSun" w:eastAsia="SimSun" w:cs="SimSun"/>
          <w:sz w:val="21"/>
          <w:szCs w:val="21"/>
          <w:spacing w:val="-9"/>
        </w:rPr>
        <w:t>销售成本。意愿投保人通过渠道购买保单，渠道商将投保人信息统一发 </w:t>
      </w:r>
      <w:r>
        <w:rPr>
          <w:rFonts w:ascii="SimSun" w:hAnsi="SimSun" w:eastAsia="SimSun" w:cs="SimSun"/>
          <w:sz w:val="21"/>
          <w:szCs w:val="21"/>
          <w:spacing w:val="-9"/>
        </w:rPr>
        <w:t>送到区块链平台，平台根据分布存储的信息判断意愿投保人是否在白名 </w:t>
      </w:r>
      <w:r>
        <w:rPr>
          <w:rFonts w:ascii="SimSun" w:hAnsi="SimSun" w:eastAsia="SimSun" w:cs="SimSun"/>
          <w:sz w:val="21"/>
          <w:szCs w:val="21"/>
          <w:spacing w:val="-18"/>
        </w:rPr>
        <w:t>单内，若符合标准，则接受购买请求。省去了</w:t>
      </w:r>
      <w:r>
        <w:rPr>
          <w:rFonts w:ascii="SimSun" w:hAnsi="SimSun" w:eastAsia="SimSun" w:cs="SimSun"/>
          <w:sz w:val="21"/>
          <w:szCs w:val="21"/>
          <w:spacing w:val="-19"/>
        </w:rPr>
        <w:t>以往人工传送、受理、审核、</w:t>
      </w:r>
      <w:r>
        <w:rPr>
          <w:rFonts w:ascii="SimSun" w:hAnsi="SimSun" w:eastAsia="SimSun" w:cs="SimSun"/>
          <w:sz w:val="21"/>
          <w:szCs w:val="21"/>
        </w:rPr>
        <w:t xml:space="preserve"> </w:t>
      </w:r>
      <w:r>
        <w:rPr>
          <w:rFonts w:ascii="SimSun" w:hAnsi="SimSun" w:eastAsia="SimSun" w:cs="SimSun"/>
          <w:sz w:val="21"/>
          <w:szCs w:val="21"/>
          <w:spacing w:val="-17"/>
        </w:rPr>
        <w:t>反馈等烦琐的流程。</w:t>
      </w:r>
    </w:p>
    <w:p>
      <w:pPr>
        <w:ind w:right="20" w:firstLine="409"/>
        <w:spacing w:before="118" w:line="307" w:lineRule="auto"/>
        <w:rPr>
          <w:rFonts w:ascii="SimSun" w:hAnsi="SimSun" w:eastAsia="SimSun" w:cs="SimSun"/>
          <w:sz w:val="21"/>
          <w:szCs w:val="21"/>
        </w:rPr>
      </w:pPr>
      <w:r>
        <w:rPr>
          <w:rFonts w:ascii="SimSun" w:hAnsi="SimSun" w:eastAsia="SimSun" w:cs="SimSun"/>
          <w:sz w:val="21"/>
          <w:szCs w:val="21"/>
          <w:spacing w:val="-13"/>
        </w:rPr>
        <w:t>从监管角度来讲，区块链技术可以实现保险销售行为的可追溯监管，</w:t>
      </w:r>
      <w:r>
        <w:rPr>
          <w:rFonts w:ascii="SimSun" w:hAnsi="SimSun" w:eastAsia="SimSun" w:cs="SimSun"/>
          <w:sz w:val="21"/>
          <w:szCs w:val="21"/>
          <w:spacing w:val="4"/>
        </w:rPr>
        <w:t xml:space="preserve"> </w:t>
      </w:r>
      <w:r>
        <w:rPr>
          <w:rFonts w:ascii="SimSun" w:hAnsi="SimSun" w:eastAsia="SimSun" w:cs="SimSun"/>
          <w:sz w:val="21"/>
          <w:szCs w:val="21"/>
          <w:spacing w:val="-9"/>
        </w:rPr>
        <w:t>从而规范保险销售行为，维护消费者合法权益，促进行业持续健康稳定</w:t>
      </w:r>
      <w:r>
        <w:rPr>
          <w:rFonts w:ascii="SimSun" w:hAnsi="SimSun" w:eastAsia="SimSun" w:cs="SimSun"/>
          <w:sz w:val="21"/>
          <w:szCs w:val="21"/>
        </w:rPr>
        <w:t xml:space="preserve">  </w:t>
      </w:r>
      <w:r>
        <w:rPr>
          <w:rFonts w:ascii="SimSun" w:hAnsi="SimSun" w:eastAsia="SimSun" w:cs="SimSun"/>
          <w:sz w:val="21"/>
          <w:szCs w:val="21"/>
          <w:spacing w:val="-9"/>
        </w:rPr>
        <w:t>发展。保险代理人队伍庞杂，人员素质参差不齐，再加上业绩压力以及</w:t>
      </w:r>
      <w:r>
        <w:rPr>
          <w:rFonts w:ascii="SimSun" w:hAnsi="SimSun" w:eastAsia="SimSun" w:cs="SimSun"/>
          <w:sz w:val="21"/>
          <w:szCs w:val="21"/>
        </w:rPr>
        <w:t xml:space="preserve">  </w:t>
      </w:r>
      <w:r>
        <w:rPr>
          <w:rFonts w:ascii="SimSun" w:hAnsi="SimSun" w:eastAsia="SimSun" w:cs="SimSun"/>
          <w:sz w:val="21"/>
          <w:szCs w:val="21"/>
          <w:spacing w:val="-9"/>
        </w:rPr>
        <w:t>高额提成的诱惑，保险销售市场一直乱象丛生，通过欺骗、隐瞒或者诱</w:t>
      </w:r>
      <w:r>
        <w:rPr>
          <w:rFonts w:ascii="SimSun" w:hAnsi="SimSun" w:eastAsia="SimSun" w:cs="SimSun"/>
          <w:sz w:val="21"/>
          <w:szCs w:val="21"/>
          <w:spacing w:val="8"/>
        </w:rPr>
        <w:t xml:space="preserve">  </w:t>
      </w:r>
      <w:r>
        <w:rPr>
          <w:rFonts w:ascii="SimSun" w:hAnsi="SimSun" w:eastAsia="SimSun" w:cs="SimSun"/>
          <w:sz w:val="21"/>
          <w:szCs w:val="21"/>
          <w:spacing w:val="-12"/>
        </w:rPr>
        <w:t>导的方式对保险产品进行虚假宣传的现象屡</w:t>
      </w:r>
      <w:r>
        <w:rPr>
          <w:rFonts w:ascii="SimSun" w:hAnsi="SimSun" w:eastAsia="SimSun" w:cs="SimSun"/>
          <w:sz w:val="21"/>
          <w:szCs w:val="21"/>
          <w:spacing w:val="-13"/>
        </w:rPr>
        <w:t>禁不止。为了规范这一乱象，</w:t>
      </w:r>
      <w:r>
        <w:rPr>
          <w:rFonts w:ascii="SimSun" w:hAnsi="SimSun" w:eastAsia="SimSun" w:cs="SimSun"/>
          <w:sz w:val="21"/>
          <w:szCs w:val="21"/>
        </w:rPr>
        <w:t xml:space="preserve"> </w:t>
      </w:r>
      <w:r>
        <w:rPr>
          <w:rFonts w:ascii="SimSun" w:hAnsi="SimSun" w:eastAsia="SimSun" w:cs="SimSun"/>
          <w:sz w:val="21"/>
          <w:szCs w:val="21"/>
          <w:spacing w:val="-7"/>
        </w:rPr>
        <w:t>原保监会曾在2017年7月印发了《保险销售行为可回溯管理暂行办法》,</w:t>
      </w:r>
      <w:r>
        <w:rPr>
          <w:rFonts w:ascii="SimSun" w:hAnsi="SimSun" w:eastAsia="SimSun" w:cs="SimSun"/>
          <w:sz w:val="21"/>
          <w:szCs w:val="21"/>
          <w:spacing w:val="9"/>
        </w:rPr>
        <w:t xml:space="preserve"> </w:t>
      </w:r>
      <w:r>
        <w:rPr>
          <w:rFonts w:ascii="SimSun" w:hAnsi="SimSun" w:eastAsia="SimSun" w:cs="SimSun"/>
          <w:sz w:val="21"/>
          <w:szCs w:val="21"/>
          <w:spacing w:val="-2"/>
        </w:rPr>
        <w:t>规定保险公司和中介机构在向自然人销售相应的保险产品时需要进行</w:t>
      </w:r>
      <w:r>
        <w:rPr>
          <w:rFonts w:ascii="SimSun" w:hAnsi="SimSun" w:eastAsia="SimSun" w:cs="SimSun"/>
          <w:sz w:val="21"/>
          <w:szCs w:val="21"/>
          <w:spacing w:val="4"/>
        </w:rPr>
        <w:t xml:space="preserve">  </w:t>
      </w:r>
      <w:r>
        <w:rPr>
          <w:rFonts w:ascii="SimSun" w:hAnsi="SimSun" w:eastAsia="SimSun" w:cs="SimSun"/>
          <w:sz w:val="21"/>
          <w:szCs w:val="21"/>
          <w:spacing w:val="-15"/>
        </w:rPr>
        <w:t>“录音”“录像”,并对“双录资料”的保存</w:t>
      </w:r>
      <w:r>
        <w:rPr>
          <w:rFonts w:ascii="SimSun" w:hAnsi="SimSun" w:eastAsia="SimSun" w:cs="SimSun"/>
          <w:sz w:val="21"/>
          <w:szCs w:val="21"/>
          <w:spacing w:val="-16"/>
        </w:rPr>
        <w:t>、管理、调阅进行了相应的规</w:t>
      </w:r>
      <w:r>
        <w:rPr>
          <w:rFonts w:ascii="SimSun" w:hAnsi="SimSun" w:eastAsia="SimSun" w:cs="SimSun"/>
          <w:sz w:val="21"/>
          <w:szCs w:val="21"/>
        </w:rPr>
        <w:t xml:space="preserve"> </w:t>
      </w:r>
      <w:r>
        <w:rPr>
          <w:rFonts w:ascii="SimSun" w:hAnsi="SimSun" w:eastAsia="SimSun" w:cs="SimSun"/>
          <w:sz w:val="21"/>
          <w:szCs w:val="21"/>
          <w:spacing w:val="-2"/>
        </w:rPr>
        <w:t>定，于2017年11月1日开始实施。随着区块链技术的不断发展和完善，</w:t>
      </w:r>
      <w:r>
        <w:rPr>
          <w:rFonts w:ascii="SimSun" w:hAnsi="SimSun" w:eastAsia="SimSun" w:cs="SimSun"/>
          <w:sz w:val="21"/>
          <w:szCs w:val="21"/>
          <w:spacing w:val="6"/>
        </w:rPr>
        <w:t xml:space="preserve"> </w:t>
      </w:r>
      <w:r>
        <w:rPr>
          <w:rFonts w:ascii="SimSun" w:hAnsi="SimSun" w:eastAsia="SimSun" w:cs="SimSun"/>
          <w:sz w:val="21"/>
          <w:szCs w:val="21"/>
          <w:spacing w:val="-9"/>
        </w:rPr>
        <w:t>完全可以将保险销售各个环节的关键动作上链，实现全流程的销售动作</w:t>
      </w:r>
    </w:p>
    <w:p>
      <w:pPr>
        <w:spacing w:before="110" w:line="441" w:lineRule="exact"/>
        <w:rPr>
          <w:rFonts w:ascii="SimSun" w:hAnsi="SimSun" w:eastAsia="SimSun" w:cs="SimSun"/>
          <w:sz w:val="21"/>
          <w:szCs w:val="21"/>
        </w:rPr>
      </w:pPr>
      <w:r>
        <w:rPr>
          <w:rFonts w:ascii="SimSun" w:hAnsi="SimSun" w:eastAsia="SimSun" w:cs="SimSun"/>
          <w:sz w:val="21"/>
          <w:szCs w:val="21"/>
          <w:spacing w:val="-8"/>
          <w:position w:val="17"/>
        </w:rPr>
        <w:t>可追溯，这与原保监会目前的监管思路一致，可以助力</w:t>
      </w:r>
      <w:r>
        <w:rPr>
          <w:rFonts w:ascii="SimSun" w:hAnsi="SimSun" w:eastAsia="SimSun" w:cs="SimSun"/>
          <w:sz w:val="21"/>
          <w:szCs w:val="21"/>
          <w:spacing w:val="-9"/>
          <w:position w:val="17"/>
        </w:rPr>
        <w:t>监管机构实现真</w:t>
      </w:r>
    </w:p>
    <w:p>
      <w:pPr>
        <w:spacing w:line="219" w:lineRule="auto"/>
        <w:rPr>
          <w:rFonts w:ascii="SimSun" w:hAnsi="SimSun" w:eastAsia="SimSun" w:cs="SimSun"/>
          <w:sz w:val="21"/>
          <w:szCs w:val="21"/>
        </w:rPr>
      </w:pPr>
      <w:r>
        <w:rPr>
          <w:rFonts w:ascii="SimSun" w:hAnsi="SimSun" w:eastAsia="SimSun" w:cs="SimSun"/>
          <w:sz w:val="21"/>
          <w:szCs w:val="21"/>
          <w:spacing w:val="-13"/>
        </w:rPr>
        <w:t>正的穿透式监管。</w:t>
      </w:r>
    </w:p>
    <w:p>
      <w:pPr>
        <w:spacing w:line="219" w:lineRule="auto"/>
        <w:sectPr>
          <w:footerReference w:type="default" r:id="rId52"/>
          <w:pgSz w:w="7830" w:h="12680"/>
          <w:pgMar w:top="400" w:right="645" w:bottom="657" w:left="820" w:header="0" w:footer="548" w:gutter="0"/>
        </w:sectPr>
        <w:rPr>
          <w:rFonts w:ascii="SimSun" w:hAnsi="SimSun" w:eastAsia="SimSun" w:cs="SimSun"/>
          <w:sz w:val="21"/>
          <w:szCs w:val="21"/>
        </w:rPr>
      </w:pPr>
    </w:p>
    <w:p>
      <w:pPr>
        <w:ind w:left="2642"/>
        <w:spacing w:before="234" w:line="222" w:lineRule="auto"/>
        <w:rPr>
          <w:rFonts w:ascii="SimHei" w:hAnsi="SimHei" w:eastAsia="SimHei" w:cs="SimHei"/>
          <w:sz w:val="20"/>
          <w:szCs w:val="20"/>
        </w:rPr>
      </w:pPr>
      <w:r>
        <w:rPr>
          <w:rFonts w:ascii="SimHei" w:hAnsi="SimHei" w:eastAsia="SimHei" w:cs="SimHei"/>
          <w:sz w:val="20"/>
          <w:szCs w:val="20"/>
          <w:b/>
          <w:bCs/>
          <w:spacing w:val="-16"/>
        </w:rPr>
        <w:t>第三章</w:t>
      </w:r>
      <w:r>
        <w:rPr>
          <w:rFonts w:ascii="SimHei" w:hAnsi="SimHei" w:eastAsia="SimHei" w:cs="SimHei"/>
          <w:sz w:val="20"/>
          <w:szCs w:val="20"/>
          <w:spacing w:val="-16"/>
        </w:rPr>
        <w:t xml:space="preserve"> </w:t>
      </w:r>
      <w:r>
        <w:rPr>
          <w:rFonts w:ascii="SimHei" w:hAnsi="SimHei" w:eastAsia="SimHei" w:cs="SimHei"/>
          <w:sz w:val="20"/>
          <w:szCs w:val="20"/>
          <w:b/>
          <w:bCs/>
          <w:spacing w:val="-16"/>
        </w:rPr>
        <w:t>区块链的金融应用：是颠覆还是赋能</w:t>
      </w:r>
    </w:p>
    <w:p>
      <w:pPr>
        <w:pStyle w:val="BodyText"/>
        <w:spacing w:line="404" w:lineRule="auto"/>
        <w:rPr/>
      </w:pPr>
      <w:r/>
    </w:p>
    <w:p>
      <w:pPr>
        <w:ind w:left="379"/>
        <w:spacing w:before="65" w:line="222" w:lineRule="auto"/>
        <w:rPr>
          <w:rFonts w:ascii="SimHei" w:hAnsi="SimHei" w:eastAsia="SimHei" w:cs="SimHei"/>
          <w:sz w:val="20"/>
          <w:szCs w:val="20"/>
        </w:rPr>
      </w:pPr>
      <w:r>
        <w:rPr>
          <w:rFonts w:ascii="SimHei" w:hAnsi="SimHei" w:eastAsia="SimHei" w:cs="SimHei"/>
          <w:sz w:val="20"/>
          <w:szCs w:val="20"/>
          <w:spacing w:val="-2"/>
        </w:rPr>
        <w:t>(3)区块链技术在保险理赔环节的应用</w:t>
      </w:r>
    </w:p>
    <w:p>
      <w:pPr>
        <w:ind w:right="40" w:firstLine="379"/>
        <w:spacing w:before="121" w:line="341" w:lineRule="auto"/>
        <w:rPr>
          <w:rFonts w:ascii="SimSun" w:hAnsi="SimSun" w:eastAsia="SimSun" w:cs="SimSun"/>
          <w:sz w:val="20"/>
          <w:szCs w:val="20"/>
        </w:rPr>
      </w:pPr>
      <w:r>
        <w:rPr>
          <w:rFonts w:ascii="SimSun" w:hAnsi="SimSun" w:eastAsia="SimSun" w:cs="SimSun"/>
          <w:sz w:val="20"/>
          <w:szCs w:val="20"/>
          <w:spacing w:val="4"/>
        </w:rPr>
        <w:t>理赔和损失处理流程是保险市场的重要流程。数据显示，</w:t>
      </w:r>
      <w:r>
        <w:rPr>
          <w:rFonts w:ascii="SimSun" w:hAnsi="SimSun" w:eastAsia="SimSun" w:cs="SimSun"/>
          <w:sz w:val="20"/>
          <w:szCs w:val="20"/>
          <w:spacing w:val="3"/>
        </w:rPr>
        <w:t>2016年，</w:t>
      </w:r>
      <w:r>
        <w:rPr>
          <w:rFonts w:ascii="SimSun" w:hAnsi="SimSun" w:eastAsia="SimSun" w:cs="SimSun"/>
          <w:sz w:val="20"/>
          <w:szCs w:val="20"/>
        </w:rPr>
        <w:t xml:space="preserve"> </w:t>
      </w:r>
      <w:r>
        <w:rPr>
          <w:rFonts w:ascii="SimSun" w:hAnsi="SimSun" w:eastAsia="SimSun" w:cs="SimSun"/>
          <w:sz w:val="20"/>
          <w:szCs w:val="20"/>
          <w:spacing w:val="5"/>
        </w:rPr>
        <w:t>理赔和损失处理金额占保险公司保费总额的</w:t>
      </w:r>
      <w:r>
        <w:rPr>
          <w:rFonts w:ascii="SimSun" w:hAnsi="SimSun" w:eastAsia="SimSun" w:cs="SimSun"/>
          <w:sz w:val="20"/>
          <w:szCs w:val="20"/>
          <w:spacing w:val="4"/>
        </w:rPr>
        <w:t>11%。为获得理赔，投保人</w:t>
      </w:r>
    </w:p>
    <w:p>
      <w:pPr>
        <w:spacing w:line="218" w:lineRule="auto"/>
        <w:rPr>
          <w:rFonts w:ascii="SimSun" w:hAnsi="SimSun" w:eastAsia="SimSun" w:cs="SimSun"/>
          <w:sz w:val="20"/>
          <w:szCs w:val="20"/>
        </w:rPr>
      </w:pPr>
      <w:r>
        <w:rPr>
          <w:rFonts w:ascii="SimSun" w:hAnsi="SimSun" w:eastAsia="SimSun" w:cs="SimSun"/>
          <w:sz w:val="20"/>
          <w:szCs w:val="20"/>
          <w:spacing w:val="-5"/>
        </w:rPr>
        <w:t>往往需要提供一系列复杂的材料。</w:t>
      </w:r>
    </w:p>
    <w:p>
      <w:pPr>
        <w:ind w:firstLine="379"/>
        <w:spacing w:before="125" w:line="332" w:lineRule="auto"/>
        <w:rPr>
          <w:rFonts w:ascii="SimSun" w:hAnsi="SimSun" w:eastAsia="SimSun" w:cs="SimSun"/>
          <w:sz w:val="20"/>
          <w:szCs w:val="20"/>
        </w:rPr>
      </w:pPr>
      <w:r>
        <w:rPr>
          <w:rFonts w:ascii="SimSun" w:hAnsi="SimSun" w:eastAsia="SimSun" w:cs="SimSun"/>
          <w:sz w:val="20"/>
          <w:szCs w:val="20"/>
          <w:spacing w:val="-8"/>
        </w:rPr>
        <w:t>赔付流程也极其复杂。承保环节，保险公司的数据收集主要依赖人工；</w:t>
      </w:r>
      <w:r>
        <w:rPr>
          <w:rFonts w:ascii="SimSun" w:hAnsi="SimSun" w:eastAsia="SimSun" w:cs="SimSun"/>
          <w:sz w:val="20"/>
          <w:szCs w:val="20"/>
          <w:spacing w:val="7"/>
        </w:rPr>
        <w:t xml:space="preserve"> </w:t>
      </w:r>
      <w:r>
        <w:rPr>
          <w:rFonts w:ascii="SimSun" w:hAnsi="SimSun" w:eastAsia="SimSun" w:cs="SimSun"/>
          <w:sz w:val="20"/>
          <w:szCs w:val="20"/>
          <w:spacing w:val="1"/>
        </w:rPr>
        <w:t>理赔环节，理赔专员须检查索偿资料是否完整，收集理赔的证据，确认</w:t>
      </w:r>
      <w:r>
        <w:rPr>
          <w:rFonts w:ascii="SimSun" w:hAnsi="SimSun" w:eastAsia="SimSun" w:cs="SimSun"/>
          <w:sz w:val="20"/>
          <w:szCs w:val="20"/>
          <w:spacing w:val="9"/>
        </w:rPr>
        <w:t xml:space="preserve">  </w:t>
      </w:r>
      <w:r>
        <w:rPr>
          <w:rFonts w:ascii="SimSun" w:hAnsi="SimSun" w:eastAsia="SimSun" w:cs="SimSun"/>
          <w:sz w:val="20"/>
          <w:szCs w:val="20"/>
          <w:spacing w:val="2"/>
        </w:rPr>
        <w:t>损失范围并计算损失金额。复杂的流程不仅增加了成本</w:t>
      </w:r>
      <w:r>
        <w:rPr>
          <w:rFonts w:ascii="SimSun" w:hAnsi="SimSun" w:eastAsia="SimSun" w:cs="SimSun"/>
          <w:sz w:val="20"/>
          <w:szCs w:val="20"/>
          <w:spacing w:val="1"/>
        </w:rPr>
        <w:t>，还极大地影响</w:t>
      </w:r>
      <w:r>
        <w:rPr>
          <w:rFonts w:ascii="SimSun" w:hAnsi="SimSun" w:eastAsia="SimSun" w:cs="SimSun"/>
          <w:sz w:val="20"/>
          <w:szCs w:val="20"/>
        </w:rPr>
        <w:t xml:space="preserve">  </w:t>
      </w:r>
      <w:r>
        <w:rPr>
          <w:rFonts w:ascii="SimSun" w:hAnsi="SimSun" w:eastAsia="SimSun" w:cs="SimSun"/>
          <w:sz w:val="20"/>
          <w:szCs w:val="20"/>
          <w:spacing w:val="-12"/>
        </w:rPr>
        <w:t>了理赔效率。 一些保险公司在受理理赔的过程中，有时还会出现拖延情况，</w:t>
      </w:r>
    </w:p>
    <w:p>
      <w:pPr>
        <w:spacing w:line="219" w:lineRule="auto"/>
        <w:rPr>
          <w:rFonts w:ascii="SimSun" w:hAnsi="SimSun" w:eastAsia="SimSun" w:cs="SimSun"/>
          <w:sz w:val="20"/>
          <w:szCs w:val="20"/>
        </w:rPr>
      </w:pPr>
      <w:r>
        <w:rPr>
          <w:rFonts w:ascii="SimSun" w:hAnsi="SimSun" w:eastAsia="SimSun" w:cs="SimSun"/>
          <w:sz w:val="20"/>
          <w:szCs w:val="20"/>
          <w:spacing w:val="-5"/>
        </w:rPr>
        <w:t>极大地影响了客户的理赔体验。</w:t>
      </w:r>
    </w:p>
    <w:p>
      <w:pPr>
        <w:ind w:right="20" w:firstLine="379"/>
        <w:spacing w:before="144" w:line="313" w:lineRule="auto"/>
        <w:rPr>
          <w:rFonts w:ascii="SimSun" w:hAnsi="SimSun" w:eastAsia="SimSun" w:cs="SimSun"/>
          <w:sz w:val="20"/>
          <w:szCs w:val="20"/>
        </w:rPr>
      </w:pPr>
      <w:r>
        <w:rPr>
          <w:rFonts w:ascii="SimSun" w:hAnsi="SimSun" w:eastAsia="SimSun" w:cs="SimSun"/>
          <w:sz w:val="20"/>
          <w:szCs w:val="20"/>
          <w:spacing w:val="2"/>
        </w:rPr>
        <w:t>应用区块链技术可通过智能合约简化索偿提交程序，不再需要保险 </w:t>
      </w:r>
      <w:r>
        <w:rPr>
          <w:rFonts w:ascii="SimSun" w:hAnsi="SimSun" w:eastAsia="SimSun" w:cs="SimSun"/>
          <w:sz w:val="20"/>
          <w:szCs w:val="20"/>
          <w:spacing w:val="2"/>
        </w:rPr>
        <w:t>代理人介入，将极大地缩短处理周期。通过分布式账本</w:t>
      </w:r>
      <w:r>
        <w:rPr>
          <w:rFonts w:ascii="SimSun" w:hAnsi="SimSun" w:eastAsia="SimSun" w:cs="SimSun"/>
          <w:sz w:val="20"/>
          <w:szCs w:val="20"/>
          <w:spacing w:val="1"/>
        </w:rPr>
        <w:t>中的历史索偿和</w:t>
      </w:r>
      <w:r>
        <w:rPr>
          <w:rFonts w:ascii="SimSun" w:hAnsi="SimSun" w:eastAsia="SimSun" w:cs="SimSun"/>
          <w:sz w:val="20"/>
          <w:szCs w:val="20"/>
        </w:rPr>
        <w:t xml:space="preserve"> </w:t>
      </w:r>
      <w:r>
        <w:rPr>
          <w:rFonts w:ascii="SimSun" w:hAnsi="SimSun" w:eastAsia="SimSun" w:cs="SimSun"/>
          <w:sz w:val="20"/>
          <w:szCs w:val="20"/>
          <w:spacing w:val="1"/>
        </w:rPr>
        <w:t>资产来源记录，可更加容易地识别可疑行为。同时，编入智能合约内的 </w:t>
      </w:r>
      <w:r>
        <w:rPr>
          <w:rFonts w:ascii="SimSun" w:hAnsi="SimSun" w:eastAsia="SimSun" w:cs="SimSun"/>
          <w:sz w:val="20"/>
          <w:szCs w:val="20"/>
          <w:spacing w:val="1"/>
        </w:rPr>
        <w:t>商业规则使理赔专员无须再审查每项索偿。该技术还能用于促进可信赖 </w:t>
      </w:r>
      <w:r>
        <w:rPr>
          <w:rFonts w:ascii="SimSun" w:hAnsi="SimSun" w:eastAsia="SimSun" w:cs="SimSun"/>
          <w:sz w:val="20"/>
          <w:szCs w:val="20"/>
          <w:spacing w:val="-3"/>
        </w:rPr>
        <w:t>数据的整合，减少人工审查的需要，每项付款均使用智能合约自动交付，</w:t>
      </w:r>
      <w:r>
        <w:rPr>
          <w:rFonts w:ascii="SimSun" w:hAnsi="SimSun" w:eastAsia="SimSun" w:cs="SimSun"/>
          <w:sz w:val="20"/>
          <w:szCs w:val="20"/>
          <w:spacing w:val="15"/>
        </w:rPr>
        <w:t xml:space="preserve"> </w:t>
      </w:r>
      <w:r>
        <w:rPr>
          <w:rFonts w:ascii="SimSun" w:hAnsi="SimSun" w:eastAsia="SimSun" w:cs="SimSun"/>
          <w:sz w:val="20"/>
          <w:szCs w:val="20"/>
          <w:spacing w:val="-6"/>
        </w:rPr>
        <w:t>完全脱离后台的干涉。</w:t>
      </w:r>
    </w:p>
    <w:p>
      <w:pPr>
        <w:ind w:left="379"/>
        <w:spacing w:before="162" w:line="222" w:lineRule="auto"/>
        <w:rPr>
          <w:rFonts w:ascii="SimHei" w:hAnsi="SimHei" w:eastAsia="SimHei" w:cs="SimHei"/>
          <w:sz w:val="20"/>
          <w:szCs w:val="20"/>
        </w:rPr>
      </w:pPr>
      <w:r>
        <w:rPr>
          <w:rFonts w:ascii="SimHei" w:hAnsi="SimHei" w:eastAsia="SimHei" w:cs="SimHei"/>
          <w:sz w:val="20"/>
          <w:szCs w:val="20"/>
          <w:spacing w:val="-2"/>
        </w:rPr>
        <w:t>(4)区块链技术在保险反欺诈领域的应用</w:t>
      </w:r>
    </w:p>
    <w:p>
      <w:pPr>
        <w:ind w:right="66" w:firstLine="379"/>
        <w:spacing w:before="122" w:line="332" w:lineRule="auto"/>
        <w:rPr>
          <w:rFonts w:ascii="SimSun" w:hAnsi="SimSun" w:eastAsia="SimSun" w:cs="SimSun"/>
          <w:sz w:val="20"/>
          <w:szCs w:val="20"/>
        </w:rPr>
      </w:pPr>
      <w:r>
        <w:rPr>
          <w:rFonts w:ascii="SimSun" w:hAnsi="SimSun" w:eastAsia="SimSun" w:cs="SimSun"/>
          <w:sz w:val="20"/>
          <w:szCs w:val="20"/>
          <w:spacing w:val="2"/>
        </w:rPr>
        <w:t>保险欺诈不仅侵蚀保险公司的利润，还有损其他保险消费者的合法</w:t>
      </w:r>
      <w:r>
        <w:rPr>
          <w:rFonts w:ascii="SimSun" w:hAnsi="SimSun" w:eastAsia="SimSun" w:cs="SimSun"/>
          <w:sz w:val="20"/>
          <w:szCs w:val="20"/>
          <w:spacing w:val="7"/>
        </w:rPr>
        <w:t xml:space="preserve"> </w:t>
      </w:r>
      <w:r>
        <w:rPr>
          <w:rFonts w:ascii="SimSun" w:hAnsi="SimSun" w:eastAsia="SimSun" w:cs="SimSun"/>
          <w:sz w:val="20"/>
          <w:szCs w:val="20"/>
          <w:spacing w:val="2"/>
        </w:rPr>
        <w:t>权益。近年来保险欺诈行为日益猖獗，已经出现由原来的单个、隐秘作</w:t>
      </w:r>
      <w:r>
        <w:rPr>
          <w:rFonts w:ascii="SimSun" w:hAnsi="SimSun" w:eastAsia="SimSun" w:cs="SimSun"/>
          <w:sz w:val="20"/>
          <w:szCs w:val="20"/>
          <w:spacing w:val="10"/>
        </w:rPr>
        <w:t xml:space="preserve"> </w:t>
      </w:r>
      <w:r>
        <w:rPr>
          <w:rFonts w:ascii="SimSun" w:hAnsi="SimSun" w:eastAsia="SimSun" w:cs="SimSun"/>
          <w:sz w:val="20"/>
          <w:szCs w:val="20"/>
          <w:spacing w:val="2"/>
        </w:rPr>
        <w:t>案逐渐向团伙、标准化操作转变的趋势，同时还呈现出地</w:t>
      </w:r>
      <w:r>
        <w:rPr>
          <w:rFonts w:ascii="SimSun" w:hAnsi="SimSun" w:eastAsia="SimSun" w:cs="SimSun"/>
          <w:sz w:val="20"/>
          <w:szCs w:val="20"/>
          <w:spacing w:val="1"/>
        </w:rPr>
        <w:t>域流动性和同</w:t>
      </w:r>
      <w:r>
        <w:rPr>
          <w:rFonts w:ascii="SimSun" w:hAnsi="SimSun" w:eastAsia="SimSun" w:cs="SimSun"/>
          <w:sz w:val="20"/>
          <w:szCs w:val="20"/>
        </w:rPr>
        <w:t xml:space="preserve"> </w:t>
      </w:r>
      <w:r>
        <w:rPr>
          <w:rFonts w:ascii="SimSun" w:hAnsi="SimSun" w:eastAsia="SimSun" w:cs="SimSun"/>
          <w:sz w:val="20"/>
          <w:szCs w:val="20"/>
          <w:spacing w:val="1"/>
        </w:rPr>
        <w:t>业传染性。尽管各个保险公司在保险反欺诈上都做了很多努力，但现实</w:t>
      </w:r>
    </w:p>
    <w:p>
      <w:pPr>
        <w:spacing w:line="218" w:lineRule="auto"/>
        <w:rPr>
          <w:rFonts w:ascii="SimSun" w:hAnsi="SimSun" w:eastAsia="SimSun" w:cs="SimSun"/>
          <w:sz w:val="20"/>
          <w:szCs w:val="20"/>
        </w:rPr>
      </w:pPr>
      <w:r>
        <w:rPr>
          <w:rFonts w:ascii="SimSun" w:hAnsi="SimSun" w:eastAsia="SimSun" w:cs="SimSun"/>
          <w:sz w:val="20"/>
          <w:szCs w:val="20"/>
          <w:spacing w:val="-5"/>
        </w:rPr>
        <w:t>情况依旧严峻。</w:t>
      </w:r>
    </w:p>
    <w:p>
      <w:pPr>
        <w:ind w:right="70" w:firstLine="379"/>
        <w:spacing w:before="153" w:line="303" w:lineRule="auto"/>
        <w:rPr>
          <w:rFonts w:ascii="SimSun" w:hAnsi="SimSun" w:eastAsia="SimSun" w:cs="SimSun"/>
          <w:sz w:val="20"/>
          <w:szCs w:val="20"/>
        </w:rPr>
      </w:pPr>
      <w:r>
        <w:rPr>
          <w:rFonts w:ascii="SimSun" w:hAnsi="SimSun" w:eastAsia="SimSun" w:cs="SimSun"/>
          <w:sz w:val="20"/>
          <w:szCs w:val="20"/>
          <w:spacing w:val="2"/>
        </w:rPr>
        <w:t>区块链技术至少可以在以下两个方面帮助保险行业缓解甚至化解这</w:t>
      </w:r>
      <w:r>
        <w:rPr>
          <w:rFonts w:ascii="SimSun" w:hAnsi="SimSun" w:eastAsia="SimSun" w:cs="SimSun"/>
          <w:sz w:val="20"/>
          <w:szCs w:val="20"/>
          <w:spacing w:val="9"/>
        </w:rPr>
        <w:t xml:space="preserve"> </w:t>
      </w:r>
      <w:r>
        <w:rPr>
          <w:rFonts w:ascii="SimSun" w:hAnsi="SimSun" w:eastAsia="SimSun" w:cs="SimSun"/>
          <w:sz w:val="20"/>
          <w:szCs w:val="20"/>
          <w:spacing w:val="-1"/>
        </w:rPr>
        <w:t>一顽疾。 一是建立反欺诈共享平台，通过历史索偿信息减少欺诈和加强</w:t>
      </w:r>
      <w:r>
        <w:rPr>
          <w:rFonts w:ascii="SimSun" w:hAnsi="SimSun" w:eastAsia="SimSun" w:cs="SimSun"/>
          <w:sz w:val="20"/>
          <w:szCs w:val="20"/>
        </w:rPr>
        <w:t xml:space="preserve"> </w:t>
      </w:r>
      <w:r>
        <w:rPr>
          <w:rFonts w:ascii="SimSun" w:hAnsi="SimSun" w:eastAsia="SimSun" w:cs="SimSun"/>
          <w:sz w:val="20"/>
          <w:szCs w:val="20"/>
          <w:spacing w:val="-5"/>
        </w:rPr>
        <w:t>评估；二是通过使用可信赖的数据来源及编码化商业规则建立“唯一可识</w:t>
      </w:r>
      <w:r>
        <w:rPr>
          <w:rFonts w:ascii="SimSun" w:hAnsi="SimSun" w:eastAsia="SimSun" w:cs="SimSun"/>
          <w:sz w:val="20"/>
          <w:szCs w:val="20"/>
          <w:spacing w:val="10"/>
        </w:rPr>
        <w:t xml:space="preserve"> </w:t>
      </w:r>
      <w:r>
        <w:rPr>
          <w:rFonts w:ascii="SimSun" w:hAnsi="SimSun" w:eastAsia="SimSun" w:cs="SimSun"/>
          <w:sz w:val="20"/>
          <w:szCs w:val="20"/>
          <w:spacing w:val="-5"/>
        </w:rPr>
        <w:t>别的身份信息”,防止冒用身份。</w:t>
      </w:r>
    </w:p>
    <w:p>
      <w:pPr>
        <w:ind w:right="90" w:firstLine="379"/>
        <w:spacing w:before="137" w:line="342" w:lineRule="auto"/>
        <w:rPr>
          <w:rFonts w:ascii="SimSun" w:hAnsi="SimSun" w:eastAsia="SimSun" w:cs="SimSun"/>
          <w:sz w:val="20"/>
          <w:szCs w:val="20"/>
        </w:rPr>
      </w:pPr>
      <w:r>
        <w:rPr>
          <w:rFonts w:ascii="SimSun" w:hAnsi="SimSun" w:eastAsia="SimSun" w:cs="SimSun"/>
          <w:sz w:val="20"/>
          <w:szCs w:val="20"/>
          <w:spacing w:val="2"/>
        </w:rPr>
        <w:t>相关数据显示，车险领域是保险欺诈的重灾区，车险欺诈在保险欺</w:t>
      </w:r>
      <w:r>
        <w:rPr>
          <w:rFonts w:ascii="SimSun" w:hAnsi="SimSun" w:eastAsia="SimSun" w:cs="SimSun"/>
          <w:sz w:val="20"/>
          <w:szCs w:val="20"/>
          <w:spacing w:val="10"/>
        </w:rPr>
        <w:t xml:space="preserve"> </w:t>
      </w:r>
      <w:r>
        <w:rPr>
          <w:rFonts w:ascii="SimSun" w:hAnsi="SimSun" w:eastAsia="SimSun" w:cs="SimSun"/>
          <w:sz w:val="20"/>
          <w:szCs w:val="20"/>
          <w:spacing w:val="8"/>
        </w:rPr>
        <w:t>诈中占比高达80%。保险公司可以基于区块链技术组</w:t>
      </w:r>
      <w:r>
        <w:rPr>
          <w:rFonts w:ascii="SimSun" w:hAnsi="SimSun" w:eastAsia="SimSun" w:cs="SimSun"/>
          <w:sz w:val="20"/>
          <w:szCs w:val="20"/>
          <w:spacing w:val="7"/>
        </w:rPr>
        <w:t>建“联盟链”,将</w:t>
      </w:r>
    </w:p>
    <w:p>
      <w:pPr>
        <w:spacing w:before="1" w:line="219" w:lineRule="auto"/>
        <w:rPr>
          <w:rFonts w:ascii="SimSun" w:hAnsi="SimSun" w:eastAsia="SimSun" w:cs="SimSun"/>
          <w:sz w:val="20"/>
          <w:szCs w:val="20"/>
        </w:rPr>
      </w:pPr>
      <w:r>
        <w:rPr>
          <w:rFonts w:ascii="SimSun" w:hAnsi="SimSun" w:eastAsia="SimSun" w:cs="SimSun"/>
          <w:sz w:val="20"/>
          <w:szCs w:val="20"/>
          <w:spacing w:val="1"/>
        </w:rPr>
        <w:t>车损报案图片或者组图上链，并基于人工智能技术为每一个“案</w:t>
      </w:r>
      <w:r>
        <w:rPr>
          <w:rFonts w:ascii="SimSun" w:hAnsi="SimSun" w:eastAsia="SimSun" w:cs="SimSun"/>
          <w:sz w:val="20"/>
          <w:szCs w:val="20"/>
        </w:rPr>
        <w:t>件”生</w:t>
      </w:r>
    </w:p>
    <w:p>
      <w:pPr>
        <w:spacing w:line="219" w:lineRule="auto"/>
        <w:sectPr>
          <w:footerReference w:type="default" r:id="rId53"/>
          <w:pgSz w:w="7830" w:h="12670"/>
          <w:pgMar w:top="400" w:right="759" w:bottom="688" w:left="729" w:header="0" w:footer="549" w:gutter="0"/>
        </w:sectPr>
        <w:rPr>
          <w:rFonts w:ascii="SimSun" w:hAnsi="SimSun" w:eastAsia="SimSun" w:cs="SimSun"/>
          <w:sz w:val="20"/>
          <w:szCs w:val="20"/>
        </w:rPr>
      </w:pPr>
    </w:p>
    <w:p>
      <w:pPr>
        <w:ind w:left="2"/>
        <w:spacing w:before="28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58" w:lineRule="auto"/>
        <w:rPr/>
      </w:pPr>
      <w:r/>
    </w:p>
    <w:p>
      <w:pPr>
        <w:ind w:right="40"/>
        <w:spacing w:before="68" w:line="326" w:lineRule="auto"/>
        <w:jc w:val="both"/>
        <w:rPr>
          <w:rFonts w:ascii="SimSun" w:hAnsi="SimSun" w:eastAsia="SimSun" w:cs="SimSun"/>
          <w:sz w:val="21"/>
          <w:szCs w:val="21"/>
        </w:rPr>
      </w:pPr>
      <w:r>
        <w:rPr>
          <w:rFonts w:ascii="SimSun" w:hAnsi="SimSun" w:eastAsia="SimSun" w:cs="SimSun"/>
          <w:sz w:val="21"/>
          <w:szCs w:val="21"/>
          <w:spacing w:val="-11"/>
        </w:rPr>
        <w:t>成“唯一可识别的数字签名”,同时联盟链还可融合保险行业的历史客户</w:t>
      </w:r>
      <w:r>
        <w:rPr>
          <w:rFonts w:ascii="SimSun" w:hAnsi="SimSun" w:eastAsia="SimSun" w:cs="SimSun"/>
          <w:sz w:val="21"/>
          <w:szCs w:val="21"/>
          <w:spacing w:val="3"/>
        </w:rPr>
        <w:t xml:space="preserve"> </w:t>
      </w:r>
      <w:r>
        <w:rPr>
          <w:rFonts w:ascii="SimSun" w:hAnsi="SimSun" w:eastAsia="SimSun" w:cs="SimSun"/>
          <w:sz w:val="21"/>
          <w:szCs w:val="21"/>
          <w:spacing w:val="-12"/>
        </w:rPr>
        <w:t>信息、报案人的行为分析等多种数据源。当</w:t>
      </w:r>
      <w:r>
        <w:rPr>
          <w:rFonts w:ascii="SimSun" w:hAnsi="SimSun" w:eastAsia="SimSun" w:cs="SimSun"/>
          <w:sz w:val="21"/>
          <w:szCs w:val="21"/>
          <w:spacing w:val="-13"/>
        </w:rPr>
        <w:t>有新的保险理赔案件发生时，</w:t>
      </w:r>
      <w:r>
        <w:rPr>
          <w:rFonts w:ascii="SimSun" w:hAnsi="SimSun" w:eastAsia="SimSun" w:cs="SimSun"/>
          <w:sz w:val="21"/>
          <w:szCs w:val="21"/>
        </w:rPr>
        <w:t xml:space="preserve"> </w:t>
      </w:r>
      <w:r>
        <w:rPr>
          <w:rFonts w:ascii="SimSun" w:hAnsi="SimSun" w:eastAsia="SimSun" w:cs="SimSun"/>
          <w:sz w:val="21"/>
          <w:szCs w:val="21"/>
          <w:spacing w:val="-8"/>
        </w:rPr>
        <w:t>即可将报案信息同早前的或任何同类的第三方“案件数字</w:t>
      </w:r>
      <w:r>
        <w:rPr>
          <w:rFonts w:ascii="SimSun" w:hAnsi="SimSun" w:eastAsia="SimSun" w:cs="SimSun"/>
          <w:sz w:val="21"/>
          <w:szCs w:val="21"/>
          <w:spacing w:val="-9"/>
        </w:rPr>
        <w:t>签名”进行对</w:t>
      </w:r>
    </w:p>
    <w:p>
      <w:pPr>
        <w:spacing w:line="219" w:lineRule="auto"/>
        <w:rPr>
          <w:rFonts w:ascii="SimSun" w:hAnsi="SimSun" w:eastAsia="SimSun" w:cs="SimSun"/>
          <w:sz w:val="21"/>
          <w:szCs w:val="21"/>
        </w:rPr>
      </w:pPr>
      <w:r>
        <w:rPr>
          <w:rFonts w:ascii="SimSun" w:hAnsi="SimSun" w:eastAsia="SimSun" w:cs="SimSun"/>
          <w:sz w:val="21"/>
          <w:szCs w:val="21"/>
          <w:spacing w:val="-15"/>
        </w:rPr>
        <w:t>照，这样就很容易识别重复报案和保险欺诈行为。</w:t>
      </w:r>
    </w:p>
    <w:p>
      <w:pPr>
        <w:pStyle w:val="BodyText"/>
        <w:spacing w:line="42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7"/>
        </w:rPr>
        <w:t>(三)场景三：供应链金融</w:t>
      </w:r>
    </w:p>
    <w:p>
      <w:pPr>
        <w:ind w:left="382"/>
        <w:spacing w:before="299" w:line="222" w:lineRule="auto"/>
        <w:outlineLvl w:val="6"/>
        <w:rPr>
          <w:rFonts w:ascii="SimHei" w:hAnsi="SimHei" w:eastAsia="SimHei" w:cs="SimHei"/>
          <w:sz w:val="21"/>
          <w:szCs w:val="21"/>
        </w:rPr>
      </w:pPr>
      <w:r>
        <w:rPr>
          <w:rFonts w:ascii="SimHei" w:hAnsi="SimHei" w:eastAsia="SimHei" w:cs="SimHei"/>
          <w:sz w:val="21"/>
          <w:szCs w:val="21"/>
          <w:b/>
          <w:bCs/>
          <w:spacing w:val="-10"/>
        </w:rPr>
        <w:t>1.供应链金融市场大、痛点多</w:t>
      </w:r>
    </w:p>
    <w:p>
      <w:pPr>
        <w:ind w:right="20" w:firstLine="379"/>
        <w:spacing w:before="270" w:line="297" w:lineRule="auto"/>
        <w:rPr>
          <w:rFonts w:ascii="SimSun" w:hAnsi="SimSun" w:eastAsia="SimSun" w:cs="SimSun"/>
          <w:sz w:val="21"/>
          <w:szCs w:val="21"/>
        </w:rPr>
      </w:pPr>
      <w:r>
        <w:rPr>
          <w:rFonts w:ascii="SimSun" w:hAnsi="SimSun" w:eastAsia="SimSun" w:cs="SimSun"/>
          <w:sz w:val="21"/>
          <w:szCs w:val="21"/>
        </w:rPr>
        <w:t>一方面，2017年10月13日，国务院</w:t>
      </w:r>
      <w:r>
        <w:rPr>
          <w:rFonts w:ascii="SimSun" w:hAnsi="SimSun" w:eastAsia="SimSun" w:cs="SimSun"/>
          <w:sz w:val="21"/>
          <w:szCs w:val="21"/>
          <w:spacing w:val="-1"/>
        </w:rPr>
        <w:t>办公厅发布了《关于积极推进</w:t>
      </w:r>
      <w:r>
        <w:rPr>
          <w:rFonts w:ascii="SimSun" w:hAnsi="SimSun" w:eastAsia="SimSun" w:cs="SimSun"/>
          <w:sz w:val="21"/>
          <w:szCs w:val="21"/>
        </w:rPr>
        <w:t xml:space="preserve">  </w:t>
      </w:r>
      <w:r>
        <w:rPr>
          <w:rFonts w:ascii="SimSun" w:hAnsi="SimSun" w:eastAsia="SimSun" w:cs="SimSun"/>
          <w:sz w:val="21"/>
          <w:szCs w:val="21"/>
          <w:spacing w:val="-15"/>
        </w:rPr>
        <w:t>供应链创新与应用的指导意见》,明确指出要积极稳妥地发展</w:t>
      </w:r>
      <w:r>
        <w:rPr>
          <w:rFonts w:ascii="SimSun" w:hAnsi="SimSun" w:eastAsia="SimSun" w:cs="SimSun"/>
          <w:sz w:val="21"/>
          <w:szCs w:val="21"/>
          <w:spacing w:val="-16"/>
        </w:rPr>
        <w:t>供应链金融。</w:t>
      </w:r>
      <w:r>
        <w:rPr>
          <w:rFonts w:ascii="SimSun" w:hAnsi="SimSun" w:eastAsia="SimSun" w:cs="SimSun"/>
          <w:sz w:val="21"/>
          <w:szCs w:val="21"/>
        </w:rPr>
        <w:t xml:space="preserve"> </w:t>
      </w:r>
      <w:r>
        <w:rPr>
          <w:rFonts w:ascii="SimSun" w:hAnsi="SimSun" w:eastAsia="SimSun" w:cs="SimSun"/>
          <w:sz w:val="21"/>
          <w:szCs w:val="21"/>
          <w:spacing w:val="-7"/>
        </w:rPr>
        <w:t>另一方面，2017年的消费金融风口也因为</w:t>
      </w:r>
      <w:r>
        <w:rPr>
          <w:rFonts w:ascii="SimSun" w:hAnsi="SimSun" w:eastAsia="SimSun" w:cs="SimSun"/>
          <w:sz w:val="21"/>
          <w:szCs w:val="21"/>
          <w:spacing w:val="-8"/>
        </w:rPr>
        <w:t>监管的入场而遭遇阻力，市场 </w:t>
      </w:r>
      <w:r>
        <w:rPr>
          <w:rFonts w:ascii="SimSun" w:hAnsi="SimSun" w:eastAsia="SimSun" w:cs="SimSun"/>
          <w:sz w:val="21"/>
          <w:szCs w:val="21"/>
          <w:spacing w:val="-10"/>
        </w:rPr>
        <w:t>逐渐将视线从</w:t>
      </w:r>
      <w:r>
        <w:rPr>
          <w:rFonts w:ascii="Times New Roman" w:hAnsi="Times New Roman" w:eastAsia="Times New Roman" w:cs="Times New Roman"/>
          <w:sz w:val="21"/>
          <w:szCs w:val="21"/>
          <w:spacing w:val="-10"/>
        </w:rPr>
        <w:t>C</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0"/>
        </w:rPr>
        <w:t>端资产移开，转向主要针对</w:t>
      </w:r>
      <w:r>
        <w:rPr>
          <w:rFonts w:ascii="Times New Roman" w:hAnsi="Times New Roman" w:eastAsia="Times New Roman" w:cs="Times New Roman"/>
          <w:sz w:val="21"/>
          <w:szCs w:val="21"/>
          <w:spacing w:val="-10"/>
        </w:rPr>
        <w:t>B </w:t>
      </w:r>
      <w:r>
        <w:rPr>
          <w:rFonts w:ascii="SimSun" w:hAnsi="SimSun" w:eastAsia="SimSun" w:cs="SimSun"/>
          <w:sz w:val="21"/>
          <w:szCs w:val="21"/>
          <w:spacing w:val="-10"/>
        </w:rPr>
        <w:t>端市场的供应链金融领域。</w:t>
      </w:r>
      <w:r>
        <w:rPr>
          <w:rFonts w:ascii="SimSun" w:hAnsi="SimSun" w:eastAsia="SimSun" w:cs="SimSun"/>
          <w:sz w:val="21"/>
          <w:szCs w:val="21"/>
        </w:rPr>
        <w:t xml:space="preserve"> </w:t>
      </w:r>
      <w:r>
        <w:rPr>
          <w:rFonts w:ascii="SimSun" w:hAnsi="SimSun" w:eastAsia="SimSun" w:cs="SimSun"/>
          <w:sz w:val="21"/>
          <w:szCs w:val="21"/>
          <w:spacing w:val="-15"/>
        </w:rPr>
        <w:t>政策红利加之市场回归标志着供应链金融迎来全新的发展机遇。</w:t>
      </w:r>
    </w:p>
    <w:p>
      <w:pPr>
        <w:ind w:left="379"/>
        <w:spacing w:before="141" w:line="222" w:lineRule="auto"/>
        <w:rPr>
          <w:rFonts w:ascii="SimHei" w:hAnsi="SimHei" w:eastAsia="SimHei" w:cs="SimHei"/>
          <w:sz w:val="21"/>
          <w:szCs w:val="21"/>
        </w:rPr>
      </w:pPr>
      <w:r>
        <w:rPr>
          <w:rFonts w:ascii="SimHei" w:hAnsi="SimHei" w:eastAsia="SimHei" w:cs="SimHei"/>
          <w:sz w:val="21"/>
          <w:szCs w:val="21"/>
          <w:spacing w:val="-12"/>
        </w:rPr>
        <w:t>(1)供应链金融是解决中小企业融资问题的重要途径</w:t>
      </w:r>
    </w:p>
    <w:p>
      <w:pPr>
        <w:ind w:firstLine="379"/>
        <w:spacing w:before="110" w:line="300" w:lineRule="auto"/>
        <w:rPr>
          <w:rFonts w:ascii="SimSun" w:hAnsi="SimSun" w:eastAsia="SimSun" w:cs="SimSun"/>
          <w:sz w:val="21"/>
          <w:szCs w:val="21"/>
        </w:rPr>
      </w:pPr>
      <w:r>
        <w:rPr>
          <w:rFonts w:ascii="SimSun" w:hAnsi="SimSun" w:eastAsia="SimSun" w:cs="SimSun"/>
          <w:sz w:val="21"/>
          <w:szCs w:val="21"/>
          <w:spacing w:val="-5"/>
        </w:rPr>
        <w:t>国家统计局数据显示，我国中小企业占企业总数的99%以上，解决</w:t>
      </w:r>
      <w:r>
        <w:rPr>
          <w:rFonts w:ascii="SimSun" w:hAnsi="SimSun" w:eastAsia="SimSun" w:cs="SimSun"/>
          <w:sz w:val="21"/>
          <w:szCs w:val="21"/>
          <w:spacing w:val="6"/>
        </w:rPr>
        <w:t xml:space="preserve">  </w:t>
      </w:r>
      <w:r>
        <w:rPr>
          <w:rFonts w:ascii="SimSun" w:hAnsi="SimSun" w:eastAsia="SimSun" w:cs="SimSun"/>
          <w:sz w:val="21"/>
          <w:szCs w:val="21"/>
          <w:spacing w:val="-7"/>
        </w:rPr>
        <w:t>了75%的就业量，是我国经济的重要组成部分。但企业规模小、资信水  </w:t>
      </w:r>
      <w:r>
        <w:rPr>
          <w:rFonts w:ascii="SimSun" w:hAnsi="SimSun" w:eastAsia="SimSun" w:cs="SimSun"/>
          <w:sz w:val="21"/>
          <w:szCs w:val="21"/>
          <w:spacing w:val="-8"/>
        </w:rPr>
        <w:t>平差、可抵押资产少等问题，导致融资难、</w:t>
      </w:r>
      <w:r>
        <w:rPr>
          <w:rFonts w:ascii="SimSun" w:hAnsi="SimSun" w:eastAsia="SimSun" w:cs="SimSun"/>
          <w:sz w:val="21"/>
          <w:szCs w:val="21"/>
          <w:spacing w:val="-9"/>
        </w:rPr>
        <w:t>融资贵，因此成为发展的一</w:t>
      </w:r>
      <w:r>
        <w:rPr>
          <w:rFonts w:ascii="SimSun" w:hAnsi="SimSun" w:eastAsia="SimSun" w:cs="SimSun"/>
          <w:sz w:val="21"/>
          <w:szCs w:val="21"/>
        </w:rPr>
        <w:t xml:space="preserve">  </w:t>
      </w:r>
      <w:r>
        <w:rPr>
          <w:rFonts w:ascii="SimSun" w:hAnsi="SimSun" w:eastAsia="SimSun" w:cs="SimSun"/>
          <w:sz w:val="21"/>
          <w:szCs w:val="21"/>
          <w:spacing w:val="-8"/>
        </w:rPr>
        <w:t>大障碍。供应链金融依托供应链上各个主体之间的真实交易</w:t>
      </w:r>
      <w:r>
        <w:rPr>
          <w:rFonts w:ascii="SimSun" w:hAnsi="SimSun" w:eastAsia="SimSun" w:cs="SimSun"/>
          <w:sz w:val="21"/>
          <w:szCs w:val="21"/>
          <w:spacing w:val="-9"/>
        </w:rPr>
        <w:t>，区隔不同</w:t>
      </w:r>
      <w:r>
        <w:rPr>
          <w:rFonts w:ascii="SimSun" w:hAnsi="SimSun" w:eastAsia="SimSun" w:cs="SimSun"/>
          <w:sz w:val="21"/>
          <w:szCs w:val="21"/>
        </w:rPr>
        <w:t xml:space="preserve">  </w:t>
      </w:r>
      <w:r>
        <w:rPr>
          <w:rFonts w:ascii="SimSun" w:hAnsi="SimSun" w:eastAsia="SimSun" w:cs="SimSun"/>
          <w:sz w:val="21"/>
          <w:szCs w:val="21"/>
          <w:spacing w:val="-11"/>
        </w:rPr>
        <w:t>的现金流，并锁定风险可以识别的现金流，从而帮助企业盘活</w:t>
      </w:r>
      <w:r>
        <w:rPr>
          <w:rFonts w:ascii="SimSun" w:hAnsi="SimSun" w:eastAsia="SimSun" w:cs="SimSun"/>
          <w:sz w:val="21"/>
          <w:szCs w:val="21"/>
          <w:spacing w:val="-12"/>
        </w:rPr>
        <w:t>流动资产，</w:t>
      </w:r>
      <w:r>
        <w:rPr>
          <w:rFonts w:ascii="SimSun" w:hAnsi="SimSun" w:eastAsia="SimSun" w:cs="SimSun"/>
          <w:sz w:val="21"/>
          <w:szCs w:val="21"/>
        </w:rPr>
        <w:t xml:space="preserve"> </w:t>
      </w:r>
      <w:r>
        <w:rPr>
          <w:rFonts w:ascii="SimSun" w:hAnsi="SimSun" w:eastAsia="SimSun" w:cs="SimSun"/>
          <w:sz w:val="21"/>
          <w:szCs w:val="21"/>
          <w:spacing w:val="-13"/>
        </w:rPr>
        <w:t>提高生产效率，能够有效地解决中小企业融资难、融</w:t>
      </w:r>
      <w:r>
        <w:rPr>
          <w:rFonts w:ascii="SimSun" w:hAnsi="SimSun" w:eastAsia="SimSun" w:cs="SimSun"/>
          <w:sz w:val="21"/>
          <w:szCs w:val="21"/>
          <w:spacing w:val="-14"/>
        </w:rPr>
        <w:t>资贵的问题。</w:t>
      </w:r>
    </w:p>
    <w:p>
      <w:pPr>
        <w:ind w:left="379"/>
        <w:spacing w:before="149" w:line="221" w:lineRule="auto"/>
        <w:rPr>
          <w:rFonts w:ascii="SimHei" w:hAnsi="SimHei" w:eastAsia="SimHei" w:cs="SimHei"/>
          <w:sz w:val="21"/>
          <w:szCs w:val="21"/>
        </w:rPr>
      </w:pPr>
      <w:r>
        <w:rPr>
          <w:rFonts w:ascii="SimHei" w:hAnsi="SimHei" w:eastAsia="SimHei" w:cs="SimHei"/>
          <w:sz w:val="21"/>
          <w:szCs w:val="21"/>
          <w:spacing w:val="-9"/>
        </w:rPr>
        <w:t>(2)供应链金融发展空间巨大</w:t>
      </w:r>
    </w:p>
    <w:p>
      <w:pPr>
        <w:ind w:right="108" w:firstLine="379"/>
        <w:spacing w:before="101" w:line="302" w:lineRule="auto"/>
        <w:rPr>
          <w:rFonts w:ascii="SimSun" w:hAnsi="SimSun" w:eastAsia="SimSun" w:cs="SimSun"/>
          <w:sz w:val="21"/>
          <w:szCs w:val="21"/>
        </w:rPr>
      </w:pPr>
      <w:r>
        <w:rPr>
          <w:rFonts w:ascii="SimSun" w:hAnsi="SimSun" w:eastAsia="SimSun" w:cs="SimSun"/>
          <w:sz w:val="21"/>
          <w:szCs w:val="21"/>
          <w:spacing w:val="-8"/>
        </w:rPr>
        <w:t>近年来我国经济快速大幅增长，与之相应，规模以上工业企业应收</w:t>
      </w:r>
      <w:r>
        <w:rPr>
          <w:rFonts w:ascii="SimSun" w:hAnsi="SimSun" w:eastAsia="SimSun" w:cs="SimSun"/>
          <w:sz w:val="21"/>
          <w:szCs w:val="21"/>
          <w:spacing w:val="8"/>
        </w:rPr>
        <w:t xml:space="preserve"> </w:t>
      </w:r>
      <w:r>
        <w:rPr>
          <w:rFonts w:ascii="SimSun" w:hAnsi="SimSun" w:eastAsia="SimSun" w:cs="SimSun"/>
          <w:sz w:val="21"/>
          <w:szCs w:val="21"/>
          <w:spacing w:val="-5"/>
        </w:rPr>
        <w:t>账款净额也不断增加。国家统计局显示，数据从2005年的3万亿元增加</w:t>
      </w:r>
      <w:r>
        <w:rPr>
          <w:rFonts w:ascii="SimSun" w:hAnsi="SimSun" w:eastAsia="SimSun" w:cs="SimSun"/>
          <w:sz w:val="21"/>
          <w:szCs w:val="21"/>
          <w:spacing w:val="14"/>
        </w:rPr>
        <w:t xml:space="preserve"> </w:t>
      </w:r>
      <w:r>
        <w:rPr>
          <w:rFonts w:ascii="SimSun" w:hAnsi="SimSun" w:eastAsia="SimSun" w:cs="SimSun"/>
          <w:sz w:val="21"/>
          <w:szCs w:val="21"/>
          <w:spacing w:val="1"/>
        </w:rPr>
        <w:t>到2016年的12.6万亿元，增长了4.2倍。但2016年我国商业保理业务</w:t>
      </w:r>
      <w:r>
        <w:rPr>
          <w:rFonts w:ascii="SimSun" w:hAnsi="SimSun" w:eastAsia="SimSun" w:cs="SimSun"/>
          <w:sz w:val="21"/>
          <w:szCs w:val="21"/>
          <w:spacing w:val="16"/>
        </w:rPr>
        <w:t xml:space="preserve"> </w:t>
      </w:r>
      <w:r>
        <w:rPr>
          <w:rFonts w:ascii="SimSun" w:hAnsi="SimSun" w:eastAsia="SimSun" w:cs="SimSun"/>
          <w:sz w:val="21"/>
          <w:szCs w:val="21"/>
          <w:spacing w:val="-8"/>
        </w:rPr>
        <w:t>量却仅有5000亿元，说明我国供应链金融市场具有广阔的发展空间。有</w:t>
      </w:r>
      <w:r>
        <w:rPr>
          <w:rFonts w:ascii="SimSun" w:hAnsi="SimSun" w:eastAsia="SimSun" w:cs="SimSun"/>
          <w:sz w:val="21"/>
          <w:szCs w:val="21"/>
          <w:spacing w:val="3"/>
        </w:rPr>
        <w:t xml:space="preserve"> </w:t>
      </w:r>
      <w:r>
        <w:rPr>
          <w:rFonts w:ascii="SimSun" w:hAnsi="SimSun" w:eastAsia="SimSun" w:cs="SimSun"/>
          <w:sz w:val="21"/>
          <w:szCs w:val="21"/>
          <w:spacing w:val="-7"/>
        </w:rPr>
        <w:t>机构预测，到2020年，我国供应链金融的市场规模将接近15万亿元。</w:t>
      </w:r>
    </w:p>
    <w:p>
      <w:pPr>
        <w:spacing w:line="302" w:lineRule="auto"/>
        <w:sectPr>
          <w:footerReference w:type="default" r:id="rId54"/>
          <w:pgSz w:w="7830" w:h="12680"/>
          <w:pgMar w:top="400" w:right="684" w:bottom="651" w:left="780" w:header="0" w:footer="522" w:gutter="0"/>
        </w:sectPr>
        <w:rPr>
          <w:rFonts w:ascii="SimSun" w:hAnsi="SimSun" w:eastAsia="SimSun" w:cs="SimSun"/>
          <w:sz w:val="21"/>
          <w:szCs w:val="21"/>
        </w:rPr>
      </w:pPr>
    </w:p>
    <w:p>
      <w:pPr>
        <w:ind w:left="2642"/>
        <w:spacing w:before="184" w:line="222" w:lineRule="auto"/>
        <w:rPr>
          <w:rFonts w:ascii="SimHei" w:hAnsi="SimHei" w:eastAsia="SimHei" w:cs="SimHei"/>
          <w:sz w:val="20"/>
          <w:szCs w:val="20"/>
        </w:rPr>
      </w:pPr>
      <w:r>
        <w:rPr>
          <w:rFonts w:ascii="SimHei" w:hAnsi="SimHei" w:eastAsia="SimHei" w:cs="SimHei"/>
          <w:sz w:val="20"/>
          <w:szCs w:val="20"/>
          <w:b/>
          <w:bCs/>
          <w:spacing w:val="-21"/>
        </w:rPr>
        <w:t>第三章</w:t>
      </w:r>
      <w:r>
        <w:rPr>
          <w:rFonts w:ascii="SimHei" w:hAnsi="SimHei" w:eastAsia="SimHei" w:cs="SimHei"/>
          <w:sz w:val="20"/>
          <w:szCs w:val="20"/>
          <w:spacing w:val="-21"/>
        </w:rPr>
        <w:t xml:space="preserve">  </w:t>
      </w:r>
      <w:r>
        <w:rPr>
          <w:rFonts w:ascii="SimHei" w:hAnsi="SimHei" w:eastAsia="SimHei" w:cs="SimHei"/>
          <w:sz w:val="20"/>
          <w:szCs w:val="20"/>
          <w:b/>
          <w:bCs/>
          <w:spacing w:val="-21"/>
        </w:rPr>
        <w:t>区块链的金融应用：是颠覆还是赋能</w:t>
      </w:r>
    </w:p>
    <w:p>
      <w:pPr>
        <w:pStyle w:val="BodyText"/>
        <w:spacing w:line="394" w:lineRule="auto"/>
        <w:rPr/>
      </w:pPr>
      <w:r/>
    </w:p>
    <w:p>
      <w:pPr>
        <w:ind w:left="360"/>
        <w:spacing w:before="65" w:line="379" w:lineRule="exact"/>
        <w:rPr>
          <w:rFonts w:ascii="SimHei" w:hAnsi="SimHei" w:eastAsia="SimHei" w:cs="SimHei"/>
          <w:sz w:val="20"/>
          <w:szCs w:val="20"/>
        </w:rPr>
      </w:pPr>
      <w:r>
        <w:rPr>
          <w:rFonts w:ascii="SimHei" w:hAnsi="SimHei" w:eastAsia="SimHei" w:cs="SimHei"/>
          <w:sz w:val="20"/>
          <w:szCs w:val="20"/>
          <w:position w:val="13"/>
        </w:rPr>
        <w:t>(3)传统供应链金融痛点明显</w:t>
      </w:r>
    </w:p>
    <w:p>
      <w:pPr>
        <w:ind w:left="379"/>
        <w:spacing w:line="217" w:lineRule="auto"/>
        <w:rPr>
          <w:rFonts w:ascii="SimSun" w:hAnsi="SimSun" w:eastAsia="SimSun" w:cs="SimSun"/>
          <w:sz w:val="20"/>
          <w:szCs w:val="20"/>
        </w:rPr>
      </w:pPr>
      <w:r>
        <w:rPr>
          <w:rFonts w:ascii="SimSun" w:hAnsi="SimSun" w:eastAsia="SimSun" w:cs="SimSun"/>
          <w:sz w:val="20"/>
          <w:szCs w:val="20"/>
        </w:rPr>
        <w:t>①企业无法自证偿还能力</w:t>
      </w:r>
    </w:p>
    <w:p>
      <w:pPr>
        <w:ind w:firstLine="379"/>
        <w:spacing w:before="115" w:line="342" w:lineRule="auto"/>
        <w:rPr>
          <w:rFonts w:ascii="SimSun" w:hAnsi="SimSun" w:eastAsia="SimSun" w:cs="SimSun"/>
          <w:sz w:val="20"/>
          <w:szCs w:val="20"/>
        </w:rPr>
      </w:pPr>
      <w:r>
        <w:rPr>
          <w:rFonts w:ascii="SimSun" w:hAnsi="SimSun" w:eastAsia="SimSun" w:cs="SimSun"/>
          <w:sz w:val="20"/>
          <w:szCs w:val="20"/>
          <w:spacing w:val="1"/>
        </w:rPr>
        <w:t>传统模式下，融资人主体信用评审是无法绕过的一个环节。中小企</w:t>
      </w:r>
      <w:r>
        <w:rPr>
          <w:rFonts w:ascii="SimSun" w:hAnsi="SimSun" w:eastAsia="SimSun" w:cs="SimSun"/>
          <w:sz w:val="20"/>
          <w:szCs w:val="20"/>
          <w:spacing w:val="4"/>
        </w:rPr>
        <w:t xml:space="preserve">  </w:t>
      </w:r>
      <w:r>
        <w:rPr>
          <w:rFonts w:ascii="SimSun" w:hAnsi="SimSun" w:eastAsia="SimSun" w:cs="SimSun"/>
          <w:sz w:val="20"/>
          <w:szCs w:val="20"/>
          <w:spacing w:val="3"/>
        </w:rPr>
        <w:t>业受制于管理水平、经营规模等因素，往往很难获得较高的信用评级，</w:t>
      </w:r>
    </w:p>
    <w:p>
      <w:pPr>
        <w:spacing w:line="218" w:lineRule="auto"/>
        <w:rPr>
          <w:rFonts w:ascii="SimSun" w:hAnsi="SimSun" w:eastAsia="SimSun" w:cs="SimSun"/>
          <w:sz w:val="20"/>
          <w:szCs w:val="20"/>
        </w:rPr>
      </w:pPr>
      <w:r>
        <w:rPr>
          <w:rFonts w:ascii="SimSun" w:hAnsi="SimSun" w:eastAsia="SimSun" w:cs="SimSun"/>
          <w:sz w:val="20"/>
          <w:szCs w:val="20"/>
          <w:spacing w:val="-5"/>
        </w:rPr>
        <w:t>给应收账款质押融资造成了非贸易因素的干扰。</w:t>
      </w:r>
    </w:p>
    <w:p>
      <w:pPr>
        <w:ind w:left="379"/>
        <w:spacing w:before="131" w:line="217" w:lineRule="auto"/>
        <w:rPr>
          <w:rFonts w:ascii="SimSun" w:hAnsi="SimSun" w:eastAsia="SimSun" w:cs="SimSun"/>
          <w:sz w:val="20"/>
          <w:szCs w:val="20"/>
        </w:rPr>
      </w:pPr>
      <w:r>
        <w:rPr>
          <w:rFonts w:ascii="SimSun" w:hAnsi="SimSun" w:eastAsia="SimSun" w:cs="SimSun"/>
          <w:sz w:val="20"/>
          <w:szCs w:val="20"/>
          <w:spacing w:val="-4"/>
        </w:rPr>
        <w:t>②</w:t>
      </w:r>
      <w:r>
        <w:rPr>
          <w:rFonts w:ascii="SimSun" w:hAnsi="SimSun" w:eastAsia="SimSun" w:cs="SimSun"/>
          <w:sz w:val="20"/>
          <w:szCs w:val="20"/>
          <w:spacing w:val="-38"/>
        </w:rPr>
        <w:t xml:space="preserve"> </w:t>
      </w:r>
      <w:r>
        <w:rPr>
          <w:rFonts w:ascii="SimSun" w:hAnsi="SimSun" w:eastAsia="SimSun" w:cs="SimSun"/>
          <w:sz w:val="20"/>
          <w:szCs w:val="20"/>
          <w:spacing w:val="-4"/>
        </w:rPr>
        <w:t>交易本身的真实性难以验证</w:t>
      </w:r>
    </w:p>
    <w:p>
      <w:pPr>
        <w:ind w:right="82" w:firstLine="379"/>
        <w:spacing w:before="115" w:line="342" w:lineRule="auto"/>
        <w:rPr>
          <w:rFonts w:ascii="SimSun" w:hAnsi="SimSun" w:eastAsia="SimSun" w:cs="SimSun"/>
          <w:sz w:val="20"/>
          <w:szCs w:val="20"/>
        </w:rPr>
      </w:pPr>
      <w:r>
        <w:rPr>
          <w:rFonts w:ascii="SimSun" w:hAnsi="SimSun" w:eastAsia="SimSun" w:cs="SimSun"/>
          <w:sz w:val="20"/>
          <w:szCs w:val="20"/>
          <w:spacing w:val="1"/>
        </w:rPr>
        <w:t>除了企业的资质、信用之外，交易本身是否真实存在也是供应链金</w:t>
      </w:r>
      <w:r>
        <w:rPr>
          <w:rFonts w:ascii="SimSun" w:hAnsi="SimSun" w:eastAsia="SimSun" w:cs="SimSun"/>
          <w:sz w:val="20"/>
          <w:szCs w:val="20"/>
          <w:spacing w:val="8"/>
        </w:rPr>
        <w:t xml:space="preserve"> </w:t>
      </w:r>
      <w:r>
        <w:rPr>
          <w:rFonts w:ascii="SimSun" w:hAnsi="SimSun" w:eastAsia="SimSun" w:cs="SimSun"/>
          <w:sz w:val="20"/>
          <w:szCs w:val="20"/>
        </w:rPr>
        <w:t>融提供者特别关注的问题。为了防</w:t>
      </w:r>
      <w:r>
        <w:rPr>
          <w:rFonts w:ascii="SimSun" w:hAnsi="SimSun" w:eastAsia="SimSun" w:cs="SimSun"/>
          <w:sz w:val="20"/>
          <w:szCs w:val="20"/>
          <w:spacing w:val="-85"/>
        </w:rPr>
        <w:t xml:space="preserve"> </w:t>
      </w:r>
      <w:r>
        <w:rPr>
          <w:rFonts w:ascii="SimSun" w:hAnsi="SimSun" w:eastAsia="SimSun" w:cs="SimSun"/>
          <w:sz w:val="20"/>
          <w:szCs w:val="20"/>
          <w:u w:val="single" w:color="auto"/>
          <w:spacing w:val="-92"/>
        </w:rPr>
        <w:t xml:space="preserve"> </w:t>
      </w:r>
      <w:r>
        <w:rPr>
          <w:rFonts w:ascii="SimSun" w:hAnsi="SimSun" w:eastAsia="SimSun" w:cs="SimSun"/>
          <w:sz w:val="20"/>
          <w:szCs w:val="20"/>
          <w:u w:val="single" w:color="auto"/>
        </w:rPr>
        <w:t>止企业</w:t>
      </w:r>
      <w:r>
        <w:rPr>
          <w:rFonts w:ascii="SimSun" w:hAnsi="SimSun" w:eastAsia="SimSun" w:cs="SimSun"/>
          <w:sz w:val="20"/>
          <w:szCs w:val="20"/>
        </w:rPr>
        <w:t>之间相互勾结、篡改交易信息 </w:t>
      </w:r>
      <w:r>
        <w:rPr>
          <w:rFonts w:ascii="SimSun" w:hAnsi="SimSun" w:eastAsia="SimSun" w:cs="SimSun"/>
          <w:sz w:val="20"/>
          <w:szCs w:val="20"/>
          <w:spacing w:val="1"/>
        </w:rPr>
        <w:t>金融机构一般不会直接采信企业提供的信息，因而需要投入</w:t>
      </w:r>
      <w:r>
        <w:rPr>
          <w:rFonts w:ascii="SimSun" w:hAnsi="SimSun" w:eastAsia="SimSun" w:cs="SimSun"/>
          <w:sz w:val="20"/>
          <w:szCs w:val="20"/>
        </w:rPr>
        <w:t>额外的人力</w:t>
      </w:r>
    </w:p>
    <w:p>
      <w:pPr>
        <w:spacing w:before="1" w:line="218" w:lineRule="auto"/>
        <w:rPr>
          <w:rFonts w:ascii="SimSun" w:hAnsi="SimSun" w:eastAsia="SimSun" w:cs="SimSun"/>
          <w:sz w:val="20"/>
          <w:szCs w:val="20"/>
        </w:rPr>
      </w:pPr>
      <w:r>
        <w:rPr>
          <w:rFonts w:ascii="SimSun" w:hAnsi="SimSun" w:eastAsia="SimSun" w:cs="SimSun"/>
          <w:sz w:val="20"/>
          <w:szCs w:val="20"/>
          <w:spacing w:val="-5"/>
        </w:rPr>
        <w:t>物力来校验信息的真实性，从而增加了风控成本。</w:t>
      </w:r>
    </w:p>
    <w:p>
      <w:pPr>
        <w:ind w:left="379"/>
        <w:spacing w:before="142" w:line="217" w:lineRule="auto"/>
        <w:rPr>
          <w:rFonts w:ascii="SimSun" w:hAnsi="SimSun" w:eastAsia="SimSun" w:cs="SimSun"/>
          <w:sz w:val="20"/>
          <w:szCs w:val="20"/>
        </w:rPr>
      </w:pPr>
      <w:r>
        <w:rPr>
          <w:rFonts w:ascii="SimSun" w:hAnsi="SimSun" w:eastAsia="SimSun" w:cs="SimSun"/>
          <w:sz w:val="20"/>
          <w:szCs w:val="20"/>
          <w:spacing w:val="1"/>
        </w:rPr>
        <w:t>③信息相互割裂、无法共享</w:t>
      </w:r>
    </w:p>
    <w:p>
      <w:pPr>
        <w:ind w:firstLine="379"/>
        <w:spacing w:before="127" w:line="335" w:lineRule="auto"/>
        <w:rPr>
          <w:rFonts w:ascii="SimSun" w:hAnsi="SimSun" w:eastAsia="SimSun" w:cs="SimSun"/>
          <w:sz w:val="20"/>
          <w:szCs w:val="20"/>
        </w:rPr>
      </w:pPr>
      <w:r>
        <w:rPr>
          <w:rFonts w:ascii="SimSun" w:hAnsi="SimSun" w:eastAsia="SimSun" w:cs="SimSun"/>
          <w:sz w:val="20"/>
          <w:szCs w:val="20"/>
          <w:spacing w:val="-9"/>
        </w:rPr>
        <w:t>在传统模式下，供应链中各个参与方之间的信息相互割裂、无法共享，</w:t>
      </w:r>
      <w:r>
        <w:rPr>
          <w:rFonts w:ascii="SimSun" w:hAnsi="SimSun" w:eastAsia="SimSun" w:cs="SimSun"/>
          <w:sz w:val="20"/>
          <w:szCs w:val="20"/>
          <w:spacing w:val="7"/>
        </w:rPr>
        <w:t xml:space="preserve"> </w:t>
      </w:r>
      <w:r>
        <w:rPr>
          <w:rFonts w:ascii="SimSun" w:hAnsi="SimSun" w:eastAsia="SimSun" w:cs="SimSun"/>
          <w:sz w:val="20"/>
          <w:szCs w:val="20"/>
        </w:rPr>
        <w:t>从而导致信任无法传递。出于风控考虑，金融机构一般仅愿意对核心企</w:t>
      </w:r>
      <w:r>
        <w:rPr>
          <w:rFonts w:ascii="SimSun" w:hAnsi="SimSun" w:eastAsia="SimSun" w:cs="SimSun"/>
          <w:sz w:val="20"/>
          <w:szCs w:val="20"/>
          <w:spacing w:val="8"/>
        </w:rPr>
        <w:t xml:space="preserve">  </w:t>
      </w:r>
      <w:r>
        <w:rPr>
          <w:rFonts w:ascii="SimSun" w:hAnsi="SimSun" w:eastAsia="SimSun" w:cs="SimSun"/>
          <w:sz w:val="20"/>
          <w:szCs w:val="20"/>
          <w:spacing w:val="1"/>
        </w:rPr>
        <w:t>业的第一级上游供应商或下游经销商提供融资服务，这就导致了二、三</w:t>
      </w:r>
    </w:p>
    <w:p>
      <w:pPr>
        <w:spacing w:before="1" w:line="218" w:lineRule="auto"/>
        <w:rPr>
          <w:rFonts w:ascii="SimSun" w:hAnsi="SimSun" w:eastAsia="SimSun" w:cs="SimSun"/>
          <w:sz w:val="20"/>
          <w:szCs w:val="20"/>
        </w:rPr>
      </w:pPr>
      <w:r>
        <w:rPr>
          <w:rFonts w:ascii="SimSun" w:hAnsi="SimSun" w:eastAsia="SimSun" w:cs="SimSun"/>
          <w:sz w:val="20"/>
          <w:szCs w:val="20"/>
          <w:spacing w:val="-6"/>
        </w:rPr>
        <w:t>级供应商和经销商的巨大融资需求无法得到满足。</w:t>
      </w:r>
    </w:p>
    <w:p>
      <w:pPr>
        <w:ind w:left="379"/>
        <w:spacing w:before="132" w:line="217" w:lineRule="auto"/>
        <w:rPr>
          <w:rFonts w:ascii="SimSun" w:hAnsi="SimSun" w:eastAsia="SimSun" w:cs="SimSun"/>
          <w:sz w:val="20"/>
          <w:szCs w:val="20"/>
        </w:rPr>
      </w:pPr>
      <w:r>
        <w:rPr>
          <w:rFonts w:ascii="SimSun" w:hAnsi="SimSun" w:eastAsia="SimSun" w:cs="SimSun"/>
          <w:sz w:val="20"/>
          <w:szCs w:val="20"/>
          <w:spacing w:val="-2"/>
        </w:rPr>
        <w:t>④履约风险无法有效控制</w:t>
      </w:r>
    </w:p>
    <w:p>
      <w:pPr>
        <w:ind w:right="55" w:firstLine="379"/>
        <w:spacing w:before="106" w:line="351" w:lineRule="auto"/>
        <w:rPr>
          <w:rFonts w:ascii="SimSun" w:hAnsi="SimSun" w:eastAsia="SimSun" w:cs="SimSun"/>
          <w:sz w:val="20"/>
          <w:szCs w:val="20"/>
        </w:rPr>
      </w:pPr>
      <w:r>
        <w:rPr>
          <w:rFonts w:ascii="SimSun" w:hAnsi="SimSun" w:eastAsia="SimSun" w:cs="SimSun"/>
          <w:sz w:val="20"/>
          <w:szCs w:val="20"/>
          <w:spacing w:val="2"/>
        </w:rPr>
        <w:t>供应商和买方之间、融资方和金融机构之间的支付和结算受限于各</w:t>
      </w:r>
      <w:r>
        <w:rPr>
          <w:rFonts w:ascii="SimSun" w:hAnsi="SimSun" w:eastAsia="SimSun" w:cs="SimSun"/>
          <w:sz w:val="20"/>
          <w:szCs w:val="20"/>
        </w:rPr>
        <w:t xml:space="preserve"> </w:t>
      </w:r>
      <w:r>
        <w:rPr>
          <w:rFonts w:ascii="SimSun" w:hAnsi="SimSun" w:eastAsia="SimSun" w:cs="SimSun"/>
          <w:sz w:val="20"/>
          <w:szCs w:val="20"/>
          <w:spacing w:val="2"/>
        </w:rPr>
        <w:t>参与主体的契约精神和履约意愿，尤其是涉及多级</w:t>
      </w:r>
      <w:r>
        <w:rPr>
          <w:rFonts w:ascii="SimSun" w:hAnsi="SimSun" w:eastAsia="SimSun" w:cs="SimSun"/>
          <w:sz w:val="20"/>
          <w:szCs w:val="20"/>
          <w:spacing w:val="1"/>
        </w:rPr>
        <w:t>供应商结算时，易出</w:t>
      </w:r>
    </w:p>
    <w:p>
      <w:pPr>
        <w:spacing w:line="219" w:lineRule="auto"/>
        <w:rPr>
          <w:rFonts w:ascii="SimSun" w:hAnsi="SimSun" w:eastAsia="SimSun" w:cs="SimSun"/>
          <w:sz w:val="20"/>
          <w:szCs w:val="20"/>
        </w:rPr>
      </w:pPr>
      <w:r>
        <w:rPr>
          <w:rFonts w:ascii="SimSun" w:hAnsi="SimSun" w:eastAsia="SimSun" w:cs="SimSun"/>
          <w:sz w:val="20"/>
          <w:szCs w:val="20"/>
          <w:spacing w:val="-8"/>
        </w:rPr>
        <w:t>现挪用、恶意违约或操作风险。</w:t>
      </w:r>
    </w:p>
    <w:p>
      <w:pPr>
        <w:pStyle w:val="BodyText"/>
        <w:spacing w:line="241" w:lineRule="auto"/>
        <w:rPr/>
      </w:pPr>
      <w:r/>
    </w:p>
    <w:p>
      <w:pPr>
        <w:ind w:left="382"/>
        <w:spacing w:before="66" w:line="221" w:lineRule="auto"/>
        <w:outlineLvl w:val="6"/>
        <w:rPr>
          <w:rFonts w:ascii="SimHei" w:hAnsi="SimHei" w:eastAsia="SimHei" w:cs="SimHei"/>
          <w:sz w:val="20"/>
          <w:szCs w:val="20"/>
        </w:rPr>
      </w:pPr>
      <w:r>
        <w:rPr>
          <w:rFonts w:ascii="SimHei" w:hAnsi="SimHei" w:eastAsia="SimHei" w:cs="SimHei"/>
          <w:sz w:val="20"/>
          <w:szCs w:val="20"/>
          <w:b/>
          <w:bCs/>
        </w:rPr>
        <w:t>2.区块链技术助力供应链金融打破瓶颈、</w:t>
      </w:r>
      <w:r>
        <w:rPr>
          <w:rFonts w:ascii="SimHei" w:hAnsi="SimHei" w:eastAsia="SimHei" w:cs="SimHei"/>
          <w:sz w:val="20"/>
          <w:szCs w:val="20"/>
          <w:b/>
          <w:bCs/>
          <w:spacing w:val="-1"/>
        </w:rPr>
        <w:t>创新发展</w:t>
      </w:r>
    </w:p>
    <w:p>
      <w:pPr>
        <w:ind w:firstLine="379"/>
        <w:spacing w:before="305" w:line="332" w:lineRule="auto"/>
        <w:rPr>
          <w:rFonts w:ascii="SimSun" w:hAnsi="SimSun" w:eastAsia="SimSun" w:cs="SimSun"/>
          <w:sz w:val="20"/>
          <w:szCs w:val="20"/>
        </w:rPr>
      </w:pPr>
      <w:r>
        <w:rPr>
          <w:rFonts w:ascii="SimSun" w:hAnsi="SimSun" w:eastAsia="SimSun" w:cs="SimSun"/>
          <w:sz w:val="20"/>
          <w:szCs w:val="20"/>
          <w:spacing w:val="4"/>
        </w:rPr>
        <w:t>区块链技术作为一种分布式存储技术，天然具有信息不易被篡改、</w:t>
      </w:r>
      <w:r>
        <w:rPr>
          <w:rFonts w:ascii="SimSun" w:hAnsi="SimSun" w:eastAsia="SimSun" w:cs="SimSun"/>
          <w:sz w:val="20"/>
          <w:szCs w:val="20"/>
          <w:spacing w:val="12"/>
        </w:rPr>
        <w:t xml:space="preserve"> </w:t>
      </w:r>
      <w:r>
        <w:rPr>
          <w:rFonts w:ascii="SimSun" w:hAnsi="SimSun" w:eastAsia="SimSun" w:cs="SimSun"/>
          <w:sz w:val="20"/>
          <w:szCs w:val="20"/>
          <w:spacing w:val="1"/>
        </w:rPr>
        <w:t>去中心化、开放化、可视化等特征，可有效解决传统供应链金融中存在</w:t>
      </w:r>
    </w:p>
    <w:p>
      <w:pPr>
        <w:spacing w:before="1" w:line="218" w:lineRule="auto"/>
        <w:rPr>
          <w:rFonts w:ascii="SimSun" w:hAnsi="SimSun" w:eastAsia="SimSun" w:cs="SimSun"/>
          <w:sz w:val="20"/>
          <w:szCs w:val="20"/>
        </w:rPr>
      </w:pPr>
      <w:r>
        <w:rPr>
          <w:rFonts w:ascii="SimSun" w:hAnsi="SimSun" w:eastAsia="SimSun" w:cs="SimSun"/>
          <w:sz w:val="20"/>
          <w:szCs w:val="20"/>
          <w:spacing w:val="-5"/>
        </w:rPr>
        <w:t>的诸多痛点，助力供应链金融打破瓶颈、创新发展。</w:t>
      </w:r>
    </w:p>
    <w:p>
      <w:pPr>
        <w:ind w:left="379"/>
        <w:spacing w:before="132" w:line="222" w:lineRule="auto"/>
        <w:rPr>
          <w:rFonts w:ascii="SimHei" w:hAnsi="SimHei" w:eastAsia="SimHei" w:cs="SimHei"/>
          <w:sz w:val="20"/>
          <w:szCs w:val="20"/>
        </w:rPr>
      </w:pPr>
      <w:r>
        <w:rPr>
          <w:rFonts w:ascii="SimHei" w:hAnsi="SimHei" w:eastAsia="SimHei" w:cs="SimHei"/>
          <w:sz w:val="20"/>
          <w:szCs w:val="20"/>
          <w:spacing w:val="2"/>
        </w:rPr>
        <w:t>(1)共识算法解决信任问题</w:t>
      </w:r>
    </w:p>
    <w:p>
      <w:pPr>
        <w:ind w:firstLine="379"/>
        <w:spacing w:before="120" w:line="342" w:lineRule="auto"/>
        <w:rPr>
          <w:rFonts w:ascii="SimSun" w:hAnsi="SimSun" w:eastAsia="SimSun" w:cs="SimSun"/>
          <w:sz w:val="20"/>
          <w:szCs w:val="20"/>
        </w:rPr>
      </w:pPr>
      <w:r>
        <w:rPr>
          <w:rFonts w:ascii="SimSun" w:hAnsi="SimSun" w:eastAsia="SimSun" w:cs="SimSun"/>
          <w:sz w:val="20"/>
          <w:szCs w:val="20"/>
          <w:spacing w:val="4"/>
        </w:rPr>
        <w:t>区块链的共识算法使区块链上的数据都带有时间戳、不重复记录、</w:t>
      </w:r>
      <w:r>
        <w:rPr>
          <w:rFonts w:ascii="SimSun" w:hAnsi="SimSun" w:eastAsia="SimSun" w:cs="SimSun"/>
          <w:sz w:val="20"/>
          <w:szCs w:val="20"/>
          <w:spacing w:val="12"/>
        </w:rPr>
        <w:t xml:space="preserve"> </w:t>
      </w:r>
      <w:r>
        <w:rPr>
          <w:rFonts w:ascii="SimSun" w:hAnsi="SimSun" w:eastAsia="SimSun" w:cs="SimSun"/>
          <w:sz w:val="20"/>
          <w:szCs w:val="20"/>
          <w:spacing w:val="1"/>
        </w:rPr>
        <w:t>不易被篡改等特征，即使能篡改某个节点的数据，也会留下痕迹，易于</w:t>
      </w:r>
    </w:p>
    <w:p>
      <w:pPr>
        <w:spacing w:line="219" w:lineRule="auto"/>
        <w:rPr>
          <w:rFonts w:ascii="SimSun" w:hAnsi="SimSun" w:eastAsia="SimSun" w:cs="SimSun"/>
          <w:sz w:val="20"/>
          <w:szCs w:val="20"/>
        </w:rPr>
      </w:pPr>
      <w:r>
        <w:rPr>
          <w:rFonts w:ascii="SimSun" w:hAnsi="SimSun" w:eastAsia="SimSun" w:cs="SimSun"/>
          <w:sz w:val="20"/>
          <w:szCs w:val="20"/>
          <w:spacing w:val="1"/>
        </w:rPr>
        <w:t>被发现。这就保障了信息记录的可追溯性和防篡改性，从而解决了节点</w:t>
      </w:r>
    </w:p>
    <w:p>
      <w:pPr>
        <w:spacing w:line="219" w:lineRule="auto"/>
        <w:sectPr>
          <w:footerReference w:type="default" r:id="rId55"/>
          <w:pgSz w:w="7830" w:h="12670"/>
          <w:pgMar w:top="400" w:right="780" w:bottom="755" w:left="740" w:header="0" w:footer="606" w:gutter="0"/>
        </w:sectPr>
        <w:rPr>
          <w:rFonts w:ascii="SimSun" w:hAnsi="SimSun" w:eastAsia="SimSun" w:cs="SimSun"/>
          <w:sz w:val="20"/>
          <w:szCs w:val="20"/>
        </w:rPr>
      </w:pPr>
    </w:p>
    <w:p>
      <w:pPr>
        <w:ind w:left="2"/>
        <w:spacing w:before="21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406"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间相互信任的问题。</w:t>
      </w:r>
    </w:p>
    <w:p>
      <w:pPr>
        <w:ind w:right="9" w:firstLine="379"/>
        <w:spacing w:before="113" w:line="332" w:lineRule="auto"/>
        <w:jc w:val="both"/>
        <w:rPr>
          <w:rFonts w:ascii="SimSun" w:hAnsi="SimSun" w:eastAsia="SimSun" w:cs="SimSun"/>
          <w:sz w:val="20"/>
          <w:szCs w:val="20"/>
        </w:rPr>
      </w:pPr>
      <w:r>
        <w:rPr>
          <w:rFonts w:ascii="SimSun" w:hAnsi="SimSun" w:eastAsia="SimSun" w:cs="SimSun"/>
          <w:sz w:val="20"/>
          <w:szCs w:val="20"/>
          <w:spacing w:val="2"/>
        </w:rPr>
        <w:t>具体到供应链金融领域，共识机制保证了交易真实性以及债权凭证</w:t>
      </w:r>
      <w:r>
        <w:rPr>
          <w:rFonts w:ascii="SimSun" w:hAnsi="SimSun" w:eastAsia="SimSun" w:cs="SimSun"/>
          <w:sz w:val="20"/>
          <w:szCs w:val="20"/>
        </w:rPr>
        <w:t xml:space="preserve">  </w:t>
      </w:r>
      <w:r>
        <w:rPr>
          <w:rFonts w:ascii="SimSun" w:hAnsi="SimSun" w:eastAsia="SimSun" w:cs="SimSun"/>
          <w:sz w:val="20"/>
          <w:szCs w:val="20"/>
          <w:spacing w:val="1"/>
        </w:rPr>
        <w:t>的有效性，这也就解决了金融机构对信息被篡改的顾虑，在一定程度上</w:t>
      </w:r>
      <w:r>
        <w:rPr>
          <w:rFonts w:ascii="SimSun" w:hAnsi="SimSun" w:eastAsia="SimSun" w:cs="SimSun"/>
          <w:sz w:val="20"/>
          <w:szCs w:val="20"/>
          <w:spacing w:val="3"/>
        </w:rPr>
        <w:t xml:space="preserve">  </w:t>
      </w:r>
      <w:r>
        <w:rPr>
          <w:rFonts w:ascii="SimSun" w:hAnsi="SimSun" w:eastAsia="SimSun" w:cs="SimSun"/>
          <w:sz w:val="20"/>
          <w:szCs w:val="20"/>
          <w:spacing w:val="2"/>
        </w:rPr>
        <w:t>解决了中小型企业自身信誉及信息不完善导致融资难的问题。另外，区</w:t>
      </w:r>
      <w:r>
        <w:rPr>
          <w:rFonts w:ascii="SimSun" w:hAnsi="SimSun" w:eastAsia="SimSun" w:cs="SimSun"/>
          <w:sz w:val="20"/>
          <w:szCs w:val="20"/>
          <w:spacing w:val="14"/>
        </w:rPr>
        <w:t xml:space="preserve"> </w:t>
      </w:r>
      <w:r>
        <w:rPr>
          <w:rFonts w:ascii="SimSun" w:hAnsi="SimSun" w:eastAsia="SimSun" w:cs="SimSun"/>
          <w:sz w:val="20"/>
          <w:szCs w:val="20"/>
          <w:spacing w:val="1"/>
        </w:rPr>
        <w:t>块链也成为金融机构寻找优质资产的“挖掘机”,使金融机构能够</w:t>
      </w:r>
      <w:r>
        <w:rPr>
          <w:rFonts w:ascii="SimSun" w:hAnsi="SimSun" w:eastAsia="SimSun" w:cs="SimSun"/>
          <w:sz w:val="20"/>
          <w:szCs w:val="20"/>
        </w:rPr>
        <w:t>快速、</w:t>
      </w:r>
    </w:p>
    <w:p>
      <w:pPr>
        <w:spacing w:line="219" w:lineRule="auto"/>
        <w:rPr>
          <w:rFonts w:ascii="SimSun" w:hAnsi="SimSun" w:eastAsia="SimSun" w:cs="SimSun"/>
          <w:sz w:val="20"/>
          <w:szCs w:val="20"/>
        </w:rPr>
      </w:pPr>
      <w:r>
        <w:rPr>
          <w:rFonts w:ascii="SimSun" w:hAnsi="SimSun" w:eastAsia="SimSun" w:cs="SimSun"/>
          <w:sz w:val="20"/>
          <w:szCs w:val="20"/>
          <w:spacing w:val="-5"/>
        </w:rPr>
        <w:t>准确地对接优质资产，从而提高资金的配置效率。</w:t>
      </w:r>
    </w:p>
    <w:p>
      <w:pPr>
        <w:ind w:left="382"/>
        <w:spacing w:before="137" w:line="221" w:lineRule="auto"/>
        <w:rPr>
          <w:rFonts w:ascii="SimHei" w:hAnsi="SimHei" w:eastAsia="SimHei" w:cs="SimHei"/>
          <w:sz w:val="20"/>
          <w:szCs w:val="20"/>
        </w:rPr>
      </w:pPr>
      <w:r>
        <w:rPr>
          <w:rFonts w:ascii="SimHei" w:hAnsi="SimHei" w:eastAsia="SimHei" w:cs="SimHei"/>
          <w:sz w:val="20"/>
          <w:szCs w:val="20"/>
          <w:b/>
          <w:bCs/>
          <w:spacing w:val="-1"/>
        </w:rPr>
        <w:t>(2)智能合约防范履约风险</w:t>
      </w:r>
    </w:p>
    <w:p>
      <w:pPr>
        <w:ind w:firstLine="379"/>
        <w:spacing w:before="123" w:line="333" w:lineRule="auto"/>
        <w:rPr>
          <w:rFonts w:ascii="SimSun" w:hAnsi="SimSun" w:eastAsia="SimSun" w:cs="SimSun"/>
          <w:sz w:val="20"/>
          <w:szCs w:val="20"/>
        </w:rPr>
      </w:pPr>
      <w:r>
        <w:rPr>
          <w:rFonts w:ascii="SimSun" w:hAnsi="SimSun" w:eastAsia="SimSun" w:cs="SimSun"/>
          <w:sz w:val="20"/>
          <w:szCs w:val="20"/>
          <w:spacing w:val="2"/>
        </w:rPr>
        <w:t>智能合约是一个自动执行区块链上合约条款的计算机程序。通过智</w:t>
      </w:r>
      <w:r>
        <w:rPr>
          <w:rFonts w:ascii="SimSun" w:hAnsi="SimSun" w:eastAsia="SimSun" w:cs="SimSun"/>
          <w:sz w:val="20"/>
          <w:szCs w:val="20"/>
          <w:spacing w:val="4"/>
        </w:rPr>
        <w:t xml:space="preserve">  </w:t>
      </w:r>
      <w:r>
        <w:rPr>
          <w:rFonts w:ascii="SimSun" w:hAnsi="SimSun" w:eastAsia="SimSun" w:cs="SimSun"/>
          <w:sz w:val="20"/>
          <w:szCs w:val="20"/>
          <w:spacing w:val="-2"/>
        </w:rPr>
        <w:t>能合约的加入，贸易行为中交易双方或者多方即可如约履行自身的义务，</w:t>
      </w:r>
      <w:r>
        <w:rPr>
          <w:rFonts w:ascii="SimSun" w:hAnsi="SimSun" w:eastAsia="SimSun" w:cs="SimSun"/>
          <w:sz w:val="20"/>
          <w:szCs w:val="20"/>
          <w:spacing w:val="2"/>
        </w:rPr>
        <w:t xml:space="preserve"> </w:t>
      </w:r>
      <w:r>
        <w:rPr>
          <w:rFonts w:ascii="SimSun" w:hAnsi="SimSun" w:eastAsia="SimSun" w:cs="SimSun"/>
          <w:sz w:val="20"/>
          <w:szCs w:val="20"/>
          <w:spacing w:val="2"/>
        </w:rPr>
        <w:t>使交易顺利可靠地进行下去。链条上的各方资金清算路径固化，有效管</w:t>
      </w:r>
    </w:p>
    <w:p>
      <w:pPr>
        <w:spacing w:line="220" w:lineRule="auto"/>
        <w:rPr>
          <w:rFonts w:ascii="SimSun" w:hAnsi="SimSun" w:eastAsia="SimSun" w:cs="SimSun"/>
          <w:sz w:val="20"/>
          <w:szCs w:val="20"/>
        </w:rPr>
      </w:pPr>
      <w:r>
        <w:rPr>
          <w:rFonts w:ascii="SimSun" w:hAnsi="SimSun" w:eastAsia="SimSun" w:cs="SimSun"/>
          <w:sz w:val="20"/>
          <w:szCs w:val="20"/>
          <w:spacing w:val="-5"/>
        </w:rPr>
        <w:t>控了履约风险。</w:t>
      </w:r>
    </w:p>
    <w:p>
      <w:pPr>
        <w:ind w:left="379"/>
        <w:spacing w:before="140" w:line="221" w:lineRule="auto"/>
        <w:rPr>
          <w:rFonts w:ascii="SimHei" w:hAnsi="SimHei" w:eastAsia="SimHei" w:cs="SimHei"/>
          <w:sz w:val="20"/>
          <w:szCs w:val="20"/>
        </w:rPr>
      </w:pPr>
      <w:r>
        <w:rPr>
          <w:rFonts w:ascii="SimHei" w:hAnsi="SimHei" w:eastAsia="SimHei" w:cs="SimHei"/>
          <w:sz w:val="20"/>
          <w:szCs w:val="20"/>
        </w:rPr>
        <w:t>(3)信任可沿供应链条有效传导</w:t>
      </w:r>
    </w:p>
    <w:p>
      <w:pPr>
        <w:ind w:right="29" w:firstLine="379"/>
        <w:spacing w:before="143" w:line="332" w:lineRule="auto"/>
        <w:rPr>
          <w:rFonts w:ascii="SimSun" w:hAnsi="SimSun" w:eastAsia="SimSun" w:cs="SimSun"/>
          <w:sz w:val="20"/>
          <w:szCs w:val="20"/>
        </w:rPr>
      </w:pPr>
      <w:r>
        <w:rPr>
          <w:rFonts w:ascii="SimSun" w:hAnsi="SimSun" w:eastAsia="SimSun" w:cs="SimSun"/>
          <w:sz w:val="20"/>
          <w:szCs w:val="20"/>
          <w:spacing w:val="2"/>
        </w:rPr>
        <w:t>基于区块链的底层技术，贸易流中从链条初</w:t>
      </w:r>
      <w:r>
        <w:rPr>
          <w:rFonts w:ascii="SimSun" w:hAnsi="SimSun" w:eastAsia="SimSun" w:cs="SimSun"/>
          <w:sz w:val="20"/>
          <w:szCs w:val="20"/>
          <w:spacing w:val="1"/>
        </w:rPr>
        <w:t>始端的材料采购、加工 </w:t>
      </w:r>
      <w:r>
        <w:rPr>
          <w:rFonts w:ascii="SimSun" w:hAnsi="SimSun" w:eastAsia="SimSun" w:cs="SimSun"/>
          <w:sz w:val="20"/>
          <w:szCs w:val="20"/>
          <w:spacing w:val="-3"/>
        </w:rPr>
        <w:t>运输，到终端销售都可被记录，且生产过程、物流路径等细节也可溯源。</w:t>
      </w:r>
      <w:r>
        <w:rPr>
          <w:rFonts w:ascii="SimSun" w:hAnsi="SimSun" w:eastAsia="SimSun" w:cs="SimSun"/>
          <w:sz w:val="20"/>
          <w:szCs w:val="20"/>
          <w:spacing w:val="5"/>
        </w:rPr>
        <w:t xml:space="preserve"> </w:t>
      </w:r>
      <w:r>
        <w:rPr>
          <w:rFonts w:ascii="SimSun" w:hAnsi="SimSun" w:eastAsia="SimSun" w:cs="SimSun"/>
          <w:sz w:val="20"/>
          <w:szCs w:val="20"/>
          <w:spacing w:val="1"/>
        </w:rPr>
        <w:t>从资金流层面来讲，资金及资产端都备案绑定在区块链上，严格按照贸</w:t>
      </w:r>
      <w:r>
        <w:rPr>
          <w:rFonts w:ascii="SimSun" w:hAnsi="SimSun" w:eastAsia="SimSun" w:cs="SimSun"/>
          <w:sz w:val="20"/>
          <w:szCs w:val="20"/>
          <w:spacing w:val="16"/>
        </w:rPr>
        <w:t xml:space="preserve"> </w:t>
      </w:r>
      <w:r>
        <w:rPr>
          <w:rFonts w:ascii="SimSun" w:hAnsi="SimSun" w:eastAsia="SimSun" w:cs="SimSun"/>
          <w:sz w:val="20"/>
          <w:szCs w:val="20"/>
          <w:spacing w:val="1"/>
        </w:rPr>
        <w:t>易环节中的收付款关系、凭证的记载操作，资金交易路径一目了然</w:t>
      </w:r>
      <w:r>
        <w:rPr>
          <w:rFonts w:ascii="SimSun" w:hAnsi="SimSun" w:eastAsia="SimSun" w:cs="SimSun"/>
          <w:sz w:val="20"/>
          <w:szCs w:val="20"/>
        </w:rPr>
        <w:t>，从 </w:t>
      </w:r>
      <w:r>
        <w:rPr>
          <w:rFonts w:ascii="SimSun" w:hAnsi="SimSun" w:eastAsia="SimSun" w:cs="SimSun"/>
          <w:sz w:val="20"/>
          <w:szCs w:val="20"/>
          <w:spacing w:val="1"/>
        </w:rPr>
        <w:t>而使整个系统更加透明，这就有效解决了传统供应链金融信任不能沿供</w:t>
      </w:r>
    </w:p>
    <w:p>
      <w:pPr>
        <w:spacing w:before="1" w:line="218" w:lineRule="auto"/>
        <w:rPr>
          <w:rFonts w:ascii="SimSun" w:hAnsi="SimSun" w:eastAsia="SimSun" w:cs="SimSun"/>
          <w:sz w:val="20"/>
          <w:szCs w:val="20"/>
        </w:rPr>
      </w:pPr>
      <w:r>
        <w:rPr>
          <w:rFonts w:ascii="SimSun" w:hAnsi="SimSun" w:eastAsia="SimSun" w:cs="SimSun"/>
          <w:sz w:val="20"/>
          <w:szCs w:val="20"/>
          <w:spacing w:val="-6"/>
        </w:rPr>
        <w:t>应链条有效传递的问题。</w:t>
      </w:r>
    </w:p>
    <w:p>
      <w:pPr>
        <w:ind w:left="379"/>
        <w:spacing w:before="143" w:line="213" w:lineRule="auto"/>
        <w:rPr>
          <w:rFonts w:ascii="SimHei" w:hAnsi="SimHei" w:eastAsia="SimHei" w:cs="SimHei"/>
          <w:sz w:val="20"/>
          <w:szCs w:val="20"/>
        </w:rPr>
      </w:pPr>
      <w:r>
        <w:rPr>
          <w:rFonts w:ascii="SimHei" w:hAnsi="SimHei" w:eastAsia="SimHei" w:cs="SimHei"/>
          <w:sz w:val="20"/>
          <w:szCs w:val="20"/>
        </w:rPr>
        <w:t>(4)降低合作成本，提高履约效率</w:t>
      </w:r>
    </w:p>
    <w:p>
      <w:pPr>
        <w:ind w:right="8"/>
        <w:spacing w:before="139" w:line="370" w:lineRule="exact"/>
        <w:jc w:val="right"/>
        <w:rPr>
          <w:rFonts w:ascii="SimSun" w:hAnsi="SimSun" w:eastAsia="SimSun" w:cs="SimSun"/>
          <w:sz w:val="20"/>
          <w:szCs w:val="20"/>
        </w:rPr>
      </w:pPr>
      <w:r>
        <w:rPr>
          <w:rFonts w:ascii="SimSun" w:hAnsi="SimSun" w:eastAsia="SimSun" w:cs="SimSun"/>
          <w:sz w:val="20"/>
          <w:szCs w:val="20"/>
          <w:spacing w:val="-2"/>
          <w:position w:val="12"/>
        </w:rPr>
        <w:t>传统供应链金融手续复杂，各种登记门类收费高昂，不仅影响效率，</w:t>
      </w:r>
    </w:p>
    <w:p>
      <w:pPr>
        <w:spacing w:before="1" w:line="218" w:lineRule="auto"/>
        <w:rPr>
          <w:rFonts w:ascii="SimSun" w:hAnsi="SimSun" w:eastAsia="SimSun" w:cs="SimSun"/>
          <w:sz w:val="20"/>
          <w:szCs w:val="20"/>
        </w:rPr>
      </w:pPr>
      <w:r>
        <w:rPr>
          <w:rFonts w:ascii="SimSun" w:hAnsi="SimSun" w:eastAsia="SimSun" w:cs="SimSun"/>
          <w:sz w:val="20"/>
          <w:szCs w:val="20"/>
          <w:spacing w:val="-5"/>
        </w:rPr>
        <w:t>更造成了中小企业融资成本进一步提高。</w:t>
      </w:r>
    </w:p>
    <w:p>
      <w:pPr>
        <w:ind w:right="52" w:firstLine="449"/>
        <w:spacing w:before="121" w:line="333" w:lineRule="auto"/>
        <w:rPr>
          <w:rFonts w:ascii="SimSun" w:hAnsi="SimSun" w:eastAsia="SimSun" w:cs="SimSun"/>
          <w:sz w:val="20"/>
          <w:szCs w:val="20"/>
        </w:rPr>
      </w:pPr>
      <w:r>
        <w:rPr>
          <w:rFonts w:ascii="SimSun" w:hAnsi="SimSun" w:eastAsia="SimSun" w:cs="SimSun"/>
          <w:sz w:val="20"/>
          <w:szCs w:val="20"/>
          <w:spacing w:val="1"/>
        </w:rPr>
        <w:t>区块链技术的公开性、透明性能够让金融机构在开展供应链金融业</w:t>
      </w:r>
      <w:r>
        <w:rPr>
          <w:rFonts w:ascii="SimSun" w:hAnsi="SimSun" w:eastAsia="SimSun" w:cs="SimSun"/>
          <w:sz w:val="20"/>
          <w:szCs w:val="20"/>
          <w:spacing w:val="7"/>
        </w:rPr>
        <w:t xml:space="preserve"> </w:t>
      </w:r>
      <w:r>
        <w:rPr>
          <w:rFonts w:ascii="SimSun" w:hAnsi="SimSun" w:eastAsia="SimSun" w:cs="SimSun"/>
          <w:sz w:val="20"/>
          <w:szCs w:val="20"/>
          <w:spacing w:val="1"/>
        </w:rPr>
        <w:t>务时沟通成本更低，减少建立信任过程中需要的试探性交易，提高商业</w:t>
      </w:r>
      <w:r>
        <w:rPr>
          <w:rFonts w:ascii="SimSun" w:hAnsi="SimSun" w:eastAsia="SimSun" w:cs="SimSun"/>
          <w:sz w:val="20"/>
          <w:szCs w:val="20"/>
          <w:spacing w:val="4"/>
        </w:rPr>
        <w:t xml:space="preserve"> </w:t>
      </w:r>
      <w:r>
        <w:rPr>
          <w:rFonts w:ascii="SimSun" w:hAnsi="SimSun" w:eastAsia="SimSun" w:cs="SimSun"/>
          <w:sz w:val="20"/>
          <w:szCs w:val="20"/>
          <w:spacing w:val="1"/>
        </w:rPr>
        <w:t>合作的效率。同时，资金方或投资方风险评估的成本降低，连锁反应随</w:t>
      </w:r>
      <w:r>
        <w:rPr>
          <w:rFonts w:ascii="SimSun" w:hAnsi="SimSun" w:eastAsia="SimSun" w:cs="SimSun"/>
          <w:sz w:val="20"/>
          <w:szCs w:val="20"/>
          <w:spacing w:val="9"/>
        </w:rPr>
        <w:t xml:space="preserve"> </w:t>
      </w:r>
      <w:r>
        <w:rPr>
          <w:rFonts w:ascii="SimSun" w:hAnsi="SimSun" w:eastAsia="SimSun" w:cs="SimSun"/>
          <w:sz w:val="20"/>
          <w:szCs w:val="20"/>
          <w:spacing w:val="1"/>
        </w:rPr>
        <w:t>之降低了中小企业的融资成本。此外，智能合约的加持可以使融资过程</w:t>
      </w:r>
      <w:r>
        <w:rPr>
          <w:rFonts w:ascii="SimSun" w:hAnsi="SimSun" w:eastAsia="SimSun" w:cs="SimSun"/>
          <w:sz w:val="20"/>
          <w:szCs w:val="20"/>
          <w:spacing w:val="4"/>
        </w:rPr>
        <w:t xml:space="preserve"> </w:t>
      </w:r>
      <w:r>
        <w:rPr>
          <w:rFonts w:ascii="SimSun" w:hAnsi="SimSun" w:eastAsia="SimSun" w:cs="SimSun"/>
          <w:sz w:val="20"/>
          <w:szCs w:val="20"/>
          <w:spacing w:val="1"/>
        </w:rPr>
        <w:t>中的各种合约实现数字化并且自动执行，大大提升了履约效率，有效管</w:t>
      </w:r>
    </w:p>
    <w:p>
      <w:pPr>
        <w:spacing w:line="220" w:lineRule="auto"/>
        <w:rPr>
          <w:rFonts w:ascii="SimSun" w:hAnsi="SimSun" w:eastAsia="SimSun" w:cs="SimSun"/>
          <w:sz w:val="20"/>
          <w:szCs w:val="20"/>
        </w:rPr>
      </w:pPr>
      <w:r>
        <w:rPr>
          <w:rFonts w:ascii="SimSun" w:hAnsi="SimSun" w:eastAsia="SimSun" w:cs="SimSun"/>
          <w:sz w:val="20"/>
          <w:szCs w:val="20"/>
          <w:spacing w:val="-5"/>
        </w:rPr>
        <w:t>控了违约风险。</w:t>
      </w:r>
    </w:p>
    <w:p>
      <w:pPr>
        <w:spacing w:line="220" w:lineRule="auto"/>
        <w:sectPr>
          <w:footerReference w:type="default" r:id="rId56"/>
          <w:pgSz w:w="7830" w:h="12680"/>
          <w:pgMar w:top="400" w:right="730" w:bottom="745" w:left="759" w:header="0" w:footer="596" w:gutter="0"/>
        </w:sectPr>
        <w:rPr>
          <w:rFonts w:ascii="SimSun" w:hAnsi="SimSun" w:eastAsia="SimSun" w:cs="SimSun"/>
          <w:sz w:val="20"/>
          <w:szCs w:val="20"/>
        </w:rPr>
      </w:pPr>
    </w:p>
    <w:p>
      <w:pPr>
        <w:ind w:left="2642"/>
        <w:spacing w:before="184" w:line="222" w:lineRule="auto"/>
        <w:rPr>
          <w:rFonts w:ascii="SimHei" w:hAnsi="SimHei" w:eastAsia="SimHei" w:cs="SimHei"/>
          <w:sz w:val="20"/>
          <w:szCs w:val="20"/>
        </w:rPr>
      </w:pPr>
      <w:r>
        <w:rPr>
          <w:rFonts w:ascii="SimHei" w:hAnsi="SimHei" w:eastAsia="SimHei" w:cs="SimHei"/>
          <w:sz w:val="20"/>
          <w:szCs w:val="20"/>
          <w:b/>
          <w:bCs/>
          <w:spacing w:val="-16"/>
        </w:rPr>
        <w:t>第三章</w:t>
      </w:r>
      <w:r>
        <w:rPr>
          <w:rFonts w:ascii="SimHei" w:hAnsi="SimHei" w:eastAsia="SimHei" w:cs="SimHei"/>
          <w:sz w:val="20"/>
          <w:szCs w:val="20"/>
          <w:spacing w:val="-16"/>
        </w:rPr>
        <w:t xml:space="preserve"> </w:t>
      </w:r>
      <w:r>
        <w:rPr>
          <w:rFonts w:ascii="SimHei" w:hAnsi="SimHei" w:eastAsia="SimHei" w:cs="SimHei"/>
          <w:sz w:val="20"/>
          <w:szCs w:val="20"/>
          <w:b/>
          <w:bCs/>
          <w:spacing w:val="-16"/>
        </w:rPr>
        <w:t>区块链的金融应用：是颠覆还是赋能</w:t>
      </w:r>
    </w:p>
    <w:p>
      <w:pPr>
        <w:pStyle w:val="BodyText"/>
        <w:spacing w:line="283" w:lineRule="auto"/>
        <w:rPr/>
      </w:pPr>
      <w:r/>
    </w:p>
    <w:p>
      <w:pPr>
        <w:pStyle w:val="BodyText"/>
        <w:spacing w:line="283" w:lineRule="auto"/>
        <w:rPr/>
      </w:pPr>
      <w:r/>
    </w:p>
    <w:p>
      <w:pPr>
        <w:ind w:left="392"/>
        <w:spacing w:before="65" w:line="221" w:lineRule="auto"/>
        <w:outlineLvl w:val="6"/>
        <w:rPr>
          <w:rFonts w:ascii="YouYuan" w:hAnsi="YouYuan" w:eastAsia="YouYuan" w:cs="YouYuan"/>
          <w:sz w:val="20"/>
          <w:szCs w:val="20"/>
        </w:rPr>
      </w:pPr>
      <w:r>
        <w:rPr>
          <w:rFonts w:ascii="YouYuan" w:hAnsi="YouYuan" w:eastAsia="YouYuan" w:cs="YouYuan"/>
          <w:sz w:val="20"/>
          <w:szCs w:val="20"/>
          <w:b/>
          <w:bCs/>
          <w:spacing w:val="-1"/>
        </w:rPr>
        <w:t>3.区块链技术在供应链金融领域的典型应用</w:t>
      </w:r>
    </w:p>
    <w:p>
      <w:pPr>
        <w:pStyle w:val="BodyText"/>
        <w:spacing w:line="251" w:lineRule="auto"/>
        <w:rPr/>
      </w:pPr>
      <w:r/>
    </w:p>
    <w:p>
      <w:pPr>
        <w:ind w:right="70" w:firstLine="290"/>
        <w:spacing w:before="65" w:line="333" w:lineRule="auto"/>
        <w:rPr>
          <w:rFonts w:ascii="SimSun" w:hAnsi="SimSun" w:eastAsia="SimSun" w:cs="SimSun"/>
          <w:sz w:val="20"/>
          <w:szCs w:val="20"/>
        </w:rPr>
      </w:pPr>
      <w:r>
        <w:rPr>
          <w:rFonts w:ascii="SimSun" w:hAnsi="SimSun" w:eastAsia="SimSun" w:cs="SimSun"/>
          <w:sz w:val="20"/>
          <w:szCs w:val="20"/>
          <w:spacing w:val="1"/>
        </w:rPr>
        <w:t>“债转平台”基于区块链的底层技术，以供应链金融服务(应收账款</w:t>
      </w:r>
      <w:r>
        <w:rPr>
          <w:rFonts w:ascii="SimSun" w:hAnsi="SimSun" w:eastAsia="SimSun" w:cs="SimSun"/>
          <w:sz w:val="20"/>
          <w:szCs w:val="20"/>
          <w:spacing w:val="7"/>
        </w:rPr>
        <w:t xml:space="preserve"> </w:t>
      </w:r>
      <w:r>
        <w:rPr>
          <w:rFonts w:ascii="SimSun" w:hAnsi="SimSun" w:eastAsia="SimSun" w:cs="SimSun"/>
          <w:sz w:val="20"/>
          <w:szCs w:val="20"/>
          <w:spacing w:val="5"/>
        </w:rPr>
        <w:t>融资)为核心，以债权凭证为载体，帮助入链供应商盘</w:t>
      </w:r>
      <w:r>
        <w:rPr>
          <w:rFonts w:ascii="SimSun" w:hAnsi="SimSun" w:eastAsia="SimSun" w:cs="SimSun"/>
          <w:sz w:val="20"/>
          <w:szCs w:val="20"/>
          <w:spacing w:val="4"/>
        </w:rPr>
        <w:t>活应收账款、降</w:t>
      </w:r>
      <w:r>
        <w:rPr>
          <w:rFonts w:ascii="SimSun" w:hAnsi="SimSun" w:eastAsia="SimSun" w:cs="SimSun"/>
          <w:sz w:val="20"/>
          <w:szCs w:val="20"/>
        </w:rPr>
        <w:t xml:space="preserve"> </w:t>
      </w:r>
      <w:r>
        <w:rPr>
          <w:rFonts w:ascii="SimSun" w:hAnsi="SimSun" w:eastAsia="SimSun" w:cs="SimSun"/>
          <w:sz w:val="20"/>
          <w:szCs w:val="20"/>
          <w:spacing w:val="8"/>
        </w:rPr>
        <w:t>低融资成本、增加财务收益、解决供应商对外支付及</w:t>
      </w:r>
      <w:r>
        <w:rPr>
          <w:rFonts w:ascii="SimSun" w:hAnsi="SimSun" w:eastAsia="SimSun" w:cs="SimSun"/>
          <w:sz w:val="20"/>
          <w:szCs w:val="20"/>
          <w:spacing w:val="7"/>
        </w:rPr>
        <w:t>上游客户的融资</w:t>
      </w:r>
    </w:p>
    <w:p>
      <w:pPr>
        <w:spacing w:line="220" w:lineRule="auto"/>
        <w:rPr>
          <w:rFonts w:ascii="SimSun" w:hAnsi="SimSun" w:eastAsia="SimSun" w:cs="SimSun"/>
          <w:sz w:val="20"/>
          <w:szCs w:val="20"/>
        </w:rPr>
      </w:pPr>
      <w:r>
        <w:rPr>
          <w:rFonts w:ascii="SimSun" w:hAnsi="SimSun" w:eastAsia="SimSun" w:cs="SimSun"/>
          <w:sz w:val="20"/>
          <w:szCs w:val="20"/>
          <w:spacing w:val="-3"/>
        </w:rPr>
        <w:t>需求。</w:t>
      </w:r>
    </w:p>
    <w:p>
      <w:pPr>
        <w:ind w:left="390"/>
        <w:spacing w:before="119" w:line="222" w:lineRule="auto"/>
        <w:rPr>
          <w:rFonts w:ascii="SimHei" w:hAnsi="SimHei" w:eastAsia="SimHei" w:cs="SimHei"/>
          <w:sz w:val="20"/>
          <w:szCs w:val="20"/>
        </w:rPr>
      </w:pPr>
      <w:r>
        <w:rPr>
          <w:rFonts w:ascii="SimHei" w:hAnsi="SimHei" w:eastAsia="SimHei" w:cs="SimHei"/>
          <w:sz w:val="20"/>
          <w:szCs w:val="20"/>
        </w:rPr>
        <w:t>(1)平台结构及融资逻辑</w:t>
      </w:r>
    </w:p>
    <w:p>
      <w:pPr>
        <w:ind w:right="88" w:firstLine="390"/>
        <w:spacing w:before="128" w:line="342" w:lineRule="auto"/>
        <w:rPr>
          <w:rFonts w:ascii="SimSun" w:hAnsi="SimSun" w:eastAsia="SimSun" w:cs="SimSun"/>
          <w:sz w:val="20"/>
          <w:szCs w:val="20"/>
        </w:rPr>
      </w:pPr>
      <w:r>
        <w:rPr>
          <w:rFonts w:ascii="SimSun" w:hAnsi="SimSun" w:eastAsia="SimSun" w:cs="SimSun"/>
          <w:sz w:val="20"/>
          <w:szCs w:val="20"/>
          <w:spacing w:val="-5"/>
        </w:rPr>
        <w:t>首先，“债转平台”采用开放式的系统架构设</w:t>
      </w:r>
      <w:r>
        <w:rPr>
          <w:rFonts w:ascii="SimSun" w:hAnsi="SimSun" w:eastAsia="SimSun" w:cs="SimSun"/>
          <w:sz w:val="20"/>
          <w:szCs w:val="20"/>
          <w:spacing w:val="-6"/>
        </w:rPr>
        <w:t>计，使供应链条上的核</w:t>
      </w:r>
      <w:r>
        <w:rPr>
          <w:rFonts w:ascii="SimSun" w:hAnsi="SimSun" w:eastAsia="SimSun" w:cs="SimSun"/>
          <w:sz w:val="20"/>
          <w:szCs w:val="20"/>
        </w:rPr>
        <w:t xml:space="preserve"> </w:t>
      </w:r>
      <w:r>
        <w:rPr>
          <w:rFonts w:ascii="SimSun" w:hAnsi="SimSun" w:eastAsia="SimSun" w:cs="SimSun"/>
          <w:sz w:val="20"/>
          <w:szCs w:val="20"/>
          <w:spacing w:val="1"/>
        </w:rPr>
        <w:t>心企业以及多级供应商能够实现灵活的系统对接，从而真实、完</w:t>
      </w:r>
      <w:r>
        <w:rPr>
          <w:rFonts w:ascii="SimSun" w:hAnsi="SimSun" w:eastAsia="SimSun" w:cs="SimSun"/>
          <w:sz w:val="20"/>
          <w:szCs w:val="20"/>
        </w:rPr>
        <w:t>整地记</w:t>
      </w:r>
    </w:p>
    <w:p>
      <w:pPr>
        <w:spacing w:before="1" w:line="218" w:lineRule="auto"/>
        <w:rPr>
          <w:rFonts w:ascii="SimSun" w:hAnsi="SimSun" w:eastAsia="SimSun" w:cs="SimSun"/>
          <w:sz w:val="20"/>
          <w:szCs w:val="20"/>
        </w:rPr>
      </w:pPr>
      <w:r>
        <w:rPr>
          <w:rFonts w:ascii="SimSun" w:hAnsi="SimSun" w:eastAsia="SimSun" w:cs="SimSun"/>
          <w:sz w:val="20"/>
          <w:szCs w:val="20"/>
          <w:spacing w:val="-8"/>
        </w:rPr>
        <w:t>录和反映整个供应链条的交易情况。</w:t>
      </w:r>
    </w:p>
    <w:p>
      <w:pPr>
        <w:ind w:firstLine="390"/>
        <w:spacing w:before="125" w:line="332" w:lineRule="auto"/>
        <w:rPr>
          <w:rFonts w:ascii="SimSun" w:hAnsi="SimSun" w:eastAsia="SimSun" w:cs="SimSun"/>
          <w:sz w:val="20"/>
          <w:szCs w:val="20"/>
        </w:rPr>
      </w:pPr>
      <w:r>
        <w:rPr>
          <w:rFonts w:ascii="SimSun" w:hAnsi="SimSun" w:eastAsia="SimSun" w:cs="SimSun"/>
          <w:sz w:val="20"/>
          <w:szCs w:val="20"/>
          <w:spacing w:val="-6"/>
        </w:rPr>
        <w:t>其次，“债转平台”根据核心企业与其供应商贸易关系中产生的应收</w:t>
      </w:r>
      <w:r>
        <w:rPr>
          <w:rFonts w:ascii="SimSun" w:hAnsi="SimSun" w:eastAsia="SimSun" w:cs="SimSun"/>
          <w:sz w:val="20"/>
          <w:szCs w:val="20"/>
          <w:spacing w:val="8"/>
        </w:rPr>
        <w:t xml:space="preserve">  </w:t>
      </w:r>
      <w:r>
        <w:rPr>
          <w:rFonts w:ascii="SimSun" w:hAnsi="SimSun" w:eastAsia="SimSun" w:cs="SimSun"/>
          <w:sz w:val="20"/>
          <w:szCs w:val="20"/>
          <w:spacing w:val="4"/>
        </w:rPr>
        <w:t>账款池，结合风控模型，为供应商核定相应比例的动态可用</w:t>
      </w:r>
      <w:r>
        <w:rPr>
          <w:rFonts w:ascii="SimSun" w:hAnsi="SimSun" w:eastAsia="SimSun" w:cs="SimSun"/>
          <w:sz w:val="20"/>
          <w:szCs w:val="20"/>
          <w:spacing w:val="3"/>
        </w:rPr>
        <w:t>融资额度。</w:t>
      </w:r>
      <w:r>
        <w:rPr>
          <w:rFonts w:ascii="SimSun" w:hAnsi="SimSun" w:eastAsia="SimSun" w:cs="SimSun"/>
          <w:sz w:val="20"/>
          <w:szCs w:val="20"/>
        </w:rPr>
        <w:t xml:space="preserve"> </w:t>
      </w:r>
      <w:r>
        <w:rPr>
          <w:rFonts w:ascii="SimSun" w:hAnsi="SimSun" w:eastAsia="SimSun" w:cs="SimSun"/>
          <w:sz w:val="20"/>
          <w:szCs w:val="20"/>
          <w:spacing w:val="1"/>
        </w:rPr>
        <w:t>在此额度范围内，供应商根据实际应付及采购需求，可以签发</w:t>
      </w:r>
      <w:r>
        <w:rPr>
          <w:rFonts w:ascii="SimSun" w:hAnsi="SimSun" w:eastAsia="SimSun" w:cs="SimSun"/>
          <w:sz w:val="20"/>
          <w:szCs w:val="20"/>
        </w:rPr>
        <w:t>债权凭证  </w:t>
      </w:r>
      <w:r>
        <w:rPr>
          <w:rFonts w:ascii="SimSun" w:hAnsi="SimSun" w:eastAsia="SimSun" w:cs="SimSun"/>
          <w:sz w:val="20"/>
          <w:szCs w:val="20"/>
          <w:spacing w:val="4"/>
        </w:rPr>
        <w:t>作为对该笔采购的支付信用凭证(此凭证由平台方提供信用背书及差额</w:t>
      </w:r>
    </w:p>
    <w:p>
      <w:pPr>
        <w:spacing w:line="219" w:lineRule="auto"/>
        <w:rPr>
          <w:rFonts w:ascii="SimSun" w:hAnsi="SimSun" w:eastAsia="SimSun" w:cs="SimSun"/>
          <w:sz w:val="20"/>
          <w:szCs w:val="20"/>
        </w:rPr>
      </w:pPr>
      <w:r>
        <w:rPr>
          <w:rFonts w:ascii="SimSun" w:hAnsi="SimSun" w:eastAsia="SimSun" w:cs="SimSun"/>
          <w:sz w:val="20"/>
          <w:szCs w:val="20"/>
          <w:spacing w:val="-6"/>
        </w:rPr>
        <w:t>补足承诺)。</w:t>
      </w:r>
    </w:p>
    <w:p>
      <w:pPr>
        <w:ind w:right="79" w:firstLine="390"/>
        <w:spacing w:before="165" w:line="309" w:lineRule="auto"/>
        <w:rPr>
          <w:rFonts w:ascii="SimSun" w:hAnsi="SimSun" w:eastAsia="SimSun" w:cs="SimSun"/>
          <w:sz w:val="20"/>
          <w:szCs w:val="20"/>
        </w:rPr>
      </w:pPr>
      <w:r>
        <w:rPr>
          <w:rFonts w:ascii="SimSun" w:hAnsi="SimSun" w:eastAsia="SimSun" w:cs="SimSun"/>
          <w:sz w:val="20"/>
          <w:szCs w:val="20"/>
          <w:spacing w:val="1"/>
        </w:rPr>
        <w:t>最后，收到凭证的企业可以选择等待凭证到期接收回款，亦可在到</w:t>
      </w:r>
      <w:r>
        <w:rPr>
          <w:rFonts w:ascii="SimSun" w:hAnsi="SimSun" w:eastAsia="SimSun" w:cs="SimSun"/>
          <w:sz w:val="20"/>
          <w:szCs w:val="20"/>
          <w:spacing w:val="14"/>
        </w:rPr>
        <w:t xml:space="preserve"> </w:t>
      </w:r>
      <w:r>
        <w:rPr>
          <w:rFonts w:ascii="SimSun" w:hAnsi="SimSun" w:eastAsia="SimSun" w:cs="SimSun"/>
          <w:sz w:val="20"/>
          <w:szCs w:val="20"/>
          <w:spacing w:val="1"/>
        </w:rPr>
        <w:t>期日前任意时间向“债转平台”申请融资。同时若其同样有应付及</w:t>
      </w:r>
      <w:r>
        <w:rPr>
          <w:rFonts w:ascii="SimSun" w:hAnsi="SimSun" w:eastAsia="SimSun" w:cs="SimSun"/>
          <w:sz w:val="20"/>
          <w:szCs w:val="20"/>
        </w:rPr>
        <w:t>采购 </w:t>
      </w:r>
      <w:r>
        <w:rPr>
          <w:rFonts w:ascii="SimSun" w:hAnsi="SimSun" w:eastAsia="SimSun" w:cs="SimSun"/>
          <w:sz w:val="20"/>
          <w:szCs w:val="20"/>
          <w:spacing w:val="1"/>
        </w:rPr>
        <w:t>的需求，可通过将此凭证记载的对应应收账款转让给平台方，</w:t>
      </w:r>
      <w:r>
        <w:rPr>
          <w:rFonts w:ascii="SimSun" w:hAnsi="SimSun" w:eastAsia="SimSun" w:cs="SimSun"/>
          <w:sz w:val="20"/>
          <w:szCs w:val="20"/>
        </w:rPr>
        <w:t>获得签发 </w:t>
      </w:r>
      <w:r>
        <w:rPr>
          <w:rFonts w:ascii="SimSun" w:hAnsi="SimSun" w:eastAsia="SimSun" w:cs="SimSun"/>
          <w:sz w:val="20"/>
          <w:szCs w:val="20"/>
          <w:spacing w:val="1"/>
        </w:rPr>
        <w:t>新凭证的额度，在此可用额度内，同前逻辑签发新凭证。以此完成贸易</w:t>
      </w:r>
      <w:r>
        <w:rPr>
          <w:rFonts w:ascii="SimSun" w:hAnsi="SimSun" w:eastAsia="SimSun" w:cs="SimSun"/>
          <w:sz w:val="20"/>
          <w:szCs w:val="20"/>
          <w:spacing w:val="9"/>
        </w:rPr>
        <w:t xml:space="preserve"> </w:t>
      </w:r>
      <w:r>
        <w:rPr>
          <w:rFonts w:ascii="SimSun" w:hAnsi="SimSun" w:eastAsia="SimSun" w:cs="SimSun"/>
          <w:sz w:val="20"/>
          <w:szCs w:val="20"/>
          <w:spacing w:val="-6"/>
        </w:rPr>
        <w:t>中实际采购支付，形成凭证在链条上的延展。</w:t>
      </w:r>
    </w:p>
    <w:p>
      <w:pPr>
        <w:ind w:left="392"/>
        <w:spacing w:before="129" w:line="221" w:lineRule="auto"/>
        <w:rPr>
          <w:rFonts w:ascii="SimHei" w:hAnsi="SimHei" w:eastAsia="SimHei" w:cs="SimHei"/>
          <w:sz w:val="20"/>
          <w:szCs w:val="20"/>
        </w:rPr>
      </w:pPr>
      <w:r>
        <w:rPr>
          <w:rFonts w:ascii="SimHei" w:hAnsi="SimHei" w:eastAsia="SimHei" w:cs="SimHei"/>
          <w:sz w:val="20"/>
          <w:szCs w:val="20"/>
          <w:b/>
          <w:bCs/>
        </w:rPr>
        <w:t>(2)各参与方角色定位</w:t>
      </w:r>
    </w:p>
    <w:p>
      <w:pPr>
        <w:ind w:left="390"/>
        <w:spacing w:before="133" w:line="217" w:lineRule="auto"/>
        <w:rPr>
          <w:rFonts w:ascii="SimSun" w:hAnsi="SimSun" w:eastAsia="SimSun" w:cs="SimSun"/>
          <w:sz w:val="20"/>
          <w:szCs w:val="20"/>
        </w:rPr>
      </w:pPr>
      <w:r>
        <w:rPr>
          <w:rFonts w:ascii="SimSun" w:hAnsi="SimSun" w:eastAsia="SimSun" w:cs="SimSun"/>
          <w:sz w:val="20"/>
          <w:szCs w:val="20"/>
          <w:spacing w:val="-2"/>
        </w:rPr>
        <w:t>①核心企业——债权凭证延展的核心</w:t>
      </w:r>
    </w:p>
    <w:p>
      <w:pPr>
        <w:ind w:left="390"/>
        <w:spacing w:before="126" w:line="371" w:lineRule="exact"/>
        <w:rPr>
          <w:rFonts w:ascii="SimSun" w:hAnsi="SimSun" w:eastAsia="SimSun" w:cs="SimSun"/>
          <w:sz w:val="20"/>
          <w:szCs w:val="20"/>
        </w:rPr>
      </w:pPr>
      <w:r>
        <w:rPr>
          <w:rFonts w:ascii="SimSun" w:hAnsi="SimSun" w:eastAsia="SimSun" w:cs="SimSun"/>
          <w:sz w:val="20"/>
          <w:szCs w:val="20"/>
          <w:spacing w:val="2"/>
          <w:position w:val="12"/>
        </w:rPr>
        <w:t>核心企业是整个贸易信用的基础、债权凭证延展的核心以及供应链</w:t>
      </w:r>
    </w:p>
    <w:p>
      <w:pPr>
        <w:spacing w:before="1" w:line="219" w:lineRule="auto"/>
        <w:rPr>
          <w:rFonts w:ascii="SimSun" w:hAnsi="SimSun" w:eastAsia="SimSun" w:cs="SimSun"/>
          <w:sz w:val="20"/>
          <w:szCs w:val="20"/>
        </w:rPr>
      </w:pPr>
      <w:r>
        <w:rPr>
          <w:rFonts w:ascii="SimSun" w:hAnsi="SimSun" w:eastAsia="SimSun" w:cs="SimSun"/>
          <w:sz w:val="20"/>
          <w:szCs w:val="20"/>
          <w:spacing w:val="-7"/>
        </w:rPr>
        <w:t>的全局掌控者。</w:t>
      </w:r>
    </w:p>
    <w:p>
      <w:pPr>
        <w:ind w:firstLine="390"/>
        <w:spacing w:before="142" w:line="332" w:lineRule="auto"/>
        <w:rPr>
          <w:rFonts w:ascii="SimSun" w:hAnsi="SimSun" w:eastAsia="SimSun" w:cs="SimSun"/>
          <w:sz w:val="20"/>
          <w:szCs w:val="20"/>
        </w:rPr>
      </w:pPr>
      <w:r>
        <w:rPr>
          <w:rFonts w:ascii="SimSun" w:hAnsi="SimSun" w:eastAsia="SimSun" w:cs="SimSun"/>
          <w:sz w:val="20"/>
          <w:szCs w:val="20"/>
          <w:spacing w:val="-9"/>
        </w:rPr>
        <w:t>核心企业仅需确认应收账款的转让，不对应付金额、期限等承担风险。</w:t>
      </w:r>
      <w:r>
        <w:rPr>
          <w:rFonts w:ascii="SimSun" w:hAnsi="SimSun" w:eastAsia="SimSun" w:cs="SimSun"/>
          <w:sz w:val="20"/>
          <w:szCs w:val="20"/>
          <w:spacing w:val="8"/>
        </w:rPr>
        <w:t xml:space="preserve"> </w:t>
      </w:r>
      <w:r>
        <w:rPr>
          <w:rFonts w:ascii="SimSun" w:hAnsi="SimSun" w:eastAsia="SimSun" w:cs="SimSun"/>
          <w:sz w:val="20"/>
          <w:szCs w:val="20"/>
          <w:spacing w:val="1"/>
        </w:rPr>
        <w:t>通过贸易关系中的真实交易行为，协助其上游企业更好地完成采购等贸</w:t>
      </w:r>
      <w:r>
        <w:rPr>
          <w:rFonts w:ascii="SimSun" w:hAnsi="SimSun" w:eastAsia="SimSun" w:cs="SimSun"/>
          <w:sz w:val="20"/>
          <w:szCs w:val="20"/>
          <w:spacing w:val="3"/>
        </w:rPr>
        <w:t xml:space="preserve">  </w:t>
      </w:r>
      <w:r>
        <w:rPr>
          <w:rFonts w:ascii="SimSun" w:hAnsi="SimSun" w:eastAsia="SimSun" w:cs="SimSun"/>
          <w:sz w:val="20"/>
          <w:szCs w:val="20"/>
          <w:spacing w:val="1"/>
        </w:rPr>
        <w:t>易行为，增加周转率，提升行业效率。另外，</w:t>
      </w:r>
      <w:r>
        <w:rPr>
          <w:rFonts w:ascii="SimSun" w:hAnsi="SimSun" w:eastAsia="SimSun" w:cs="SimSun"/>
          <w:sz w:val="20"/>
          <w:szCs w:val="20"/>
        </w:rPr>
        <w:t>凭证在供应链贸易过程中</w:t>
      </w:r>
    </w:p>
    <w:p>
      <w:pPr>
        <w:spacing w:before="1" w:line="218" w:lineRule="auto"/>
        <w:rPr>
          <w:rFonts w:ascii="SimSun" w:hAnsi="SimSun" w:eastAsia="SimSun" w:cs="SimSun"/>
          <w:sz w:val="20"/>
          <w:szCs w:val="20"/>
        </w:rPr>
      </w:pPr>
      <w:r>
        <w:rPr>
          <w:rFonts w:ascii="SimSun" w:hAnsi="SimSun" w:eastAsia="SimSun" w:cs="SimSun"/>
          <w:sz w:val="20"/>
          <w:szCs w:val="20"/>
          <w:spacing w:val="1"/>
        </w:rPr>
        <w:t>的流转可以清晰地勾勒出此链条的参与主体及交易行为等数据，以助力</w:t>
      </w:r>
    </w:p>
    <w:p>
      <w:pPr>
        <w:spacing w:line="218" w:lineRule="auto"/>
        <w:sectPr>
          <w:footerReference w:type="default" r:id="rId57"/>
          <w:pgSz w:w="7830" w:h="12670"/>
          <w:pgMar w:top="400" w:right="819" w:bottom="748" w:left="689" w:header="0" w:footer="609" w:gutter="0"/>
        </w:sectPr>
        <w:rPr>
          <w:rFonts w:ascii="SimSun" w:hAnsi="SimSun" w:eastAsia="SimSun" w:cs="SimSun"/>
          <w:sz w:val="20"/>
          <w:szCs w:val="20"/>
        </w:rPr>
      </w:pPr>
    </w:p>
    <w:p>
      <w:pPr>
        <w:ind w:left="2"/>
        <w:spacing w:before="18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399"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3"/>
        </w:rPr>
        <w:t>核心企业搭建自己的供应链金融体系。</w:t>
      </w:r>
    </w:p>
    <w:p>
      <w:pPr>
        <w:ind w:left="409"/>
        <w:spacing w:before="143" w:line="217" w:lineRule="auto"/>
        <w:rPr>
          <w:rFonts w:ascii="SimSun" w:hAnsi="SimSun" w:eastAsia="SimSun" w:cs="SimSun"/>
          <w:sz w:val="19"/>
          <w:szCs w:val="19"/>
        </w:rPr>
      </w:pPr>
      <w:r>
        <w:rPr>
          <w:rFonts w:ascii="SimSun" w:hAnsi="SimSun" w:eastAsia="SimSun" w:cs="SimSun"/>
          <w:sz w:val="19"/>
          <w:szCs w:val="19"/>
          <w:spacing w:val="6"/>
        </w:rPr>
        <w:t>②</w:t>
      </w:r>
      <w:r>
        <w:rPr>
          <w:rFonts w:ascii="SimSun" w:hAnsi="SimSun" w:eastAsia="SimSun" w:cs="SimSun"/>
          <w:sz w:val="19"/>
          <w:szCs w:val="19"/>
          <w:spacing w:val="-47"/>
        </w:rPr>
        <w:t xml:space="preserve"> </w:t>
      </w:r>
      <w:r>
        <w:rPr>
          <w:rFonts w:ascii="SimSun" w:hAnsi="SimSun" w:eastAsia="SimSun" w:cs="SimSun"/>
          <w:sz w:val="19"/>
          <w:szCs w:val="19"/>
          <w:spacing w:val="6"/>
        </w:rPr>
        <w:t>供应商——债权凭证延展的开端</w:t>
      </w:r>
    </w:p>
    <w:p>
      <w:pPr>
        <w:spacing w:before="108" w:line="390" w:lineRule="exact"/>
        <w:jc w:val="right"/>
        <w:rPr>
          <w:rFonts w:ascii="SimSun" w:hAnsi="SimSun" w:eastAsia="SimSun" w:cs="SimSun"/>
          <w:sz w:val="19"/>
          <w:szCs w:val="19"/>
        </w:rPr>
      </w:pPr>
      <w:r>
        <w:rPr>
          <w:rFonts w:ascii="SimSun" w:hAnsi="SimSun" w:eastAsia="SimSun" w:cs="SimSun"/>
          <w:sz w:val="19"/>
          <w:szCs w:val="19"/>
          <w:spacing w:val="12"/>
          <w:position w:val="15"/>
        </w:rPr>
        <w:t>核心企业的直接供应商是最初的债权凭证签发人，也是债权凭证延</w:t>
      </w:r>
    </w:p>
    <w:p>
      <w:pPr>
        <w:spacing w:line="218" w:lineRule="auto"/>
        <w:rPr>
          <w:rFonts w:ascii="SimSun" w:hAnsi="SimSun" w:eastAsia="SimSun" w:cs="SimSun"/>
          <w:sz w:val="19"/>
          <w:szCs w:val="19"/>
        </w:rPr>
      </w:pPr>
      <w:r>
        <w:rPr>
          <w:rFonts w:ascii="SimSun" w:hAnsi="SimSun" w:eastAsia="SimSun" w:cs="SimSun"/>
          <w:sz w:val="19"/>
          <w:szCs w:val="19"/>
          <w:spacing w:val="3"/>
        </w:rPr>
        <w:t>展的开端和低成本采购的直接受益者。</w:t>
      </w:r>
    </w:p>
    <w:p>
      <w:pPr>
        <w:ind w:right="3"/>
        <w:spacing w:before="126" w:line="389" w:lineRule="exact"/>
        <w:jc w:val="right"/>
        <w:rPr>
          <w:rFonts w:ascii="SimSun" w:hAnsi="SimSun" w:eastAsia="SimSun" w:cs="SimSun"/>
          <w:sz w:val="19"/>
          <w:szCs w:val="19"/>
        </w:rPr>
      </w:pPr>
      <w:r>
        <w:rPr>
          <w:rFonts w:ascii="SimSun" w:hAnsi="SimSun" w:eastAsia="SimSun" w:cs="SimSun"/>
          <w:sz w:val="19"/>
          <w:szCs w:val="19"/>
          <w:spacing w:val="12"/>
          <w:position w:val="15"/>
        </w:rPr>
        <w:t>核心企业供应商盘活了自身应收账款，利用产生的应收，无须</w:t>
      </w:r>
      <w:r>
        <w:rPr>
          <w:rFonts w:ascii="SimSun" w:hAnsi="SimSun" w:eastAsia="SimSun" w:cs="SimSun"/>
          <w:sz w:val="19"/>
          <w:szCs w:val="19"/>
          <w:spacing w:val="11"/>
          <w:position w:val="15"/>
        </w:rPr>
        <w:t>支付</w:t>
      </w:r>
    </w:p>
    <w:p>
      <w:pPr>
        <w:spacing w:before="1" w:line="217" w:lineRule="auto"/>
        <w:rPr>
          <w:rFonts w:ascii="SimSun" w:hAnsi="SimSun" w:eastAsia="SimSun" w:cs="SimSun"/>
          <w:sz w:val="19"/>
          <w:szCs w:val="19"/>
        </w:rPr>
      </w:pPr>
      <w:r>
        <w:rPr>
          <w:rFonts w:ascii="SimSun" w:hAnsi="SimSun" w:eastAsia="SimSun" w:cs="SimSun"/>
          <w:sz w:val="19"/>
          <w:szCs w:val="19"/>
          <w:spacing w:val="5"/>
        </w:rPr>
        <w:t>融资成本便可完成采购行为，同时通过成本的自主定价可获得额外收益。</w:t>
      </w:r>
    </w:p>
    <w:p>
      <w:pPr>
        <w:ind w:left="409"/>
        <w:spacing w:before="135" w:line="217" w:lineRule="auto"/>
        <w:rPr>
          <w:rFonts w:ascii="SimSun" w:hAnsi="SimSun" w:eastAsia="SimSun" w:cs="SimSun"/>
          <w:sz w:val="19"/>
          <w:szCs w:val="19"/>
        </w:rPr>
      </w:pPr>
      <w:r>
        <w:rPr>
          <w:rFonts w:ascii="SimSun" w:hAnsi="SimSun" w:eastAsia="SimSun" w:cs="SimSun"/>
          <w:sz w:val="19"/>
          <w:szCs w:val="19"/>
          <w:spacing w:val="7"/>
        </w:rPr>
        <w:t>③</w:t>
      </w:r>
      <w:r>
        <w:rPr>
          <w:rFonts w:ascii="SimSun" w:hAnsi="SimSun" w:eastAsia="SimSun" w:cs="SimSun"/>
          <w:sz w:val="19"/>
          <w:szCs w:val="19"/>
          <w:spacing w:val="-55"/>
        </w:rPr>
        <w:t xml:space="preserve"> </w:t>
      </w:r>
      <w:r>
        <w:rPr>
          <w:rFonts w:ascii="SimSun" w:hAnsi="SimSun" w:eastAsia="SimSun" w:cs="SimSun"/>
          <w:sz w:val="19"/>
          <w:szCs w:val="19"/>
          <w:spacing w:val="7"/>
        </w:rPr>
        <w:t>上游企业——债权凭证延展的必经节点</w:t>
      </w:r>
    </w:p>
    <w:p>
      <w:pPr>
        <w:ind w:right="23"/>
        <w:spacing w:before="128" w:line="380" w:lineRule="exact"/>
        <w:jc w:val="right"/>
        <w:rPr>
          <w:rFonts w:ascii="SimSun" w:hAnsi="SimSun" w:eastAsia="SimSun" w:cs="SimSun"/>
          <w:sz w:val="19"/>
          <w:szCs w:val="19"/>
        </w:rPr>
      </w:pPr>
      <w:r>
        <w:rPr>
          <w:rFonts w:ascii="SimSun" w:hAnsi="SimSun" w:eastAsia="SimSun" w:cs="SimSun"/>
          <w:sz w:val="19"/>
          <w:szCs w:val="19"/>
          <w:spacing w:val="11"/>
          <w:position w:val="14"/>
        </w:rPr>
        <w:t>一级供应商的上游企业是最初的凭证接收人、债权凭证延展的必经</w:t>
      </w:r>
    </w:p>
    <w:p>
      <w:pPr>
        <w:spacing w:before="1" w:line="219" w:lineRule="auto"/>
        <w:rPr>
          <w:rFonts w:ascii="SimSun" w:hAnsi="SimSun" w:eastAsia="SimSun" w:cs="SimSun"/>
          <w:sz w:val="19"/>
          <w:szCs w:val="19"/>
        </w:rPr>
      </w:pPr>
      <w:r>
        <w:rPr>
          <w:rFonts w:ascii="SimSun" w:hAnsi="SimSun" w:eastAsia="SimSun" w:cs="SimSun"/>
          <w:sz w:val="19"/>
          <w:szCs w:val="19"/>
          <w:spacing w:val="1"/>
        </w:rPr>
        <w:t>节点和多渠道融资的使用者。</w:t>
      </w:r>
    </w:p>
    <w:p>
      <w:pPr>
        <w:ind w:right="17" w:firstLine="409"/>
        <w:spacing w:before="123" w:line="360" w:lineRule="auto"/>
        <w:rPr>
          <w:rFonts w:ascii="SimSun" w:hAnsi="SimSun" w:eastAsia="SimSun" w:cs="SimSun"/>
          <w:sz w:val="19"/>
          <w:szCs w:val="19"/>
        </w:rPr>
      </w:pPr>
      <w:r>
        <w:rPr>
          <w:rFonts w:ascii="SimSun" w:hAnsi="SimSun" w:eastAsia="SimSun" w:cs="SimSun"/>
          <w:sz w:val="19"/>
          <w:szCs w:val="19"/>
          <w:spacing w:val="11"/>
        </w:rPr>
        <w:t>供应商上游企业，在“债转平台”收到债权凭证意味着可如期收到</w:t>
      </w:r>
      <w:r>
        <w:rPr>
          <w:rFonts w:ascii="SimSun" w:hAnsi="SimSun" w:eastAsia="SimSun" w:cs="SimSun"/>
          <w:sz w:val="19"/>
          <w:szCs w:val="19"/>
          <w:spacing w:val="13"/>
        </w:rPr>
        <w:t xml:space="preserve"> </w:t>
      </w:r>
      <w:r>
        <w:rPr>
          <w:rFonts w:ascii="SimSun" w:hAnsi="SimSun" w:eastAsia="SimSun" w:cs="SimSun"/>
          <w:sz w:val="19"/>
          <w:szCs w:val="19"/>
          <w:spacing w:val="11"/>
        </w:rPr>
        <w:t>应收款项，保证了资金流的确定性，且在企业有资金需求时，债转平台</w:t>
      </w:r>
      <w:r>
        <w:rPr>
          <w:rFonts w:ascii="SimSun" w:hAnsi="SimSun" w:eastAsia="SimSun" w:cs="SimSun"/>
          <w:sz w:val="19"/>
          <w:szCs w:val="19"/>
          <w:spacing w:val="8"/>
        </w:rPr>
        <w:t xml:space="preserve"> </w:t>
      </w:r>
      <w:r>
        <w:rPr>
          <w:rFonts w:ascii="SimSun" w:hAnsi="SimSun" w:eastAsia="SimSun" w:cs="SimSun"/>
          <w:sz w:val="19"/>
          <w:szCs w:val="19"/>
          <w:spacing w:val="11"/>
        </w:rPr>
        <w:t>可提供具有高度时效性的融资渠道。另外，如企业持续有采</w:t>
      </w:r>
      <w:r>
        <w:rPr>
          <w:rFonts w:ascii="SimSun" w:hAnsi="SimSun" w:eastAsia="SimSun" w:cs="SimSun"/>
          <w:sz w:val="19"/>
          <w:szCs w:val="19"/>
          <w:spacing w:val="10"/>
        </w:rPr>
        <w:t>购需求，可</w:t>
      </w:r>
    </w:p>
    <w:p>
      <w:pPr>
        <w:spacing w:line="219" w:lineRule="auto"/>
        <w:rPr>
          <w:rFonts w:ascii="SimSun" w:hAnsi="SimSun" w:eastAsia="SimSun" w:cs="SimSun"/>
          <w:sz w:val="19"/>
          <w:szCs w:val="19"/>
        </w:rPr>
      </w:pPr>
      <w:r>
        <w:rPr>
          <w:rFonts w:ascii="SimSun" w:hAnsi="SimSun" w:eastAsia="SimSun" w:cs="SimSun"/>
          <w:sz w:val="19"/>
          <w:szCs w:val="19"/>
          <w:spacing w:val="4"/>
        </w:rPr>
        <w:t>按实际贸易情况签发新的凭证，满足自身需求。</w:t>
      </w:r>
    </w:p>
    <w:p>
      <w:pPr>
        <w:ind w:left="409"/>
        <w:spacing w:before="143" w:line="221" w:lineRule="auto"/>
        <w:rPr>
          <w:rFonts w:ascii="SimHei" w:hAnsi="SimHei" w:eastAsia="SimHei" w:cs="SimHei"/>
          <w:sz w:val="19"/>
          <w:szCs w:val="19"/>
        </w:rPr>
      </w:pPr>
      <w:r>
        <w:rPr>
          <w:rFonts w:ascii="SimHei" w:hAnsi="SimHei" w:eastAsia="SimHei" w:cs="SimHei"/>
          <w:sz w:val="19"/>
          <w:szCs w:val="19"/>
          <w:spacing w:val="11"/>
        </w:rPr>
        <w:t>(3)平台运行流程</w:t>
      </w:r>
    </w:p>
    <w:p>
      <w:pPr>
        <w:ind w:right="23"/>
        <w:spacing w:before="123" w:line="381" w:lineRule="exact"/>
        <w:jc w:val="right"/>
        <w:rPr>
          <w:rFonts w:ascii="SimSun" w:hAnsi="SimSun" w:eastAsia="SimSun" w:cs="SimSun"/>
          <w:sz w:val="19"/>
          <w:szCs w:val="19"/>
        </w:rPr>
      </w:pPr>
      <w:r>
        <w:rPr>
          <w:rFonts w:ascii="SimSun" w:hAnsi="SimSun" w:eastAsia="SimSun" w:cs="SimSun"/>
          <w:sz w:val="19"/>
          <w:szCs w:val="19"/>
          <w:spacing w:val="11"/>
          <w:position w:val="14"/>
        </w:rPr>
        <w:t>依托“债转平台”进行供应链融资的核心在于债权凭证的签发、转</w:t>
      </w:r>
    </w:p>
    <w:p>
      <w:pPr>
        <w:spacing w:before="1" w:line="220" w:lineRule="auto"/>
        <w:rPr>
          <w:rFonts w:ascii="SimSun" w:hAnsi="SimSun" w:eastAsia="SimSun" w:cs="SimSun"/>
          <w:sz w:val="19"/>
          <w:szCs w:val="19"/>
        </w:rPr>
      </w:pPr>
      <w:r>
        <w:rPr>
          <w:rFonts w:ascii="SimSun" w:hAnsi="SimSun" w:eastAsia="SimSun" w:cs="SimSun"/>
          <w:sz w:val="19"/>
          <w:szCs w:val="19"/>
          <w:spacing w:val="1"/>
        </w:rPr>
        <w:t>让、融资、到期，具体流程如下。</w:t>
      </w:r>
    </w:p>
    <w:p>
      <w:pPr>
        <w:ind w:left="409"/>
        <w:spacing w:before="130" w:line="217" w:lineRule="auto"/>
        <w:rPr>
          <w:rFonts w:ascii="SimSun" w:hAnsi="SimSun" w:eastAsia="SimSun" w:cs="SimSun"/>
          <w:sz w:val="19"/>
          <w:szCs w:val="19"/>
        </w:rPr>
      </w:pPr>
      <w:r>
        <w:rPr>
          <w:rFonts w:ascii="SimSun" w:hAnsi="SimSun" w:eastAsia="SimSun" w:cs="SimSun"/>
          <w:sz w:val="19"/>
          <w:szCs w:val="19"/>
          <w:spacing w:val="4"/>
        </w:rPr>
        <w:t>①</w:t>
      </w:r>
      <w:r>
        <w:rPr>
          <w:rFonts w:ascii="SimSun" w:hAnsi="SimSun" w:eastAsia="SimSun" w:cs="SimSun"/>
          <w:sz w:val="19"/>
          <w:szCs w:val="19"/>
          <w:spacing w:val="-55"/>
        </w:rPr>
        <w:t xml:space="preserve"> </w:t>
      </w:r>
      <w:r>
        <w:rPr>
          <w:rFonts w:ascii="SimSun" w:hAnsi="SimSun" w:eastAsia="SimSun" w:cs="SimSun"/>
          <w:sz w:val="19"/>
          <w:szCs w:val="19"/>
          <w:spacing w:val="4"/>
        </w:rPr>
        <w:t>债权凭证签发阶段</w:t>
      </w:r>
    </w:p>
    <w:p>
      <w:pPr>
        <w:ind w:right="1" w:firstLine="409"/>
        <w:spacing w:before="127" w:line="360" w:lineRule="auto"/>
        <w:rPr>
          <w:rFonts w:ascii="SimSun" w:hAnsi="SimSun" w:eastAsia="SimSun" w:cs="SimSun"/>
          <w:sz w:val="19"/>
          <w:szCs w:val="19"/>
        </w:rPr>
      </w:pPr>
      <w:r>
        <w:rPr>
          <w:rFonts w:ascii="SimSun" w:hAnsi="SimSun" w:eastAsia="SimSun" w:cs="SimSun"/>
          <w:sz w:val="19"/>
          <w:szCs w:val="19"/>
          <w:spacing w:val="12"/>
        </w:rPr>
        <w:t>供应商依据核心企业的应收账款，向平台方申</w:t>
      </w:r>
      <w:r>
        <w:rPr>
          <w:rFonts w:ascii="SimSun" w:hAnsi="SimSun" w:eastAsia="SimSun" w:cs="SimSun"/>
          <w:sz w:val="19"/>
          <w:szCs w:val="19"/>
          <w:spacing w:val="11"/>
        </w:rPr>
        <w:t>请远期融资，与平台</w:t>
      </w:r>
      <w:r>
        <w:rPr>
          <w:rFonts w:ascii="SimSun" w:hAnsi="SimSun" w:eastAsia="SimSun" w:cs="SimSun"/>
          <w:sz w:val="19"/>
          <w:szCs w:val="19"/>
        </w:rPr>
        <w:t xml:space="preserve"> </w:t>
      </w:r>
      <w:r>
        <w:rPr>
          <w:rFonts w:ascii="SimSun" w:hAnsi="SimSun" w:eastAsia="SimSun" w:cs="SimSun"/>
          <w:sz w:val="19"/>
          <w:szCs w:val="19"/>
          <w:spacing w:val="11"/>
        </w:rPr>
        <w:t>方签订业务合同，约定供应商可以通过转让核心企业的应收账款签发债</w:t>
      </w:r>
      <w:r>
        <w:rPr>
          <w:rFonts w:ascii="SimSun" w:hAnsi="SimSun" w:eastAsia="SimSun" w:cs="SimSun"/>
          <w:sz w:val="19"/>
          <w:szCs w:val="19"/>
          <w:spacing w:val="18"/>
        </w:rPr>
        <w:t xml:space="preserve"> </w:t>
      </w:r>
      <w:r>
        <w:rPr>
          <w:rFonts w:ascii="SimSun" w:hAnsi="SimSun" w:eastAsia="SimSun" w:cs="SimSun"/>
          <w:sz w:val="19"/>
          <w:szCs w:val="19"/>
          <w:spacing w:val="12"/>
        </w:rPr>
        <w:t>权凭证。供应商按照付款需求设定债权凭证的收款人、金额、期限等要</w:t>
      </w:r>
    </w:p>
    <w:p>
      <w:pPr>
        <w:spacing w:before="1" w:line="219" w:lineRule="auto"/>
        <w:rPr>
          <w:rFonts w:ascii="SimSun" w:hAnsi="SimSun" w:eastAsia="SimSun" w:cs="SimSun"/>
          <w:sz w:val="19"/>
          <w:szCs w:val="19"/>
        </w:rPr>
      </w:pPr>
      <w:r>
        <w:rPr>
          <w:rFonts w:ascii="SimSun" w:hAnsi="SimSun" w:eastAsia="SimSun" w:cs="SimSun"/>
          <w:sz w:val="19"/>
          <w:szCs w:val="19"/>
          <w:spacing w:val="3"/>
        </w:rPr>
        <w:t>素信息，并签发给其上游企业。</w:t>
      </w:r>
    </w:p>
    <w:p>
      <w:pPr>
        <w:ind w:left="409"/>
        <w:spacing w:before="142" w:line="217" w:lineRule="auto"/>
        <w:rPr>
          <w:rFonts w:ascii="SimSun" w:hAnsi="SimSun" w:eastAsia="SimSun" w:cs="SimSun"/>
          <w:sz w:val="19"/>
          <w:szCs w:val="19"/>
        </w:rPr>
      </w:pPr>
      <w:r>
        <w:rPr>
          <w:rFonts w:ascii="SimSun" w:hAnsi="SimSun" w:eastAsia="SimSun" w:cs="SimSun"/>
          <w:sz w:val="19"/>
          <w:szCs w:val="19"/>
          <w:spacing w:val="6"/>
        </w:rPr>
        <w:t>②</w:t>
      </w:r>
      <w:r>
        <w:rPr>
          <w:rFonts w:ascii="SimSun" w:hAnsi="SimSun" w:eastAsia="SimSun" w:cs="SimSun"/>
          <w:sz w:val="19"/>
          <w:szCs w:val="19"/>
          <w:spacing w:val="-53"/>
        </w:rPr>
        <w:t xml:space="preserve"> </w:t>
      </w:r>
      <w:r>
        <w:rPr>
          <w:rFonts w:ascii="SimSun" w:hAnsi="SimSun" w:eastAsia="SimSun" w:cs="SimSun"/>
          <w:sz w:val="19"/>
          <w:szCs w:val="19"/>
          <w:spacing w:val="6"/>
        </w:rPr>
        <w:t>债权凭证转让阶段</w:t>
      </w:r>
    </w:p>
    <w:p>
      <w:pPr>
        <w:ind w:right="23" w:firstLine="409"/>
        <w:spacing w:before="119" w:line="369" w:lineRule="auto"/>
        <w:rPr>
          <w:rFonts w:ascii="SimSun" w:hAnsi="SimSun" w:eastAsia="SimSun" w:cs="SimSun"/>
          <w:sz w:val="19"/>
          <w:szCs w:val="19"/>
        </w:rPr>
      </w:pPr>
      <w:r>
        <w:rPr>
          <w:rFonts w:ascii="SimSun" w:hAnsi="SimSun" w:eastAsia="SimSun" w:cs="SimSun"/>
          <w:sz w:val="19"/>
          <w:szCs w:val="19"/>
          <w:spacing w:val="11"/>
        </w:rPr>
        <w:t>供应商的上游企业在系统内接收债权凭证。系统根据上游企业接收</w:t>
      </w:r>
      <w:r>
        <w:rPr>
          <w:rFonts w:ascii="SimSun" w:hAnsi="SimSun" w:eastAsia="SimSun" w:cs="SimSun"/>
          <w:sz w:val="19"/>
          <w:szCs w:val="19"/>
          <w:spacing w:val="7"/>
        </w:rPr>
        <w:t xml:space="preserve"> </w:t>
      </w:r>
      <w:r>
        <w:rPr>
          <w:rFonts w:ascii="SimSun" w:hAnsi="SimSun" w:eastAsia="SimSun" w:cs="SimSun"/>
          <w:sz w:val="19"/>
          <w:szCs w:val="19"/>
          <w:spacing w:val="11"/>
        </w:rPr>
        <w:t>到的凭证金额为其核定额度，在额度范围内上游企业可按照付款需求签</w:t>
      </w:r>
    </w:p>
    <w:p>
      <w:pPr>
        <w:spacing w:line="218" w:lineRule="auto"/>
        <w:rPr>
          <w:rFonts w:ascii="SimSun" w:hAnsi="SimSun" w:eastAsia="SimSun" w:cs="SimSun"/>
          <w:sz w:val="19"/>
          <w:szCs w:val="19"/>
        </w:rPr>
      </w:pPr>
      <w:r>
        <w:rPr>
          <w:rFonts w:ascii="SimSun" w:hAnsi="SimSun" w:eastAsia="SimSun" w:cs="SimSun"/>
          <w:sz w:val="19"/>
          <w:szCs w:val="19"/>
          <w:spacing w:val="5"/>
        </w:rPr>
        <w:t>发新凭证，完成采购支付。</w:t>
      </w:r>
    </w:p>
    <w:p>
      <w:pPr>
        <w:ind w:left="409"/>
        <w:spacing w:before="134" w:line="217" w:lineRule="auto"/>
        <w:rPr>
          <w:rFonts w:ascii="SimSun" w:hAnsi="SimSun" w:eastAsia="SimSun" w:cs="SimSun"/>
          <w:sz w:val="19"/>
          <w:szCs w:val="19"/>
        </w:rPr>
      </w:pPr>
      <w:r>
        <w:rPr>
          <w:rFonts w:ascii="SimSun" w:hAnsi="SimSun" w:eastAsia="SimSun" w:cs="SimSun"/>
          <w:sz w:val="19"/>
          <w:szCs w:val="19"/>
          <w:spacing w:val="6"/>
        </w:rPr>
        <w:t>③</w:t>
      </w:r>
      <w:r>
        <w:rPr>
          <w:rFonts w:ascii="SimSun" w:hAnsi="SimSun" w:eastAsia="SimSun" w:cs="SimSun"/>
          <w:sz w:val="19"/>
          <w:szCs w:val="19"/>
          <w:spacing w:val="-53"/>
        </w:rPr>
        <w:t xml:space="preserve"> </w:t>
      </w:r>
      <w:r>
        <w:rPr>
          <w:rFonts w:ascii="SimSun" w:hAnsi="SimSun" w:eastAsia="SimSun" w:cs="SimSun"/>
          <w:sz w:val="19"/>
          <w:szCs w:val="19"/>
          <w:spacing w:val="6"/>
        </w:rPr>
        <w:t>债权凭证融资阶段</w:t>
      </w:r>
    </w:p>
    <w:p>
      <w:pPr>
        <w:ind w:right="22"/>
        <w:spacing w:before="119" w:line="389" w:lineRule="exact"/>
        <w:jc w:val="right"/>
        <w:rPr>
          <w:rFonts w:ascii="SimSun" w:hAnsi="SimSun" w:eastAsia="SimSun" w:cs="SimSun"/>
          <w:sz w:val="19"/>
          <w:szCs w:val="19"/>
        </w:rPr>
      </w:pPr>
      <w:r>
        <w:rPr>
          <w:rFonts w:ascii="SimSun" w:hAnsi="SimSun" w:eastAsia="SimSun" w:cs="SimSun"/>
          <w:sz w:val="19"/>
          <w:szCs w:val="19"/>
          <w:spacing w:val="11"/>
          <w:position w:val="15"/>
        </w:rPr>
        <w:t>债权凭证的持有人可以通过转让凭证对应的应收账款向平台申请直</w:t>
      </w:r>
    </w:p>
    <w:p>
      <w:pPr>
        <w:spacing w:before="1" w:line="219" w:lineRule="auto"/>
        <w:rPr>
          <w:rFonts w:ascii="SimSun" w:hAnsi="SimSun" w:eastAsia="SimSun" w:cs="SimSun"/>
          <w:sz w:val="19"/>
          <w:szCs w:val="19"/>
        </w:rPr>
      </w:pPr>
      <w:r>
        <w:rPr>
          <w:rFonts w:ascii="SimSun" w:hAnsi="SimSun" w:eastAsia="SimSun" w:cs="SimSun"/>
          <w:sz w:val="19"/>
          <w:szCs w:val="19"/>
          <w:spacing w:val="11"/>
        </w:rPr>
        <w:t>接融资，按照申请日距凭证到期日之间的期限和凭证记载的融资利率计</w:t>
      </w:r>
    </w:p>
    <w:p>
      <w:pPr>
        <w:spacing w:line="219" w:lineRule="auto"/>
        <w:sectPr>
          <w:footerReference w:type="default" r:id="rId58"/>
          <w:pgSz w:w="7830" w:h="12680"/>
          <w:pgMar w:top="400" w:right="758" w:bottom="785" w:left="799" w:header="0" w:footer="636" w:gutter="0"/>
        </w:sectPr>
        <w:rPr>
          <w:rFonts w:ascii="SimSun" w:hAnsi="SimSun" w:eastAsia="SimSun" w:cs="SimSun"/>
          <w:sz w:val="19"/>
          <w:szCs w:val="19"/>
        </w:rPr>
      </w:pPr>
    </w:p>
    <w:p>
      <w:pPr>
        <w:ind w:left="2732"/>
        <w:spacing w:before="144" w:line="222" w:lineRule="auto"/>
        <w:rPr>
          <w:rFonts w:ascii="SimHei" w:hAnsi="SimHei" w:eastAsia="SimHei" w:cs="SimHei"/>
          <w:sz w:val="20"/>
          <w:szCs w:val="20"/>
        </w:rPr>
      </w:pPr>
      <w:r>
        <w:rPr>
          <w:rFonts w:ascii="SimHei" w:hAnsi="SimHei" w:eastAsia="SimHei" w:cs="SimHei"/>
          <w:sz w:val="20"/>
          <w:szCs w:val="20"/>
          <w:b/>
          <w:bCs/>
          <w:spacing w:val="-20"/>
        </w:rPr>
        <w:t>第三章</w:t>
      </w:r>
      <w:r>
        <w:rPr>
          <w:rFonts w:ascii="SimHei" w:hAnsi="SimHei" w:eastAsia="SimHei" w:cs="SimHei"/>
          <w:sz w:val="20"/>
          <w:szCs w:val="20"/>
          <w:spacing w:val="-20"/>
        </w:rPr>
        <w:t xml:space="preserve">  </w:t>
      </w:r>
      <w:r>
        <w:rPr>
          <w:rFonts w:ascii="SimHei" w:hAnsi="SimHei" w:eastAsia="SimHei" w:cs="SimHei"/>
          <w:sz w:val="20"/>
          <w:szCs w:val="20"/>
          <w:b/>
          <w:bCs/>
          <w:spacing w:val="-20"/>
        </w:rPr>
        <w:t>区块链的金融应用：是颠覆还是赋能</w:t>
      </w:r>
    </w:p>
    <w:p>
      <w:pPr>
        <w:pStyle w:val="BodyText"/>
        <w:spacing w:line="405" w:lineRule="auto"/>
        <w:rPr/>
      </w:pPr>
      <w:r/>
    </w:p>
    <w:p>
      <w:pPr>
        <w:ind w:left="79"/>
        <w:spacing w:before="65" w:line="368" w:lineRule="exact"/>
        <w:rPr>
          <w:rFonts w:ascii="SimSun" w:hAnsi="SimSun" w:eastAsia="SimSun" w:cs="SimSun"/>
          <w:sz w:val="20"/>
          <w:szCs w:val="20"/>
        </w:rPr>
      </w:pPr>
      <w:r>
        <w:rPr>
          <w:rFonts w:ascii="SimSun" w:hAnsi="SimSun" w:eastAsia="SimSun" w:cs="SimSun"/>
          <w:sz w:val="20"/>
          <w:szCs w:val="20"/>
          <w:spacing w:val="-5"/>
          <w:position w:val="12"/>
        </w:rPr>
        <w:t>算利息，平台扣除相关利息后将剩余金额进行一次性发放。</w:t>
      </w:r>
    </w:p>
    <w:p>
      <w:pPr>
        <w:ind w:left="469"/>
        <w:spacing w:line="217" w:lineRule="auto"/>
        <w:rPr>
          <w:rFonts w:ascii="SimSun" w:hAnsi="SimSun" w:eastAsia="SimSun" w:cs="SimSun"/>
          <w:sz w:val="20"/>
          <w:szCs w:val="20"/>
        </w:rPr>
      </w:pPr>
      <w:r>
        <w:rPr>
          <w:rFonts w:ascii="SimSun" w:hAnsi="SimSun" w:eastAsia="SimSun" w:cs="SimSun"/>
          <w:sz w:val="20"/>
          <w:szCs w:val="20"/>
          <w:spacing w:val="1"/>
        </w:rPr>
        <w:t>④债权凭证到期阶段</w:t>
      </w:r>
    </w:p>
    <w:p>
      <w:pPr>
        <w:ind w:right="99" w:firstLine="469"/>
        <w:spacing w:before="137" w:line="294" w:lineRule="auto"/>
        <w:rPr>
          <w:rFonts w:ascii="SimSun" w:hAnsi="SimSun" w:eastAsia="SimSun" w:cs="SimSun"/>
          <w:sz w:val="20"/>
          <w:szCs w:val="20"/>
        </w:rPr>
      </w:pPr>
      <w:r>
        <w:rPr>
          <w:rFonts w:ascii="SimSun" w:hAnsi="SimSun" w:eastAsia="SimSun" w:cs="SimSun"/>
          <w:sz w:val="20"/>
          <w:szCs w:val="20"/>
          <w:spacing w:val="2"/>
        </w:rPr>
        <w:t>凭证到期时由“债转平台”按照签发人事先提交的申请发放远期融 </w:t>
      </w:r>
      <w:r>
        <w:rPr>
          <w:rFonts w:ascii="SimSun" w:hAnsi="SimSun" w:eastAsia="SimSun" w:cs="SimSun"/>
          <w:sz w:val="20"/>
          <w:szCs w:val="20"/>
          <w:spacing w:val="4"/>
        </w:rPr>
        <w:t>资款，并按照凭证记载的转让路径进行资金划转。同时签发人须及时向</w:t>
      </w:r>
      <w:r>
        <w:rPr>
          <w:rFonts w:ascii="SimSun" w:hAnsi="SimSun" w:eastAsia="SimSun" w:cs="SimSun"/>
          <w:sz w:val="20"/>
          <w:szCs w:val="20"/>
          <w:spacing w:val="16"/>
        </w:rPr>
        <w:t xml:space="preserve"> </w:t>
      </w:r>
      <w:r>
        <w:rPr>
          <w:rFonts w:ascii="SimSun" w:hAnsi="SimSun" w:eastAsia="SimSun" w:cs="SimSun"/>
          <w:sz w:val="20"/>
          <w:szCs w:val="20"/>
          <w:spacing w:val="-9"/>
        </w:rPr>
        <w:t>“债转平台”归还融资本息。</w:t>
      </w:r>
    </w:p>
    <w:p>
      <w:pPr>
        <w:ind w:left="469"/>
        <w:spacing w:before="142" w:line="222" w:lineRule="auto"/>
        <w:rPr>
          <w:rFonts w:ascii="SimHei" w:hAnsi="SimHei" w:eastAsia="SimHei" w:cs="SimHei"/>
          <w:sz w:val="20"/>
          <w:szCs w:val="20"/>
        </w:rPr>
      </w:pPr>
      <w:r>
        <w:rPr>
          <w:rFonts w:ascii="SimHei" w:hAnsi="SimHei" w:eastAsia="SimHei" w:cs="SimHei"/>
          <w:sz w:val="20"/>
          <w:szCs w:val="20"/>
          <w:spacing w:val="1"/>
        </w:rPr>
        <w:t>(4)平台特点及优势</w:t>
      </w:r>
    </w:p>
    <w:p>
      <w:pPr>
        <w:ind w:left="469"/>
        <w:spacing w:before="118" w:line="217" w:lineRule="auto"/>
        <w:rPr>
          <w:rFonts w:ascii="SimSun" w:hAnsi="SimSun" w:eastAsia="SimSun" w:cs="SimSun"/>
          <w:sz w:val="20"/>
          <w:szCs w:val="20"/>
        </w:rPr>
      </w:pPr>
      <w:r>
        <w:rPr>
          <w:rFonts w:ascii="SimSun" w:hAnsi="SimSun" w:eastAsia="SimSun" w:cs="SimSun"/>
          <w:sz w:val="20"/>
          <w:szCs w:val="20"/>
          <w:spacing w:val="-3"/>
        </w:rPr>
        <w:t>①</w:t>
      </w:r>
      <w:r>
        <w:rPr>
          <w:rFonts w:ascii="SimSun" w:hAnsi="SimSun" w:eastAsia="SimSun" w:cs="SimSun"/>
          <w:sz w:val="20"/>
          <w:szCs w:val="20"/>
          <w:spacing w:val="-63"/>
        </w:rPr>
        <w:t xml:space="preserve"> </w:t>
      </w:r>
      <w:r>
        <w:rPr>
          <w:rFonts w:ascii="SimSun" w:hAnsi="SimSun" w:eastAsia="SimSun" w:cs="SimSun"/>
          <w:sz w:val="20"/>
          <w:szCs w:val="20"/>
          <w:spacing w:val="-3"/>
        </w:rPr>
        <w:t>开放延展</w:t>
      </w:r>
    </w:p>
    <w:p>
      <w:pPr>
        <w:ind w:left="99" w:right="40" w:firstLine="269"/>
        <w:spacing w:before="128" w:line="294" w:lineRule="auto"/>
        <w:rPr>
          <w:rFonts w:ascii="SimSun" w:hAnsi="SimSun" w:eastAsia="SimSun" w:cs="SimSun"/>
          <w:sz w:val="20"/>
          <w:szCs w:val="20"/>
        </w:rPr>
      </w:pPr>
      <w:r>
        <w:rPr>
          <w:rFonts w:ascii="SimSun" w:hAnsi="SimSun" w:eastAsia="SimSun" w:cs="SimSun"/>
          <w:sz w:val="20"/>
          <w:szCs w:val="20"/>
          <w:spacing w:val="-6"/>
        </w:rPr>
        <w:t>“债转平台”开放式的系统架构设计，实现了与客户系统的灵活对接。</w:t>
      </w:r>
      <w:r>
        <w:rPr>
          <w:rFonts w:ascii="SimSun" w:hAnsi="SimSun" w:eastAsia="SimSun" w:cs="SimSun"/>
          <w:sz w:val="20"/>
          <w:szCs w:val="20"/>
          <w:spacing w:val="14"/>
        </w:rPr>
        <w:t xml:space="preserve"> </w:t>
      </w:r>
      <w:r>
        <w:rPr>
          <w:rFonts w:ascii="SimSun" w:hAnsi="SimSun" w:eastAsia="SimSun" w:cs="SimSun"/>
          <w:sz w:val="20"/>
          <w:szCs w:val="20"/>
          <w:spacing w:val="1"/>
        </w:rPr>
        <w:t>同时“债转平台”致力于服务贸易链条上的各个参与者，并协助企业建</w:t>
      </w:r>
      <w:r>
        <w:rPr>
          <w:rFonts w:ascii="SimSun" w:hAnsi="SimSun" w:eastAsia="SimSun" w:cs="SimSun"/>
          <w:sz w:val="20"/>
          <w:szCs w:val="20"/>
          <w:spacing w:val="16"/>
        </w:rPr>
        <w:t xml:space="preserve"> </w:t>
      </w:r>
      <w:r>
        <w:rPr>
          <w:rFonts w:ascii="SimSun" w:hAnsi="SimSun" w:eastAsia="SimSun" w:cs="SimSun"/>
          <w:sz w:val="20"/>
          <w:szCs w:val="20"/>
          <w:spacing w:val="-6"/>
        </w:rPr>
        <w:t>立自己的供应链金融方案。</w:t>
      </w:r>
    </w:p>
    <w:p>
      <w:pPr>
        <w:ind w:left="469"/>
        <w:spacing w:before="152" w:line="217" w:lineRule="auto"/>
        <w:rPr>
          <w:rFonts w:ascii="SimSun" w:hAnsi="SimSun" w:eastAsia="SimSun" w:cs="SimSun"/>
          <w:sz w:val="20"/>
          <w:szCs w:val="20"/>
        </w:rPr>
      </w:pPr>
      <w:r>
        <w:rPr>
          <w:rFonts w:ascii="SimSun" w:hAnsi="SimSun" w:eastAsia="SimSun" w:cs="SimSun"/>
          <w:sz w:val="20"/>
          <w:szCs w:val="20"/>
          <w:spacing w:val="2"/>
        </w:rPr>
        <w:t>②</w:t>
      </w:r>
      <w:r>
        <w:rPr>
          <w:rFonts w:ascii="SimSun" w:hAnsi="SimSun" w:eastAsia="SimSun" w:cs="SimSun"/>
          <w:sz w:val="20"/>
          <w:szCs w:val="20"/>
          <w:spacing w:val="-63"/>
        </w:rPr>
        <w:t xml:space="preserve"> </w:t>
      </w:r>
      <w:r>
        <w:rPr>
          <w:rFonts w:ascii="SimSun" w:hAnsi="SimSun" w:eastAsia="SimSun" w:cs="SimSun"/>
          <w:sz w:val="20"/>
          <w:szCs w:val="20"/>
          <w:spacing w:val="2"/>
        </w:rPr>
        <w:t>动态变化</w:t>
      </w:r>
    </w:p>
    <w:p>
      <w:pPr>
        <w:ind w:left="99" w:right="76" w:firstLine="269"/>
        <w:spacing w:before="106" w:line="342" w:lineRule="auto"/>
        <w:rPr>
          <w:rFonts w:ascii="SimSun" w:hAnsi="SimSun" w:eastAsia="SimSun" w:cs="SimSun"/>
          <w:sz w:val="20"/>
          <w:szCs w:val="20"/>
        </w:rPr>
      </w:pPr>
      <w:r>
        <w:rPr>
          <w:rFonts w:ascii="SimSun" w:hAnsi="SimSun" w:eastAsia="SimSun" w:cs="SimSun"/>
          <w:sz w:val="20"/>
          <w:szCs w:val="20"/>
          <w:spacing w:val="-1"/>
        </w:rPr>
        <w:t>“债转平台”采用动态的风控策略和授信策略，实现可融资额度实时</w:t>
      </w:r>
      <w:r>
        <w:rPr>
          <w:rFonts w:ascii="SimSun" w:hAnsi="SimSun" w:eastAsia="SimSun" w:cs="SimSun"/>
          <w:sz w:val="20"/>
          <w:szCs w:val="20"/>
          <w:spacing w:val="10"/>
        </w:rPr>
        <w:t xml:space="preserve"> </w:t>
      </w:r>
      <w:r>
        <w:rPr>
          <w:rFonts w:ascii="SimSun" w:hAnsi="SimSun" w:eastAsia="SimSun" w:cs="SimSun"/>
          <w:sz w:val="20"/>
          <w:szCs w:val="20"/>
          <w:spacing w:val="8"/>
        </w:rPr>
        <w:t>更新，企业可根据实时动态变化灵活管理应收(付)款，提高资金利用</w:t>
      </w:r>
    </w:p>
    <w:p>
      <w:pPr>
        <w:ind w:left="99"/>
        <w:spacing w:line="219" w:lineRule="auto"/>
        <w:rPr>
          <w:rFonts w:ascii="SimSun" w:hAnsi="SimSun" w:eastAsia="SimSun" w:cs="SimSun"/>
          <w:sz w:val="20"/>
          <w:szCs w:val="20"/>
        </w:rPr>
      </w:pPr>
      <w:r>
        <w:rPr>
          <w:rFonts w:ascii="SimSun" w:hAnsi="SimSun" w:eastAsia="SimSun" w:cs="SimSun"/>
          <w:sz w:val="20"/>
          <w:szCs w:val="20"/>
          <w:spacing w:val="-6"/>
        </w:rPr>
        <w:t>率和周转率。</w:t>
      </w:r>
    </w:p>
    <w:p>
      <w:pPr>
        <w:ind w:left="469"/>
        <w:spacing w:before="131" w:line="217" w:lineRule="auto"/>
        <w:rPr>
          <w:rFonts w:ascii="SimSun" w:hAnsi="SimSun" w:eastAsia="SimSun" w:cs="SimSun"/>
          <w:sz w:val="20"/>
          <w:szCs w:val="20"/>
        </w:rPr>
      </w:pPr>
      <w:r>
        <w:rPr>
          <w:rFonts w:ascii="SimSun" w:hAnsi="SimSun" w:eastAsia="SimSun" w:cs="SimSun"/>
          <w:sz w:val="20"/>
          <w:szCs w:val="20"/>
          <w:spacing w:val="-3"/>
        </w:rPr>
        <w:t>③</w:t>
      </w:r>
      <w:r>
        <w:rPr>
          <w:rFonts w:ascii="SimSun" w:hAnsi="SimSun" w:eastAsia="SimSun" w:cs="SimSun"/>
          <w:sz w:val="20"/>
          <w:szCs w:val="20"/>
          <w:spacing w:val="-53"/>
        </w:rPr>
        <w:t xml:space="preserve"> </w:t>
      </w:r>
      <w:r>
        <w:rPr>
          <w:rFonts w:ascii="SimSun" w:hAnsi="SimSun" w:eastAsia="SimSun" w:cs="SimSun"/>
          <w:sz w:val="20"/>
          <w:szCs w:val="20"/>
          <w:spacing w:val="-3"/>
        </w:rPr>
        <w:t>标准可视</w:t>
      </w:r>
    </w:p>
    <w:p>
      <w:pPr>
        <w:ind w:left="99" w:firstLine="369"/>
        <w:spacing w:before="114" w:line="342" w:lineRule="auto"/>
        <w:rPr>
          <w:rFonts w:ascii="SimSun" w:hAnsi="SimSun" w:eastAsia="SimSun" w:cs="SimSun"/>
          <w:sz w:val="20"/>
          <w:szCs w:val="20"/>
        </w:rPr>
      </w:pPr>
      <w:r>
        <w:rPr>
          <w:rFonts w:ascii="SimSun" w:hAnsi="SimSun" w:eastAsia="SimSun" w:cs="SimSun"/>
          <w:sz w:val="20"/>
          <w:szCs w:val="20"/>
          <w:spacing w:val="1"/>
        </w:rPr>
        <w:t>系统通过数据标准化策略将各种应收账款转化为标准应收账款，借</w:t>
      </w:r>
      <w:r>
        <w:rPr>
          <w:rFonts w:ascii="SimSun" w:hAnsi="SimSun" w:eastAsia="SimSun" w:cs="SimSun"/>
          <w:sz w:val="20"/>
          <w:szCs w:val="20"/>
          <w:spacing w:val="3"/>
        </w:rPr>
        <w:t xml:space="preserve">  </w:t>
      </w:r>
      <w:r>
        <w:rPr>
          <w:rFonts w:ascii="SimSun" w:hAnsi="SimSun" w:eastAsia="SimSun" w:cs="SimSun"/>
          <w:sz w:val="20"/>
          <w:szCs w:val="20"/>
          <w:spacing w:val="2"/>
        </w:rPr>
        <w:t>此为不同行业、不同地域、不同规模、不同贸易方式</w:t>
      </w:r>
      <w:r>
        <w:rPr>
          <w:rFonts w:ascii="SimSun" w:hAnsi="SimSun" w:eastAsia="SimSun" w:cs="SimSun"/>
          <w:sz w:val="20"/>
          <w:szCs w:val="20"/>
          <w:spacing w:val="1"/>
        </w:rPr>
        <w:t>的企业核定科学的</w:t>
      </w:r>
      <w:r>
        <w:rPr>
          <w:rFonts w:ascii="SimSun" w:hAnsi="SimSun" w:eastAsia="SimSun" w:cs="SimSun"/>
          <w:sz w:val="20"/>
          <w:szCs w:val="20"/>
        </w:rPr>
        <w:t xml:space="preserve">  </w:t>
      </w:r>
      <w:r>
        <w:rPr>
          <w:rFonts w:ascii="SimSun" w:hAnsi="SimSun" w:eastAsia="SimSun" w:cs="SimSun"/>
          <w:sz w:val="20"/>
          <w:szCs w:val="20"/>
          <w:spacing w:val="4"/>
        </w:rPr>
        <w:t>融资额度。利用转化成的融资额度，企业可自主按需签发标准化凭证，</w:t>
      </w:r>
    </w:p>
    <w:p>
      <w:pPr>
        <w:ind w:left="99"/>
        <w:spacing w:before="1" w:line="218" w:lineRule="auto"/>
        <w:rPr>
          <w:rFonts w:ascii="SimSun" w:hAnsi="SimSun" w:eastAsia="SimSun" w:cs="SimSun"/>
          <w:sz w:val="20"/>
          <w:szCs w:val="20"/>
        </w:rPr>
      </w:pPr>
      <w:r>
        <w:rPr>
          <w:rFonts w:ascii="SimSun" w:hAnsi="SimSun" w:eastAsia="SimSun" w:cs="SimSun"/>
          <w:sz w:val="20"/>
          <w:szCs w:val="20"/>
          <w:spacing w:val="-7"/>
        </w:rPr>
        <w:t>完成贸易关系中的采购融资等活动。</w:t>
      </w:r>
    </w:p>
    <w:p>
      <w:pPr>
        <w:ind w:left="469"/>
        <w:spacing w:before="122" w:line="217" w:lineRule="auto"/>
        <w:rPr>
          <w:rFonts w:ascii="SimSun" w:hAnsi="SimSun" w:eastAsia="SimSun" w:cs="SimSun"/>
          <w:sz w:val="20"/>
          <w:szCs w:val="20"/>
        </w:rPr>
      </w:pPr>
      <w:r>
        <w:rPr>
          <w:rFonts w:ascii="SimSun" w:hAnsi="SimSun" w:eastAsia="SimSun" w:cs="SimSun"/>
          <w:sz w:val="20"/>
          <w:szCs w:val="20"/>
          <w:spacing w:val="2"/>
        </w:rPr>
        <w:t>④便捷保障</w:t>
      </w:r>
    </w:p>
    <w:p>
      <w:pPr>
        <w:ind w:left="99" w:right="92" w:firstLine="369"/>
        <w:spacing w:before="116" w:line="342" w:lineRule="auto"/>
        <w:rPr>
          <w:rFonts w:ascii="SimSun" w:hAnsi="SimSun" w:eastAsia="SimSun" w:cs="SimSun"/>
          <w:sz w:val="20"/>
          <w:szCs w:val="20"/>
        </w:rPr>
      </w:pPr>
      <w:r>
        <w:rPr>
          <w:rFonts w:ascii="SimSun" w:hAnsi="SimSun" w:eastAsia="SimSun" w:cs="SimSun"/>
          <w:sz w:val="20"/>
          <w:szCs w:val="20"/>
          <w:spacing w:val="2"/>
        </w:rPr>
        <w:t>平台签发凭证及融资的手续简单，用款灵活便捷，具有传统金融机</w:t>
      </w:r>
      <w:r>
        <w:rPr>
          <w:rFonts w:ascii="SimSun" w:hAnsi="SimSun" w:eastAsia="SimSun" w:cs="SimSun"/>
          <w:sz w:val="20"/>
          <w:szCs w:val="20"/>
          <w:spacing w:val="18"/>
        </w:rPr>
        <w:t xml:space="preserve"> </w:t>
      </w:r>
      <w:r>
        <w:rPr>
          <w:rFonts w:ascii="SimSun" w:hAnsi="SimSun" w:eastAsia="SimSun" w:cs="SimSun"/>
          <w:sz w:val="20"/>
          <w:szCs w:val="20"/>
          <w:spacing w:val="1"/>
        </w:rPr>
        <w:t>构无法提供的极高的时效性。同时平台企业信誉参与凭证的生成流转过</w:t>
      </w:r>
    </w:p>
    <w:p>
      <w:pPr>
        <w:ind w:left="99"/>
        <w:spacing w:line="219" w:lineRule="auto"/>
        <w:rPr>
          <w:rFonts w:ascii="SimSun" w:hAnsi="SimSun" w:eastAsia="SimSun" w:cs="SimSun"/>
          <w:sz w:val="20"/>
          <w:szCs w:val="20"/>
        </w:rPr>
      </w:pPr>
      <w:r>
        <w:rPr>
          <w:rFonts w:ascii="SimSun" w:hAnsi="SimSun" w:eastAsia="SimSun" w:cs="SimSun"/>
          <w:sz w:val="20"/>
          <w:szCs w:val="20"/>
          <w:spacing w:val="-4"/>
        </w:rPr>
        <w:t>程，保证了持有凭证企业收款的及时稳定。</w:t>
      </w:r>
    </w:p>
    <w:p>
      <w:pPr>
        <w:ind w:left="469"/>
        <w:spacing w:before="130" w:line="217" w:lineRule="auto"/>
        <w:rPr>
          <w:rFonts w:ascii="SimSun" w:hAnsi="SimSun" w:eastAsia="SimSun" w:cs="SimSun"/>
          <w:sz w:val="20"/>
          <w:szCs w:val="20"/>
        </w:rPr>
      </w:pPr>
      <w:r>
        <w:rPr>
          <w:rFonts w:ascii="SimSun" w:hAnsi="SimSun" w:eastAsia="SimSun" w:cs="SimSun"/>
          <w:sz w:val="20"/>
          <w:szCs w:val="20"/>
          <w:spacing w:val="5"/>
        </w:rPr>
        <w:t>⑤安全可靠</w:t>
      </w:r>
    </w:p>
    <w:p>
      <w:pPr>
        <w:ind w:right="15"/>
        <w:spacing w:before="127" w:line="370" w:lineRule="exact"/>
        <w:jc w:val="right"/>
        <w:rPr>
          <w:rFonts w:ascii="SimSun" w:hAnsi="SimSun" w:eastAsia="SimSun" w:cs="SimSun"/>
          <w:sz w:val="20"/>
          <w:szCs w:val="20"/>
        </w:rPr>
      </w:pPr>
      <w:r>
        <w:rPr>
          <w:rFonts w:ascii="SimSun" w:hAnsi="SimSun" w:eastAsia="SimSun" w:cs="SimSun"/>
          <w:sz w:val="20"/>
          <w:szCs w:val="20"/>
          <w:spacing w:val="-5"/>
          <w:position w:val="12"/>
        </w:rPr>
        <w:t>“债转平台”设置了加密和安全措施，不会获取客户的敏感交易数据，</w:t>
      </w:r>
    </w:p>
    <w:p>
      <w:pPr>
        <w:ind w:left="99"/>
        <w:spacing w:line="218" w:lineRule="auto"/>
        <w:rPr>
          <w:rFonts w:ascii="SimSun" w:hAnsi="SimSun" w:eastAsia="SimSun" w:cs="SimSun"/>
          <w:sz w:val="20"/>
          <w:szCs w:val="20"/>
        </w:rPr>
      </w:pPr>
      <w:r>
        <w:rPr>
          <w:rFonts w:ascii="SimSun" w:hAnsi="SimSun" w:eastAsia="SimSun" w:cs="SimSun"/>
          <w:sz w:val="20"/>
          <w:szCs w:val="20"/>
          <w:spacing w:val="-5"/>
        </w:rPr>
        <w:t>只接收应收账款必要特征值，确保企业商业信息的机密和安全性。</w:t>
      </w:r>
    </w:p>
    <w:p>
      <w:pPr>
        <w:spacing w:line="218" w:lineRule="auto"/>
        <w:sectPr>
          <w:footerReference w:type="default" r:id="rId59"/>
          <w:pgSz w:w="7830" w:h="12670"/>
          <w:pgMar w:top="400" w:right="739" w:bottom="795" w:left="650" w:header="0" w:footer="646" w:gutter="0"/>
        </w:sectPr>
        <w:rPr>
          <w:rFonts w:ascii="SimSun" w:hAnsi="SimSun" w:eastAsia="SimSun" w:cs="SimSun"/>
          <w:sz w:val="20"/>
          <w:szCs w:val="20"/>
        </w:rPr>
      </w:pPr>
    </w:p>
    <w:p>
      <w:pPr>
        <w:ind w:left="2"/>
        <w:spacing w:before="17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86" w:lineRule="auto"/>
        <w:rPr/>
      </w:pPr>
      <w:r/>
    </w:p>
    <w:p>
      <w:pPr>
        <w:ind w:left="399"/>
        <w:spacing w:before="65" w:line="222" w:lineRule="auto"/>
        <w:rPr>
          <w:rFonts w:ascii="SimHei" w:hAnsi="SimHei" w:eastAsia="SimHei" w:cs="SimHei"/>
          <w:sz w:val="20"/>
          <w:szCs w:val="20"/>
        </w:rPr>
      </w:pPr>
      <w:r>
        <w:rPr>
          <w:rFonts w:ascii="SimHei" w:hAnsi="SimHei" w:eastAsia="SimHei" w:cs="SimHei"/>
          <w:sz w:val="20"/>
          <w:szCs w:val="20"/>
          <w:spacing w:val="3"/>
        </w:rPr>
        <w:t>(5)平台解决的主要问题</w:t>
      </w:r>
    </w:p>
    <w:p>
      <w:pPr>
        <w:ind w:left="399"/>
        <w:spacing w:before="127" w:line="217" w:lineRule="auto"/>
        <w:rPr>
          <w:rFonts w:ascii="SimSun" w:hAnsi="SimSun" w:eastAsia="SimSun" w:cs="SimSun"/>
          <w:sz w:val="20"/>
          <w:szCs w:val="20"/>
        </w:rPr>
      </w:pPr>
      <w:r>
        <w:rPr>
          <w:rFonts w:ascii="SimSun" w:hAnsi="SimSun" w:eastAsia="SimSun" w:cs="SimSun"/>
          <w:sz w:val="20"/>
          <w:szCs w:val="20"/>
          <w:spacing w:val="-4"/>
        </w:rPr>
        <w:t>①</w:t>
      </w:r>
      <w:r>
        <w:rPr>
          <w:rFonts w:ascii="SimSun" w:hAnsi="SimSun" w:eastAsia="SimSun" w:cs="SimSun"/>
          <w:sz w:val="20"/>
          <w:szCs w:val="20"/>
          <w:spacing w:val="-56"/>
        </w:rPr>
        <w:t xml:space="preserve"> </w:t>
      </w:r>
      <w:r>
        <w:rPr>
          <w:rFonts w:ascii="SimSun" w:hAnsi="SimSun" w:eastAsia="SimSun" w:cs="SimSun"/>
          <w:sz w:val="20"/>
          <w:szCs w:val="20"/>
          <w:spacing w:val="-4"/>
        </w:rPr>
        <w:t>打造了全新的供应链金融服务模式</w:t>
      </w:r>
    </w:p>
    <w:p>
      <w:pPr>
        <w:ind w:firstLine="299"/>
        <w:spacing w:before="125" w:line="318" w:lineRule="auto"/>
        <w:rPr>
          <w:rFonts w:ascii="SimSun" w:hAnsi="SimSun" w:eastAsia="SimSun" w:cs="SimSun"/>
          <w:sz w:val="20"/>
          <w:szCs w:val="20"/>
        </w:rPr>
      </w:pPr>
      <w:r>
        <w:rPr>
          <w:rFonts w:ascii="SimSun" w:hAnsi="SimSun" w:eastAsia="SimSun" w:cs="SimSun"/>
          <w:sz w:val="20"/>
          <w:szCs w:val="20"/>
          <w:spacing w:val="-2"/>
        </w:rPr>
        <w:t>“债转平台”重构了传统供应链金融融资的结构</w:t>
      </w:r>
      <w:r>
        <w:rPr>
          <w:rFonts w:ascii="SimSun" w:hAnsi="SimSun" w:eastAsia="SimSun" w:cs="SimSun"/>
          <w:sz w:val="20"/>
          <w:szCs w:val="20"/>
          <w:spacing w:val="-3"/>
        </w:rPr>
        <w:t>方案。首先，“债转 </w:t>
      </w:r>
      <w:r>
        <w:rPr>
          <w:rFonts w:ascii="SimSun" w:hAnsi="SimSun" w:eastAsia="SimSun" w:cs="SimSun"/>
          <w:sz w:val="20"/>
          <w:szCs w:val="20"/>
          <w:spacing w:val="2"/>
        </w:rPr>
        <w:t>平台”将不同行业、不同规模、不同经营模式的企业拥有</w:t>
      </w:r>
      <w:r>
        <w:rPr>
          <w:rFonts w:ascii="SimSun" w:hAnsi="SimSun" w:eastAsia="SimSun" w:cs="SimSun"/>
          <w:sz w:val="20"/>
          <w:szCs w:val="20"/>
          <w:spacing w:val="1"/>
        </w:rPr>
        <w:t>的应收账款进</w:t>
      </w:r>
      <w:r>
        <w:rPr>
          <w:rFonts w:ascii="SimSun" w:hAnsi="SimSun" w:eastAsia="SimSun" w:cs="SimSun"/>
          <w:sz w:val="20"/>
          <w:szCs w:val="20"/>
        </w:rPr>
        <w:t xml:space="preserve"> </w:t>
      </w:r>
      <w:r>
        <w:rPr>
          <w:rFonts w:ascii="SimSun" w:hAnsi="SimSun" w:eastAsia="SimSun" w:cs="SimSun"/>
          <w:sz w:val="20"/>
          <w:szCs w:val="20"/>
          <w:spacing w:val="1"/>
        </w:rPr>
        <w:t>行处理，剔除个性化信息和商业机密，保留标准化应收账款数据</w:t>
      </w:r>
      <w:r>
        <w:rPr>
          <w:rFonts w:ascii="SimSun" w:hAnsi="SimSun" w:eastAsia="SimSun" w:cs="SimSun"/>
          <w:sz w:val="20"/>
          <w:szCs w:val="20"/>
        </w:rPr>
        <w:t>，使不 </w:t>
      </w:r>
      <w:r>
        <w:rPr>
          <w:rFonts w:ascii="SimSun" w:hAnsi="SimSun" w:eastAsia="SimSun" w:cs="SimSun"/>
          <w:sz w:val="20"/>
          <w:szCs w:val="20"/>
          <w:spacing w:val="1"/>
        </w:rPr>
        <w:t>同应收账款可以最终形成统一的标准化数据。其次，平台利用大</w:t>
      </w:r>
      <w:r>
        <w:rPr>
          <w:rFonts w:ascii="SimSun" w:hAnsi="SimSun" w:eastAsia="SimSun" w:cs="SimSun"/>
          <w:sz w:val="20"/>
          <w:szCs w:val="20"/>
        </w:rPr>
        <w:t>数据技 </w:t>
      </w:r>
      <w:r>
        <w:rPr>
          <w:rFonts w:ascii="SimSun" w:hAnsi="SimSun" w:eastAsia="SimSun" w:cs="SimSun"/>
          <w:sz w:val="20"/>
          <w:szCs w:val="20"/>
          <w:spacing w:val="-9"/>
        </w:rPr>
        <w:t>术以及风控模型，筛选贸易过程中的关键节点和活动数据，剔除无效信息，</w:t>
      </w:r>
      <w:r>
        <w:rPr>
          <w:rFonts w:ascii="SimSun" w:hAnsi="SimSun" w:eastAsia="SimSun" w:cs="SimSun"/>
          <w:sz w:val="20"/>
          <w:szCs w:val="20"/>
          <w:spacing w:val="5"/>
        </w:rPr>
        <w:t xml:space="preserve"> </w:t>
      </w:r>
      <w:r>
        <w:rPr>
          <w:rFonts w:ascii="SimSun" w:hAnsi="SimSun" w:eastAsia="SimSun" w:cs="SimSun"/>
          <w:sz w:val="20"/>
          <w:szCs w:val="20"/>
          <w:spacing w:val="1"/>
        </w:rPr>
        <w:t>最大限度地还原贸易的真实性，弱化主体信用在融资活动中的作</w:t>
      </w:r>
      <w:r>
        <w:rPr>
          <w:rFonts w:ascii="SimSun" w:hAnsi="SimSun" w:eastAsia="SimSun" w:cs="SimSun"/>
          <w:sz w:val="20"/>
          <w:szCs w:val="20"/>
        </w:rPr>
        <w:t>用，在 </w:t>
      </w:r>
      <w:r>
        <w:rPr>
          <w:rFonts w:ascii="SimSun" w:hAnsi="SimSun" w:eastAsia="SimSun" w:cs="SimSun"/>
          <w:sz w:val="20"/>
          <w:szCs w:val="20"/>
          <w:spacing w:val="2"/>
        </w:rPr>
        <w:t>确保贸易活动真实有效的基础上，结合企业各种经营活动的佐证</w:t>
      </w:r>
      <w:r>
        <w:rPr>
          <w:rFonts w:ascii="SimSun" w:hAnsi="SimSun" w:eastAsia="SimSun" w:cs="SimSun"/>
          <w:sz w:val="20"/>
          <w:szCs w:val="20"/>
          <w:spacing w:val="1"/>
        </w:rPr>
        <w:t>，客观</w:t>
      </w:r>
      <w:r>
        <w:rPr>
          <w:rFonts w:ascii="SimSun" w:hAnsi="SimSun" w:eastAsia="SimSun" w:cs="SimSun"/>
          <w:sz w:val="20"/>
          <w:szCs w:val="20"/>
        </w:rPr>
        <w:t xml:space="preserve"> </w:t>
      </w:r>
      <w:r>
        <w:rPr>
          <w:rFonts w:ascii="SimSun" w:hAnsi="SimSun" w:eastAsia="SimSun" w:cs="SimSun"/>
          <w:sz w:val="20"/>
          <w:szCs w:val="20"/>
          <w:spacing w:val="-8"/>
        </w:rPr>
        <w:t>科学地评估应收账款的风险。</w:t>
      </w:r>
    </w:p>
    <w:p>
      <w:pPr>
        <w:ind w:left="399"/>
        <w:spacing w:before="153" w:line="217" w:lineRule="auto"/>
        <w:rPr>
          <w:rFonts w:ascii="SimSun" w:hAnsi="SimSun" w:eastAsia="SimSun" w:cs="SimSun"/>
          <w:sz w:val="20"/>
          <w:szCs w:val="20"/>
        </w:rPr>
      </w:pPr>
      <w:r>
        <w:rPr>
          <w:rFonts w:ascii="SimSun" w:hAnsi="SimSun" w:eastAsia="SimSun" w:cs="SimSun"/>
          <w:sz w:val="20"/>
          <w:szCs w:val="20"/>
          <w:spacing w:val="-2"/>
        </w:rPr>
        <w:t>②为中小企业提供了全新的融资渠道</w:t>
      </w:r>
    </w:p>
    <w:p>
      <w:pPr>
        <w:ind w:right="50" w:firstLine="399"/>
        <w:spacing w:before="137" w:line="332" w:lineRule="auto"/>
        <w:rPr>
          <w:rFonts w:ascii="SimSun" w:hAnsi="SimSun" w:eastAsia="SimSun" w:cs="SimSun"/>
          <w:sz w:val="20"/>
          <w:szCs w:val="20"/>
        </w:rPr>
      </w:pPr>
      <w:r>
        <w:rPr>
          <w:rFonts w:ascii="SimSun" w:hAnsi="SimSun" w:eastAsia="SimSun" w:cs="SimSun"/>
          <w:sz w:val="20"/>
          <w:szCs w:val="20"/>
          <w:spacing w:val="-5"/>
        </w:rPr>
        <w:t>中小企业融资难、融资贵是一个世界性的难题，</w:t>
      </w:r>
      <w:r>
        <w:rPr>
          <w:rFonts w:ascii="SimSun" w:hAnsi="SimSun" w:eastAsia="SimSun" w:cs="SimSun"/>
          <w:sz w:val="20"/>
          <w:szCs w:val="20"/>
          <w:spacing w:val="-6"/>
        </w:rPr>
        <w:t>“债转平台”通过自</w:t>
      </w:r>
      <w:r>
        <w:rPr>
          <w:rFonts w:ascii="SimSun" w:hAnsi="SimSun" w:eastAsia="SimSun" w:cs="SimSun"/>
          <w:sz w:val="20"/>
          <w:szCs w:val="20"/>
        </w:rPr>
        <w:t xml:space="preserve"> </w:t>
      </w:r>
      <w:r>
        <w:rPr>
          <w:rFonts w:ascii="SimSun" w:hAnsi="SimSun" w:eastAsia="SimSun" w:cs="SimSun"/>
          <w:sz w:val="20"/>
          <w:szCs w:val="20"/>
          <w:spacing w:val="2"/>
        </w:rPr>
        <w:t>身结构和方案的设计，最大化实现了贸易过程中的信用传递，</w:t>
      </w:r>
      <w:r>
        <w:rPr>
          <w:rFonts w:ascii="SimSun" w:hAnsi="SimSun" w:eastAsia="SimSun" w:cs="SimSun"/>
          <w:sz w:val="20"/>
          <w:szCs w:val="20"/>
          <w:spacing w:val="1"/>
        </w:rPr>
        <w:t>成功地将</w:t>
      </w:r>
      <w:r>
        <w:rPr>
          <w:rFonts w:ascii="SimSun" w:hAnsi="SimSun" w:eastAsia="SimSun" w:cs="SimSun"/>
          <w:sz w:val="20"/>
          <w:szCs w:val="20"/>
        </w:rPr>
        <w:t xml:space="preserve"> </w:t>
      </w:r>
      <w:r>
        <w:rPr>
          <w:rFonts w:ascii="SimSun" w:hAnsi="SimSun" w:eastAsia="SimSun" w:cs="SimSun"/>
          <w:sz w:val="20"/>
          <w:szCs w:val="20"/>
          <w:spacing w:val="1"/>
        </w:rPr>
        <w:t>大型企业的商业信用传递到供应链上较弱势的中小企业身上，为中小企</w:t>
      </w:r>
    </w:p>
    <w:p>
      <w:pPr>
        <w:spacing w:line="218" w:lineRule="auto"/>
        <w:rPr>
          <w:rFonts w:ascii="SimSun" w:hAnsi="SimSun" w:eastAsia="SimSun" w:cs="SimSun"/>
          <w:sz w:val="20"/>
          <w:szCs w:val="20"/>
        </w:rPr>
      </w:pPr>
      <w:r>
        <w:rPr>
          <w:rFonts w:ascii="SimSun" w:hAnsi="SimSun" w:eastAsia="SimSun" w:cs="SimSun"/>
          <w:sz w:val="20"/>
          <w:szCs w:val="20"/>
          <w:spacing w:val="-6"/>
        </w:rPr>
        <w:t>业提供了全新的融资渠道。</w:t>
      </w:r>
    </w:p>
    <w:p>
      <w:pPr>
        <w:ind w:left="399"/>
        <w:spacing w:before="142" w:line="217" w:lineRule="auto"/>
        <w:rPr>
          <w:rFonts w:ascii="SimSun" w:hAnsi="SimSun" w:eastAsia="SimSun" w:cs="SimSun"/>
          <w:sz w:val="20"/>
          <w:szCs w:val="20"/>
        </w:rPr>
      </w:pPr>
      <w:r>
        <w:rPr>
          <w:rFonts w:ascii="SimSun" w:hAnsi="SimSun" w:eastAsia="SimSun" w:cs="SimSun"/>
          <w:sz w:val="20"/>
          <w:szCs w:val="20"/>
        </w:rPr>
        <w:t>③加强了中小企业管理资金的能力</w:t>
      </w:r>
    </w:p>
    <w:p>
      <w:pPr>
        <w:ind w:right="71" w:firstLine="399"/>
        <w:spacing w:before="128" w:line="332" w:lineRule="auto"/>
        <w:rPr>
          <w:rFonts w:ascii="SimSun" w:hAnsi="SimSun" w:eastAsia="SimSun" w:cs="SimSun"/>
          <w:sz w:val="20"/>
          <w:szCs w:val="20"/>
        </w:rPr>
      </w:pPr>
      <w:r>
        <w:rPr>
          <w:rFonts w:ascii="SimSun" w:hAnsi="SimSun" w:eastAsia="SimSun" w:cs="SimSun"/>
          <w:sz w:val="20"/>
          <w:szCs w:val="20"/>
          <w:spacing w:val="1"/>
        </w:rPr>
        <w:t>限于规模实力、员工综合素质等因素，中小企业的资金管理能力普</w:t>
      </w:r>
      <w:r>
        <w:rPr>
          <w:rFonts w:ascii="SimSun" w:hAnsi="SimSun" w:eastAsia="SimSun" w:cs="SimSun"/>
          <w:sz w:val="20"/>
          <w:szCs w:val="20"/>
          <w:spacing w:val="8"/>
        </w:rPr>
        <w:t xml:space="preserve"> </w:t>
      </w:r>
      <w:r>
        <w:rPr>
          <w:rFonts w:ascii="SimHei" w:hAnsi="SimHei" w:eastAsia="SimHei" w:cs="SimHei"/>
          <w:sz w:val="20"/>
          <w:szCs w:val="20"/>
          <w:spacing w:val="-5"/>
        </w:rPr>
        <w:t>遍较弱。“债转平台”通过大数据和模型对企业不同的应收</w:t>
      </w:r>
      <w:r>
        <w:rPr>
          <w:rFonts w:ascii="SimHei" w:hAnsi="SimHei" w:eastAsia="SimHei" w:cs="SimHei"/>
          <w:sz w:val="20"/>
          <w:szCs w:val="20"/>
          <w:spacing w:val="-6"/>
        </w:rPr>
        <w:t>应付款进行标</w:t>
      </w:r>
      <w:r>
        <w:rPr>
          <w:rFonts w:ascii="SimHei" w:hAnsi="SimHei" w:eastAsia="SimHei" w:cs="SimHei"/>
          <w:sz w:val="20"/>
          <w:szCs w:val="20"/>
        </w:rPr>
        <w:t xml:space="preserve"> </w:t>
      </w:r>
      <w:r>
        <w:rPr>
          <w:rFonts w:ascii="SimSun" w:hAnsi="SimSun" w:eastAsia="SimSun" w:cs="SimSun"/>
          <w:sz w:val="20"/>
          <w:szCs w:val="20"/>
          <w:spacing w:val="1"/>
        </w:rPr>
        <w:t>准化处理，便于企业直观地掌握资金的实际情况，同时可以穿透贸易看</w:t>
      </w:r>
      <w:r>
        <w:rPr>
          <w:rFonts w:ascii="SimSun" w:hAnsi="SimSun" w:eastAsia="SimSun" w:cs="SimSun"/>
          <w:sz w:val="20"/>
          <w:szCs w:val="20"/>
          <w:spacing w:val="6"/>
        </w:rPr>
        <w:t xml:space="preserve"> </w:t>
      </w:r>
      <w:r>
        <w:rPr>
          <w:rFonts w:ascii="SimSun" w:hAnsi="SimSun" w:eastAsia="SimSun" w:cs="SimSun"/>
          <w:sz w:val="20"/>
          <w:szCs w:val="20"/>
          <w:spacing w:val="1"/>
        </w:rPr>
        <w:t>本质，直视资金的使用效率，客观反映出企业资产及负债的情况、资金</w:t>
      </w:r>
      <w:r>
        <w:rPr>
          <w:rFonts w:ascii="SimSun" w:hAnsi="SimSun" w:eastAsia="SimSun" w:cs="SimSun"/>
          <w:sz w:val="20"/>
          <w:szCs w:val="20"/>
          <w:spacing w:val="6"/>
        </w:rPr>
        <w:t xml:space="preserve"> </w:t>
      </w:r>
      <w:r>
        <w:rPr>
          <w:rFonts w:ascii="SimSun" w:hAnsi="SimSun" w:eastAsia="SimSun" w:cs="SimSun"/>
          <w:sz w:val="20"/>
          <w:szCs w:val="20"/>
          <w:spacing w:val="1"/>
        </w:rPr>
        <w:t>周转的情况等。企业可以通过定期的数据统计掌握资金流向，避免出现</w:t>
      </w:r>
    </w:p>
    <w:p>
      <w:pPr>
        <w:spacing w:before="1" w:line="219" w:lineRule="auto"/>
        <w:rPr>
          <w:rFonts w:ascii="SimSun" w:hAnsi="SimSun" w:eastAsia="SimSun" w:cs="SimSun"/>
          <w:sz w:val="20"/>
          <w:szCs w:val="20"/>
        </w:rPr>
      </w:pPr>
      <w:r>
        <w:rPr>
          <w:rFonts w:ascii="SimSun" w:hAnsi="SimSun" w:eastAsia="SimSun" w:cs="SimSun"/>
          <w:sz w:val="20"/>
          <w:szCs w:val="20"/>
          <w:spacing w:val="-3"/>
        </w:rPr>
        <w:t>意外导致资金链断裂的风险。</w:t>
      </w:r>
    </w:p>
    <w:p>
      <w:pPr>
        <w:ind w:left="399"/>
        <w:spacing w:before="160" w:line="217" w:lineRule="auto"/>
        <w:rPr>
          <w:rFonts w:ascii="SimSun" w:hAnsi="SimSun" w:eastAsia="SimSun" w:cs="SimSun"/>
          <w:sz w:val="20"/>
          <w:szCs w:val="20"/>
        </w:rPr>
      </w:pPr>
      <w:r>
        <w:rPr>
          <w:rFonts w:ascii="SimSun" w:hAnsi="SimSun" w:eastAsia="SimSun" w:cs="SimSun"/>
          <w:sz w:val="20"/>
          <w:szCs w:val="20"/>
          <w:spacing w:val="-2"/>
        </w:rPr>
        <w:t>④满足了中小企业科技融入生产的需求</w:t>
      </w:r>
    </w:p>
    <w:p>
      <w:pPr>
        <w:ind w:right="71" w:firstLine="299"/>
        <w:spacing w:before="126" w:line="342" w:lineRule="auto"/>
        <w:rPr>
          <w:rFonts w:ascii="SimSun" w:hAnsi="SimSun" w:eastAsia="SimSun" w:cs="SimSun"/>
          <w:sz w:val="20"/>
          <w:szCs w:val="20"/>
        </w:rPr>
      </w:pPr>
      <w:r>
        <w:rPr>
          <w:rFonts w:ascii="SimSun" w:hAnsi="SimSun" w:eastAsia="SimSun" w:cs="SimSun"/>
          <w:sz w:val="20"/>
          <w:szCs w:val="20"/>
          <w:spacing w:val="-2"/>
        </w:rPr>
        <w:t>“债转平台”在满足企业融资需求、资金管理需求的基础上，</w:t>
      </w:r>
      <w:r>
        <w:rPr>
          <w:rFonts w:ascii="SimSun" w:hAnsi="SimSun" w:eastAsia="SimSun" w:cs="SimSun"/>
          <w:sz w:val="20"/>
          <w:szCs w:val="20"/>
          <w:spacing w:val="-3"/>
        </w:rPr>
        <w:t>让科技</w:t>
      </w:r>
      <w:r>
        <w:rPr>
          <w:rFonts w:ascii="SimSun" w:hAnsi="SimSun" w:eastAsia="SimSun" w:cs="SimSun"/>
          <w:sz w:val="20"/>
          <w:szCs w:val="20"/>
        </w:rPr>
        <w:t xml:space="preserve"> </w:t>
      </w:r>
      <w:r>
        <w:rPr>
          <w:rFonts w:ascii="SimSun" w:hAnsi="SimSun" w:eastAsia="SimSun" w:cs="SimSun"/>
          <w:sz w:val="20"/>
          <w:szCs w:val="20"/>
          <w:spacing w:val="-1"/>
        </w:rPr>
        <w:t>融入企业经营管理，降低企业在</w:t>
      </w:r>
      <w:r>
        <w:rPr>
          <w:rFonts w:ascii="Times New Roman" w:hAnsi="Times New Roman" w:eastAsia="Times New Roman" w:cs="Times New Roman"/>
          <w:sz w:val="20"/>
          <w:szCs w:val="20"/>
          <w:spacing w:val="-1"/>
        </w:rPr>
        <w:t>IT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
        </w:rPr>
        <w:t>配套方面的投入，无形中减轻了企业</w:t>
      </w:r>
    </w:p>
    <w:p>
      <w:pPr>
        <w:spacing w:line="219" w:lineRule="auto"/>
        <w:rPr>
          <w:rFonts w:ascii="SimSun" w:hAnsi="SimSun" w:eastAsia="SimSun" w:cs="SimSun"/>
          <w:sz w:val="20"/>
          <w:szCs w:val="20"/>
        </w:rPr>
      </w:pPr>
      <w:r>
        <w:rPr>
          <w:rFonts w:ascii="SimSun" w:hAnsi="SimSun" w:eastAsia="SimSun" w:cs="SimSun"/>
          <w:sz w:val="20"/>
          <w:szCs w:val="20"/>
          <w:spacing w:val="-5"/>
        </w:rPr>
        <w:t>的经营压力，提高了工作效率和经营水平。</w:t>
      </w:r>
    </w:p>
    <w:p>
      <w:pPr>
        <w:spacing w:line="219" w:lineRule="auto"/>
        <w:sectPr>
          <w:footerReference w:type="default" r:id="rId60"/>
          <w:pgSz w:w="7830" w:h="12680"/>
          <w:pgMar w:top="400" w:right="810" w:bottom="778" w:left="710" w:header="0" w:footer="639" w:gutter="0"/>
        </w:sectPr>
        <w:rPr>
          <w:rFonts w:ascii="SimSun" w:hAnsi="SimSun" w:eastAsia="SimSun" w:cs="SimSun"/>
          <w:sz w:val="20"/>
          <w:szCs w:val="20"/>
        </w:rPr>
      </w:pPr>
    </w:p>
    <w:p>
      <w:pPr>
        <w:ind w:left="2652"/>
        <w:spacing w:before="203" w:line="222" w:lineRule="auto"/>
        <w:rPr>
          <w:rFonts w:ascii="SimHei" w:hAnsi="SimHei" w:eastAsia="SimHei" w:cs="SimHei"/>
          <w:sz w:val="19"/>
          <w:szCs w:val="19"/>
        </w:rPr>
      </w:pPr>
      <w:r>
        <w:rPr>
          <w:rFonts w:ascii="SimHei" w:hAnsi="SimHei" w:eastAsia="SimHei" w:cs="SimHei"/>
          <w:sz w:val="19"/>
          <w:szCs w:val="19"/>
          <w:b/>
          <w:bCs/>
          <w:spacing w:val="-11"/>
        </w:rPr>
        <w:t>第三章</w:t>
      </w:r>
      <w:r>
        <w:rPr>
          <w:rFonts w:ascii="SimHei" w:hAnsi="SimHei" w:eastAsia="SimHei" w:cs="SimHei"/>
          <w:sz w:val="19"/>
          <w:szCs w:val="19"/>
          <w:spacing w:val="-11"/>
        </w:rPr>
        <w:t xml:space="preserve">  </w:t>
      </w:r>
      <w:r>
        <w:rPr>
          <w:rFonts w:ascii="SimHei" w:hAnsi="SimHei" w:eastAsia="SimHei" w:cs="SimHei"/>
          <w:sz w:val="19"/>
          <w:szCs w:val="19"/>
          <w:b/>
          <w:bCs/>
          <w:spacing w:val="-11"/>
        </w:rPr>
        <w:t>区块链的金融应用：是颠覆还是赋能</w:t>
      </w:r>
    </w:p>
    <w:p>
      <w:pPr>
        <w:pStyle w:val="BodyText"/>
        <w:spacing w:line="297" w:lineRule="auto"/>
        <w:rPr/>
      </w:pPr>
      <w:r/>
    </w:p>
    <w:p>
      <w:pPr>
        <w:pStyle w:val="BodyText"/>
        <w:spacing w:line="298" w:lineRule="auto"/>
        <w:rPr/>
      </w:pPr>
      <w:r/>
    </w:p>
    <w:p>
      <w:pPr>
        <w:ind w:left="392"/>
        <w:spacing w:before="62" w:line="221" w:lineRule="auto"/>
        <w:outlineLvl w:val="6"/>
        <w:rPr>
          <w:rFonts w:ascii="SimHei" w:hAnsi="SimHei" w:eastAsia="SimHei" w:cs="SimHei"/>
          <w:sz w:val="19"/>
          <w:szCs w:val="19"/>
        </w:rPr>
      </w:pPr>
      <w:r>
        <w:rPr>
          <w:rFonts w:ascii="SimHei" w:hAnsi="SimHei" w:eastAsia="SimHei" w:cs="SimHei"/>
          <w:sz w:val="19"/>
          <w:szCs w:val="19"/>
          <w:b/>
          <w:bCs/>
          <w:spacing w:val="9"/>
        </w:rPr>
        <w:t>4.区块链或能提供供应链金融的效率</w:t>
      </w:r>
    </w:p>
    <w:p>
      <w:pPr>
        <w:ind w:firstLine="389"/>
        <w:spacing w:before="284" w:line="360" w:lineRule="auto"/>
        <w:jc w:val="both"/>
        <w:rPr>
          <w:rFonts w:ascii="SimSun" w:hAnsi="SimSun" w:eastAsia="SimSun" w:cs="SimSun"/>
          <w:sz w:val="19"/>
          <w:szCs w:val="19"/>
        </w:rPr>
      </w:pPr>
      <w:r>
        <w:rPr>
          <w:rFonts w:ascii="SimSun" w:hAnsi="SimSun" w:eastAsia="SimSun" w:cs="SimSun"/>
          <w:sz w:val="19"/>
          <w:szCs w:val="19"/>
          <w:spacing w:val="12"/>
        </w:rPr>
        <w:t>供应链金融在企业融资尤其是中小企业融资过程中具有广阔的应用 </w:t>
      </w:r>
      <w:r>
        <w:rPr>
          <w:rFonts w:ascii="SimSun" w:hAnsi="SimSun" w:eastAsia="SimSun" w:cs="SimSun"/>
          <w:sz w:val="19"/>
          <w:szCs w:val="19"/>
          <w:spacing w:val="14"/>
        </w:rPr>
        <w:t>空间，是一个十万亿级的市场。但是由于信息不对称、信任传导困难、</w:t>
      </w:r>
      <w:r>
        <w:rPr>
          <w:rFonts w:ascii="SimSun" w:hAnsi="SimSun" w:eastAsia="SimSun" w:cs="SimSun"/>
          <w:sz w:val="19"/>
          <w:szCs w:val="19"/>
        </w:rPr>
        <w:t xml:space="preserve"> </w:t>
      </w:r>
      <w:r>
        <w:rPr>
          <w:rFonts w:ascii="SimSun" w:hAnsi="SimSun" w:eastAsia="SimSun" w:cs="SimSun"/>
          <w:sz w:val="19"/>
          <w:szCs w:val="19"/>
          <w:spacing w:val="12"/>
        </w:rPr>
        <w:t>流程手续烦琐、增信成本高昂等问题，发展一度遭遇瓶颈制</w:t>
      </w:r>
      <w:r>
        <w:rPr>
          <w:rFonts w:ascii="SimSun" w:hAnsi="SimSun" w:eastAsia="SimSun" w:cs="SimSun"/>
          <w:sz w:val="19"/>
          <w:szCs w:val="19"/>
          <w:spacing w:val="11"/>
        </w:rPr>
        <w:t>约。区块链</w:t>
      </w:r>
      <w:r>
        <w:rPr>
          <w:rFonts w:ascii="SimSun" w:hAnsi="SimSun" w:eastAsia="SimSun" w:cs="SimSun"/>
          <w:sz w:val="19"/>
          <w:szCs w:val="19"/>
        </w:rPr>
        <w:t xml:space="preserve">  </w:t>
      </w:r>
      <w:r>
        <w:rPr>
          <w:rFonts w:ascii="SimSun" w:hAnsi="SimSun" w:eastAsia="SimSun" w:cs="SimSun"/>
          <w:sz w:val="19"/>
          <w:szCs w:val="19"/>
          <w:spacing w:val="8"/>
        </w:rPr>
        <w:t>技术作为一种分布式存储技术，天然地具有信息不易被篡改、去中心化、</w:t>
      </w:r>
    </w:p>
    <w:p>
      <w:pPr>
        <w:spacing w:line="218" w:lineRule="auto"/>
        <w:rPr>
          <w:rFonts w:ascii="SimSun" w:hAnsi="SimSun" w:eastAsia="SimSun" w:cs="SimSun"/>
          <w:sz w:val="19"/>
          <w:szCs w:val="19"/>
        </w:rPr>
      </w:pPr>
      <w:r>
        <w:rPr>
          <w:rFonts w:ascii="SimSun" w:hAnsi="SimSun" w:eastAsia="SimSun" w:cs="SimSun"/>
          <w:sz w:val="19"/>
          <w:szCs w:val="19"/>
          <w:spacing w:val="6"/>
        </w:rPr>
        <w:t>开放化、可视化等特征，可有效解决传统供应链金融中</w:t>
      </w:r>
      <w:r>
        <w:rPr>
          <w:rFonts w:ascii="SimSun" w:hAnsi="SimSun" w:eastAsia="SimSun" w:cs="SimSun"/>
          <w:sz w:val="19"/>
          <w:szCs w:val="19"/>
          <w:spacing w:val="5"/>
        </w:rPr>
        <w:t>存在的诸多痛点。</w:t>
      </w:r>
    </w:p>
    <w:p>
      <w:pPr>
        <w:ind w:right="84" w:firstLine="389"/>
        <w:spacing w:before="134" w:line="350" w:lineRule="auto"/>
        <w:jc w:val="both"/>
        <w:rPr>
          <w:rFonts w:ascii="SimSun" w:hAnsi="SimSun" w:eastAsia="SimSun" w:cs="SimSun"/>
          <w:sz w:val="19"/>
          <w:szCs w:val="19"/>
        </w:rPr>
      </w:pPr>
      <w:r>
        <w:rPr>
          <w:rFonts w:ascii="SimSun" w:hAnsi="SimSun" w:eastAsia="SimSun" w:cs="SimSun"/>
          <w:sz w:val="19"/>
          <w:szCs w:val="19"/>
          <w:spacing w:val="9"/>
        </w:rPr>
        <w:t>以区块链技术为基础的“债转平台”,可以穿透</w:t>
      </w:r>
      <w:r>
        <w:rPr>
          <w:rFonts w:ascii="SimSun" w:hAnsi="SimSun" w:eastAsia="SimSun" w:cs="SimSun"/>
          <w:sz w:val="19"/>
          <w:szCs w:val="19"/>
          <w:spacing w:val="8"/>
        </w:rPr>
        <w:t>贸易过程中的各种壁</w:t>
      </w:r>
      <w:r>
        <w:rPr>
          <w:rFonts w:ascii="SimSun" w:hAnsi="SimSun" w:eastAsia="SimSun" w:cs="SimSun"/>
          <w:sz w:val="19"/>
          <w:szCs w:val="19"/>
        </w:rPr>
        <w:t xml:space="preserve"> </w:t>
      </w:r>
      <w:r>
        <w:rPr>
          <w:rFonts w:ascii="SimSun" w:hAnsi="SimSun" w:eastAsia="SimSun" w:cs="SimSun"/>
          <w:sz w:val="19"/>
          <w:szCs w:val="19"/>
          <w:spacing w:val="12"/>
        </w:rPr>
        <w:t>垒，准确、完整地记录企业贸易数据，真正展示交易的具体形</w:t>
      </w:r>
      <w:r>
        <w:rPr>
          <w:rFonts w:ascii="SimSun" w:hAnsi="SimSun" w:eastAsia="SimSun" w:cs="SimSun"/>
          <w:sz w:val="19"/>
          <w:szCs w:val="19"/>
          <w:spacing w:val="11"/>
        </w:rPr>
        <w:t>态，从而</w:t>
      </w:r>
      <w:r>
        <w:rPr>
          <w:rFonts w:ascii="SimSun" w:hAnsi="SimSun" w:eastAsia="SimSun" w:cs="SimSun"/>
          <w:sz w:val="19"/>
          <w:szCs w:val="19"/>
        </w:rPr>
        <w:t xml:space="preserve"> </w:t>
      </w:r>
      <w:r>
        <w:rPr>
          <w:rFonts w:ascii="SimSun" w:hAnsi="SimSun" w:eastAsia="SimSun" w:cs="SimSun"/>
          <w:sz w:val="19"/>
          <w:szCs w:val="19"/>
          <w:spacing w:val="12"/>
        </w:rPr>
        <w:t>更直观地反映企业运行情况。另外，将应收账款要素提炼和标准</w:t>
      </w:r>
      <w:r>
        <w:rPr>
          <w:rFonts w:ascii="SimSun" w:hAnsi="SimSun" w:eastAsia="SimSun" w:cs="SimSun"/>
          <w:sz w:val="19"/>
          <w:szCs w:val="19"/>
          <w:spacing w:val="11"/>
        </w:rPr>
        <w:t>化为债</w:t>
      </w:r>
      <w:r>
        <w:rPr>
          <w:rFonts w:ascii="SimSun" w:hAnsi="SimSun" w:eastAsia="SimSun" w:cs="SimSun"/>
          <w:sz w:val="19"/>
          <w:szCs w:val="19"/>
        </w:rPr>
        <w:t xml:space="preserve"> </w:t>
      </w:r>
      <w:r>
        <w:rPr>
          <w:rFonts w:ascii="SimSun" w:hAnsi="SimSun" w:eastAsia="SimSun" w:cs="SimSun"/>
          <w:sz w:val="19"/>
          <w:szCs w:val="19"/>
          <w:spacing w:val="12"/>
        </w:rPr>
        <w:t>权凭证，可以最大限度地隐藏贸易双方商业层面的各种数</w:t>
      </w:r>
      <w:r>
        <w:rPr>
          <w:rFonts w:ascii="SimSun" w:hAnsi="SimSun" w:eastAsia="SimSun" w:cs="SimSun"/>
          <w:sz w:val="19"/>
          <w:szCs w:val="19"/>
          <w:spacing w:val="11"/>
        </w:rPr>
        <w:t>据和机密，兼</w:t>
      </w:r>
      <w:r>
        <w:rPr>
          <w:rFonts w:ascii="SimSun" w:hAnsi="SimSun" w:eastAsia="SimSun" w:cs="SimSun"/>
          <w:sz w:val="19"/>
          <w:szCs w:val="19"/>
        </w:rPr>
        <w:t xml:space="preserve"> </w:t>
      </w:r>
      <w:r>
        <w:rPr>
          <w:rFonts w:ascii="SimSun" w:hAnsi="SimSun" w:eastAsia="SimSun" w:cs="SimSun"/>
          <w:sz w:val="19"/>
          <w:szCs w:val="19"/>
          <w:spacing w:val="5"/>
        </w:rPr>
        <w:t>顾了真实性和私密性，打消了企业的各种顾虑。“债转平台”不仅有效解</w:t>
      </w:r>
      <w:r>
        <w:rPr>
          <w:rFonts w:ascii="SimSun" w:hAnsi="SimSun" w:eastAsia="SimSun" w:cs="SimSun"/>
          <w:sz w:val="19"/>
          <w:szCs w:val="19"/>
          <w:spacing w:val="15"/>
        </w:rPr>
        <w:t xml:space="preserve"> </w:t>
      </w:r>
      <w:r>
        <w:rPr>
          <w:rFonts w:ascii="SimSun" w:hAnsi="SimSun" w:eastAsia="SimSun" w:cs="SimSun"/>
          <w:sz w:val="19"/>
          <w:szCs w:val="19"/>
          <w:spacing w:val="12"/>
        </w:rPr>
        <w:t>决了中小企业融资难、融资贵的问题，还提高了其资金</w:t>
      </w:r>
      <w:r>
        <w:rPr>
          <w:rFonts w:ascii="SimSun" w:hAnsi="SimSun" w:eastAsia="SimSun" w:cs="SimSun"/>
          <w:sz w:val="19"/>
          <w:szCs w:val="19"/>
          <w:spacing w:val="11"/>
        </w:rPr>
        <w:t>管理能力，将科</w:t>
      </w:r>
    </w:p>
    <w:p>
      <w:pPr>
        <w:spacing w:line="219" w:lineRule="auto"/>
        <w:rPr>
          <w:rFonts w:ascii="SimSun" w:hAnsi="SimSun" w:eastAsia="SimSun" w:cs="SimSun"/>
          <w:sz w:val="19"/>
          <w:szCs w:val="19"/>
        </w:rPr>
      </w:pPr>
      <w:r>
        <w:rPr>
          <w:rFonts w:ascii="SimSun" w:hAnsi="SimSun" w:eastAsia="SimSun" w:cs="SimSun"/>
          <w:sz w:val="19"/>
          <w:szCs w:val="19"/>
          <w:spacing w:val="2"/>
        </w:rPr>
        <w:t>技要素融入生产经营过程中。</w:t>
      </w:r>
    </w:p>
    <w:p>
      <w:pPr>
        <w:ind w:firstLine="389"/>
        <w:spacing w:before="153" w:line="360" w:lineRule="auto"/>
        <w:jc w:val="both"/>
        <w:rPr>
          <w:rFonts w:ascii="SimSun" w:hAnsi="SimSun" w:eastAsia="SimSun" w:cs="SimSun"/>
          <w:sz w:val="19"/>
          <w:szCs w:val="19"/>
        </w:rPr>
      </w:pPr>
      <w:r>
        <w:rPr>
          <w:rFonts w:ascii="SimSun" w:hAnsi="SimSun" w:eastAsia="SimSun" w:cs="SimSun"/>
          <w:sz w:val="19"/>
          <w:szCs w:val="19"/>
          <w:spacing w:val="12"/>
        </w:rPr>
        <w:t>未来，随着科学的发展和技术的进步，各产业必将走向</w:t>
      </w:r>
      <w:r>
        <w:rPr>
          <w:rFonts w:ascii="SimSun" w:hAnsi="SimSun" w:eastAsia="SimSun" w:cs="SimSun"/>
          <w:sz w:val="19"/>
          <w:szCs w:val="19"/>
          <w:spacing w:val="11"/>
        </w:rPr>
        <w:t>产业互联的</w:t>
      </w:r>
      <w:r>
        <w:rPr>
          <w:rFonts w:ascii="SimSun" w:hAnsi="SimSun" w:eastAsia="SimSun" w:cs="SimSun"/>
          <w:sz w:val="19"/>
          <w:szCs w:val="19"/>
        </w:rPr>
        <w:t xml:space="preserve">  </w:t>
      </w:r>
      <w:r>
        <w:rPr>
          <w:rFonts w:ascii="SimSun" w:hAnsi="SimSun" w:eastAsia="SimSun" w:cs="SimSun"/>
          <w:sz w:val="19"/>
          <w:szCs w:val="19"/>
          <w:spacing w:val="12"/>
        </w:rPr>
        <w:t>状态，区块链、大数据、人工智能等技术都将成为金融服务实</w:t>
      </w:r>
      <w:r>
        <w:rPr>
          <w:rFonts w:ascii="SimSun" w:hAnsi="SimSun" w:eastAsia="SimSun" w:cs="SimSun"/>
          <w:sz w:val="19"/>
          <w:szCs w:val="19"/>
          <w:spacing w:val="11"/>
        </w:rPr>
        <w:t>体的有力 </w:t>
      </w:r>
      <w:r>
        <w:rPr>
          <w:rFonts w:ascii="SimSun" w:hAnsi="SimSun" w:eastAsia="SimSun" w:cs="SimSun"/>
          <w:sz w:val="19"/>
          <w:szCs w:val="19"/>
          <w:spacing w:val="2"/>
        </w:rPr>
        <w:t>武器。“债转平台”作为将区块链技术应用于供应链金融领域的有益尝试，</w:t>
      </w:r>
      <w:r>
        <w:rPr>
          <w:rFonts w:ascii="SimSun" w:hAnsi="SimSun" w:eastAsia="SimSun" w:cs="SimSun"/>
          <w:sz w:val="19"/>
          <w:szCs w:val="19"/>
          <w:spacing w:val="8"/>
        </w:rPr>
        <w:t xml:space="preserve"> </w:t>
      </w:r>
      <w:r>
        <w:rPr>
          <w:rFonts w:ascii="SimSun" w:hAnsi="SimSun" w:eastAsia="SimSun" w:cs="SimSun"/>
          <w:sz w:val="19"/>
          <w:szCs w:val="19"/>
          <w:spacing w:val="12"/>
        </w:rPr>
        <w:t>为这一进程提供了实践经验，相信今后会有更多的落地项目</w:t>
      </w:r>
      <w:r>
        <w:rPr>
          <w:rFonts w:ascii="SimSun" w:hAnsi="SimSun" w:eastAsia="SimSun" w:cs="SimSun"/>
          <w:sz w:val="19"/>
          <w:szCs w:val="19"/>
          <w:spacing w:val="11"/>
        </w:rPr>
        <w:t>，推动科技</w:t>
      </w:r>
    </w:p>
    <w:p>
      <w:pPr>
        <w:spacing w:line="219" w:lineRule="auto"/>
        <w:rPr>
          <w:rFonts w:ascii="SimSun" w:hAnsi="SimSun" w:eastAsia="SimSun" w:cs="SimSun"/>
          <w:sz w:val="19"/>
          <w:szCs w:val="19"/>
        </w:rPr>
      </w:pPr>
      <w:r>
        <w:rPr>
          <w:rFonts w:ascii="SimSun" w:hAnsi="SimSun" w:eastAsia="SimSun" w:cs="SimSun"/>
          <w:sz w:val="19"/>
          <w:szCs w:val="19"/>
          <w:spacing w:val="5"/>
        </w:rPr>
        <w:t>与金融的跨界融合，助力金融脱虚向实，服务产业经</w:t>
      </w:r>
      <w:r>
        <w:rPr>
          <w:rFonts w:ascii="SimSun" w:hAnsi="SimSun" w:eastAsia="SimSun" w:cs="SimSun"/>
          <w:sz w:val="19"/>
          <w:szCs w:val="19"/>
          <w:spacing w:val="4"/>
        </w:rPr>
        <w:t>济。</w:t>
      </w:r>
    </w:p>
    <w:p>
      <w:pPr>
        <w:pStyle w:val="BodyText"/>
        <w:spacing w:line="475" w:lineRule="auto"/>
        <w:rPr/>
      </w:pPr>
      <w:r/>
    </w:p>
    <w:p>
      <w:pPr>
        <w:ind w:left="2"/>
        <w:spacing w:before="62" w:line="221" w:lineRule="auto"/>
        <w:rPr>
          <w:rFonts w:ascii="SimHei" w:hAnsi="SimHei" w:eastAsia="SimHei" w:cs="SimHei"/>
          <w:sz w:val="19"/>
          <w:szCs w:val="19"/>
        </w:rPr>
      </w:pPr>
      <w:r>
        <w:rPr>
          <w:rFonts w:ascii="SimHei" w:hAnsi="SimHei" w:eastAsia="SimHei" w:cs="SimHei"/>
          <w:sz w:val="19"/>
          <w:szCs w:val="19"/>
          <w:b/>
          <w:bCs/>
          <w:spacing w:val="26"/>
        </w:rPr>
        <w:t>(四)场景四：场外市场</w:t>
      </w:r>
    </w:p>
    <w:p>
      <w:pPr>
        <w:ind w:left="392"/>
        <w:spacing w:before="303" w:line="221" w:lineRule="auto"/>
        <w:outlineLvl w:val="6"/>
        <w:rPr>
          <w:rFonts w:ascii="SimHei" w:hAnsi="SimHei" w:eastAsia="SimHei" w:cs="SimHei"/>
          <w:sz w:val="19"/>
          <w:szCs w:val="19"/>
        </w:rPr>
      </w:pPr>
      <w:r>
        <w:rPr>
          <w:rFonts w:ascii="SimHei" w:hAnsi="SimHei" w:eastAsia="SimHei" w:cs="SimHei"/>
          <w:sz w:val="19"/>
          <w:szCs w:val="19"/>
          <w:b/>
          <w:bCs/>
          <w:spacing w:val="9"/>
        </w:rPr>
        <w:t>1.场外市场呈现历史性的发展机遇</w:t>
      </w:r>
    </w:p>
    <w:p>
      <w:pPr>
        <w:pStyle w:val="BodyText"/>
        <w:spacing w:line="242" w:lineRule="auto"/>
        <w:rPr/>
      </w:pPr>
      <w:r/>
    </w:p>
    <w:p>
      <w:pPr>
        <w:ind w:left="389"/>
        <w:spacing w:before="61" w:line="221" w:lineRule="auto"/>
        <w:rPr>
          <w:rFonts w:ascii="SimHei" w:hAnsi="SimHei" w:eastAsia="SimHei" w:cs="SimHei"/>
          <w:sz w:val="19"/>
          <w:szCs w:val="19"/>
        </w:rPr>
      </w:pPr>
      <w:r>
        <w:rPr>
          <w:rFonts w:ascii="SimHei" w:hAnsi="SimHei" w:eastAsia="SimHei" w:cs="SimHei"/>
          <w:sz w:val="19"/>
          <w:szCs w:val="19"/>
          <w:spacing w:val="8"/>
        </w:rPr>
        <w:t>(1)场外衍生品市场发展在曲折中前行</w:t>
      </w:r>
    </w:p>
    <w:p>
      <w:pPr>
        <w:ind w:firstLine="389"/>
        <w:spacing w:before="122" w:line="360" w:lineRule="auto"/>
        <w:rPr>
          <w:rFonts w:ascii="SimSun" w:hAnsi="SimSun" w:eastAsia="SimSun" w:cs="SimSun"/>
          <w:sz w:val="19"/>
          <w:szCs w:val="19"/>
        </w:rPr>
      </w:pPr>
      <w:r>
        <w:rPr>
          <w:rFonts w:ascii="SimSun" w:hAnsi="SimSun" w:eastAsia="SimSun" w:cs="SimSun"/>
          <w:sz w:val="19"/>
          <w:szCs w:val="19"/>
          <w:spacing w:val="14"/>
        </w:rPr>
        <w:t>2008年全球金融危机以来，受各国金融监</w:t>
      </w:r>
      <w:r>
        <w:rPr>
          <w:rFonts w:ascii="SimSun" w:hAnsi="SimSun" w:eastAsia="SimSun" w:cs="SimSun"/>
          <w:sz w:val="19"/>
          <w:szCs w:val="19"/>
          <w:spacing w:val="13"/>
        </w:rPr>
        <w:t>管标准日趋严格的影响，</w:t>
      </w:r>
      <w:r>
        <w:rPr>
          <w:rFonts w:ascii="SimSun" w:hAnsi="SimSun" w:eastAsia="SimSun" w:cs="SimSun"/>
          <w:sz w:val="19"/>
          <w:szCs w:val="19"/>
        </w:rPr>
        <w:t xml:space="preserve"> </w:t>
      </w:r>
      <w:r>
        <w:rPr>
          <w:rFonts w:ascii="SimSun" w:hAnsi="SimSun" w:eastAsia="SimSun" w:cs="SimSun"/>
          <w:sz w:val="19"/>
          <w:szCs w:val="19"/>
          <w:spacing w:val="8"/>
        </w:rPr>
        <w:t>全球衍生品市场的发展步伐放缓，特别是对场外市场的监管关注度加强， </w:t>
      </w:r>
      <w:r>
        <w:rPr>
          <w:rFonts w:ascii="SimSun" w:hAnsi="SimSun" w:eastAsia="SimSun" w:cs="SimSun"/>
          <w:sz w:val="19"/>
          <w:szCs w:val="19"/>
          <w:spacing w:val="12"/>
        </w:rPr>
        <w:t>直接导致场外衍生品市场规模呈逐步下降的</w:t>
      </w:r>
      <w:r>
        <w:rPr>
          <w:rFonts w:ascii="SimSun" w:hAnsi="SimSun" w:eastAsia="SimSun" w:cs="SimSun"/>
          <w:sz w:val="19"/>
          <w:szCs w:val="19"/>
          <w:spacing w:val="11"/>
        </w:rPr>
        <w:t>趋势。但值得注意的是，由</w:t>
      </w:r>
    </w:p>
    <w:p>
      <w:pPr>
        <w:spacing w:before="1" w:line="218" w:lineRule="auto"/>
        <w:rPr>
          <w:rFonts w:ascii="SimSun" w:hAnsi="SimSun" w:eastAsia="SimSun" w:cs="SimSun"/>
          <w:sz w:val="19"/>
          <w:szCs w:val="19"/>
        </w:rPr>
      </w:pPr>
      <w:r>
        <w:rPr>
          <w:rFonts w:ascii="SimSun" w:hAnsi="SimSun" w:eastAsia="SimSun" w:cs="SimSun"/>
          <w:sz w:val="19"/>
          <w:szCs w:val="19"/>
          <w:spacing w:val="12"/>
        </w:rPr>
        <w:t>于场外市场产品灵活的天然属性，其仍然是投资者青睐的对象</w:t>
      </w:r>
      <w:r>
        <w:rPr>
          <w:rFonts w:ascii="SimSun" w:hAnsi="SimSun" w:eastAsia="SimSun" w:cs="SimSun"/>
          <w:sz w:val="19"/>
          <w:szCs w:val="19"/>
          <w:spacing w:val="11"/>
        </w:rPr>
        <w:t>。尤其是</w:t>
      </w:r>
    </w:p>
    <w:p>
      <w:pPr>
        <w:spacing w:line="218" w:lineRule="auto"/>
        <w:sectPr>
          <w:footerReference w:type="default" r:id="rId61"/>
          <w:pgSz w:w="7830" w:h="12670"/>
          <w:pgMar w:top="400" w:right="734" w:bottom="775" w:left="750" w:header="0" w:footer="626" w:gutter="0"/>
        </w:sectPr>
        <w:rPr>
          <w:rFonts w:ascii="SimSun" w:hAnsi="SimSun" w:eastAsia="SimSun" w:cs="SimSun"/>
          <w:sz w:val="19"/>
          <w:szCs w:val="19"/>
        </w:rPr>
      </w:pPr>
    </w:p>
    <w:p>
      <w:pPr>
        <w:ind w:left="2"/>
        <w:spacing w:before="22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77" w:lineRule="auto"/>
        <w:rPr/>
      </w:pPr>
      <w:r/>
    </w:p>
    <w:p>
      <w:pPr>
        <w:spacing w:before="65" w:line="338" w:lineRule="auto"/>
        <w:jc w:val="both"/>
        <w:rPr>
          <w:rFonts w:ascii="SimSun" w:hAnsi="SimSun" w:eastAsia="SimSun" w:cs="SimSun"/>
          <w:sz w:val="20"/>
          <w:szCs w:val="20"/>
        </w:rPr>
      </w:pPr>
      <w:r>
        <w:rPr>
          <w:rFonts w:ascii="SimSun" w:hAnsi="SimSun" w:eastAsia="SimSun" w:cs="SimSun"/>
          <w:sz w:val="20"/>
          <w:szCs w:val="20"/>
          <w:spacing w:val="-2"/>
        </w:rPr>
        <w:t>与场内产品相比，其市场规模和体量依然巨大。国际清算银行数据显示，</w:t>
      </w:r>
      <w:r>
        <w:rPr>
          <w:rFonts w:ascii="SimSun" w:hAnsi="SimSun" w:eastAsia="SimSun" w:cs="SimSun"/>
          <w:sz w:val="20"/>
          <w:szCs w:val="20"/>
          <w:spacing w:val="6"/>
        </w:rPr>
        <w:t xml:space="preserve"> </w:t>
      </w:r>
      <w:r>
        <w:rPr>
          <w:rFonts w:ascii="SimSun" w:hAnsi="SimSun" w:eastAsia="SimSun" w:cs="SimSun"/>
          <w:sz w:val="20"/>
          <w:szCs w:val="20"/>
          <w:spacing w:val="4"/>
        </w:rPr>
        <w:t>2016年全球场外衍生品名义本金为482.4万</w:t>
      </w:r>
      <w:r>
        <w:rPr>
          <w:rFonts w:ascii="SimSun" w:hAnsi="SimSun" w:eastAsia="SimSun" w:cs="SimSun"/>
          <w:sz w:val="20"/>
          <w:szCs w:val="20"/>
          <w:spacing w:val="3"/>
        </w:rPr>
        <w:t>亿美元，场内衍生品名义本</w:t>
      </w:r>
      <w:r>
        <w:rPr>
          <w:rFonts w:ascii="SimSun" w:hAnsi="SimSun" w:eastAsia="SimSun" w:cs="SimSun"/>
          <w:sz w:val="20"/>
          <w:szCs w:val="20"/>
        </w:rPr>
        <w:t xml:space="preserve">  </w:t>
      </w:r>
      <w:r>
        <w:rPr>
          <w:rFonts w:ascii="SimSun" w:hAnsi="SimSun" w:eastAsia="SimSun" w:cs="SimSun"/>
          <w:sz w:val="20"/>
          <w:szCs w:val="20"/>
          <w:spacing w:val="4"/>
        </w:rPr>
        <w:t>金为67.2万亿美元，场外衍生品名义本金是场内的7.2倍。</w:t>
      </w:r>
      <w:r>
        <w:rPr>
          <w:rFonts w:ascii="SimSun" w:hAnsi="SimSun" w:eastAsia="SimSun" w:cs="SimSun"/>
          <w:sz w:val="20"/>
          <w:szCs w:val="20"/>
          <w:spacing w:val="3"/>
        </w:rPr>
        <w:t>因此，场外</w:t>
      </w:r>
    </w:p>
    <w:p>
      <w:pPr>
        <w:spacing w:line="218" w:lineRule="auto"/>
        <w:rPr>
          <w:rFonts w:ascii="SimSun" w:hAnsi="SimSun" w:eastAsia="SimSun" w:cs="SimSun"/>
          <w:sz w:val="20"/>
          <w:szCs w:val="20"/>
        </w:rPr>
      </w:pPr>
      <w:r>
        <w:rPr>
          <w:rFonts w:ascii="SimSun" w:hAnsi="SimSun" w:eastAsia="SimSun" w:cs="SimSun"/>
          <w:sz w:val="20"/>
          <w:szCs w:val="20"/>
          <w:spacing w:val="-5"/>
        </w:rPr>
        <w:t>市场发展步伐虽然放缓，但市场潜力和空间却是场内市场无法比拟的。</w:t>
      </w:r>
    </w:p>
    <w:p>
      <w:pPr>
        <w:ind w:left="390"/>
        <w:spacing w:before="122" w:line="222" w:lineRule="auto"/>
        <w:rPr>
          <w:rFonts w:ascii="SimHei" w:hAnsi="SimHei" w:eastAsia="SimHei" w:cs="SimHei"/>
          <w:sz w:val="20"/>
          <w:szCs w:val="20"/>
        </w:rPr>
      </w:pPr>
      <w:r>
        <w:rPr>
          <w:rFonts w:ascii="SimHei" w:hAnsi="SimHei" w:eastAsia="SimHei" w:cs="SimHei"/>
          <w:sz w:val="20"/>
          <w:szCs w:val="20"/>
          <w:spacing w:val="-1"/>
        </w:rPr>
        <w:t>(2)场外市场的主要特点和优势</w:t>
      </w:r>
    </w:p>
    <w:p>
      <w:pPr>
        <w:ind w:right="82" w:firstLine="390"/>
        <w:spacing w:before="132" w:line="332" w:lineRule="auto"/>
        <w:rPr>
          <w:rFonts w:ascii="SimSun" w:hAnsi="SimSun" w:eastAsia="SimSun" w:cs="SimSun"/>
          <w:sz w:val="20"/>
          <w:szCs w:val="20"/>
        </w:rPr>
      </w:pPr>
      <w:r>
        <w:rPr>
          <w:rFonts w:ascii="SimSun" w:hAnsi="SimSun" w:eastAsia="SimSun" w:cs="SimSun"/>
          <w:sz w:val="20"/>
          <w:szCs w:val="20"/>
          <w:spacing w:val="-4"/>
        </w:rPr>
        <w:t>与场内市场相比，场外市场的优势主要体现在两个方面。</w:t>
      </w:r>
      <w:r>
        <w:rPr>
          <w:rFonts w:ascii="SimSun" w:hAnsi="SimSun" w:eastAsia="SimSun" w:cs="SimSun"/>
          <w:sz w:val="20"/>
          <w:szCs w:val="20"/>
          <w:spacing w:val="57"/>
        </w:rPr>
        <w:t xml:space="preserve"> </w:t>
      </w:r>
      <w:r>
        <w:rPr>
          <w:rFonts w:ascii="SimSun" w:hAnsi="SimSun" w:eastAsia="SimSun" w:cs="SimSun"/>
          <w:sz w:val="20"/>
          <w:szCs w:val="20"/>
          <w:spacing w:val="-4"/>
        </w:rPr>
        <w:t>一是场外</w:t>
      </w:r>
      <w:r>
        <w:rPr>
          <w:rFonts w:ascii="SimSun" w:hAnsi="SimSun" w:eastAsia="SimSun" w:cs="SimSun"/>
          <w:sz w:val="20"/>
          <w:szCs w:val="20"/>
        </w:rPr>
        <w:t xml:space="preserve"> </w:t>
      </w:r>
      <w:r>
        <w:rPr>
          <w:rFonts w:ascii="SimSun" w:hAnsi="SimSun" w:eastAsia="SimSun" w:cs="SimSun"/>
          <w:sz w:val="20"/>
          <w:szCs w:val="20"/>
          <w:spacing w:val="2"/>
        </w:rPr>
        <w:t>交易自由，监管环境相对宽松。场外市场的交易场所、交易主体</w:t>
      </w:r>
      <w:r>
        <w:rPr>
          <w:rFonts w:ascii="SimSun" w:hAnsi="SimSun" w:eastAsia="SimSun" w:cs="SimSun"/>
          <w:sz w:val="20"/>
          <w:szCs w:val="20"/>
          <w:spacing w:val="1"/>
        </w:rPr>
        <w:t>、交易</w:t>
      </w:r>
      <w:r>
        <w:rPr>
          <w:rFonts w:ascii="SimSun" w:hAnsi="SimSun" w:eastAsia="SimSun" w:cs="SimSun"/>
          <w:sz w:val="20"/>
          <w:szCs w:val="20"/>
        </w:rPr>
        <w:t xml:space="preserve"> </w:t>
      </w:r>
      <w:r>
        <w:rPr>
          <w:rFonts w:ascii="SimSun" w:hAnsi="SimSun" w:eastAsia="SimSun" w:cs="SimSun"/>
          <w:sz w:val="20"/>
          <w:szCs w:val="20"/>
          <w:spacing w:val="1"/>
        </w:rPr>
        <w:t>方式、交易价格和交易数量均可以由交易参与者协商决定，而</w:t>
      </w:r>
      <w:r>
        <w:rPr>
          <w:rFonts w:ascii="SimSun" w:hAnsi="SimSun" w:eastAsia="SimSun" w:cs="SimSun"/>
          <w:sz w:val="20"/>
          <w:szCs w:val="20"/>
        </w:rPr>
        <w:t>且交易手 </w:t>
      </w:r>
      <w:r>
        <w:rPr>
          <w:rFonts w:ascii="SimSun" w:hAnsi="SimSun" w:eastAsia="SimSun" w:cs="SimSun"/>
          <w:sz w:val="20"/>
          <w:szCs w:val="20"/>
          <w:spacing w:val="1"/>
        </w:rPr>
        <w:t>续简便，交易成本较低。此外，场外市场监管环境相对宽松，监管机构</w:t>
      </w:r>
      <w:r>
        <w:rPr>
          <w:rFonts w:ascii="SimSun" w:hAnsi="SimSun" w:eastAsia="SimSun" w:cs="SimSun"/>
          <w:sz w:val="20"/>
          <w:szCs w:val="20"/>
        </w:rPr>
        <w:t xml:space="preserve"> </w:t>
      </w:r>
      <w:r>
        <w:rPr>
          <w:rFonts w:ascii="SimSun" w:hAnsi="SimSun" w:eastAsia="SimSun" w:cs="SimSun"/>
          <w:sz w:val="20"/>
          <w:szCs w:val="20"/>
          <w:spacing w:val="1"/>
        </w:rPr>
        <w:t>对场外市场的监管并不是直接的。二是场外产品种类繁多，能</w:t>
      </w:r>
      <w:r>
        <w:rPr>
          <w:rFonts w:ascii="SimSun" w:hAnsi="SimSun" w:eastAsia="SimSun" w:cs="SimSun"/>
          <w:sz w:val="20"/>
          <w:szCs w:val="20"/>
        </w:rPr>
        <w:t>够满足个 </w:t>
      </w:r>
      <w:r>
        <w:rPr>
          <w:rFonts w:ascii="SimSun" w:hAnsi="SimSun" w:eastAsia="SimSun" w:cs="SimSun"/>
          <w:sz w:val="20"/>
          <w:szCs w:val="20"/>
          <w:spacing w:val="1"/>
        </w:rPr>
        <w:t>性化需求。场外市场产品都是非标准化和个性化的。简单来讲</w:t>
      </w:r>
      <w:r>
        <w:rPr>
          <w:rFonts w:ascii="SimSun" w:hAnsi="SimSun" w:eastAsia="SimSun" w:cs="SimSun"/>
          <w:sz w:val="20"/>
          <w:szCs w:val="20"/>
        </w:rPr>
        <w:t>，就是投 </w:t>
      </w:r>
      <w:r>
        <w:rPr>
          <w:rFonts w:ascii="SimSun" w:hAnsi="SimSun" w:eastAsia="SimSun" w:cs="SimSun"/>
          <w:sz w:val="20"/>
          <w:szCs w:val="20"/>
          <w:spacing w:val="1"/>
        </w:rPr>
        <w:t>资者需要什么样的产品，市场就能提供相应的风险管理投资组合，</w:t>
      </w:r>
      <w:r>
        <w:rPr>
          <w:rFonts w:ascii="SimSun" w:hAnsi="SimSun" w:eastAsia="SimSun" w:cs="SimSun"/>
          <w:sz w:val="20"/>
          <w:szCs w:val="20"/>
        </w:rPr>
        <w:t>就能</w:t>
      </w:r>
    </w:p>
    <w:p>
      <w:pPr>
        <w:spacing w:line="219" w:lineRule="auto"/>
        <w:rPr>
          <w:rFonts w:ascii="SimSun" w:hAnsi="SimSun" w:eastAsia="SimSun" w:cs="SimSun"/>
          <w:sz w:val="20"/>
          <w:szCs w:val="20"/>
        </w:rPr>
      </w:pPr>
      <w:r>
        <w:rPr>
          <w:rFonts w:ascii="SimSun" w:hAnsi="SimSun" w:eastAsia="SimSun" w:cs="SimSun"/>
          <w:sz w:val="20"/>
          <w:szCs w:val="20"/>
          <w:spacing w:val="-5"/>
        </w:rPr>
        <w:t>极大地满足不同类型投资者的风险管理需求。</w:t>
      </w:r>
    </w:p>
    <w:p>
      <w:pPr>
        <w:ind w:left="390"/>
        <w:spacing w:before="181" w:line="221" w:lineRule="auto"/>
        <w:rPr>
          <w:rFonts w:ascii="SimHei" w:hAnsi="SimHei" w:eastAsia="SimHei" w:cs="SimHei"/>
          <w:sz w:val="20"/>
          <w:szCs w:val="20"/>
        </w:rPr>
      </w:pPr>
      <w:r>
        <w:rPr>
          <w:rFonts w:ascii="SimHei" w:hAnsi="SimHei" w:eastAsia="SimHei" w:cs="SimHei"/>
          <w:sz w:val="20"/>
          <w:szCs w:val="20"/>
          <w:spacing w:val="-3"/>
        </w:rPr>
        <w:t>(3)场外市场发展的主要制约因素</w:t>
      </w:r>
    </w:p>
    <w:p>
      <w:pPr>
        <w:ind w:right="23" w:firstLine="390"/>
        <w:spacing w:before="108" w:line="333" w:lineRule="auto"/>
        <w:rPr>
          <w:rFonts w:ascii="SimSun" w:hAnsi="SimSun" w:eastAsia="SimSun" w:cs="SimSun"/>
          <w:sz w:val="20"/>
          <w:szCs w:val="20"/>
        </w:rPr>
      </w:pPr>
      <w:r>
        <w:rPr>
          <w:rFonts w:ascii="SimSun" w:hAnsi="SimSun" w:eastAsia="SimSun" w:cs="SimSun"/>
          <w:sz w:val="20"/>
          <w:szCs w:val="20"/>
          <w:spacing w:val="1"/>
        </w:rPr>
        <w:t>场外市场作为资本市场的新兴领域，在快速发展的同时也面临着很</w:t>
      </w:r>
      <w:r>
        <w:rPr>
          <w:rFonts w:ascii="SimSun" w:hAnsi="SimSun" w:eastAsia="SimSun" w:cs="SimSun"/>
          <w:sz w:val="20"/>
          <w:szCs w:val="20"/>
          <w:spacing w:val="5"/>
        </w:rPr>
        <w:t xml:space="preserve">  </w:t>
      </w:r>
      <w:r>
        <w:rPr>
          <w:rFonts w:ascii="SimSun" w:hAnsi="SimSun" w:eastAsia="SimSun" w:cs="SimSun"/>
          <w:sz w:val="20"/>
          <w:szCs w:val="20"/>
          <w:spacing w:val="-9"/>
        </w:rPr>
        <w:t>多问题，比如较高的信用风险、较低的市场流动性和信息披露程度不足等。</w:t>
      </w:r>
      <w:r>
        <w:rPr>
          <w:rFonts w:ascii="SimSun" w:hAnsi="SimSun" w:eastAsia="SimSun" w:cs="SimSun"/>
          <w:sz w:val="20"/>
          <w:szCs w:val="20"/>
          <w:spacing w:val="15"/>
        </w:rPr>
        <w:t xml:space="preserve"> </w:t>
      </w:r>
      <w:r>
        <w:rPr>
          <w:rFonts w:ascii="SimSun" w:hAnsi="SimSun" w:eastAsia="SimSun" w:cs="SimSun"/>
          <w:sz w:val="20"/>
          <w:szCs w:val="20"/>
          <w:spacing w:val="1"/>
        </w:rPr>
        <w:t>首先，场外市场由于交易比较灵活，资金监管要求较低，容易诱发违约</w:t>
      </w:r>
      <w:r>
        <w:rPr>
          <w:rFonts w:ascii="SimSun" w:hAnsi="SimSun" w:eastAsia="SimSun" w:cs="SimSun"/>
          <w:sz w:val="20"/>
          <w:szCs w:val="20"/>
          <w:spacing w:val="3"/>
        </w:rPr>
        <w:t xml:space="preserve">  </w:t>
      </w:r>
      <w:r>
        <w:rPr>
          <w:rFonts w:ascii="SimSun" w:hAnsi="SimSun" w:eastAsia="SimSun" w:cs="SimSun"/>
          <w:sz w:val="20"/>
          <w:szCs w:val="20"/>
          <w:spacing w:val="-3"/>
        </w:rPr>
        <w:t>和欺诈行为。其次，场外市场产品一般都是定制的，并非标准化的产品，</w:t>
      </w:r>
      <w:r>
        <w:rPr>
          <w:rFonts w:ascii="SimSun" w:hAnsi="SimSun" w:eastAsia="SimSun" w:cs="SimSun"/>
          <w:sz w:val="20"/>
          <w:szCs w:val="20"/>
          <w:spacing w:val="15"/>
        </w:rPr>
        <w:t xml:space="preserve"> </w:t>
      </w:r>
      <w:r>
        <w:rPr>
          <w:rFonts w:ascii="SimSun" w:hAnsi="SimSun" w:eastAsia="SimSun" w:cs="SimSun"/>
          <w:sz w:val="20"/>
          <w:szCs w:val="20"/>
          <w:spacing w:val="-3"/>
        </w:rPr>
        <w:t>相对于场内而言，市场流动性不够，因此存在较大的流动性风险。最后，</w:t>
      </w:r>
      <w:r>
        <w:rPr>
          <w:rFonts w:ascii="SimSun" w:hAnsi="SimSun" w:eastAsia="SimSun" w:cs="SimSun"/>
          <w:sz w:val="20"/>
          <w:szCs w:val="20"/>
          <w:spacing w:val="14"/>
        </w:rPr>
        <w:t xml:space="preserve"> </w:t>
      </w:r>
      <w:r>
        <w:rPr>
          <w:rFonts w:ascii="SimSun" w:hAnsi="SimSun" w:eastAsia="SimSun" w:cs="SimSun"/>
          <w:sz w:val="20"/>
          <w:szCs w:val="20"/>
          <w:spacing w:val="1"/>
        </w:rPr>
        <w:t>场外市场的信息披露要求低，信息不透明导致潜在风险较大，容易损害</w:t>
      </w:r>
    </w:p>
    <w:p>
      <w:pPr>
        <w:spacing w:before="1" w:line="220" w:lineRule="auto"/>
        <w:rPr>
          <w:rFonts w:ascii="SimSun" w:hAnsi="SimSun" w:eastAsia="SimSun" w:cs="SimSun"/>
          <w:sz w:val="20"/>
          <w:szCs w:val="20"/>
        </w:rPr>
      </w:pPr>
      <w:r>
        <w:rPr>
          <w:rFonts w:ascii="SimSun" w:hAnsi="SimSun" w:eastAsia="SimSun" w:cs="SimSun"/>
          <w:sz w:val="20"/>
          <w:szCs w:val="20"/>
          <w:spacing w:val="-6"/>
        </w:rPr>
        <w:t>投资者利益。</w:t>
      </w:r>
    </w:p>
    <w:p>
      <w:pPr>
        <w:ind w:right="3" w:firstLine="390"/>
        <w:spacing w:before="149" w:line="342" w:lineRule="auto"/>
        <w:rPr>
          <w:rFonts w:ascii="SimSun" w:hAnsi="SimSun" w:eastAsia="SimSun" w:cs="SimSun"/>
          <w:sz w:val="20"/>
          <w:szCs w:val="20"/>
        </w:rPr>
      </w:pPr>
      <w:r>
        <w:rPr>
          <w:rFonts w:ascii="SimSun" w:hAnsi="SimSun" w:eastAsia="SimSun" w:cs="SimSun"/>
          <w:sz w:val="20"/>
          <w:szCs w:val="20"/>
          <w:spacing w:val="1"/>
        </w:rPr>
        <w:t>总的来看，尽管场外衍生品市场发展规模远远高于场内，但由于场</w:t>
      </w:r>
      <w:r>
        <w:rPr>
          <w:rFonts w:ascii="SimSun" w:hAnsi="SimSun" w:eastAsia="SimSun" w:cs="SimSun"/>
          <w:sz w:val="20"/>
          <w:szCs w:val="20"/>
          <w:spacing w:val="6"/>
        </w:rPr>
        <w:t xml:space="preserve">  </w:t>
      </w:r>
      <w:r>
        <w:rPr>
          <w:rFonts w:ascii="SimSun" w:hAnsi="SimSun" w:eastAsia="SimSun" w:cs="SimSun"/>
          <w:sz w:val="20"/>
          <w:szCs w:val="20"/>
          <w:spacing w:val="4"/>
        </w:rPr>
        <w:t>外市场风险程度高、监管难度大，近几年来的发展速度明显受到影响。</w:t>
      </w:r>
      <w:r>
        <w:rPr>
          <w:rFonts w:ascii="SimSun" w:hAnsi="SimSun" w:eastAsia="SimSun" w:cs="SimSun"/>
          <w:sz w:val="20"/>
          <w:szCs w:val="20"/>
          <w:spacing w:val="14"/>
        </w:rPr>
        <w:t xml:space="preserve"> </w:t>
      </w:r>
      <w:r>
        <w:rPr>
          <w:rFonts w:ascii="SimSun" w:hAnsi="SimSun" w:eastAsia="SimSun" w:cs="SimSun"/>
          <w:sz w:val="20"/>
          <w:szCs w:val="20"/>
          <w:spacing w:val="1"/>
        </w:rPr>
        <w:t>如何降低场外市场违约风险、优化监管生态是投资者和监管机</w:t>
      </w:r>
      <w:r>
        <w:rPr>
          <w:rFonts w:ascii="SimSun" w:hAnsi="SimSun" w:eastAsia="SimSun" w:cs="SimSun"/>
          <w:sz w:val="20"/>
          <w:szCs w:val="20"/>
        </w:rPr>
        <w:t>构共同面</w:t>
      </w:r>
    </w:p>
    <w:p>
      <w:pPr>
        <w:spacing w:line="219" w:lineRule="auto"/>
        <w:rPr>
          <w:rFonts w:ascii="SimSun" w:hAnsi="SimSun" w:eastAsia="SimSun" w:cs="SimSun"/>
          <w:sz w:val="20"/>
          <w:szCs w:val="20"/>
        </w:rPr>
      </w:pPr>
      <w:r>
        <w:rPr>
          <w:rFonts w:ascii="SimSun" w:hAnsi="SimSun" w:eastAsia="SimSun" w:cs="SimSun"/>
          <w:sz w:val="20"/>
          <w:szCs w:val="20"/>
          <w:spacing w:val="-8"/>
        </w:rPr>
        <w:t>临的难题。</w:t>
      </w:r>
    </w:p>
    <w:p>
      <w:pPr>
        <w:pStyle w:val="BodyText"/>
        <w:spacing w:line="251" w:lineRule="auto"/>
        <w:rPr/>
      </w:pPr>
      <w:r/>
    </w:p>
    <w:p>
      <w:pPr>
        <w:ind w:left="392"/>
        <w:spacing w:before="66" w:line="221" w:lineRule="auto"/>
        <w:outlineLvl w:val="6"/>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46"/>
        </w:rPr>
        <w:t xml:space="preserve"> </w:t>
      </w:r>
      <w:r>
        <w:rPr>
          <w:rFonts w:ascii="SimHei" w:hAnsi="SimHei" w:eastAsia="SimHei" w:cs="SimHei"/>
          <w:sz w:val="20"/>
          <w:szCs w:val="20"/>
          <w:b/>
          <w:bCs/>
          <w:spacing w:val="-2"/>
        </w:rPr>
        <w:t>区块链是解决场外市场痛点的良方</w:t>
      </w:r>
    </w:p>
    <w:p>
      <w:pPr>
        <w:ind w:left="390"/>
        <w:spacing w:before="304" w:line="219" w:lineRule="auto"/>
        <w:rPr>
          <w:rFonts w:ascii="SimSun" w:hAnsi="SimSun" w:eastAsia="SimSun" w:cs="SimSun"/>
          <w:sz w:val="20"/>
          <w:szCs w:val="20"/>
        </w:rPr>
      </w:pPr>
      <w:r>
        <w:rPr>
          <w:rFonts w:ascii="SimSun" w:hAnsi="SimSun" w:eastAsia="SimSun" w:cs="SimSun"/>
          <w:sz w:val="20"/>
          <w:szCs w:val="20"/>
          <w:spacing w:val="1"/>
        </w:rPr>
        <w:t>区块链技术从降低风险、缩减流程、整合市场、利于监管等方面使</w:t>
      </w:r>
    </w:p>
    <w:p>
      <w:pPr>
        <w:spacing w:line="219" w:lineRule="auto"/>
        <w:sectPr>
          <w:footerReference w:type="default" r:id="rId62"/>
          <w:pgSz w:w="7830" w:h="12680"/>
          <w:pgMar w:top="400" w:right="756" w:bottom="718" w:left="729" w:header="0" w:footer="579" w:gutter="0"/>
        </w:sectPr>
        <w:rPr>
          <w:rFonts w:ascii="SimSun" w:hAnsi="SimSun" w:eastAsia="SimSun" w:cs="SimSun"/>
          <w:sz w:val="20"/>
          <w:szCs w:val="20"/>
        </w:rPr>
      </w:pPr>
    </w:p>
    <w:p>
      <w:pPr>
        <w:ind w:left="2672"/>
        <w:spacing w:before="243" w:line="222" w:lineRule="auto"/>
        <w:rPr>
          <w:rFonts w:ascii="SimHei" w:hAnsi="SimHei" w:eastAsia="SimHei" w:cs="SimHei"/>
          <w:sz w:val="19"/>
          <w:szCs w:val="19"/>
        </w:rPr>
      </w:pPr>
      <w:r>
        <w:rPr>
          <w:rFonts w:ascii="SimHei" w:hAnsi="SimHei" w:eastAsia="SimHei" w:cs="SimHei"/>
          <w:sz w:val="19"/>
          <w:szCs w:val="19"/>
          <w:b/>
          <w:bCs/>
          <w:spacing w:val="-11"/>
        </w:rPr>
        <w:t>第三章</w:t>
      </w:r>
      <w:r>
        <w:rPr>
          <w:rFonts w:ascii="SimHei" w:hAnsi="SimHei" w:eastAsia="SimHei" w:cs="SimHei"/>
          <w:sz w:val="19"/>
          <w:szCs w:val="19"/>
          <w:spacing w:val="-11"/>
        </w:rPr>
        <w:t xml:space="preserve">  </w:t>
      </w:r>
      <w:r>
        <w:rPr>
          <w:rFonts w:ascii="SimHei" w:hAnsi="SimHei" w:eastAsia="SimHei" w:cs="SimHei"/>
          <w:sz w:val="19"/>
          <w:szCs w:val="19"/>
          <w:b/>
          <w:bCs/>
          <w:spacing w:val="-11"/>
        </w:rPr>
        <w:t>区块链的金融应用：是颠覆还是赋能</w:t>
      </w:r>
    </w:p>
    <w:p>
      <w:pPr>
        <w:pStyle w:val="BodyText"/>
        <w:spacing w:line="380" w:lineRule="auto"/>
        <w:rPr/>
      </w:pPr>
      <w:r/>
    </w:p>
    <w:p>
      <w:pPr>
        <w:spacing w:before="62" w:line="390" w:lineRule="exact"/>
        <w:rPr>
          <w:rFonts w:ascii="SimSun" w:hAnsi="SimSun" w:eastAsia="SimSun" w:cs="SimSun"/>
          <w:sz w:val="19"/>
          <w:szCs w:val="19"/>
        </w:rPr>
      </w:pPr>
      <w:r>
        <w:rPr>
          <w:rFonts w:ascii="SimSun" w:hAnsi="SimSun" w:eastAsia="SimSun" w:cs="SimSun"/>
          <w:sz w:val="19"/>
          <w:szCs w:val="19"/>
          <w:spacing w:val="8"/>
          <w:position w:val="15"/>
        </w:rPr>
        <w:t>场外市场的交易过程被重新设计和简化，大大提升了场外市场运作</w:t>
      </w:r>
      <w:r>
        <w:rPr>
          <w:rFonts w:ascii="SimSun" w:hAnsi="SimSun" w:eastAsia="SimSun" w:cs="SimSun"/>
          <w:sz w:val="19"/>
          <w:szCs w:val="19"/>
          <w:spacing w:val="7"/>
          <w:position w:val="15"/>
        </w:rPr>
        <w:t>效率，</w:t>
      </w:r>
    </w:p>
    <w:p>
      <w:pPr>
        <w:spacing w:line="218" w:lineRule="auto"/>
        <w:rPr>
          <w:rFonts w:ascii="SimSun" w:hAnsi="SimSun" w:eastAsia="SimSun" w:cs="SimSun"/>
          <w:sz w:val="19"/>
          <w:szCs w:val="19"/>
        </w:rPr>
      </w:pPr>
      <w:r>
        <w:rPr>
          <w:rFonts w:ascii="SimSun" w:hAnsi="SimSun" w:eastAsia="SimSun" w:cs="SimSun"/>
          <w:sz w:val="19"/>
          <w:szCs w:val="19"/>
          <w:spacing w:val="4"/>
        </w:rPr>
        <w:t>成为解决场外衍生品市场痛点的一剂良药。</w:t>
      </w:r>
    </w:p>
    <w:p>
      <w:pPr>
        <w:ind w:left="360"/>
        <w:spacing w:before="134" w:line="221" w:lineRule="auto"/>
        <w:rPr>
          <w:rFonts w:ascii="SimHei" w:hAnsi="SimHei" w:eastAsia="SimHei" w:cs="SimHei"/>
          <w:sz w:val="19"/>
          <w:szCs w:val="19"/>
        </w:rPr>
      </w:pPr>
      <w:r>
        <w:rPr>
          <w:rFonts w:ascii="SimHei" w:hAnsi="SimHei" w:eastAsia="SimHei" w:cs="SimHei"/>
          <w:sz w:val="19"/>
          <w:szCs w:val="19"/>
          <w:spacing w:val="9"/>
        </w:rPr>
        <w:t>(1)能有效降低场外市场交易风险</w:t>
      </w:r>
    </w:p>
    <w:p>
      <w:pPr>
        <w:ind w:firstLine="409"/>
        <w:spacing w:before="121" w:line="350" w:lineRule="auto"/>
        <w:rPr>
          <w:rFonts w:ascii="SimSun" w:hAnsi="SimSun" w:eastAsia="SimSun" w:cs="SimSun"/>
          <w:sz w:val="19"/>
          <w:szCs w:val="19"/>
        </w:rPr>
      </w:pPr>
      <w:r>
        <w:rPr>
          <w:rFonts w:ascii="SimSun" w:hAnsi="SimSun" w:eastAsia="SimSun" w:cs="SimSun"/>
          <w:sz w:val="19"/>
          <w:szCs w:val="19"/>
          <w:spacing w:val="11"/>
        </w:rPr>
        <w:t>场外市场资金要求相对较低，且产品创新层出不穷，交易交割环节</w:t>
      </w:r>
      <w:r>
        <w:rPr>
          <w:rFonts w:ascii="SimSun" w:hAnsi="SimSun" w:eastAsia="SimSun" w:cs="SimSun"/>
          <w:sz w:val="19"/>
          <w:szCs w:val="19"/>
          <w:spacing w:val="4"/>
        </w:rPr>
        <w:t xml:space="preserve">  </w:t>
      </w:r>
      <w:r>
        <w:rPr>
          <w:rFonts w:ascii="SimSun" w:hAnsi="SimSun" w:eastAsia="SimSun" w:cs="SimSun"/>
          <w:sz w:val="19"/>
          <w:szCs w:val="19"/>
          <w:spacing w:val="11"/>
        </w:rPr>
        <w:t>的违约风险难以防控。区块链技术可以有效实现类似于中央对手方承担</w:t>
      </w:r>
      <w:r>
        <w:rPr>
          <w:rFonts w:ascii="SimSun" w:hAnsi="SimSun" w:eastAsia="SimSun" w:cs="SimSun"/>
          <w:sz w:val="19"/>
          <w:szCs w:val="19"/>
          <w:spacing w:val="8"/>
        </w:rPr>
        <w:t xml:space="preserve">  </w:t>
      </w:r>
      <w:r>
        <w:rPr>
          <w:rFonts w:ascii="SimSun" w:hAnsi="SimSun" w:eastAsia="SimSun" w:cs="SimSun"/>
          <w:sz w:val="19"/>
          <w:szCs w:val="19"/>
          <w:spacing w:val="15"/>
        </w:rPr>
        <w:t>的信用担保、数据中心和强制执行功能，并降低这些功能的执行成本，</w:t>
      </w:r>
      <w:r>
        <w:rPr>
          <w:rFonts w:ascii="SimSun" w:hAnsi="SimSun" w:eastAsia="SimSun" w:cs="SimSun"/>
          <w:sz w:val="19"/>
          <w:szCs w:val="19"/>
          <w:spacing w:val="9"/>
        </w:rPr>
        <w:t xml:space="preserve"> </w:t>
      </w:r>
      <w:r>
        <w:rPr>
          <w:rFonts w:ascii="SimSun" w:hAnsi="SimSun" w:eastAsia="SimSun" w:cs="SimSun"/>
          <w:sz w:val="19"/>
          <w:szCs w:val="19"/>
          <w:spacing w:val="11"/>
        </w:rPr>
        <w:t>有效降低风险。在区块链场外交易系统中，因为数据不可撤销且能在短</w:t>
      </w:r>
      <w:r>
        <w:rPr>
          <w:rFonts w:ascii="SimSun" w:hAnsi="SimSun" w:eastAsia="SimSun" w:cs="SimSun"/>
          <w:sz w:val="19"/>
          <w:szCs w:val="19"/>
          <w:spacing w:val="8"/>
        </w:rPr>
        <w:t xml:space="preserve">  </w:t>
      </w:r>
      <w:r>
        <w:rPr>
          <w:rFonts w:ascii="SimSun" w:hAnsi="SimSun" w:eastAsia="SimSun" w:cs="SimSun"/>
          <w:sz w:val="19"/>
          <w:szCs w:val="19"/>
          <w:spacing w:val="14"/>
        </w:rPr>
        <w:t>时间内被复制到每个数据块中，已经录入区块链中的信息很难被更改。</w:t>
      </w:r>
      <w:r>
        <w:rPr>
          <w:rFonts w:ascii="SimSun" w:hAnsi="SimSun" w:eastAsia="SimSun" w:cs="SimSun"/>
          <w:sz w:val="19"/>
          <w:szCs w:val="19"/>
          <w:spacing w:val="10"/>
        </w:rPr>
        <w:t xml:space="preserve"> </w:t>
      </w:r>
      <w:r>
        <w:rPr>
          <w:rFonts w:ascii="SimSun" w:hAnsi="SimSun" w:eastAsia="SimSun" w:cs="SimSun"/>
          <w:sz w:val="19"/>
          <w:szCs w:val="19"/>
          <w:spacing w:val="11"/>
        </w:rPr>
        <w:t>撮合成交的交易双方通过加密后的数字签名发布交易指令，基</w:t>
      </w:r>
      <w:r>
        <w:rPr>
          <w:rFonts w:ascii="SimSun" w:hAnsi="SimSun" w:eastAsia="SimSun" w:cs="SimSun"/>
          <w:sz w:val="19"/>
          <w:szCs w:val="19"/>
          <w:spacing w:val="10"/>
        </w:rPr>
        <w:t>于加密算</w:t>
      </w:r>
      <w:r>
        <w:rPr>
          <w:rFonts w:ascii="SimSun" w:hAnsi="SimSun" w:eastAsia="SimSun" w:cs="SimSun"/>
          <w:sz w:val="19"/>
          <w:szCs w:val="19"/>
        </w:rPr>
        <w:t xml:space="preserve">  </w:t>
      </w:r>
      <w:r>
        <w:rPr>
          <w:rFonts w:ascii="SimSun" w:hAnsi="SimSun" w:eastAsia="SimSun" w:cs="SimSun"/>
          <w:sz w:val="19"/>
          <w:szCs w:val="19"/>
          <w:spacing w:val="12"/>
        </w:rPr>
        <w:t>法检验数字签名的真实性、交易的有效性及双方</w:t>
      </w:r>
      <w:r>
        <w:rPr>
          <w:rFonts w:ascii="SimSun" w:hAnsi="SimSun" w:eastAsia="SimSun" w:cs="SimSun"/>
          <w:sz w:val="19"/>
          <w:szCs w:val="19"/>
          <w:spacing w:val="11"/>
        </w:rPr>
        <w:t>的资金偿付能力，此后</w:t>
      </w:r>
      <w:r>
        <w:rPr>
          <w:rFonts w:ascii="SimSun" w:hAnsi="SimSun" w:eastAsia="SimSun" w:cs="SimSun"/>
          <w:sz w:val="19"/>
          <w:szCs w:val="19"/>
        </w:rPr>
        <w:t xml:space="preserve">  </w:t>
      </w:r>
      <w:r>
        <w:rPr>
          <w:rFonts w:ascii="SimSun" w:hAnsi="SimSun" w:eastAsia="SimSun" w:cs="SimSun"/>
          <w:sz w:val="19"/>
          <w:szCs w:val="19"/>
          <w:spacing w:val="11"/>
        </w:rPr>
        <w:t>交易将被记录在共享账簿上，同时盖上时间戳。区块链技术使交易记录</w:t>
      </w:r>
      <w:r>
        <w:rPr>
          <w:rFonts w:ascii="SimSun" w:hAnsi="SimSun" w:eastAsia="SimSun" w:cs="SimSun"/>
          <w:sz w:val="19"/>
          <w:szCs w:val="19"/>
          <w:spacing w:val="8"/>
        </w:rPr>
        <w:t xml:space="preserve">  </w:t>
      </w:r>
      <w:r>
        <w:rPr>
          <w:rFonts w:ascii="SimSun" w:hAnsi="SimSun" w:eastAsia="SimSun" w:cs="SimSun"/>
          <w:sz w:val="19"/>
          <w:szCs w:val="19"/>
          <w:spacing w:val="11"/>
        </w:rPr>
        <w:t>不会被轻易篡改，便于确认和追踪，由此实现了类似中央对手方的数据</w:t>
      </w:r>
      <w:r>
        <w:rPr>
          <w:rFonts w:ascii="SimSun" w:hAnsi="SimSun" w:eastAsia="SimSun" w:cs="SimSun"/>
          <w:sz w:val="19"/>
          <w:szCs w:val="19"/>
          <w:spacing w:val="9"/>
        </w:rPr>
        <w:t xml:space="preserve">  </w:t>
      </w:r>
      <w:r>
        <w:rPr>
          <w:rFonts w:ascii="SimSun" w:hAnsi="SimSun" w:eastAsia="SimSun" w:cs="SimSun"/>
          <w:sz w:val="19"/>
          <w:szCs w:val="19"/>
          <w:spacing w:val="12"/>
        </w:rPr>
        <w:t>中心、信用担保和强制执行功能，从而保证</w:t>
      </w:r>
      <w:r>
        <w:rPr>
          <w:rFonts w:ascii="SimSun" w:hAnsi="SimSun" w:eastAsia="SimSun" w:cs="SimSun"/>
          <w:sz w:val="19"/>
          <w:szCs w:val="19"/>
          <w:spacing w:val="11"/>
        </w:rPr>
        <w:t>了金融体系的稳定和场外市</w:t>
      </w:r>
    </w:p>
    <w:p>
      <w:pPr>
        <w:spacing w:before="1" w:line="219" w:lineRule="auto"/>
        <w:rPr>
          <w:rFonts w:ascii="SimSun" w:hAnsi="SimSun" w:eastAsia="SimSun" w:cs="SimSun"/>
          <w:sz w:val="19"/>
          <w:szCs w:val="19"/>
        </w:rPr>
      </w:pPr>
      <w:r>
        <w:rPr>
          <w:rFonts w:ascii="SimSun" w:hAnsi="SimSun" w:eastAsia="SimSun" w:cs="SimSun"/>
          <w:sz w:val="19"/>
          <w:szCs w:val="19"/>
          <w:spacing w:val="2"/>
        </w:rPr>
        <w:t>场的健康发展。</w:t>
      </w:r>
    </w:p>
    <w:p>
      <w:pPr>
        <w:ind w:left="379"/>
        <w:spacing w:before="202" w:line="221" w:lineRule="auto"/>
        <w:rPr>
          <w:rFonts w:ascii="SimHei" w:hAnsi="SimHei" w:eastAsia="SimHei" w:cs="SimHei"/>
          <w:sz w:val="19"/>
          <w:szCs w:val="19"/>
        </w:rPr>
      </w:pPr>
      <w:r>
        <w:rPr>
          <w:rFonts w:ascii="SimHei" w:hAnsi="SimHei" w:eastAsia="SimHei" w:cs="SimHei"/>
          <w:sz w:val="19"/>
          <w:szCs w:val="19"/>
          <w:spacing w:val="7"/>
        </w:rPr>
        <w:t>(2)能够简化场外市场的发行和交易流程</w:t>
      </w:r>
    </w:p>
    <w:p>
      <w:pPr>
        <w:ind w:right="109" w:firstLine="409"/>
        <w:spacing w:before="123" w:line="350" w:lineRule="auto"/>
        <w:rPr>
          <w:rFonts w:ascii="SimSun" w:hAnsi="SimSun" w:eastAsia="SimSun" w:cs="SimSun"/>
          <w:sz w:val="19"/>
          <w:szCs w:val="19"/>
        </w:rPr>
      </w:pPr>
      <w:r>
        <w:rPr>
          <w:rFonts w:ascii="SimSun" w:hAnsi="SimSun" w:eastAsia="SimSun" w:cs="SimSun"/>
          <w:sz w:val="19"/>
          <w:szCs w:val="19"/>
          <w:spacing w:val="11"/>
        </w:rPr>
        <w:t>传统证券交易包含开户、委托、成交和结算等环节，交易信息需要</w:t>
      </w:r>
      <w:r>
        <w:rPr>
          <w:rFonts w:ascii="SimSun" w:hAnsi="SimSun" w:eastAsia="SimSun" w:cs="SimSun"/>
          <w:sz w:val="19"/>
          <w:szCs w:val="19"/>
          <w:spacing w:val="9"/>
        </w:rPr>
        <w:t xml:space="preserve"> </w:t>
      </w:r>
      <w:r>
        <w:rPr>
          <w:rFonts w:ascii="SimSun" w:hAnsi="SimSun" w:eastAsia="SimSun" w:cs="SimSun"/>
          <w:sz w:val="19"/>
          <w:szCs w:val="19"/>
          <w:spacing w:val="12"/>
        </w:rPr>
        <w:t>经过各参与方的相互确认才能完成，时滞性较强，</w:t>
      </w:r>
      <w:r>
        <w:rPr>
          <w:rFonts w:ascii="SimSun" w:hAnsi="SimSun" w:eastAsia="SimSun" w:cs="SimSun"/>
          <w:sz w:val="19"/>
          <w:szCs w:val="19"/>
          <w:spacing w:val="11"/>
        </w:rPr>
        <w:t>不能实时结算给投资</w:t>
      </w:r>
      <w:r>
        <w:rPr>
          <w:rFonts w:ascii="SimSun" w:hAnsi="SimSun" w:eastAsia="SimSun" w:cs="SimSun"/>
          <w:sz w:val="19"/>
          <w:szCs w:val="19"/>
        </w:rPr>
        <w:t xml:space="preserve"> </w:t>
      </w:r>
      <w:r>
        <w:rPr>
          <w:rFonts w:ascii="SimSun" w:hAnsi="SimSun" w:eastAsia="SimSun" w:cs="SimSun"/>
          <w:sz w:val="19"/>
          <w:szCs w:val="19"/>
          <w:spacing w:val="11"/>
        </w:rPr>
        <w:t>者也带来了潜在风险。区块链能够简化这一复杂的流程，使</w:t>
      </w:r>
      <w:r>
        <w:rPr>
          <w:rFonts w:ascii="SimSun" w:hAnsi="SimSun" w:eastAsia="SimSun" w:cs="SimSun"/>
          <w:sz w:val="19"/>
          <w:szCs w:val="19"/>
          <w:spacing w:val="10"/>
        </w:rPr>
        <w:t>发行人与投</w:t>
      </w:r>
      <w:r>
        <w:rPr>
          <w:rFonts w:ascii="SimSun" w:hAnsi="SimSun" w:eastAsia="SimSun" w:cs="SimSun"/>
          <w:sz w:val="19"/>
          <w:szCs w:val="19"/>
        </w:rPr>
        <w:t xml:space="preserve"> </w:t>
      </w:r>
      <w:r>
        <w:rPr>
          <w:rFonts w:ascii="SimSun" w:hAnsi="SimSun" w:eastAsia="SimSun" w:cs="SimSun"/>
          <w:sz w:val="19"/>
          <w:szCs w:val="19"/>
          <w:spacing w:val="12"/>
        </w:rPr>
        <w:t>资人能够直接交易，略去了前台和后台的交互环节。区</w:t>
      </w:r>
      <w:r>
        <w:rPr>
          <w:rFonts w:ascii="SimSun" w:hAnsi="SimSun" w:eastAsia="SimSun" w:cs="SimSun"/>
          <w:sz w:val="19"/>
          <w:szCs w:val="19"/>
          <w:spacing w:val="11"/>
        </w:rPr>
        <w:t>块链的共识机制</w:t>
      </w:r>
      <w:r>
        <w:rPr>
          <w:rFonts w:ascii="SimSun" w:hAnsi="SimSun" w:eastAsia="SimSun" w:cs="SimSun"/>
          <w:sz w:val="19"/>
          <w:szCs w:val="19"/>
        </w:rPr>
        <w:t xml:space="preserve"> </w:t>
      </w:r>
      <w:r>
        <w:rPr>
          <w:rFonts w:ascii="SimSun" w:hAnsi="SimSun" w:eastAsia="SimSun" w:cs="SimSun"/>
          <w:sz w:val="19"/>
          <w:szCs w:val="19"/>
          <w:spacing w:val="11"/>
        </w:rPr>
        <w:t>能够确认交易的真实性，并实时进行资金和证券的所有权转</w:t>
      </w:r>
      <w:r>
        <w:rPr>
          <w:rFonts w:ascii="SimSun" w:hAnsi="SimSun" w:eastAsia="SimSun" w:cs="SimSun"/>
          <w:sz w:val="19"/>
          <w:szCs w:val="19"/>
          <w:spacing w:val="10"/>
        </w:rPr>
        <w:t>移，交易过</w:t>
      </w:r>
      <w:r>
        <w:rPr>
          <w:rFonts w:ascii="SimSun" w:hAnsi="SimSun" w:eastAsia="SimSun" w:cs="SimSun"/>
          <w:sz w:val="19"/>
          <w:szCs w:val="19"/>
        </w:rPr>
        <w:t xml:space="preserve"> </w:t>
      </w:r>
      <w:r>
        <w:rPr>
          <w:rFonts w:ascii="SimSun" w:hAnsi="SimSun" w:eastAsia="SimSun" w:cs="SimSun"/>
          <w:sz w:val="19"/>
          <w:szCs w:val="19"/>
          <w:spacing w:val="11"/>
        </w:rPr>
        <w:t>程被缩减至数分钟，清算时间和结算风险都被大大降低，资</w:t>
      </w:r>
      <w:r>
        <w:rPr>
          <w:rFonts w:ascii="SimSun" w:hAnsi="SimSun" w:eastAsia="SimSun" w:cs="SimSun"/>
          <w:sz w:val="19"/>
          <w:szCs w:val="19"/>
          <w:spacing w:val="10"/>
        </w:rPr>
        <w:t>产流动性得</w:t>
      </w:r>
    </w:p>
    <w:p>
      <w:pPr>
        <w:spacing w:before="1" w:line="219" w:lineRule="auto"/>
        <w:rPr>
          <w:rFonts w:ascii="SimSun" w:hAnsi="SimSun" w:eastAsia="SimSun" w:cs="SimSun"/>
          <w:sz w:val="19"/>
          <w:szCs w:val="19"/>
        </w:rPr>
      </w:pPr>
      <w:r>
        <w:rPr>
          <w:rFonts w:ascii="SimSun" w:hAnsi="SimSun" w:eastAsia="SimSun" w:cs="SimSun"/>
          <w:sz w:val="19"/>
          <w:szCs w:val="19"/>
        </w:rPr>
        <w:t>到极大提高。</w:t>
      </w:r>
    </w:p>
    <w:p>
      <w:pPr>
        <w:ind w:left="409"/>
        <w:spacing w:before="192" w:line="221" w:lineRule="auto"/>
        <w:rPr>
          <w:rFonts w:ascii="SimHei" w:hAnsi="SimHei" w:eastAsia="SimHei" w:cs="SimHei"/>
          <w:sz w:val="19"/>
          <w:szCs w:val="19"/>
        </w:rPr>
      </w:pPr>
      <w:r>
        <w:rPr>
          <w:rFonts w:ascii="SimHei" w:hAnsi="SimHei" w:eastAsia="SimHei" w:cs="SimHei"/>
          <w:sz w:val="19"/>
          <w:szCs w:val="19"/>
          <w:spacing w:val="5"/>
        </w:rPr>
        <w:t>(3)能有效解决场外市场交易分散和信息割裂的问题</w:t>
      </w:r>
    </w:p>
    <w:p>
      <w:pPr>
        <w:ind w:right="50" w:firstLine="409"/>
        <w:spacing w:before="132" w:line="360" w:lineRule="auto"/>
        <w:rPr>
          <w:rFonts w:ascii="SimSun" w:hAnsi="SimSun" w:eastAsia="SimSun" w:cs="SimSun"/>
          <w:sz w:val="19"/>
          <w:szCs w:val="19"/>
        </w:rPr>
      </w:pPr>
      <w:r>
        <w:rPr>
          <w:rFonts w:ascii="SimSun" w:hAnsi="SimSun" w:eastAsia="SimSun" w:cs="SimSun"/>
          <w:sz w:val="19"/>
          <w:szCs w:val="19"/>
          <w:spacing w:val="11"/>
        </w:rPr>
        <w:t>我国场外市场相对分散且区域性较强，这些特点极大地限制了场外 </w:t>
      </w:r>
      <w:r>
        <w:rPr>
          <w:rFonts w:ascii="SimSun" w:hAnsi="SimSun" w:eastAsia="SimSun" w:cs="SimSun"/>
          <w:sz w:val="19"/>
          <w:szCs w:val="19"/>
          <w:spacing w:val="7"/>
        </w:rPr>
        <w:t>市场的功能发挥。区块链可构建区域场外市场间联动机制，基于分布式、</w:t>
      </w:r>
      <w:r>
        <w:rPr>
          <w:rFonts w:ascii="SimSun" w:hAnsi="SimSun" w:eastAsia="SimSun" w:cs="SimSun"/>
          <w:sz w:val="19"/>
          <w:szCs w:val="19"/>
          <w:spacing w:val="10"/>
        </w:rPr>
        <w:t xml:space="preserve"> </w:t>
      </w:r>
      <w:r>
        <w:rPr>
          <w:rFonts w:ascii="SimSun" w:hAnsi="SimSun" w:eastAsia="SimSun" w:cs="SimSun"/>
          <w:sz w:val="19"/>
          <w:szCs w:val="19"/>
          <w:spacing w:val="11"/>
        </w:rPr>
        <w:t>数据共享、多中心化的技术体系，各地区场外市场间数据孤岛现象得到</w:t>
      </w:r>
      <w:r>
        <w:rPr>
          <w:rFonts w:ascii="SimSun" w:hAnsi="SimSun" w:eastAsia="SimSun" w:cs="SimSun"/>
          <w:sz w:val="19"/>
          <w:szCs w:val="19"/>
        </w:rPr>
        <w:t xml:space="preserve">  </w:t>
      </w:r>
      <w:r>
        <w:rPr>
          <w:rFonts w:ascii="SimSun" w:hAnsi="SimSun" w:eastAsia="SimSun" w:cs="SimSun"/>
          <w:sz w:val="19"/>
          <w:szCs w:val="19"/>
          <w:spacing w:val="11"/>
        </w:rPr>
        <w:t>破解。通过区块链对各参与方的身份、信用、风险承受能力、投资经历</w:t>
      </w:r>
    </w:p>
    <w:p>
      <w:pPr>
        <w:spacing w:before="1" w:line="219" w:lineRule="auto"/>
        <w:rPr>
          <w:rFonts w:ascii="SimSun" w:hAnsi="SimSun" w:eastAsia="SimSun" w:cs="SimSun"/>
          <w:sz w:val="19"/>
          <w:szCs w:val="19"/>
        </w:rPr>
      </w:pPr>
      <w:r>
        <w:rPr>
          <w:rFonts w:ascii="SimSun" w:hAnsi="SimSun" w:eastAsia="SimSun" w:cs="SimSun"/>
          <w:sz w:val="19"/>
          <w:szCs w:val="19"/>
          <w:spacing w:val="11"/>
        </w:rPr>
        <w:t>等信息进行溯源管理，有效缓解各地场外市场割裂的现象，提高区域间</w:t>
      </w:r>
    </w:p>
    <w:p>
      <w:pPr>
        <w:spacing w:line="219" w:lineRule="auto"/>
        <w:sectPr>
          <w:footerReference w:type="default" r:id="rId63"/>
          <w:pgSz w:w="7830" w:h="12670"/>
          <w:pgMar w:top="400" w:right="864" w:bottom="714" w:left="600" w:header="0" w:footer="566" w:gutter="0"/>
        </w:sectPr>
        <w:rPr>
          <w:rFonts w:ascii="SimSun" w:hAnsi="SimSun" w:eastAsia="SimSun" w:cs="SimSun"/>
          <w:sz w:val="19"/>
          <w:szCs w:val="19"/>
        </w:rPr>
      </w:pPr>
    </w:p>
    <w:p>
      <w:pPr>
        <w:ind w:left="2"/>
        <w:spacing w:before="254" w:line="222" w:lineRule="auto"/>
        <w:rPr>
          <w:rFonts w:ascii="SimHei" w:hAnsi="SimHei" w:eastAsia="SimHei" w:cs="SimHei"/>
          <w:sz w:val="20"/>
          <w:szCs w:val="20"/>
        </w:rPr>
      </w:pPr>
      <w:r>
        <w:rPr>
          <w:rFonts w:ascii="SimHei" w:hAnsi="SimHei" w:eastAsia="SimHei" w:cs="SimHei"/>
          <w:sz w:val="20"/>
          <w:szCs w:val="20"/>
          <w:b/>
          <w:bCs/>
          <w:spacing w:val="-15"/>
        </w:rPr>
        <w:t>数字金融</w:t>
      </w:r>
    </w:p>
    <w:p>
      <w:pPr>
        <w:pStyle w:val="BodyText"/>
        <w:spacing w:line="386"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场外交易市场的流动性和市场活力。</w:t>
      </w:r>
    </w:p>
    <w:p>
      <w:pPr>
        <w:ind w:left="380"/>
        <w:spacing w:before="110" w:line="221" w:lineRule="auto"/>
        <w:rPr>
          <w:rFonts w:ascii="SimHei" w:hAnsi="SimHei" w:eastAsia="SimHei" w:cs="SimHei"/>
          <w:sz w:val="20"/>
          <w:szCs w:val="20"/>
        </w:rPr>
      </w:pPr>
      <w:r>
        <w:rPr>
          <w:rFonts w:ascii="SimHei" w:hAnsi="SimHei" w:eastAsia="SimHei" w:cs="SimHei"/>
          <w:sz w:val="20"/>
          <w:szCs w:val="20"/>
          <w:spacing w:val="-3"/>
        </w:rPr>
        <w:t>(4)可以提高场外市场的监管效率和水平</w:t>
      </w:r>
    </w:p>
    <w:p>
      <w:pPr>
        <w:ind w:firstLine="410"/>
        <w:spacing w:before="134" w:line="332" w:lineRule="auto"/>
        <w:jc w:val="both"/>
        <w:rPr>
          <w:rFonts w:ascii="SimSun" w:hAnsi="SimSun" w:eastAsia="SimSun" w:cs="SimSun"/>
          <w:sz w:val="20"/>
          <w:szCs w:val="20"/>
        </w:rPr>
      </w:pPr>
      <w:r>
        <w:rPr>
          <w:rFonts w:ascii="SimSun" w:hAnsi="SimSun" w:eastAsia="SimSun" w:cs="SimSun"/>
          <w:sz w:val="20"/>
          <w:szCs w:val="20"/>
          <w:spacing w:val="5"/>
        </w:rPr>
        <w:t>针对监管部门在区块链中设置特殊的节点，考虑不同</w:t>
      </w:r>
      <w:r>
        <w:rPr>
          <w:rFonts w:ascii="SimSun" w:hAnsi="SimSun" w:eastAsia="SimSun" w:cs="SimSun"/>
          <w:sz w:val="20"/>
          <w:szCs w:val="20"/>
          <w:spacing w:val="4"/>
        </w:rPr>
        <w:t>的交易主体、</w:t>
      </w:r>
      <w:r>
        <w:rPr>
          <w:rFonts w:ascii="SimSun" w:hAnsi="SimSun" w:eastAsia="SimSun" w:cs="SimSun"/>
          <w:sz w:val="20"/>
          <w:szCs w:val="20"/>
        </w:rPr>
        <w:t xml:space="preserve"> </w:t>
      </w:r>
      <w:r>
        <w:rPr>
          <w:rFonts w:ascii="SimSun" w:hAnsi="SimSun" w:eastAsia="SimSun" w:cs="SimSun"/>
          <w:sz w:val="20"/>
          <w:szCs w:val="20"/>
          <w:spacing w:val="2"/>
        </w:rPr>
        <w:t>交易级别、融资和交易规模等因素，设置差异化的监管方式，使</w:t>
      </w:r>
      <w:r>
        <w:rPr>
          <w:rFonts w:ascii="SimSun" w:hAnsi="SimSun" w:eastAsia="SimSun" w:cs="SimSun"/>
          <w:sz w:val="20"/>
          <w:szCs w:val="20"/>
          <w:spacing w:val="1"/>
        </w:rPr>
        <w:t>监管部</w:t>
      </w:r>
      <w:r>
        <w:rPr>
          <w:rFonts w:ascii="SimSun" w:hAnsi="SimSun" w:eastAsia="SimSun" w:cs="SimSun"/>
          <w:sz w:val="20"/>
          <w:szCs w:val="20"/>
        </w:rPr>
        <w:t xml:space="preserve">  </w:t>
      </w:r>
      <w:r>
        <w:rPr>
          <w:rFonts w:ascii="SimSun" w:hAnsi="SimSun" w:eastAsia="SimSun" w:cs="SimSun"/>
          <w:sz w:val="20"/>
          <w:szCs w:val="20"/>
          <w:spacing w:val="2"/>
        </w:rPr>
        <w:t>门及时高效地把握交易动态和市场整体状况。区块链可以存储所有的历</w:t>
      </w:r>
      <w:r>
        <w:rPr>
          <w:rFonts w:ascii="SimSun" w:hAnsi="SimSun" w:eastAsia="SimSun" w:cs="SimSun"/>
          <w:sz w:val="20"/>
          <w:szCs w:val="20"/>
        </w:rPr>
        <w:t xml:space="preserve">  </w:t>
      </w:r>
      <w:r>
        <w:rPr>
          <w:rFonts w:ascii="SimSun" w:hAnsi="SimSun" w:eastAsia="SimSun" w:cs="SimSun"/>
          <w:sz w:val="20"/>
          <w:szCs w:val="20"/>
        </w:rPr>
        <w:t>史交易记录信息，使用一串密码学方法产生的数据块可以分布式存储这</w:t>
      </w:r>
      <w:r>
        <w:rPr>
          <w:rFonts w:ascii="SimSun" w:hAnsi="SimSun" w:eastAsia="SimSun" w:cs="SimSun"/>
          <w:sz w:val="20"/>
          <w:szCs w:val="20"/>
          <w:spacing w:val="8"/>
        </w:rPr>
        <w:t xml:space="preserve">  </w:t>
      </w:r>
      <w:r>
        <w:rPr>
          <w:rFonts w:ascii="SimSun" w:hAnsi="SimSun" w:eastAsia="SimSun" w:cs="SimSun"/>
          <w:sz w:val="20"/>
          <w:szCs w:val="20"/>
          <w:spacing w:val="-2"/>
        </w:rPr>
        <w:t>些信息，可以清晰地描绘交易标的整个持有和交易交割期间的信息流图，</w:t>
      </w:r>
      <w:r>
        <w:rPr>
          <w:rFonts w:ascii="SimSun" w:hAnsi="SimSun" w:eastAsia="SimSun" w:cs="SimSun"/>
          <w:sz w:val="20"/>
          <w:szCs w:val="20"/>
          <w:spacing w:val="7"/>
        </w:rPr>
        <w:t xml:space="preserve"> </w:t>
      </w:r>
      <w:r>
        <w:rPr>
          <w:rFonts w:ascii="SimSun" w:hAnsi="SimSun" w:eastAsia="SimSun" w:cs="SimSun"/>
          <w:sz w:val="20"/>
          <w:szCs w:val="20"/>
          <w:spacing w:val="2"/>
        </w:rPr>
        <w:t>任何人都没有能力篡改，从而使整个交易流程实现自动监管，也</w:t>
      </w:r>
      <w:r>
        <w:rPr>
          <w:rFonts w:ascii="SimSun" w:hAnsi="SimSun" w:eastAsia="SimSun" w:cs="SimSun"/>
          <w:sz w:val="20"/>
          <w:szCs w:val="20"/>
          <w:spacing w:val="1"/>
        </w:rPr>
        <w:t>就自然</w:t>
      </w:r>
    </w:p>
    <w:p>
      <w:pPr>
        <w:spacing w:line="219" w:lineRule="auto"/>
        <w:rPr>
          <w:rFonts w:ascii="SimSun" w:hAnsi="SimSun" w:eastAsia="SimSun" w:cs="SimSun"/>
          <w:sz w:val="20"/>
          <w:szCs w:val="20"/>
        </w:rPr>
      </w:pPr>
      <w:r>
        <w:rPr>
          <w:rFonts w:ascii="SimSun" w:hAnsi="SimSun" w:eastAsia="SimSun" w:cs="SimSun"/>
          <w:sz w:val="20"/>
          <w:szCs w:val="20"/>
          <w:spacing w:val="-5"/>
        </w:rPr>
        <w:t>提升了交易的自律性，场外市场交易秩序得到优化。</w:t>
      </w:r>
    </w:p>
    <w:p>
      <w:pPr>
        <w:pStyle w:val="BodyText"/>
        <w:spacing w:line="281" w:lineRule="auto"/>
        <w:rPr/>
      </w:pPr>
      <w:r/>
    </w:p>
    <w:p>
      <w:pPr>
        <w:ind w:left="412"/>
        <w:spacing w:before="65" w:line="222" w:lineRule="auto"/>
        <w:outlineLvl w:val="6"/>
        <w:rPr>
          <w:rFonts w:ascii="SimHei" w:hAnsi="SimHei" w:eastAsia="SimHei" w:cs="SimHei"/>
          <w:sz w:val="20"/>
          <w:szCs w:val="20"/>
        </w:rPr>
      </w:pPr>
      <w:r>
        <w:rPr>
          <w:rFonts w:ascii="SimHei" w:hAnsi="SimHei" w:eastAsia="SimHei" w:cs="SimHei"/>
          <w:sz w:val="20"/>
          <w:szCs w:val="20"/>
          <w:b/>
          <w:bCs/>
        </w:rPr>
        <w:t>3.区块链技术在场外市场应用的典型案例</w:t>
      </w:r>
    </w:p>
    <w:p>
      <w:pPr>
        <w:ind w:right="55"/>
        <w:spacing w:before="283" w:line="380" w:lineRule="exact"/>
        <w:jc w:val="right"/>
        <w:rPr>
          <w:rFonts w:ascii="SimSun" w:hAnsi="SimSun" w:eastAsia="SimSun" w:cs="SimSun"/>
          <w:sz w:val="20"/>
          <w:szCs w:val="20"/>
        </w:rPr>
      </w:pPr>
      <w:r>
        <w:rPr>
          <w:rFonts w:ascii="SimSun" w:hAnsi="SimSun" w:eastAsia="SimSun" w:cs="SimSun"/>
          <w:sz w:val="20"/>
          <w:szCs w:val="20"/>
          <w:spacing w:val="3"/>
          <w:position w:val="13"/>
        </w:rPr>
        <w:t>鉴于区块链技术对场外市场行业痛点的明显改善作用，国</w:t>
      </w:r>
      <w:r>
        <w:rPr>
          <w:rFonts w:ascii="SimSun" w:hAnsi="SimSun" w:eastAsia="SimSun" w:cs="SimSun"/>
          <w:sz w:val="20"/>
          <w:szCs w:val="20"/>
          <w:spacing w:val="2"/>
          <w:position w:val="13"/>
        </w:rPr>
        <w:t>外已经出</w:t>
      </w:r>
    </w:p>
    <w:p>
      <w:pPr>
        <w:spacing w:before="1" w:line="219" w:lineRule="auto"/>
        <w:rPr>
          <w:rFonts w:ascii="SimSun" w:hAnsi="SimSun" w:eastAsia="SimSun" w:cs="SimSun"/>
          <w:sz w:val="20"/>
          <w:szCs w:val="20"/>
        </w:rPr>
      </w:pPr>
      <w:r>
        <w:rPr>
          <w:rFonts w:ascii="SimSun" w:hAnsi="SimSun" w:eastAsia="SimSun" w:cs="SimSun"/>
          <w:sz w:val="20"/>
          <w:szCs w:val="20"/>
          <w:spacing w:val="-5"/>
        </w:rPr>
        <w:t>现了将其应用于场外市场系统建立和交易运作的案例。</w:t>
      </w:r>
    </w:p>
    <w:p>
      <w:pPr>
        <w:ind w:firstLine="410"/>
        <w:spacing w:before="125" w:line="332" w:lineRule="auto"/>
        <w:rPr>
          <w:rFonts w:ascii="SimSun" w:hAnsi="SimSun" w:eastAsia="SimSun" w:cs="SimSun"/>
          <w:sz w:val="20"/>
          <w:szCs w:val="20"/>
        </w:rPr>
      </w:pPr>
      <w:r>
        <w:rPr>
          <w:rFonts w:ascii="SimSun" w:hAnsi="SimSun" w:eastAsia="SimSun" w:cs="SimSun"/>
          <w:sz w:val="20"/>
          <w:szCs w:val="20"/>
          <w:spacing w:val="-1"/>
        </w:rPr>
        <w:t>2016年4月，英国银行业巨头巴克莱宣布尝试用“</w:t>
      </w:r>
      <w:r>
        <w:rPr>
          <w:rFonts w:ascii="SimSun" w:hAnsi="SimSun" w:eastAsia="SimSun" w:cs="SimSun"/>
          <w:sz w:val="20"/>
          <w:szCs w:val="20"/>
          <w:spacing w:val="-2"/>
        </w:rPr>
        <w:t>智能合同”和区块 </w:t>
      </w:r>
      <w:r>
        <w:rPr>
          <w:rFonts w:ascii="SimSun" w:hAnsi="SimSun" w:eastAsia="SimSun" w:cs="SimSun"/>
          <w:sz w:val="20"/>
          <w:szCs w:val="20"/>
          <w:spacing w:val="-5"/>
        </w:rPr>
        <w:t>链技术交易金融衍生品。“智能合同”由三部分组成，主体是国际互换和</w:t>
      </w:r>
      <w:r>
        <w:rPr>
          <w:rFonts w:ascii="SimSun" w:hAnsi="SimSun" w:eastAsia="SimSun" w:cs="SimSun"/>
          <w:sz w:val="20"/>
          <w:szCs w:val="20"/>
          <w:spacing w:val="2"/>
        </w:rPr>
        <w:t xml:space="preserve">  </w:t>
      </w:r>
      <w:r>
        <w:rPr>
          <w:rFonts w:ascii="SimSun" w:hAnsi="SimSun" w:eastAsia="SimSun" w:cs="SimSun"/>
          <w:sz w:val="20"/>
          <w:szCs w:val="20"/>
          <w:spacing w:val="-8"/>
        </w:rPr>
        <w:t>衍生工具协会为衍生品金融市场创造的标准交易协议。其交易架构设计中，</w:t>
      </w:r>
      <w:r>
        <w:rPr>
          <w:rFonts w:ascii="SimSun" w:hAnsi="SimSun" w:eastAsia="SimSun" w:cs="SimSun"/>
          <w:sz w:val="20"/>
          <w:szCs w:val="20"/>
          <w:spacing w:val="13"/>
        </w:rPr>
        <w:t xml:space="preserve"> </w:t>
      </w:r>
      <w:r>
        <w:rPr>
          <w:rFonts w:ascii="SimSun" w:hAnsi="SimSun" w:eastAsia="SimSun" w:cs="SimSun"/>
          <w:sz w:val="20"/>
          <w:szCs w:val="20"/>
        </w:rPr>
        <w:t>由经纪银行发行智能合约，在发行时文件已经通过</w:t>
      </w:r>
      <w:r>
        <w:rPr>
          <w:rFonts w:ascii="Times New Roman" w:hAnsi="Times New Roman" w:eastAsia="Times New Roman" w:cs="Times New Roman"/>
          <w:sz w:val="20"/>
          <w:szCs w:val="20"/>
        </w:rPr>
        <w:t>ISDA</w:t>
      </w:r>
      <w:r>
        <w:rPr>
          <w:rFonts w:ascii="Times New Roman" w:hAnsi="Times New Roman" w:eastAsia="Times New Roman" w:cs="Times New Roman"/>
          <w:sz w:val="20"/>
          <w:szCs w:val="20"/>
          <w:spacing w:val="20"/>
        </w:rPr>
        <w:t xml:space="preserve"> </w:t>
      </w:r>
      <w:r>
        <w:rPr>
          <w:rFonts w:ascii="SimSun" w:hAnsi="SimSun" w:eastAsia="SimSun" w:cs="SimSun"/>
          <w:sz w:val="20"/>
          <w:szCs w:val="20"/>
        </w:rPr>
        <w:t>(国际掉期与衍  </w:t>
      </w:r>
      <w:r>
        <w:rPr>
          <w:rFonts w:ascii="SimSun" w:hAnsi="SimSun" w:eastAsia="SimSun" w:cs="SimSun"/>
          <w:sz w:val="20"/>
          <w:szCs w:val="20"/>
          <w:spacing w:val="-5"/>
        </w:rPr>
        <w:t>生工具协会)的基础协议，因此，所有银行处理的合同文件都保持一致性，</w:t>
      </w:r>
      <w:r>
        <w:rPr>
          <w:rFonts w:ascii="SimSun" w:hAnsi="SimSun" w:eastAsia="SimSun" w:cs="SimSun"/>
          <w:sz w:val="20"/>
          <w:szCs w:val="20"/>
          <w:spacing w:val="14"/>
        </w:rPr>
        <w:t xml:space="preserve"> </w:t>
      </w:r>
      <w:r>
        <w:rPr>
          <w:rFonts w:ascii="SimSun" w:hAnsi="SimSun" w:eastAsia="SimSun" w:cs="SimSun"/>
          <w:sz w:val="20"/>
          <w:szCs w:val="20"/>
          <w:spacing w:val="-4"/>
        </w:rPr>
        <w:t>从而有效避免了人工修正造成的延迟。所有银行都能基于智</w:t>
      </w:r>
      <w:r>
        <w:rPr>
          <w:rFonts w:ascii="SimSun" w:hAnsi="SimSun" w:eastAsia="SimSun" w:cs="SimSun"/>
          <w:sz w:val="20"/>
          <w:szCs w:val="20"/>
          <w:spacing w:val="-5"/>
        </w:rPr>
        <w:t>能合同实现同</w:t>
      </w:r>
      <w:r>
        <w:rPr>
          <w:rFonts w:ascii="SimSun" w:hAnsi="SimSun" w:eastAsia="SimSun" w:cs="SimSun"/>
          <w:sz w:val="20"/>
          <w:szCs w:val="20"/>
        </w:rPr>
        <w:t xml:space="preserve">  </w:t>
      </w:r>
      <w:r>
        <w:rPr>
          <w:rFonts w:ascii="SimSun" w:hAnsi="SimSun" w:eastAsia="SimSun" w:cs="SimSun"/>
          <w:sz w:val="20"/>
          <w:szCs w:val="20"/>
          <w:spacing w:val="-5"/>
        </w:rPr>
        <w:t>步协作，关于交易条款比如价格等的修改都会被全程记录，其他参与方能</w:t>
      </w:r>
    </w:p>
    <w:p>
      <w:pPr>
        <w:spacing w:line="219" w:lineRule="auto"/>
        <w:rPr>
          <w:rFonts w:ascii="SimSun" w:hAnsi="SimSun" w:eastAsia="SimSun" w:cs="SimSun"/>
          <w:sz w:val="20"/>
          <w:szCs w:val="20"/>
        </w:rPr>
      </w:pPr>
      <w:r>
        <w:rPr>
          <w:rFonts w:ascii="SimSun" w:hAnsi="SimSun" w:eastAsia="SimSun" w:cs="SimSun"/>
          <w:sz w:val="20"/>
          <w:szCs w:val="20"/>
          <w:spacing w:val="-12"/>
        </w:rPr>
        <w:t>够观测并追踪所有进程。</w:t>
      </w:r>
    </w:p>
    <w:p>
      <w:pPr>
        <w:ind w:firstLine="410"/>
        <w:spacing w:before="189" w:line="333" w:lineRule="auto"/>
        <w:jc w:val="both"/>
        <w:rPr>
          <w:rFonts w:ascii="Times New Roman" w:hAnsi="Times New Roman" w:eastAsia="Times New Roman" w:cs="Times New Roman"/>
          <w:sz w:val="20"/>
          <w:szCs w:val="20"/>
        </w:rPr>
      </w:pPr>
      <w:r>
        <w:rPr>
          <w:rFonts w:ascii="SimSun" w:hAnsi="SimSun" w:eastAsia="SimSun" w:cs="SimSun"/>
          <w:sz w:val="20"/>
          <w:szCs w:val="20"/>
          <w:spacing w:val="6"/>
        </w:rPr>
        <w:t>巴克莱使用的区块链技术名为</w:t>
      </w:r>
      <w:r>
        <w:rPr>
          <w:rFonts w:ascii="Times New Roman" w:hAnsi="Times New Roman" w:eastAsia="Times New Roman" w:cs="Times New Roman"/>
          <w:sz w:val="20"/>
          <w:szCs w:val="20"/>
        </w:rPr>
        <w:t>Corda</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6"/>
        </w:rPr>
        <w:t>(分布式账本平台),主要解决</w:t>
      </w:r>
      <w:r>
        <w:rPr>
          <w:rFonts w:ascii="SimSun" w:hAnsi="SimSun" w:eastAsia="SimSun" w:cs="SimSun"/>
          <w:sz w:val="20"/>
          <w:szCs w:val="20"/>
        </w:rPr>
        <w:t xml:space="preserve">  </w:t>
      </w:r>
      <w:r>
        <w:rPr>
          <w:rFonts w:ascii="SimSun" w:hAnsi="SimSun" w:eastAsia="SimSun" w:cs="SimSun"/>
          <w:sz w:val="20"/>
          <w:szCs w:val="20"/>
          <w:spacing w:val="-8"/>
        </w:rPr>
        <w:t>的行业痛点为：在许多行业，为了保持组织机构间特定数据库的彼此同步，</w:t>
      </w:r>
      <w:r>
        <w:rPr>
          <w:rFonts w:ascii="SimSun" w:hAnsi="SimSun" w:eastAsia="SimSun" w:cs="SimSun"/>
          <w:sz w:val="20"/>
          <w:szCs w:val="20"/>
          <w:spacing w:val="13"/>
        </w:rPr>
        <w:t xml:space="preserve"> </w:t>
      </w:r>
      <w:r>
        <w:rPr>
          <w:rFonts w:ascii="SimSun" w:hAnsi="SimSun" w:eastAsia="SimSun" w:cs="SimSun"/>
          <w:sz w:val="20"/>
          <w:szCs w:val="20"/>
          <w:spacing w:val="2"/>
        </w:rPr>
        <w:t>需要付出大量的努力。在金融机构，通过对账、结算、清算来保证不同  </w:t>
      </w:r>
      <w:r>
        <w:rPr>
          <w:rFonts w:ascii="SimSun" w:hAnsi="SimSun" w:eastAsia="SimSun" w:cs="SimSun"/>
          <w:sz w:val="20"/>
          <w:szCs w:val="20"/>
          <w:spacing w:val="-3"/>
        </w:rPr>
        <w:t>机构数据库之间的业务数据同步和一致性，需要极大的工作量，而</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3"/>
        </w:rPr>
        <w:t>Corda</w:t>
      </w:r>
    </w:p>
    <w:p>
      <w:pPr>
        <w:spacing w:before="1" w:line="219" w:lineRule="auto"/>
        <w:rPr>
          <w:rFonts w:ascii="SimSun" w:hAnsi="SimSun" w:eastAsia="SimSun" w:cs="SimSun"/>
          <w:sz w:val="20"/>
          <w:szCs w:val="20"/>
        </w:rPr>
      </w:pPr>
      <w:r>
        <w:rPr>
          <w:rFonts w:ascii="SimSun" w:hAnsi="SimSun" w:eastAsia="SimSun" w:cs="SimSun"/>
          <w:sz w:val="20"/>
          <w:szCs w:val="20"/>
          <w:spacing w:val="-5"/>
        </w:rPr>
        <w:t>基于智能合同实现数据的同步协作和追踪。</w:t>
      </w:r>
    </w:p>
    <w:p>
      <w:pPr>
        <w:spacing w:line="219" w:lineRule="auto"/>
        <w:sectPr>
          <w:footerReference w:type="default" r:id="rId64"/>
          <w:pgSz w:w="7830" w:h="12680"/>
          <w:pgMar w:top="400" w:right="689" w:bottom="705" w:left="789" w:header="0" w:footer="556" w:gutter="0"/>
        </w:sectPr>
        <w:rPr>
          <w:rFonts w:ascii="SimSun" w:hAnsi="SimSun" w:eastAsia="SimSun" w:cs="SimSun"/>
          <w:sz w:val="20"/>
          <w:szCs w:val="20"/>
        </w:rPr>
      </w:pPr>
    </w:p>
    <w:p>
      <w:pPr>
        <w:ind w:left="2672"/>
        <w:spacing w:before="263" w:line="222" w:lineRule="auto"/>
        <w:rPr>
          <w:rFonts w:ascii="SimHei" w:hAnsi="SimHei" w:eastAsia="SimHei" w:cs="SimHei"/>
          <w:sz w:val="19"/>
          <w:szCs w:val="19"/>
        </w:rPr>
      </w:pPr>
      <w:r>
        <w:drawing>
          <wp:anchor distT="0" distB="0" distL="0" distR="0" simplePos="0" relativeHeight="251726848" behindDoc="0" locked="0" layoutInCell="0" allowOverlap="1">
            <wp:simplePos x="0" y="0"/>
            <wp:positionH relativeFrom="page">
              <wp:posOffset>431822</wp:posOffset>
            </wp:positionH>
            <wp:positionV relativeFrom="page">
              <wp:posOffset>6896076</wp:posOffset>
            </wp:positionV>
            <wp:extent cx="939766" cy="6356"/>
            <wp:effectExtent l="0" t="0" r="0" b="0"/>
            <wp:wrapNone/>
            <wp:docPr id="24" name="IM 24"/>
            <wp:cNvGraphicFramePr/>
            <a:graphic>
              <a:graphicData uri="http://schemas.openxmlformats.org/drawingml/2006/picture">
                <pic:pic>
                  <pic:nvPicPr>
                    <pic:cNvPr id="24" name="IM 24"/>
                    <pic:cNvPicPr/>
                  </pic:nvPicPr>
                  <pic:blipFill>
                    <a:blip r:embed="rId66"/>
                    <a:stretch>
                      <a:fillRect/>
                    </a:stretch>
                  </pic:blipFill>
                  <pic:spPr>
                    <a:xfrm rot="0">
                      <a:off x="0" y="0"/>
                      <a:ext cx="939766" cy="6356"/>
                    </a:xfrm>
                    <a:prstGeom prst="rect">
                      <a:avLst/>
                    </a:prstGeom>
                  </pic:spPr>
                </pic:pic>
              </a:graphicData>
            </a:graphic>
          </wp:anchor>
        </w:drawing>
      </w:r>
      <w:r>
        <w:rPr>
          <w:rFonts w:ascii="SimHei" w:hAnsi="SimHei" w:eastAsia="SimHei" w:cs="SimHei"/>
          <w:sz w:val="19"/>
          <w:szCs w:val="19"/>
          <w:b/>
          <w:bCs/>
          <w:spacing w:val="-6"/>
        </w:rPr>
        <w:t>第三章</w:t>
      </w:r>
      <w:r>
        <w:rPr>
          <w:rFonts w:ascii="SimHei" w:hAnsi="SimHei" w:eastAsia="SimHei" w:cs="SimHei"/>
          <w:sz w:val="19"/>
          <w:szCs w:val="19"/>
          <w:spacing w:val="-6"/>
        </w:rPr>
        <w:t xml:space="preserve"> </w:t>
      </w:r>
      <w:r>
        <w:rPr>
          <w:rFonts w:ascii="SimHei" w:hAnsi="SimHei" w:eastAsia="SimHei" w:cs="SimHei"/>
          <w:sz w:val="19"/>
          <w:szCs w:val="19"/>
          <w:b/>
          <w:bCs/>
          <w:spacing w:val="-6"/>
        </w:rPr>
        <w:t>区块链的金融应用：是颠覆还是赋能</w:t>
      </w:r>
    </w:p>
    <w:p>
      <w:pPr>
        <w:pStyle w:val="BodyText"/>
        <w:spacing w:line="302" w:lineRule="auto"/>
        <w:rPr/>
      </w:pPr>
      <w:r/>
    </w:p>
    <w:p>
      <w:pPr>
        <w:pStyle w:val="BodyText"/>
        <w:spacing w:line="303" w:lineRule="auto"/>
        <w:rPr/>
      </w:pPr>
      <w:r/>
    </w:p>
    <w:p>
      <w:pPr>
        <w:ind w:left="392"/>
        <w:spacing w:before="62" w:line="221" w:lineRule="auto"/>
        <w:outlineLvl w:val="6"/>
        <w:rPr>
          <w:rFonts w:ascii="SimHei" w:hAnsi="SimHei" w:eastAsia="SimHei" w:cs="SimHei"/>
          <w:sz w:val="19"/>
          <w:szCs w:val="19"/>
        </w:rPr>
      </w:pPr>
      <w:r>
        <w:rPr>
          <w:rFonts w:ascii="SimHei" w:hAnsi="SimHei" w:eastAsia="SimHei" w:cs="SimHei"/>
          <w:sz w:val="19"/>
          <w:szCs w:val="19"/>
          <w:b/>
          <w:bCs/>
          <w:spacing w:val="6"/>
        </w:rPr>
        <w:t>4.</w:t>
      </w:r>
      <w:r>
        <w:rPr>
          <w:rFonts w:ascii="SimHei" w:hAnsi="SimHei" w:eastAsia="SimHei" w:cs="SimHei"/>
          <w:sz w:val="19"/>
          <w:szCs w:val="19"/>
          <w:spacing w:val="-10"/>
        </w:rPr>
        <w:t xml:space="preserve"> </w:t>
      </w:r>
      <w:r>
        <w:rPr>
          <w:rFonts w:ascii="SimHei" w:hAnsi="SimHei" w:eastAsia="SimHei" w:cs="SimHei"/>
          <w:sz w:val="19"/>
          <w:szCs w:val="19"/>
          <w:b/>
          <w:bCs/>
          <w:spacing w:val="6"/>
        </w:rPr>
        <w:t>区块链是建设场外市场的良方</w:t>
      </w:r>
    </w:p>
    <w:p>
      <w:pPr>
        <w:ind w:firstLine="389"/>
        <w:spacing w:before="285" w:line="350" w:lineRule="auto"/>
        <w:jc w:val="both"/>
        <w:rPr>
          <w:rFonts w:ascii="SimSun" w:hAnsi="SimSun" w:eastAsia="SimSun" w:cs="SimSun"/>
          <w:sz w:val="19"/>
          <w:szCs w:val="19"/>
        </w:rPr>
      </w:pPr>
      <w:r>
        <w:rPr>
          <w:rFonts w:ascii="SimSun" w:hAnsi="SimSun" w:eastAsia="SimSun" w:cs="SimSun"/>
          <w:sz w:val="19"/>
          <w:szCs w:val="19"/>
          <w:spacing w:val="1"/>
        </w:rPr>
        <w:t>总的来看，场外市场以其“有限生态、报价驱动、流动性弱”等特性，</w:t>
      </w:r>
      <w:r>
        <w:rPr>
          <w:rFonts w:ascii="SimSun" w:hAnsi="SimSun" w:eastAsia="SimSun" w:cs="SimSun"/>
          <w:sz w:val="19"/>
          <w:szCs w:val="19"/>
          <w:spacing w:val="13"/>
        </w:rPr>
        <w:t xml:space="preserve"> </w:t>
      </w:r>
      <w:r>
        <w:rPr>
          <w:rFonts w:ascii="SimSun" w:hAnsi="SimSun" w:eastAsia="SimSun" w:cs="SimSun"/>
          <w:sz w:val="19"/>
          <w:szCs w:val="19"/>
          <w:spacing w:val="2"/>
        </w:rPr>
        <w:t>对于控制风险、降低成本、完善系统安全性、跨区域协调的需求十分强烈，</w:t>
      </w:r>
      <w:r>
        <w:rPr>
          <w:rFonts w:ascii="SimSun" w:hAnsi="SimSun" w:eastAsia="SimSun" w:cs="SimSun"/>
          <w:sz w:val="19"/>
          <w:szCs w:val="19"/>
          <w:spacing w:val="8"/>
        </w:rPr>
        <w:t xml:space="preserve"> </w:t>
      </w:r>
      <w:r>
        <w:rPr>
          <w:rFonts w:ascii="SimSun" w:hAnsi="SimSun" w:eastAsia="SimSun" w:cs="SimSun"/>
          <w:sz w:val="19"/>
          <w:szCs w:val="19"/>
          <w:spacing w:val="12"/>
        </w:rPr>
        <w:t>而区块链技术因其安全稳定、不可篡改、去信任、去中心化的</w:t>
      </w:r>
      <w:r>
        <w:rPr>
          <w:rFonts w:ascii="SimSun" w:hAnsi="SimSun" w:eastAsia="SimSun" w:cs="SimSun"/>
          <w:sz w:val="19"/>
          <w:szCs w:val="19"/>
          <w:spacing w:val="11"/>
        </w:rPr>
        <w:t>特点，能</w:t>
      </w:r>
      <w:r>
        <w:rPr>
          <w:rFonts w:ascii="SimSun" w:hAnsi="SimSun" w:eastAsia="SimSun" w:cs="SimSun"/>
          <w:sz w:val="19"/>
          <w:szCs w:val="19"/>
        </w:rPr>
        <w:t xml:space="preserve">  </w:t>
      </w:r>
      <w:r>
        <w:rPr>
          <w:rFonts w:ascii="SimSun" w:hAnsi="SimSun" w:eastAsia="SimSun" w:cs="SimSun"/>
          <w:sz w:val="19"/>
          <w:szCs w:val="19"/>
          <w:spacing w:val="12"/>
        </w:rPr>
        <w:t>够有效解决场外市场发展的痛点。当然，区块链技术在场外市</w:t>
      </w:r>
      <w:r>
        <w:rPr>
          <w:rFonts w:ascii="SimSun" w:hAnsi="SimSun" w:eastAsia="SimSun" w:cs="SimSun"/>
          <w:sz w:val="19"/>
          <w:szCs w:val="19"/>
          <w:spacing w:val="11"/>
        </w:rPr>
        <w:t>场的应用 </w:t>
      </w:r>
      <w:r>
        <w:rPr>
          <w:rFonts w:ascii="SimSun" w:hAnsi="SimSun" w:eastAsia="SimSun" w:cs="SimSun"/>
          <w:sz w:val="19"/>
          <w:szCs w:val="19"/>
          <w:spacing w:val="12"/>
        </w:rPr>
        <w:t>还存在一些亟待解决的难题，比如如何设计复杂程度高的</w:t>
      </w:r>
      <w:r>
        <w:rPr>
          <w:rFonts w:ascii="SimSun" w:hAnsi="SimSun" w:eastAsia="SimSun" w:cs="SimSun"/>
          <w:sz w:val="19"/>
          <w:szCs w:val="19"/>
          <w:spacing w:val="11"/>
        </w:rPr>
        <w:t>产品却能保持</w:t>
      </w:r>
      <w:r>
        <w:rPr>
          <w:rFonts w:ascii="SimSun" w:hAnsi="SimSun" w:eastAsia="SimSun" w:cs="SimSun"/>
          <w:sz w:val="19"/>
          <w:szCs w:val="19"/>
        </w:rPr>
        <w:t xml:space="preserve">  </w:t>
      </w:r>
      <w:r>
        <w:rPr>
          <w:rFonts w:ascii="SimSun" w:hAnsi="SimSun" w:eastAsia="SimSun" w:cs="SimSun"/>
          <w:sz w:val="19"/>
          <w:szCs w:val="19"/>
          <w:spacing w:val="12"/>
        </w:rPr>
        <w:t>较低交易成本和较高计算速度、区块链天生的公开交易和场</w:t>
      </w:r>
      <w:r>
        <w:rPr>
          <w:rFonts w:ascii="SimSun" w:hAnsi="SimSun" w:eastAsia="SimSun" w:cs="SimSun"/>
          <w:sz w:val="19"/>
          <w:szCs w:val="19"/>
          <w:spacing w:val="11"/>
        </w:rPr>
        <w:t>外非公开交</w:t>
      </w:r>
      <w:r>
        <w:rPr>
          <w:rFonts w:ascii="SimSun" w:hAnsi="SimSun" w:eastAsia="SimSun" w:cs="SimSun"/>
          <w:sz w:val="19"/>
          <w:szCs w:val="19"/>
        </w:rPr>
        <w:t xml:space="preserve">  </w:t>
      </w:r>
      <w:r>
        <w:rPr>
          <w:rFonts w:ascii="SimSun" w:hAnsi="SimSun" w:eastAsia="SimSun" w:cs="SimSun"/>
          <w:sz w:val="19"/>
          <w:szCs w:val="19"/>
          <w:spacing w:val="8"/>
        </w:rPr>
        <w:t>易的矛盾等，这些问题将直接影响区块链技术</w:t>
      </w:r>
      <w:r>
        <w:rPr>
          <w:rFonts w:ascii="SimSun" w:hAnsi="SimSun" w:eastAsia="SimSun" w:cs="SimSun"/>
          <w:sz w:val="19"/>
          <w:szCs w:val="19"/>
          <w:spacing w:val="7"/>
        </w:rPr>
        <w:t>在场外市场的落地和应用。</w:t>
      </w:r>
      <w:r>
        <w:rPr>
          <w:rFonts w:ascii="SimSun" w:hAnsi="SimSun" w:eastAsia="SimSun" w:cs="SimSun"/>
          <w:sz w:val="19"/>
          <w:szCs w:val="19"/>
        </w:rPr>
        <w:t xml:space="preserve"> </w:t>
      </w:r>
      <w:r>
        <w:rPr>
          <w:rFonts w:ascii="SimSun" w:hAnsi="SimSun" w:eastAsia="SimSun" w:cs="SimSun"/>
          <w:sz w:val="19"/>
          <w:szCs w:val="19"/>
          <w:spacing w:val="12"/>
        </w:rPr>
        <w:t>因此，尽管障碍不少，但不可否认，区块链的介入将为场外市场</w:t>
      </w:r>
      <w:r>
        <w:rPr>
          <w:rFonts w:ascii="SimSun" w:hAnsi="SimSun" w:eastAsia="SimSun" w:cs="SimSun"/>
          <w:sz w:val="19"/>
          <w:szCs w:val="19"/>
          <w:spacing w:val="11"/>
        </w:rPr>
        <w:t>的发展</w:t>
      </w:r>
    </w:p>
    <w:p>
      <w:pPr>
        <w:spacing w:line="219" w:lineRule="auto"/>
        <w:rPr>
          <w:rFonts w:ascii="SimSun" w:hAnsi="SimSun" w:eastAsia="SimSun" w:cs="SimSun"/>
          <w:sz w:val="19"/>
          <w:szCs w:val="19"/>
        </w:rPr>
      </w:pPr>
      <w:r>
        <w:rPr>
          <w:rFonts w:ascii="SimSun" w:hAnsi="SimSun" w:eastAsia="SimSun" w:cs="SimSun"/>
          <w:sz w:val="19"/>
          <w:szCs w:val="19"/>
          <w:spacing w:val="3"/>
        </w:rPr>
        <w:t>带来一场巨大的变革。</w:t>
      </w:r>
    </w:p>
    <w:p>
      <w:pPr>
        <w:pStyle w:val="BodyText"/>
        <w:spacing w:line="252" w:lineRule="auto"/>
        <w:rPr/>
      </w:pPr>
      <w:r/>
    </w:p>
    <w:p>
      <w:pPr>
        <w:pStyle w:val="BodyText"/>
        <w:spacing w:line="253" w:lineRule="auto"/>
        <w:rPr/>
      </w:pPr>
      <w:r/>
    </w:p>
    <w:p>
      <w:pPr>
        <w:ind w:left="2"/>
        <w:spacing w:before="61" w:line="221" w:lineRule="auto"/>
        <w:rPr>
          <w:rFonts w:ascii="SimHei" w:hAnsi="SimHei" w:eastAsia="SimHei" w:cs="SimHei"/>
          <w:sz w:val="19"/>
          <w:szCs w:val="19"/>
        </w:rPr>
      </w:pPr>
      <w:r>
        <w:rPr>
          <w:rFonts w:ascii="SimHei" w:hAnsi="SimHei" w:eastAsia="SimHei" w:cs="SimHei"/>
          <w:sz w:val="19"/>
          <w:szCs w:val="19"/>
          <w:b/>
          <w:bCs/>
          <w:spacing w:val="27"/>
        </w:rPr>
        <w:t>(五)场景五：资产托管</w:t>
      </w:r>
    </w:p>
    <w:p>
      <w:pPr>
        <w:pStyle w:val="BodyText"/>
        <w:spacing w:line="279" w:lineRule="auto"/>
        <w:rPr/>
      </w:pPr>
      <w:r/>
    </w:p>
    <w:p>
      <w:pPr>
        <w:ind w:left="392"/>
        <w:spacing w:before="62" w:line="221" w:lineRule="auto"/>
        <w:outlineLvl w:val="6"/>
        <w:rPr>
          <w:rFonts w:ascii="SimHei" w:hAnsi="SimHei" w:eastAsia="SimHei" w:cs="SimHei"/>
          <w:sz w:val="19"/>
          <w:szCs w:val="19"/>
        </w:rPr>
      </w:pPr>
      <w:r>
        <w:rPr>
          <w:rFonts w:ascii="SimHei" w:hAnsi="SimHei" w:eastAsia="SimHei" w:cs="SimHei"/>
          <w:sz w:val="19"/>
          <w:szCs w:val="19"/>
          <w:b/>
          <w:bCs/>
          <w:spacing w:val="8"/>
        </w:rPr>
        <w:t>1.资产托管行业的发展规模巨大且潜力无限</w:t>
      </w:r>
    </w:p>
    <w:p>
      <w:pPr>
        <w:ind w:left="389"/>
        <w:spacing w:before="277" w:line="390" w:lineRule="exact"/>
        <w:rPr>
          <w:rFonts w:ascii="SimSun" w:hAnsi="SimSun" w:eastAsia="SimSun" w:cs="SimSun"/>
          <w:sz w:val="19"/>
          <w:szCs w:val="19"/>
        </w:rPr>
      </w:pPr>
      <w:r>
        <w:rPr>
          <w:rFonts w:ascii="SimSun" w:hAnsi="SimSun" w:eastAsia="SimSun" w:cs="SimSun"/>
          <w:sz w:val="19"/>
          <w:szCs w:val="19"/>
          <w:spacing w:val="12"/>
          <w:position w:val="15"/>
        </w:rPr>
        <w:t>近年来，全球资产托管行业进入高速发展的快车道，托管资产规模</w:t>
      </w:r>
    </w:p>
    <w:p>
      <w:pPr>
        <w:spacing w:line="219" w:lineRule="auto"/>
        <w:rPr>
          <w:rFonts w:ascii="SimSun" w:hAnsi="SimSun" w:eastAsia="SimSun" w:cs="SimSun"/>
          <w:sz w:val="19"/>
          <w:szCs w:val="19"/>
        </w:rPr>
      </w:pPr>
      <w:r>
        <w:rPr>
          <w:rFonts w:ascii="SimSun" w:hAnsi="SimSun" w:eastAsia="SimSun" w:cs="SimSun"/>
          <w:sz w:val="19"/>
          <w:szCs w:val="19"/>
          <w:spacing w:val="4"/>
        </w:rPr>
        <w:t>和主要托管产品保持高速增长。</w:t>
      </w:r>
    </w:p>
    <w:p>
      <w:pPr>
        <w:ind w:left="389"/>
        <w:spacing w:before="133" w:line="221" w:lineRule="auto"/>
        <w:rPr>
          <w:rFonts w:ascii="SimHei" w:hAnsi="SimHei" w:eastAsia="SimHei" w:cs="SimHei"/>
          <w:sz w:val="19"/>
          <w:szCs w:val="19"/>
        </w:rPr>
      </w:pPr>
      <w:r>
        <w:rPr>
          <w:rFonts w:ascii="SimHei" w:hAnsi="SimHei" w:eastAsia="SimHei" w:cs="SimHei"/>
          <w:sz w:val="19"/>
          <w:szCs w:val="19"/>
          <w:spacing w:val="8"/>
        </w:rPr>
        <w:t>(1)资产托管行业的发展现状</w:t>
      </w:r>
    </w:p>
    <w:p>
      <w:pPr>
        <w:ind w:right="20" w:firstLine="389"/>
        <w:spacing w:before="154" w:line="353" w:lineRule="auto"/>
        <w:rPr>
          <w:rFonts w:ascii="SimSun" w:hAnsi="SimSun" w:eastAsia="SimSun" w:cs="SimSun"/>
          <w:sz w:val="19"/>
          <w:szCs w:val="19"/>
        </w:rPr>
      </w:pPr>
      <w:r>
        <w:rPr>
          <w:rFonts w:ascii="SimSun" w:hAnsi="SimSun" w:eastAsia="SimSun" w:cs="SimSun"/>
          <w:sz w:val="19"/>
          <w:szCs w:val="19"/>
          <w:spacing w:val="12"/>
        </w:rPr>
        <w:t>以银行业资产托管为例，2016年末我国存量规模达121.92万亿元，</w:t>
      </w:r>
      <w:r>
        <w:rPr>
          <w:rFonts w:ascii="SimSun" w:hAnsi="SimSun" w:eastAsia="SimSun" w:cs="SimSun"/>
          <w:sz w:val="19"/>
          <w:szCs w:val="19"/>
          <w:spacing w:val="16"/>
        </w:rPr>
        <w:t xml:space="preserve"> </w:t>
      </w:r>
      <w:r>
        <w:rPr>
          <w:rFonts w:ascii="SimSun" w:hAnsi="SimSun" w:eastAsia="SimSun" w:cs="SimSun"/>
          <w:sz w:val="19"/>
          <w:szCs w:val="19"/>
          <w:spacing w:val="19"/>
        </w:rPr>
        <w:t>同比增长39.03%,2010—2016年托管规模平均复合增长率达53.06%,</w:t>
      </w:r>
      <w:r>
        <w:rPr>
          <w:rFonts w:ascii="SimSun" w:hAnsi="SimSun" w:eastAsia="SimSun" w:cs="SimSun"/>
          <w:sz w:val="19"/>
          <w:szCs w:val="19"/>
          <w:spacing w:val="17"/>
        </w:rPr>
        <w:t xml:space="preserve"> </w:t>
      </w:r>
      <w:r>
        <w:rPr>
          <w:rFonts w:ascii="SimSun" w:hAnsi="SimSun" w:eastAsia="SimSun" w:cs="SimSun"/>
          <w:sz w:val="19"/>
          <w:szCs w:val="19"/>
          <w:spacing w:val="13"/>
        </w:rPr>
        <w:t>托管资产占金融机构存款总量的比重高达78.40%,资产托管行业发展规 </w:t>
      </w:r>
      <w:r>
        <w:rPr>
          <w:rFonts w:ascii="SimSun" w:hAnsi="SimSun" w:eastAsia="SimSun" w:cs="SimSun"/>
          <w:sz w:val="19"/>
          <w:szCs w:val="19"/>
          <w:spacing w:val="11"/>
        </w:rPr>
        <w:t>模呈现逐年上升态势，行业重要性日益凸显。但这一规模仍与国际先进 </w:t>
      </w:r>
      <w:r>
        <w:rPr>
          <w:rFonts w:ascii="SimSun" w:hAnsi="SimSun" w:eastAsia="SimSun" w:cs="SimSun"/>
          <w:sz w:val="19"/>
          <w:szCs w:val="19"/>
          <w:spacing w:val="13"/>
        </w:rPr>
        <w:t>同行存在一定差距，2016年底全球资产托管总量已达170万亿美元，其 </w:t>
      </w:r>
      <w:r>
        <w:rPr>
          <w:rFonts w:ascii="SimSun" w:hAnsi="SimSun" w:eastAsia="SimSun" w:cs="SimSun"/>
          <w:sz w:val="19"/>
          <w:szCs w:val="19"/>
          <w:spacing w:val="17"/>
        </w:rPr>
        <w:t>中前五大全球托管行的托管资产总量占近60%,纽约梅隆、道富、摩根</w:t>
      </w:r>
    </w:p>
    <w:p>
      <w:pPr>
        <w:spacing w:line="219" w:lineRule="auto"/>
        <w:rPr>
          <w:rFonts w:ascii="SimSun" w:hAnsi="SimSun" w:eastAsia="SimSun" w:cs="SimSun"/>
          <w:sz w:val="19"/>
          <w:szCs w:val="19"/>
        </w:rPr>
      </w:pPr>
      <w:r>
        <w:rPr>
          <w:rFonts w:ascii="SimSun" w:hAnsi="SimSun" w:eastAsia="SimSun" w:cs="SimSun"/>
          <w:sz w:val="19"/>
          <w:szCs w:val="19"/>
          <w:spacing w:val="9"/>
        </w:rPr>
        <w:t>大通等单家银行的托管规模均超过中国银行业的托管规模总和。</w:t>
      </w:r>
      <w:r>
        <w:rPr>
          <w:rFonts w:ascii="SimSun" w:hAnsi="SimSun" w:eastAsia="SimSun" w:cs="SimSun"/>
          <w:sz w:val="19"/>
          <w:szCs w:val="19"/>
          <w:spacing w:val="8"/>
        </w:rPr>
        <w:t>'从这一</w:t>
      </w:r>
    </w:p>
    <w:p>
      <w:pPr>
        <w:pStyle w:val="BodyText"/>
        <w:spacing w:line="258" w:lineRule="auto"/>
        <w:rPr/>
      </w:pPr>
      <w:r/>
    </w:p>
    <w:p>
      <w:pPr>
        <w:pStyle w:val="BodyText"/>
        <w:spacing w:line="258" w:lineRule="auto"/>
        <w:rPr/>
      </w:pPr>
      <w:r/>
    </w:p>
    <w:p>
      <w:pPr>
        <w:spacing w:before="56" w:line="212" w:lineRule="auto"/>
        <w:rPr>
          <w:rFonts w:ascii="Times New Roman" w:hAnsi="Times New Roman" w:eastAsia="Times New Roman" w:cs="Times New Roman"/>
          <w:sz w:val="17"/>
          <w:szCs w:val="17"/>
        </w:rPr>
      </w:pPr>
      <w:r>
        <w:rPr>
          <w:rFonts w:ascii="SimSun" w:hAnsi="SimSun" w:eastAsia="SimSun" w:cs="SimSun"/>
          <w:sz w:val="17"/>
          <w:szCs w:val="17"/>
          <w:spacing w:val="-13"/>
        </w:rPr>
        <w:t>1  数据来源于东方财富网，《银行业托管资产达126万亿业务同质化亟待破局》,</w:t>
      </w:r>
      <w:r>
        <w:rPr>
          <w:rFonts w:ascii="Times New Roman" w:hAnsi="Times New Roman" w:eastAsia="Times New Roman" w:cs="Times New Roman"/>
          <w:sz w:val="17"/>
          <w:szCs w:val="17"/>
          <w:spacing w:val="-13"/>
        </w:rPr>
        <w:t>http:/finance.</w:t>
      </w:r>
    </w:p>
    <w:p>
      <w:pPr>
        <w:ind w:left="89"/>
        <w:spacing w:before="159" w:line="215" w:lineRule="auto"/>
        <w:rPr>
          <w:rFonts w:ascii="SimSun" w:hAnsi="SimSun" w:eastAsia="SimSun" w:cs="SimSun"/>
          <w:sz w:val="14"/>
          <w:szCs w:val="14"/>
        </w:rPr>
      </w:pPr>
      <w:r>
        <w:rPr>
          <w:rFonts w:ascii="SimSun" w:hAnsi="SimSun" w:eastAsia="SimSun" w:cs="SimSun"/>
          <w:sz w:val="14"/>
          <w:szCs w:val="14"/>
        </w:rPr>
        <w:t>eastmoney.com/news/1365</w:t>
      </w:r>
      <w:r>
        <w:rPr>
          <w:rFonts w:ascii="SimSun" w:hAnsi="SimSun" w:eastAsia="SimSun" w:cs="SimSun"/>
          <w:sz w:val="14"/>
          <w:szCs w:val="14"/>
          <w:spacing w:val="-1"/>
        </w:rPr>
        <w:t>,20170705753157519.html。</w:t>
      </w:r>
    </w:p>
    <w:p>
      <w:pPr>
        <w:spacing w:line="215" w:lineRule="auto"/>
        <w:sectPr>
          <w:footerReference w:type="default" r:id="rId65"/>
          <w:pgSz w:w="7830" w:h="12670"/>
          <w:pgMar w:top="400" w:right="804" w:bottom="667" w:left="680" w:header="0" w:footer="529" w:gutter="0"/>
        </w:sectPr>
        <w:rPr>
          <w:rFonts w:ascii="SimSun" w:hAnsi="SimSun" w:eastAsia="SimSun" w:cs="SimSun"/>
          <w:sz w:val="14"/>
          <w:szCs w:val="14"/>
        </w:rPr>
      </w:pPr>
    </w:p>
    <w:p>
      <w:pPr>
        <w:ind w:left="2"/>
        <w:spacing w:before="24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1" w:lineRule="auto"/>
        <w:rPr/>
      </w:pPr>
      <w:r/>
    </w:p>
    <w:p>
      <w:pPr>
        <w:spacing w:before="68" w:line="349" w:lineRule="exact"/>
        <w:rPr>
          <w:rFonts w:ascii="SimSun" w:hAnsi="SimSun" w:eastAsia="SimSun" w:cs="SimSun"/>
          <w:sz w:val="21"/>
          <w:szCs w:val="21"/>
        </w:rPr>
      </w:pPr>
      <w:r>
        <w:rPr>
          <w:rFonts w:ascii="SimSun" w:hAnsi="SimSun" w:eastAsia="SimSun" w:cs="SimSun"/>
          <w:sz w:val="21"/>
          <w:szCs w:val="21"/>
          <w:spacing w:val="-14"/>
          <w:position w:val="10"/>
        </w:rPr>
        <w:t>点来看，我国资产托管行业存在较大的发展空间。</w:t>
      </w:r>
    </w:p>
    <w:p>
      <w:pPr>
        <w:ind w:left="400"/>
        <w:spacing w:line="221" w:lineRule="auto"/>
        <w:rPr>
          <w:rFonts w:ascii="SimHei" w:hAnsi="SimHei" w:eastAsia="SimHei" w:cs="SimHei"/>
          <w:sz w:val="21"/>
          <w:szCs w:val="21"/>
        </w:rPr>
      </w:pPr>
      <w:r>
        <w:rPr>
          <w:rFonts w:ascii="SimHei" w:hAnsi="SimHei" w:eastAsia="SimHei" w:cs="SimHei"/>
          <w:sz w:val="21"/>
          <w:szCs w:val="21"/>
          <w:spacing w:val="-10"/>
        </w:rPr>
        <w:t>(2)资产托管行业面临的主要风险</w:t>
      </w:r>
    </w:p>
    <w:p>
      <w:pPr>
        <w:ind w:left="400"/>
        <w:spacing w:before="128" w:line="370" w:lineRule="exact"/>
        <w:rPr>
          <w:rFonts w:ascii="SimSun" w:hAnsi="SimSun" w:eastAsia="SimSun" w:cs="SimSun"/>
          <w:sz w:val="21"/>
          <w:szCs w:val="21"/>
        </w:rPr>
      </w:pPr>
      <w:r>
        <w:rPr>
          <w:rFonts w:ascii="SimSun" w:hAnsi="SimSun" w:eastAsia="SimSun" w:cs="SimSun"/>
          <w:sz w:val="21"/>
          <w:szCs w:val="21"/>
          <w:spacing w:val="-8"/>
          <w:position w:val="12"/>
        </w:rPr>
        <w:t>虽然资产托管行业发展存在巨大的潜力，但其不容忽视的操</w:t>
      </w:r>
      <w:r>
        <w:rPr>
          <w:rFonts w:ascii="SimSun" w:hAnsi="SimSun" w:eastAsia="SimSun" w:cs="SimSun"/>
          <w:sz w:val="21"/>
          <w:szCs w:val="21"/>
          <w:spacing w:val="-9"/>
          <w:position w:val="12"/>
        </w:rPr>
        <w:t>作风险</w:t>
      </w:r>
    </w:p>
    <w:p>
      <w:pPr>
        <w:spacing w:line="219" w:lineRule="auto"/>
        <w:rPr>
          <w:rFonts w:ascii="SimSun" w:hAnsi="SimSun" w:eastAsia="SimSun" w:cs="SimSun"/>
          <w:sz w:val="21"/>
          <w:szCs w:val="21"/>
        </w:rPr>
      </w:pPr>
      <w:r>
        <w:rPr>
          <w:rFonts w:ascii="SimSun" w:hAnsi="SimSun" w:eastAsia="SimSun" w:cs="SimSun"/>
          <w:sz w:val="21"/>
          <w:szCs w:val="21"/>
          <w:spacing w:val="-14"/>
        </w:rPr>
        <w:t>已经成为制约资产托管行业进一步发展壮大的主要障碍。</w:t>
      </w:r>
    </w:p>
    <w:p>
      <w:pPr>
        <w:ind w:firstLine="400"/>
        <w:spacing w:before="111" w:line="284" w:lineRule="auto"/>
        <w:rPr>
          <w:rFonts w:ascii="SimSun" w:hAnsi="SimSun" w:eastAsia="SimSun" w:cs="SimSun"/>
          <w:sz w:val="21"/>
          <w:szCs w:val="21"/>
        </w:rPr>
      </w:pPr>
      <w:r>
        <w:rPr>
          <w:rFonts w:ascii="SimSun" w:hAnsi="SimSun" w:eastAsia="SimSun" w:cs="SimSun"/>
          <w:sz w:val="21"/>
          <w:szCs w:val="21"/>
          <w:spacing w:val="-12"/>
        </w:rPr>
        <w:t>操作风险存在于托管业务中的合同签订、托管产品运营、投资监督、</w:t>
      </w:r>
      <w:r>
        <w:rPr>
          <w:rFonts w:ascii="SimSun" w:hAnsi="SimSun" w:eastAsia="SimSun" w:cs="SimSun"/>
          <w:sz w:val="21"/>
          <w:szCs w:val="21"/>
          <w:spacing w:val="3"/>
        </w:rPr>
        <w:t xml:space="preserve"> </w:t>
      </w:r>
      <w:r>
        <w:rPr>
          <w:rFonts w:ascii="SimSun" w:hAnsi="SimSun" w:eastAsia="SimSun" w:cs="SimSun"/>
          <w:sz w:val="21"/>
          <w:szCs w:val="21"/>
          <w:spacing w:val="-5"/>
        </w:rPr>
        <w:t>托管产品清算支付等环节。造成风险的原因有</w:t>
      </w:r>
      <w:r>
        <w:rPr>
          <w:rFonts w:ascii="SimSun" w:hAnsi="SimSun" w:eastAsia="SimSun" w:cs="SimSun"/>
          <w:sz w:val="21"/>
          <w:szCs w:val="21"/>
          <w:spacing w:val="-6"/>
        </w:rPr>
        <w:t>多种，如内部程序复杂、</w:t>
      </w:r>
      <w:r>
        <w:rPr>
          <w:rFonts w:ascii="SimSun" w:hAnsi="SimSun" w:eastAsia="SimSun" w:cs="SimSun"/>
          <w:sz w:val="21"/>
          <w:szCs w:val="21"/>
        </w:rPr>
        <w:t xml:space="preserve"> </w:t>
      </w:r>
      <w:r>
        <w:rPr>
          <w:rFonts w:ascii="SimSun" w:hAnsi="SimSun" w:eastAsia="SimSun" w:cs="SimSun"/>
          <w:sz w:val="21"/>
          <w:szCs w:val="21"/>
          <w:spacing w:val="-15"/>
        </w:rPr>
        <w:t>人员素质较低、系统不完善、运营失当，以及外部事件的冲击等。</w:t>
      </w:r>
    </w:p>
    <w:p>
      <w:pPr>
        <w:ind w:right="20" w:firstLine="400"/>
        <w:spacing w:before="104" w:line="309" w:lineRule="auto"/>
        <w:rPr>
          <w:rFonts w:ascii="SimSun" w:hAnsi="SimSun" w:eastAsia="SimSun" w:cs="SimSun"/>
          <w:sz w:val="21"/>
          <w:szCs w:val="21"/>
        </w:rPr>
      </w:pPr>
      <w:r>
        <w:rPr>
          <w:rFonts w:ascii="SimSun" w:hAnsi="SimSun" w:eastAsia="SimSun" w:cs="SimSun"/>
          <w:sz w:val="21"/>
          <w:szCs w:val="21"/>
          <w:spacing w:val="-13"/>
        </w:rPr>
        <w:t>以私募基金行业中的托管为例。在合同签署环节，</w:t>
      </w:r>
      <w:r>
        <w:rPr>
          <w:rFonts w:ascii="SimSun" w:hAnsi="SimSun" w:eastAsia="SimSun" w:cs="SimSun"/>
          <w:sz w:val="21"/>
          <w:szCs w:val="21"/>
          <w:spacing w:val="53"/>
        </w:rPr>
        <w:t xml:space="preserve"> </w:t>
      </w:r>
      <w:r>
        <w:rPr>
          <w:rFonts w:ascii="SimSun" w:hAnsi="SimSun" w:eastAsia="SimSun" w:cs="SimSun"/>
          <w:sz w:val="21"/>
          <w:szCs w:val="21"/>
          <w:spacing w:val="-13"/>
        </w:rPr>
        <w:t>一是部</w:t>
      </w:r>
      <w:r>
        <w:rPr>
          <w:rFonts w:ascii="SimSun" w:hAnsi="SimSun" w:eastAsia="SimSun" w:cs="SimSun"/>
          <w:sz w:val="21"/>
          <w:szCs w:val="21"/>
          <w:spacing w:val="-14"/>
        </w:rPr>
        <w:t>分私募基</w:t>
      </w:r>
      <w:r>
        <w:rPr>
          <w:rFonts w:ascii="SimSun" w:hAnsi="SimSun" w:eastAsia="SimSun" w:cs="SimSun"/>
          <w:sz w:val="21"/>
          <w:szCs w:val="21"/>
        </w:rPr>
        <w:t xml:space="preserve"> </w:t>
      </w:r>
      <w:r>
        <w:rPr>
          <w:rFonts w:ascii="SimSun" w:hAnsi="SimSun" w:eastAsia="SimSun" w:cs="SimSun"/>
          <w:sz w:val="21"/>
          <w:szCs w:val="21"/>
          <w:spacing w:val="-6"/>
        </w:rPr>
        <w:t>金管理人可能并未严格按照“先签署合同、后运作”的要求进行管理，</w:t>
      </w:r>
      <w:r>
        <w:rPr>
          <w:rFonts w:ascii="SimSun" w:hAnsi="SimSun" w:eastAsia="SimSun" w:cs="SimSun"/>
          <w:sz w:val="21"/>
          <w:szCs w:val="21"/>
        </w:rPr>
        <w:t xml:space="preserve"> </w:t>
      </w:r>
      <w:r>
        <w:rPr>
          <w:rFonts w:ascii="SimSun" w:hAnsi="SimSun" w:eastAsia="SimSun" w:cs="SimSun"/>
          <w:sz w:val="21"/>
          <w:szCs w:val="21"/>
          <w:spacing w:val="-9"/>
        </w:rPr>
        <w:t>而是采用“先运作、后回收”的模式，有些甚至在尚未签署基金合同的 </w:t>
      </w:r>
      <w:r>
        <w:rPr>
          <w:rFonts w:ascii="SimSun" w:hAnsi="SimSun" w:eastAsia="SimSun" w:cs="SimSun"/>
          <w:sz w:val="21"/>
          <w:szCs w:val="21"/>
          <w:spacing w:val="-9"/>
        </w:rPr>
        <w:t>情况下就开始了基金运作，严重影响了私募基金托管人的合同回收与管 </w:t>
      </w:r>
      <w:r>
        <w:rPr>
          <w:rFonts w:ascii="SimSun" w:hAnsi="SimSun" w:eastAsia="SimSun" w:cs="SimSun"/>
          <w:sz w:val="21"/>
          <w:szCs w:val="21"/>
          <w:spacing w:val="-15"/>
        </w:rPr>
        <w:t>理；二是合同签署人的身份无法可靠验证，合同原件和证券公司印章存在 </w:t>
      </w:r>
      <w:r>
        <w:rPr>
          <w:rFonts w:ascii="SimSun" w:hAnsi="SimSun" w:eastAsia="SimSun" w:cs="SimSun"/>
          <w:sz w:val="21"/>
          <w:szCs w:val="21"/>
          <w:spacing w:val="-20"/>
        </w:rPr>
        <w:t>被恶意造假的可能，从而形成“阴阳合同”。在合同变更环节，</w:t>
      </w:r>
      <w:r>
        <w:rPr>
          <w:rFonts w:ascii="SimSun" w:hAnsi="SimSun" w:eastAsia="SimSun" w:cs="SimSun"/>
          <w:sz w:val="21"/>
          <w:szCs w:val="21"/>
          <w:spacing w:val="62"/>
        </w:rPr>
        <w:t xml:space="preserve"> </w:t>
      </w:r>
      <w:r>
        <w:rPr>
          <w:rFonts w:ascii="SimSun" w:hAnsi="SimSun" w:eastAsia="SimSun" w:cs="SimSun"/>
          <w:sz w:val="21"/>
          <w:szCs w:val="21"/>
          <w:spacing w:val="-20"/>
        </w:rPr>
        <w:t>一是在签</w:t>
      </w:r>
      <w:r>
        <w:rPr>
          <w:rFonts w:ascii="SimSun" w:hAnsi="SimSun" w:eastAsia="SimSun" w:cs="SimSun"/>
          <w:sz w:val="21"/>
          <w:szCs w:val="21"/>
        </w:rPr>
        <w:t xml:space="preserve"> </w:t>
      </w:r>
      <w:r>
        <w:rPr>
          <w:rFonts w:ascii="SimSun" w:hAnsi="SimSun" w:eastAsia="SimSun" w:cs="SimSun"/>
          <w:sz w:val="21"/>
          <w:szCs w:val="21"/>
          <w:spacing w:val="-9"/>
        </w:rPr>
        <w:t>署补充协议或签署合同变更征询意见函等需要投资者签字的情况下，托 </w:t>
      </w:r>
      <w:r>
        <w:rPr>
          <w:rFonts w:ascii="SimSun" w:hAnsi="SimSun" w:eastAsia="SimSun" w:cs="SimSun"/>
          <w:sz w:val="21"/>
          <w:szCs w:val="21"/>
          <w:spacing w:val="-9"/>
        </w:rPr>
        <w:t>管人因无法实际接触到投资者进行实质审核，因而存在非法仿冒投资人 </w:t>
      </w:r>
      <w:r>
        <w:rPr>
          <w:rFonts w:ascii="SimSun" w:hAnsi="SimSun" w:eastAsia="SimSun" w:cs="SimSun"/>
          <w:sz w:val="21"/>
          <w:szCs w:val="21"/>
          <w:spacing w:val="-12"/>
        </w:rPr>
        <w:t>签署协议的风险；二是在基金管理人需通知</w:t>
      </w:r>
      <w:r>
        <w:rPr>
          <w:rFonts w:ascii="SimSun" w:hAnsi="SimSun" w:eastAsia="SimSun" w:cs="SimSun"/>
          <w:sz w:val="21"/>
          <w:szCs w:val="21"/>
          <w:spacing w:val="-13"/>
        </w:rPr>
        <w:t>投资者拟变更合同的情况下，</w:t>
      </w:r>
      <w:r>
        <w:rPr>
          <w:rFonts w:ascii="SimSun" w:hAnsi="SimSun" w:eastAsia="SimSun" w:cs="SimSun"/>
          <w:sz w:val="21"/>
          <w:szCs w:val="21"/>
        </w:rPr>
        <w:t xml:space="preserve"> </w:t>
      </w:r>
      <w:r>
        <w:rPr>
          <w:rFonts w:ascii="SimSun" w:hAnsi="SimSun" w:eastAsia="SimSun" w:cs="SimSun"/>
          <w:sz w:val="21"/>
          <w:szCs w:val="21"/>
          <w:spacing w:val="-9"/>
        </w:rPr>
        <w:t>托管人同样无法确保管理人已及时通知投资者并安排了基金临时开放供 </w:t>
      </w:r>
      <w:r>
        <w:rPr>
          <w:rFonts w:ascii="SimSun" w:hAnsi="SimSun" w:eastAsia="SimSun" w:cs="SimSun"/>
          <w:sz w:val="21"/>
          <w:szCs w:val="21"/>
          <w:spacing w:val="-8"/>
        </w:rPr>
        <w:t>投资者赎回份额。因此存在投资者对合同变更事项不知情，甚至未实际</w:t>
      </w:r>
      <w:r>
        <w:rPr>
          <w:rFonts w:ascii="SimSun" w:hAnsi="SimSun" w:eastAsia="SimSun" w:cs="SimSun"/>
          <w:sz w:val="21"/>
          <w:szCs w:val="21"/>
          <w:spacing w:val="5"/>
        </w:rPr>
        <w:t xml:space="preserve"> </w:t>
      </w:r>
      <w:r>
        <w:rPr>
          <w:rFonts w:ascii="SimSun" w:hAnsi="SimSun" w:eastAsia="SimSun" w:cs="SimSun"/>
          <w:sz w:val="21"/>
          <w:szCs w:val="21"/>
          <w:spacing w:val="-17"/>
        </w:rPr>
        <w:t>同意合同变更的风险。</w:t>
      </w:r>
    </w:p>
    <w:p>
      <w:pPr>
        <w:pStyle w:val="BodyText"/>
        <w:spacing w:line="304" w:lineRule="auto"/>
        <w:rPr/>
      </w:pPr>
      <w:r/>
    </w:p>
    <w:p>
      <w:pPr>
        <w:ind w:left="40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2.区块链能够优化资产托管的业务流程</w:t>
      </w:r>
    </w:p>
    <w:p>
      <w:pPr>
        <w:ind w:right="63" w:firstLine="400"/>
        <w:spacing w:before="281" w:line="293" w:lineRule="auto"/>
        <w:jc w:val="both"/>
        <w:rPr>
          <w:rFonts w:ascii="SimSun" w:hAnsi="SimSun" w:eastAsia="SimSun" w:cs="SimSun"/>
          <w:sz w:val="21"/>
          <w:szCs w:val="21"/>
        </w:rPr>
      </w:pPr>
      <w:r>
        <w:rPr>
          <w:rFonts w:ascii="SimSun" w:hAnsi="SimSun" w:eastAsia="SimSun" w:cs="SimSun"/>
          <w:sz w:val="21"/>
          <w:szCs w:val="21"/>
          <w:spacing w:val="-7"/>
        </w:rPr>
        <w:t>区块链技术能低成本地解决金融活动中的信任难题</w:t>
      </w:r>
      <w:r>
        <w:rPr>
          <w:rFonts w:ascii="SimSun" w:hAnsi="SimSun" w:eastAsia="SimSun" w:cs="SimSun"/>
          <w:sz w:val="21"/>
          <w:szCs w:val="21"/>
          <w:spacing w:val="-8"/>
        </w:rPr>
        <w:t>，将为多方交易</w:t>
      </w:r>
      <w:r>
        <w:rPr>
          <w:rFonts w:ascii="SimSun" w:hAnsi="SimSun" w:eastAsia="SimSun" w:cs="SimSun"/>
          <w:sz w:val="21"/>
          <w:szCs w:val="21"/>
        </w:rPr>
        <w:t xml:space="preserve"> </w:t>
      </w:r>
      <w:r>
        <w:rPr>
          <w:rFonts w:ascii="SimSun" w:hAnsi="SimSun" w:eastAsia="SimSun" w:cs="SimSun"/>
          <w:sz w:val="21"/>
          <w:szCs w:val="21"/>
          <w:spacing w:val="-9"/>
        </w:rPr>
        <w:t>带来前所未有的信任和信用的高效交换，从而能够有效解决资产托管业</w:t>
      </w:r>
      <w:r>
        <w:rPr>
          <w:rFonts w:ascii="SimSun" w:hAnsi="SimSun" w:eastAsia="SimSun" w:cs="SimSun"/>
          <w:sz w:val="21"/>
          <w:szCs w:val="21"/>
          <w:spacing w:val="15"/>
        </w:rPr>
        <w:t xml:space="preserve"> </w:t>
      </w:r>
      <w:r>
        <w:rPr>
          <w:rFonts w:ascii="SimSun" w:hAnsi="SimSun" w:eastAsia="SimSun" w:cs="SimSun"/>
          <w:sz w:val="21"/>
          <w:szCs w:val="21"/>
          <w:spacing w:val="-9"/>
        </w:rPr>
        <w:t>务中的操作风险。具体来看，可以从以下几个方面优化资产托管</w:t>
      </w:r>
      <w:r>
        <w:rPr>
          <w:rFonts w:ascii="SimSun" w:hAnsi="SimSun" w:eastAsia="SimSun" w:cs="SimSun"/>
          <w:sz w:val="21"/>
          <w:szCs w:val="21"/>
          <w:spacing w:val="-10"/>
        </w:rPr>
        <w:t>的业务</w:t>
      </w:r>
      <w:r>
        <w:rPr>
          <w:rFonts w:ascii="SimSun" w:hAnsi="SimSun" w:eastAsia="SimSun" w:cs="SimSun"/>
          <w:sz w:val="21"/>
          <w:szCs w:val="21"/>
        </w:rPr>
        <w:t xml:space="preserve"> </w:t>
      </w:r>
      <w:r>
        <w:rPr>
          <w:rFonts w:ascii="SimSun" w:hAnsi="SimSun" w:eastAsia="SimSun" w:cs="SimSun"/>
          <w:sz w:val="21"/>
          <w:szCs w:val="21"/>
          <w:spacing w:val="-15"/>
        </w:rPr>
        <w:t>流程。</w:t>
      </w:r>
    </w:p>
    <w:p>
      <w:pPr>
        <w:ind w:right="54" w:firstLine="400"/>
        <w:spacing w:before="139" w:line="284" w:lineRule="auto"/>
        <w:jc w:val="both"/>
        <w:rPr>
          <w:rFonts w:ascii="SimSun" w:hAnsi="SimSun" w:eastAsia="SimSun" w:cs="SimSun"/>
          <w:sz w:val="21"/>
          <w:szCs w:val="21"/>
        </w:rPr>
      </w:pPr>
      <w:r>
        <w:rPr>
          <w:rFonts w:ascii="SimSun" w:hAnsi="SimSun" w:eastAsia="SimSun" w:cs="SimSun"/>
          <w:sz w:val="21"/>
          <w:szCs w:val="21"/>
          <w:spacing w:val="-7"/>
        </w:rPr>
        <w:t>一是实现全流程的自动化，将业务指令判断和执行规则封装到智能</w:t>
      </w:r>
      <w:r>
        <w:rPr>
          <w:rFonts w:ascii="SimSun" w:hAnsi="SimSun" w:eastAsia="SimSun" w:cs="SimSun"/>
          <w:sz w:val="21"/>
          <w:szCs w:val="21"/>
          <w:spacing w:val="2"/>
        </w:rPr>
        <w:t xml:space="preserve"> </w:t>
      </w:r>
      <w:r>
        <w:rPr>
          <w:rFonts w:ascii="SimSun" w:hAnsi="SimSun" w:eastAsia="SimSun" w:cs="SimSun"/>
          <w:sz w:val="21"/>
          <w:szCs w:val="21"/>
          <w:spacing w:val="-15"/>
        </w:rPr>
        <w:t>合约中，利用智能执行合同和进行风险提示；二是提升流程效率资产委托</w:t>
      </w:r>
      <w:r>
        <w:rPr>
          <w:rFonts w:ascii="SimSun" w:hAnsi="SimSun" w:eastAsia="SimSun" w:cs="SimSun"/>
          <w:sz w:val="21"/>
          <w:szCs w:val="21"/>
          <w:spacing w:val="6"/>
        </w:rPr>
        <w:t xml:space="preserve"> </w:t>
      </w:r>
      <w:r>
        <w:rPr>
          <w:rFonts w:ascii="SimSun" w:hAnsi="SimSun" w:eastAsia="SimSun" w:cs="SimSun"/>
          <w:sz w:val="21"/>
          <w:szCs w:val="21"/>
          <w:spacing w:val="-9"/>
        </w:rPr>
        <w:t>方、管理方、托管方在资产变动、交易明细等信息的实时共享，免去反</w:t>
      </w:r>
    </w:p>
    <w:p>
      <w:pPr>
        <w:spacing w:line="284" w:lineRule="auto"/>
        <w:sectPr>
          <w:footerReference w:type="default" r:id="rId67"/>
          <w:pgSz w:w="7830" w:h="12680"/>
          <w:pgMar w:top="400" w:right="694" w:bottom="705" w:left="789" w:header="0" w:footer="556" w:gutter="0"/>
        </w:sectPr>
        <w:rPr>
          <w:rFonts w:ascii="SimSun" w:hAnsi="SimSun" w:eastAsia="SimSun" w:cs="SimSun"/>
          <w:sz w:val="21"/>
          <w:szCs w:val="21"/>
        </w:rPr>
      </w:pPr>
    </w:p>
    <w:p>
      <w:pPr>
        <w:ind w:left="2682"/>
        <w:spacing w:before="214" w:line="222" w:lineRule="auto"/>
        <w:rPr>
          <w:rFonts w:ascii="SimHei" w:hAnsi="SimHei" w:eastAsia="SimHei" w:cs="SimHei"/>
          <w:sz w:val="21"/>
          <w:szCs w:val="21"/>
        </w:rPr>
      </w:pPr>
      <w:r>
        <w:rPr>
          <w:rFonts w:ascii="SimHei" w:hAnsi="SimHei" w:eastAsia="SimHei" w:cs="SimHei"/>
          <w:sz w:val="21"/>
          <w:szCs w:val="21"/>
          <w:b/>
          <w:bCs/>
          <w:spacing w:val="-26"/>
        </w:rPr>
        <w:t>第三章</w:t>
      </w:r>
      <w:r>
        <w:rPr>
          <w:rFonts w:ascii="SimHei" w:hAnsi="SimHei" w:eastAsia="SimHei" w:cs="SimHei"/>
          <w:sz w:val="21"/>
          <w:szCs w:val="21"/>
          <w:spacing w:val="-26"/>
        </w:rPr>
        <w:t xml:space="preserve"> </w:t>
      </w:r>
      <w:r>
        <w:rPr>
          <w:rFonts w:ascii="SimHei" w:hAnsi="SimHei" w:eastAsia="SimHei" w:cs="SimHei"/>
          <w:sz w:val="21"/>
          <w:szCs w:val="21"/>
          <w:b/>
          <w:bCs/>
          <w:spacing w:val="-26"/>
        </w:rPr>
        <w:t>区块链的金融应用：是颠覆还是赋能</w:t>
      </w:r>
    </w:p>
    <w:p>
      <w:pPr>
        <w:pStyle w:val="BodyText"/>
        <w:spacing w:line="381" w:lineRule="auto"/>
        <w:rPr/>
      </w:pPr>
      <w:r/>
    </w:p>
    <w:p>
      <w:pPr>
        <w:ind w:right="84"/>
        <w:spacing w:before="69" w:line="292" w:lineRule="auto"/>
        <w:jc w:val="both"/>
        <w:rPr>
          <w:rFonts w:ascii="SimSun" w:hAnsi="SimSun" w:eastAsia="SimSun" w:cs="SimSun"/>
          <w:sz w:val="21"/>
          <w:szCs w:val="21"/>
        </w:rPr>
      </w:pPr>
      <w:r>
        <w:rPr>
          <w:rFonts w:ascii="SimSun" w:hAnsi="SimSun" w:eastAsia="SimSun" w:cs="SimSun"/>
          <w:sz w:val="21"/>
          <w:szCs w:val="21"/>
          <w:spacing w:val="-14"/>
        </w:rPr>
        <w:t>复校验、确权的过程；三是保证履约的安全性和交易的真</w:t>
      </w:r>
      <w:r>
        <w:rPr>
          <w:rFonts w:ascii="SimSun" w:hAnsi="SimSun" w:eastAsia="SimSun" w:cs="SimSun"/>
          <w:sz w:val="21"/>
          <w:szCs w:val="21"/>
          <w:spacing w:val="-15"/>
        </w:rPr>
        <w:t>实性，通过设置</w:t>
      </w:r>
      <w:r>
        <w:rPr>
          <w:rFonts w:ascii="SimSun" w:hAnsi="SimSun" w:eastAsia="SimSun" w:cs="SimSun"/>
          <w:sz w:val="21"/>
          <w:szCs w:val="21"/>
        </w:rPr>
        <w:t xml:space="preserve"> </w:t>
      </w:r>
      <w:r>
        <w:rPr>
          <w:rFonts w:ascii="SimSun" w:hAnsi="SimSun" w:eastAsia="SimSun" w:cs="SimSun"/>
          <w:sz w:val="21"/>
          <w:szCs w:val="21"/>
          <w:spacing w:val="-14"/>
        </w:rPr>
        <w:t>密钥保证参与方信息正式、账本信息的有限可见性及交易的可验证性；四</w:t>
      </w:r>
      <w:r>
        <w:rPr>
          <w:rFonts w:ascii="SimSun" w:hAnsi="SimSun" w:eastAsia="SimSun" w:cs="SimSun"/>
          <w:sz w:val="21"/>
          <w:szCs w:val="21"/>
          <w:spacing w:val="7"/>
        </w:rPr>
        <w:t xml:space="preserve"> </w:t>
      </w:r>
      <w:r>
        <w:rPr>
          <w:rFonts w:ascii="SimSun" w:hAnsi="SimSun" w:eastAsia="SimSun" w:cs="SimSun"/>
          <w:sz w:val="21"/>
          <w:szCs w:val="21"/>
          <w:spacing w:val="-8"/>
        </w:rPr>
        <w:t>是确保信息的不可篡改，将投资计划的合规校验要求放在区块链上，确</w:t>
      </w:r>
      <w:r>
        <w:rPr>
          <w:rFonts w:ascii="SimSun" w:hAnsi="SimSun" w:eastAsia="SimSun" w:cs="SimSun"/>
          <w:sz w:val="21"/>
          <w:szCs w:val="21"/>
          <w:spacing w:val="12"/>
        </w:rPr>
        <w:t xml:space="preserve"> </w:t>
      </w:r>
      <w:r>
        <w:rPr>
          <w:rFonts w:ascii="SimSun" w:hAnsi="SimSun" w:eastAsia="SimSun" w:cs="SimSun"/>
          <w:sz w:val="21"/>
          <w:szCs w:val="21"/>
          <w:spacing w:val="-14"/>
        </w:rPr>
        <w:t>保每笔交易都能在达成共识的基础上完成。</w:t>
      </w:r>
    </w:p>
    <w:p>
      <w:pPr>
        <w:pStyle w:val="BodyText"/>
        <w:spacing w:line="241" w:lineRule="auto"/>
        <w:rPr/>
      </w:pPr>
      <w:r/>
    </w:p>
    <w:p>
      <w:pPr>
        <w:ind w:left="392"/>
        <w:spacing w:before="68" w:line="221" w:lineRule="auto"/>
        <w:outlineLvl w:val="6"/>
        <w:rPr>
          <w:rFonts w:ascii="YouYuan" w:hAnsi="YouYuan" w:eastAsia="YouYuan" w:cs="YouYuan"/>
          <w:sz w:val="21"/>
          <w:szCs w:val="21"/>
        </w:rPr>
      </w:pPr>
      <w:r>
        <w:rPr>
          <w:rFonts w:ascii="YouYuan" w:hAnsi="YouYuan" w:eastAsia="YouYuan" w:cs="YouYuan"/>
          <w:sz w:val="21"/>
          <w:szCs w:val="21"/>
          <w:b/>
          <w:bCs/>
          <w:spacing w:val="-12"/>
        </w:rPr>
        <w:t>3.</w:t>
      </w:r>
      <w:r>
        <w:rPr>
          <w:rFonts w:ascii="YouYuan" w:hAnsi="YouYuan" w:eastAsia="YouYuan" w:cs="YouYuan"/>
          <w:sz w:val="21"/>
          <w:szCs w:val="21"/>
          <w:spacing w:val="-40"/>
        </w:rPr>
        <w:t xml:space="preserve"> </w:t>
      </w:r>
      <w:r>
        <w:rPr>
          <w:rFonts w:ascii="YouYuan" w:hAnsi="YouYuan" w:eastAsia="YouYuan" w:cs="YouYuan"/>
          <w:sz w:val="21"/>
          <w:szCs w:val="21"/>
          <w:b/>
          <w:bCs/>
          <w:spacing w:val="-12"/>
        </w:rPr>
        <w:t>区块链在资产托管业务中的应用实践</w:t>
      </w:r>
    </w:p>
    <w:p>
      <w:pPr>
        <w:ind w:right="88" w:firstLine="389"/>
        <w:spacing w:before="297" w:line="292" w:lineRule="auto"/>
        <w:jc w:val="both"/>
        <w:rPr>
          <w:rFonts w:ascii="SimSun" w:hAnsi="SimSun" w:eastAsia="SimSun" w:cs="SimSun"/>
          <w:sz w:val="21"/>
          <w:szCs w:val="21"/>
        </w:rPr>
      </w:pPr>
      <w:r>
        <w:rPr>
          <w:rFonts w:ascii="SimSun" w:hAnsi="SimSun" w:eastAsia="SimSun" w:cs="SimSun"/>
          <w:sz w:val="21"/>
          <w:szCs w:val="21"/>
          <w:spacing w:val="-7"/>
        </w:rPr>
        <w:t>采用区块链后，资产托管业务有望实现托管合同签订线上化，</w:t>
      </w:r>
      <w:r>
        <w:rPr>
          <w:rFonts w:ascii="SimSun" w:hAnsi="SimSun" w:eastAsia="SimSun" w:cs="SimSun"/>
          <w:sz w:val="21"/>
          <w:szCs w:val="21"/>
          <w:spacing w:val="-8"/>
        </w:rPr>
        <w:t>依照</w:t>
      </w:r>
      <w:r>
        <w:rPr>
          <w:rFonts w:ascii="SimSun" w:hAnsi="SimSun" w:eastAsia="SimSun" w:cs="SimSun"/>
          <w:sz w:val="21"/>
          <w:szCs w:val="21"/>
        </w:rPr>
        <w:t xml:space="preserve"> </w:t>
      </w:r>
      <w:r>
        <w:rPr>
          <w:rFonts w:ascii="SimSun" w:hAnsi="SimSun" w:eastAsia="SimSun" w:cs="SimSun"/>
          <w:sz w:val="21"/>
          <w:szCs w:val="21"/>
          <w:spacing w:val="-8"/>
        </w:rPr>
        <w:t>投资监督指标运行，对托管资产进行控制及跟踪智能合约化，以及估值</w:t>
      </w:r>
      <w:r>
        <w:rPr>
          <w:rFonts w:ascii="SimSun" w:hAnsi="SimSun" w:eastAsia="SimSun" w:cs="SimSun"/>
          <w:sz w:val="21"/>
          <w:szCs w:val="21"/>
          <w:spacing w:val="4"/>
        </w:rPr>
        <w:t xml:space="preserve"> </w:t>
      </w:r>
      <w:r>
        <w:rPr>
          <w:rFonts w:ascii="SimSun" w:hAnsi="SimSun" w:eastAsia="SimSun" w:cs="SimSun"/>
          <w:sz w:val="21"/>
          <w:szCs w:val="21"/>
          <w:spacing w:val="-8"/>
        </w:rPr>
        <w:t>数据存储及更新结构化和自动化等，资产托管业务应用区块链技术后会</w:t>
      </w:r>
      <w:r>
        <w:rPr>
          <w:rFonts w:ascii="SimSun" w:hAnsi="SimSun" w:eastAsia="SimSun" w:cs="SimSun"/>
          <w:sz w:val="21"/>
          <w:szCs w:val="21"/>
          <w:spacing w:val="5"/>
        </w:rPr>
        <w:t xml:space="preserve"> </w:t>
      </w:r>
      <w:r>
        <w:rPr>
          <w:rFonts w:ascii="SimSun" w:hAnsi="SimSun" w:eastAsia="SimSun" w:cs="SimSun"/>
          <w:sz w:val="21"/>
          <w:szCs w:val="21"/>
          <w:spacing w:val="-14"/>
        </w:rPr>
        <w:t>在安全、效率和流程简化上有所提升。</w:t>
      </w:r>
    </w:p>
    <w:p>
      <w:pPr>
        <w:ind w:firstLine="389"/>
        <w:spacing w:before="134" w:line="299" w:lineRule="auto"/>
        <w:jc w:val="both"/>
        <w:rPr>
          <w:rFonts w:ascii="SimSun" w:hAnsi="SimSun" w:eastAsia="SimSun" w:cs="SimSun"/>
          <w:sz w:val="21"/>
          <w:szCs w:val="21"/>
        </w:rPr>
      </w:pPr>
      <w:r>
        <w:rPr>
          <w:rFonts w:ascii="SimSun" w:hAnsi="SimSun" w:eastAsia="SimSun" w:cs="SimSun"/>
          <w:sz w:val="21"/>
          <w:szCs w:val="21"/>
        </w:rPr>
        <w:t>2016年10月，中国邮政储蓄银行首次</w:t>
      </w:r>
      <w:r>
        <w:rPr>
          <w:rFonts w:ascii="SimSun" w:hAnsi="SimSun" w:eastAsia="SimSun" w:cs="SimSun"/>
          <w:sz w:val="21"/>
          <w:szCs w:val="21"/>
          <w:spacing w:val="-1"/>
        </w:rPr>
        <w:t>完成了将区块链技术成功应</w:t>
      </w:r>
      <w:r>
        <w:rPr>
          <w:rFonts w:ascii="SimSun" w:hAnsi="SimSun" w:eastAsia="SimSun" w:cs="SimSun"/>
          <w:sz w:val="21"/>
          <w:szCs w:val="21"/>
        </w:rPr>
        <w:t xml:space="preserve">  </w:t>
      </w:r>
      <w:r>
        <w:rPr>
          <w:rFonts w:ascii="SimSun" w:hAnsi="SimSun" w:eastAsia="SimSun" w:cs="SimSun"/>
          <w:sz w:val="21"/>
          <w:szCs w:val="21"/>
          <w:spacing w:val="-8"/>
        </w:rPr>
        <w:t>用于资产托管环境的实践。该银行新建的资产托管系统，以区块链的共</w:t>
      </w:r>
      <w:r>
        <w:rPr>
          <w:rFonts w:ascii="SimSun" w:hAnsi="SimSun" w:eastAsia="SimSun" w:cs="SimSun"/>
          <w:sz w:val="21"/>
          <w:szCs w:val="21"/>
          <w:spacing w:val="2"/>
        </w:rPr>
        <w:t xml:space="preserve">  </w:t>
      </w:r>
      <w:r>
        <w:rPr>
          <w:rFonts w:ascii="SimSun" w:hAnsi="SimSun" w:eastAsia="SimSun" w:cs="SimSun"/>
          <w:sz w:val="21"/>
          <w:szCs w:val="21"/>
          <w:spacing w:val="-11"/>
        </w:rPr>
        <w:t>享账本、智能合约、隐私保护、共识机制为技术基础，选取资</w:t>
      </w:r>
      <w:r>
        <w:rPr>
          <w:rFonts w:ascii="SimSun" w:hAnsi="SimSun" w:eastAsia="SimSun" w:cs="SimSun"/>
          <w:sz w:val="21"/>
          <w:szCs w:val="21"/>
          <w:spacing w:val="-12"/>
        </w:rPr>
        <w:t>产委托方、</w:t>
      </w:r>
      <w:r>
        <w:rPr>
          <w:rFonts w:ascii="SimSun" w:hAnsi="SimSun" w:eastAsia="SimSun" w:cs="SimSun"/>
          <w:sz w:val="21"/>
          <w:szCs w:val="21"/>
        </w:rPr>
        <w:t xml:space="preserve"> </w:t>
      </w:r>
      <w:r>
        <w:rPr>
          <w:rFonts w:ascii="SimSun" w:hAnsi="SimSun" w:eastAsia="SimSun" w:cs="SimSun"/>
          <w:sz w:val="21"/>
          <w:szCs w:val="21"/>
          <w:spacing w:val="-8"/>
        </w:rPr>
        <w:t>资产管理方、资产托管方、投资顾问和审计方共同参与的资产托管业务</w:t>
      </w:r>
      <w:r>
        <w:rPr>
          <w:rFonts w:ascii="SimSun" w:hAnsi="SimSun" w:eastAsia="SimSun" w:cs="SimSun"/>
          <w:sz w:val="21"/>
          <w:szCs w:val="21"/>
          <w:spacing w:val="3"/>
        </w:rPr>
        <w:t xml:space="preserve">  </w:t>
      </w:r>
      <w:r>
        <w:rPr>
          <w:rFonts w:ascii="SimSun" w:hAnsi="SimSun" w:eastAsia="SimSun" w:cs="SimSun"/>
          <w:sz w:val="21"/>
          <w:szCs w:val="21"/>
          <w:spacing w:val="-1"/>
        </w:rPr>
        <w:t>场景，实现了托管业务的信息共享和资产使用情况的监督。该系统在</w:t>
      </w:r>
      <w:r>
        <w:rPr>
          <w:rFonts w:ascii="SimSun" w:hAnsi="SimSun" w:eastAsia="SimSun" w:cs="SimSun"/>
          <w:sz w:val="21"/>
          <w:szCs w:val="21"/>
        </w:rPr>
        <w:t xml:space="preserve">  </w:t>
      </w:r>
      <w:r>
        <w:rPr>
          <w:rFonts w:ascii="SimSun" w:hAnsi="SimSun" w:eastAsia="SimSun" w:cs="SimSun"/>
          <w:sz w:val="21"/>
          <w:szCs w:val="21"/>
          <w:spacing w:val="-4"/>
        </w:rPr>
        <w:t>2016年上线后，将原有业务流程缩短了60%～8</w:t>
      </w:r>
      <w:r>
        <w:rPr>
          <w:rFonts w:ascii="SimSun" w:hAnsi="SimSun" w:eastAsia="SimSun" w:cs="SimSun"/>
          <w:sz w:val="21"/>
          <w:szCs w:val="21"/>
          <w:spacing w:val="-5"/>
        </w:rPr>
        <w:t>0%,信用交换更为高效。</w:t>
      </w:r>
    </w:p>
    <w:p>
      <w:pPr>
        <w:pStyle w:val="BodyText"/>
        <w:spacing w:line="282" w:lineRule="auto"/>
        <w:rPr/>
      </w:pPr>
      <w:r/>
    </w:p>
    <w:p>
      <w:pPr>
        <w:ind w:left="392"/>
        <w:spacing w:before="68" w:line="222" w:lineRule="auto"/>
        <w:outlineLvl w:val="6"/>
        <w:rPr>
          <w:rFonts w:ascii="SimHei" w:hAnsi="SimHei" w:eastAsia="SimHei" w:cs="SimHei"/>
          <w:sz w:val="21"/>
          <w:szCs w:val="21"/>
        </w:rPr>
      </w:pPr>
      <w:r>
        <w:rPr>
          <w:rFonts w:ascii="SimHei" w:hAnsi="SimHei" w:eastAsia="SimHei" w:cs="SimHei"/>
          <w:sz w:val="21"/>
          <w:szCs w:val="21"/>
          <w:b/>
          <w:bCs/>
          <w:spacing w:val="-9"/>
        </w:rPr>
        <w:t>4.资产托管因区块链的介入而不再是难事</w:t>
      </w:r>
    </w:p>
    <w:p>
      <w:pPr>
        <w:ind w:right="19" w:firstLine="389"/>
        <w:spacing w:before="279" w:line="306" w:lineRule="auto"/>
        <w:jc w:val="both"/>
        <w:rPr>
          <w:rFonts w:ascii="SimSun" w:hAnsi="SimSun" w:eastAsia="SimSun" w:cs="SimSun"/>
          <w:sz w:val="21"/>
          <w:szCs w:val="21"/>
        </w:rPr>
      </w:pPr>
      <w:r>
        <w:rPr>
          <w:rFonts w:ascii="SimSun" w:hAnsi="SimSun" w:eastAsia="SimSun" w:cs="SimSun"/>
          <w:sz w:val="21"/>
          <w:szCs w:val="21"/>
          <w:spacing w:val="-8"/>
        </w:rPr>
        <w:t>区块链技术能够优化资产托管的业务流程，但在最终的落地应用中</w:t>
      </w:r>
      <w:r>
        <w:rPr>
          <w:rFonts w:ascii="SimSun" w:hAnsi="SimSun" w:eastAsia="SimSun" w:cs="SimSun"/>
          <w:sz w:val="21"/>
          <w:szCs w:val="21"/>
          <w:spacing w:val="13"/>
        </w:rPr>
        <w:t xml:space="preserve"> </w:t>
      </w:r>
      <w:r>
        <w:rPr>
          <w:rFonts w:ascii="SimSun" w:hAnsi="SimSun" w:eastAsia="SimSun" w:cs="SimSun"/>
          <w:sz w:val="21"/>
          <w:szCs w:val="21"/>
          <w:spacing w:val="-8"/>
        </w:rPr>
        <w:t>还应注意一些问题，比如具体业务板块是否允许去中心化、是否对原有 </w:t>
      </w:r>
      <w:r>
        <w:rPr>
          <w:rFonts w:ascii="SimSun" w:hAnsi="SimSun" w:eastAsia="SimSun" w:cs="SimSun"/>
          <w:sz w:val="21"/>
          <w:szCs w:val="21"/>
          <w:spacing w:val="-8"/>
        </w:rPr>
        <w:t>系统的投入改造程度过高等，这些都需要具体问题具体分析。但可以肯 </w:t>
      </w:r>
      <w:r>
        <w:rPr>
          <w:rFonts w:ascii="SimSun" w:hAnsi="SimSun" w:eastAsia="SimSun" w:cs="SimSun"/>
          <w:sz w:val="21"/>
          <w:szCs w:val="21"/>
          <w:spacing w:val="-8"/>
        </w:rPr>
        <w:t>定的是，区块链技术去中心化、去信任的特点，能够有效防范资产托管 </w:t>
      </w:r>
      <w:r>
        <w:rPr>
          <w:rFonts w:ascii="SimSun" w:hAnsi="SimSun" w:eastAsia="SimSun" w:cs="SimSun"/>
          <w:sz w:val="21"/>
          <w:szCs w:val="21"/>
          <w:spacing w:val="-5"/>
        </w:rPr>
        <w:t>中的操作风险和信用风险，从而大大提高资</w:t>
      </w:r>
      <w:r>
        <w:rPr>
          <w:rFonts w:ascii="SimSun" w:hAnsi="SimSun" w:eastAsia="SimSun" w:cs="SimSun"/>
          <w:sz w:val="21"/>
          <w:szCs w:val="21"/>
          <w:spacing w:val="-6"/>
        </w:rPr>
        <w:t>产托管业务的效率。未来，</w:t>
      </w:r>
      <w:r>
        <w:rPr>
          <w:rFonts w:ascii="SimSun" w:hAnsi="SimSun" w:eastAsia="SimSun" w:cs="SimSun"/>
          <w:sz w:val="21"/>
          <w:szCs w:val="21"/>
        </w:rPr>
        <w:t xml:space="preserve"> </w:t>
      </w:r>
      <w:r>
        <w:rPr>
          <w:rFonts w:ascii="SimSun" w:hAnsi="SimSun" w:eastAsia="SimSun" w:cs="SimSun"/>
          <w:sz w:val="21"/>
          <w:szCs w:val="21"/>
          <w:spacing w:val="-8"/>
        </w:rPr>
        <w:t>在金融监管渐趋严格、高新技术应用日益普遍、金融创新方兴未艾的形 </w:t>
      </w:r>
      <w:r>
        <w:rPr>
          <w:rFonts w:ascii="SimSun" w:hAnsi="SimSun" w:eastAsia="SimSun" w:cs="SimSun"/>
          <w:sz w:val="21"/>
          <w:szCs w:val="21"/>
          <w:spacing w:val="-8"/>
        </w:rPr>
        <w:t>势下，托管行可以借助区块链技术帮助投资者把握市场热点和筛选优选 </w:t>
      </w:r>
      <w:r>
        <w:rPr>
          <w:rFonts w:ascii="SimSun" w:hAnsi="SimSun" w:eastAsia="SimSun" w:cs="SimSun"/>
          <w:sz w:val="21"/>
          <w:szCs w:val="21"/>
          <w:spacing w:val="-8"/>
        </w:rPr>
        <w:t>投资产品，更好地实现投资管理和风控，创新托管业务增值服务，形成 </w:t>
      </w:r>
      <w:r>
        <w:rPr>
          <w:rFonts w:ascii="SimSun" w:hAnsi="SimSun" w:eastAsia="SimSun" w:cs="SimSun"/>
          <w:sz w:val="21"/>
          <w:szCs w:val="21"/>
          <w:spacing w:val="-17"/>
        </w:rPr>
        <w:t>新的业务增长点。</w:t>
      </w:r>
    </w:p>
    <w:p>
      <w:pPr>
        <w:spacing w:line="306" w:lineRule="auto"/>
        <w:sectPr>
          <w:footerReference w:type="default" r:id="rId68"/>
          <w:pgSz w:w="7830" w:h="12670"/>
          <w:pgMar w:top="400" w:right="785" w:bottom="705" w:left="680" w:header="0" w:footer="556" w:gutter="0"/>
        </w:sectPr>
        <w:rPr>
          <w:rFonts w:ascii="SimSun" w:hAnsi="SimSun" w:eastAsia="SimSun" w:cs="SimSun"/>
          <w:sz w:val="21"/>
          <w:szCs w:val="21"/>
        </w:rPr>
      </w:pPr>
    </w:p>
    <w:p>
      <w:pPr>
        <w:ind w:left="2"/>
        <w:spacing w:before="24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416" w:lineRule="auto"/>
        <w:rPr/>
      </w:pPr>
      <w:r/>
    </w:p>
    <w:p>
      <w:pPr>
        <w:ind w:left="2"/>
        <w:spacing w:before="62" w:line="221" w:lineRule="auto"/>
        <w:rPr>
          <w:rFonts w:ascii="SimHei" w:hAnsi="SimHei" w:eastAsia="SimHei" w:cs="SimHei"/>
          <w:sz w:val="19"/>
          <w:szCs w:val="19"/>
        </w:rPr>
      </w:pPr>
      <w:r>
        <w:rPr>
          <w:rFonts w:ascii="SimHei" w:hAnsi="SimHei" w:eastAsia="SimHei" w:cs="SimHei"/>
          <w:sz w:val="19"/>
          <w:szCs w:val="19"/>
          <w:b/>
          <w:bCs/>
          <w:spacing w:val="28"/>
        </w:rPr>
        <w:t>(六)场景六：信用租赁</w:t>
      </w:r>
    </w:p>
    <w:p>
      <w:pPr>
        <w:pStyle w:val="BodyText"/>
        <w:spacing w:line="259" w:lineRule="auto"/>
        <w:rPr/>
      </w:pPr>
      <w:r/>
    </w:p>
    <w:p>
      <w:pPr>
        <w:ind w:left="422"/>
        <w:spacing w:before="62" w:line="221" w:lineRule="auto"/>
        <w:outlineLvl w:val="6"/>
        <w:rPr>
          <w:rFonts w:ascii="SimHei" w:hAnsi="SimHei" w:eastAsia="SimHei" w:cs="SimHei"/>
          <w:sz w:val="19"/>
          <w:szCs w:val="19"/>
        </w:rPr>
      </w:pPr>
      <w:r>
        <w:rPr>
          <w:rFonts w:ascii="SimHei" w:hAnsi="SimHei" w:eastAsia="SimHei" w:cs="SimHei"/>
          <w:sz w:val="19"/>
          <w:szCs w:val="19"/>
          <w:b/>
          <w:bCs/>
          <w:spacing w:val="9"/>
        </w:rPr>
        <w:t>1.信用租赁新经济</w:t>
      </w:r>
    </w:p>
    <w:p>
      <w:pPr>
        <w:ind w:right="40" w:firstLine="420"/>
        <w:spacing w:before="274" w:line="360" w:lineRule="auto"/>
        <w:rPr>
          <w:rFonts w:ascii="SimSun" w:hAnsi="SimSun" w:eastAsia="SimSun" w:cs="SimSun"/>
          <w:sz w:val="19"/>
          <w:szCs w:val="19"/>
        </w:rPr>
      </w:pPr>
      <w:r>
        <w:rPr>
          <w:rFonts w:ascii="SimSun" w:hAnsi="SimSun" w:eastAsia="SimSun" w:cs="SimSun"/>
          <w:sz w:val="19"/>
          <w:szCs w:val="19"/>
          <w:spacing w:val="11"/>
        </w:rPr>
        <w:t>从古至今，租赁一直是一种典型的信用交易模式。我国租赁行业的</w:t>
      </w:r>
      <w:r>
        <w:rPr>
          <w:rFonts w:ascii="SimSun" w:hAnsi="SimSun" w:eastAsia="SimSun" w:cs="SimSun"/>
          <w:sz w:val="19"/>
          <w:szCs w:val="19"/>
          <w:spacing w:val="4"/>
        </w:rPr>
        <w:t xml:space="preserve"> </w:t>
      </w:r>
      <w:r>
        <w:rPr>
          <w:rFonts w:ascii="SimSun" w:hAnsi="SimSun" w:eastAsia="SimSun" w:cs="SimSun"/>
          <w:sz w:val="19"/>
          <w:szCs w:val="19"/>
          <w:spacing w:val="12"/>
        </w:rPr>
        <w:t>发展始于改革开放初期，当时由于我国经济基础薄弱，金融体系搭建并</w:t>
      </w:r>
      <w:r>
        <w:rPr>
          <w:rFonts w:ascii="SimSun" w:hAnsi="SimSun" w:eastAsia="SimSun" w:cs="SimSun"/>
          <w:sz w:val="19"/>
          <w:szCs w:val="19"/>
          <w:spacing w:val="5"/>
        </w:rPr>
        <w:t xml:space="preserve"> </w:t>
      </w:r>
      <w:r>
        <w:rPr>
          <w:rFonts w:ascii="SimSun" w:hAnsi="SimSun" w:eastAsia="SimSun" w:cs="SimSun"/>
          <w:sz w:val="19"/>
          <w:szCs w:val="19"/>
          <w:spacing w:val="10"/>
        </w:rPr>
        <w:t>不完善，租赁行业的发展历经波折。然而，经过40年改革开放的快速经</w:t>
      </w:r>
      <w:r>
        <w:rPr>
          <w:rFonts w:ascii="SimSun" w:hAnsi="SimSun" w:eastAsia="SimSun" w:cs="SimSun"/>
          <w:sz w:val="19"/>
          <w:szCs w:val="19"/>
          <w:spacing w:val="8"/>
        </w:rPr>
        <w:t xml:space="preserve">  </w:t>
      </w:r>
      <w:r>
        <w:rPr>
          <w:rFonts w:ascii="SimSun" w:hAnsi="SimSun" w:eastAsia="SimSun" w:cs="SimSun"/>
          <w:sz w:val="19"/>
          <w:szCs w:val="19"/>
          <w:spacing w:val="1"/>
        </w:rPr>
        <w:t>济增长，制度体系不断完善，并且随着居民人均可支配收入水平不断提高，</w:t>
      </w:r>
    </w:p>
    <w:p>
      <w:pPr>
        <w:spacing w:line="219" w:lineRule="auto"/>
        <w:rPr>
          <w:rFonts w:ascii="SimSun" w:hAnsi="SimSun" w:eastAsia="SimSun" w:cs="SimSun"/>
          <w:sz w:val="19"/>
          <w:szCs w:val="19"/>
        </w:rPr>
      </w:pPr>
      <w:r>
        <w:rPr>
          <w:rFonts w:ascii="SimSun" w:hAnsi="SimSun" w:eastAsia="SimSun" w:cs="SimSun"/>
          <w:sz w:val="19"/>
          <w:szCs w:val="19"/>
          <w:spacing w:val="2"/>
        </w:rPr>
        <w:t>居民的消费需求和消费能力也不断提升，对于租赁消费的需求也日益旺</w:t>
      </w:r>
      <w:r>
        <w:rPr>
          <w:rFonts w:ascii="SimSun" w:hAnsi="SimSun" w:eastAsia="SimSun" w:cs="SimSun"/>
          <w:sz w:val="19"/>
          <w:szCs w:val="19"/>
          <w:spacing w:val="1"/>
        </w:rPr>
        <w:t>盛。</w:t>
      </w:r>
    </w:p>
    <w:p>
      <w:pPr>
        <w:ind w:left="420"/>
        <w:spacing w:before="124" w:line="390" w:lineRule="exact"/>
        <w:rPr>
          <w:rFonts w:ascii="SimSun" w:hAnsi="SimSun" w:eastAsia="SimSun" w:cs="SimSun"/>
          <w:sz w:val="19"/>
          <w:szCs w:val="19"/>
        </w:rPr>
      </w:pPr>
      <w:r>
        <w:rPr>
          <w:rFonts w:ascii="SimSun" w:hAnsi="SimSun" w:eastAsia="SimSun" w:cs="SimSun"/>
          <w:sz w:val="19"/>
          <w:szCs w:val="19"/>
          <w:spacing w:val="7"/>
          <w:position w:val="15"/>
        </w:rPr>
        <w:t>2018年我国租赁经济市场交易额超过6.3万亿元，并且在2019年有望</w:t>
      </w:r>
    </w:p>
    <w:p>
      <w:pPr>
        <w:spacing w:before="1" w:line="219" w:lineRule="auto"/>
        <w:rPr>
          <w:rFonts w:ascii="SimSun" w:hAnsi="SimSun" w:eastAsia="SimSun" w:cs="SimSun"/>
          <w:sz w:val="19"/>
          <w:szCs w:val="19"/>
        </w:rPr>
      </w:pPr>
      <w:r>
        <w:rPr>
          <w:rFonts w:ascii="SimSun" w:hAnsi="SimSun" w:eastAsia="SimSun" w:cs="SimSun"/>
          <w:sz w:val="19"/>
          <w:szCs w:val="19"/>
          <w:spacing w:val="8"/>
        </w:rPr>
        <w:t>突破10万亿元，参与租赁经济服务的人数也将超过1亿人。</w:t>
      </w:r>
    </w:p>
    <w:p>
      <w:pPr>
        <w:ind w:right="20" w:firstLine="420"/>
        <w:spacing w:before="106" w:line="359" w:lineRule="auto"/>
        <w:rPr>
          <w:rFonts w:ascii="SimSun" w:hAnsi="SimSun" w:eastAsia="SimSun" w:cs="SimSun"/>
          <w:sz w:val="19"/>
          <w:szCs w:val="19"/>
        </w:rPr>
      </w:pPr>
      <w:r>
        <w:rPr>
          <w:rFonts w:ascii="SimSun" w:hAnsi="SimSun" w:eastAsia="SimSun" w:cs="SimSun"/>
          <w:sz w:val="19"/>
          <w:szCs w:val="19"/>
          <w:spacing w:val="13"/>
        </w:rPr>
        <w:t>值得关注的是，近年来以押金为主要盈利模式的部分共享经济平台</w:t>
      </w:r>
      <w:r>
        <w:rPr>
          <w:rFonts w:ascii="SimSun" w:hAnsi="SimSun" w:eastAsia="SimSun" w:cs="SimSun"/>
          <w:sz w:val="19"/>
          <w:szCs w:val="19"/>
          <w:spacing w:val="2"/>
        </w:rPr>
        <w:t xml:space="preserve"> </w:t>
      </w:r>
      <w:r>
        <w:rPr>
          <w:rFonts w:ascii="SimSun" w:hAnsi="SimSun" w:eastAsia="SimSun" w:cs="SimSun"/>
          <w:sz w:val="19"/>
          <w:szCs w:val="19"/>
          <w:spacing w:val="11"/>
        </w:rPr>
        <w:t>逐渐失去活力，如共享单车等。取而代之的是，以信用代替押金的新租</w:t>
      </w:r>
      <w:r>
        <w:rPr>
          <w:rFonts w:ascii="SimSun" w:hAnsi="SimSun" w:eastAsia="SimSun" w:cs="SimSun"/>
          <w:sz w:val="19"/>
          <w:szCs w:val="19"/>
          <w:spacing w:val="7"/>
        </w:rPr>
        <w:t xml:space="preserve">  </w:t>
      </w:r>
      <w:r>
        <w:rPr>
          <w:rFonts w:ascii="SimSun" w:hAnsi="SimSun" w:eastAsia="SimSun" w:cs="SimSun"/>
          <w:sz w:val="19"/>
          <w:szCs w:val="19"/>
          <w:spacing w:val="12"/>
        </w:rPr>
        <w:t>赁经济，正在成为租赁行业的新趋势。相比传统租赁需要抵押、担保的</w:t>
      </w:r>
      <w:r>
        <w:rPr>
          <w:rFonts w:ascii="SimSun" w:hAnsi="SimSun" w:eastAsia="SimSun" w:cs="SimSun"/>
          <w:sz w:val="19"/>
          <w:szCs w:val="19"/>
          <w:spacing w:val="11"/>
        </w:rPr>
        <w:t xml:space="preserve"> </w:t>
      </w:r>
      <w:r>
        <w:rPr>
          <w:rFonts w:ascii="SimSun" w:hAnsi="SimSun" w:eastAsia="SimSun" w:cs="SimSun"/>
          <w:sz w:val="19"/>
          <w:szCs w:val="19"/>
          <w:spacing w:val="12"/>
        </w:rPr>
        <w:t>方式，信用租赁是直接以企业或个人信用为依据</w:t>
      </w:r>
      <w:r>
        <w:rPr>
          <w:rFonts w:ascii="SimSun" w:hAnsi="SimSun" w:eastAsia="SimSun" w:cs="SimSun"/>
          <w:sz w:val="19"/>
          <w:szCs w:val="19"/>
          <w:spacing w:val="11"/>
        </w:rPr>
        <w:t>进行的商业活动，这种</w:t>
      </w:r>
      <w:r>
        <w:rPr>
          <w:rFonts w:ascii="SimSun" w:hAnsi="SimSun" w:eastAsia="SimSun" w:cs="SimSun"/>
          <w:sz w:val="19"/>
          <w:szCs w:val="19"/>
        </w:rPr>
        <w:t xml:space="preserve">  </w:t>
      </w:r>
      <w:r>
        <w:rPr>
          <w:rFonts w:ascii="SimSun" w:hAnsi="SimSun" w:eastAsia="SimSun" w:cs="SimSun"/>
          <w:sz w:val="19"/>
          <w:szCs w:val="19"/>
          <w:spacing w:val="2"/>
        </w:rPr>
        <w:t>模式会大大降低租赁产业的门槛，租赁主体也从房屋、汽车扩展到租</w:t>
      </w:r>
      <w:r>
        <w:rPr>
          <w:rFonts w:ascii="SimSun" w:hAnsi="SimSun" w:eastAsia="SimSun" w:cs="SimSun"/>
          <w:sz w:val="19"/>
          <w:szCs w:val="19"/>
          <w:spacing w:val="1"/>
        </w:rPr>
        <w:t>衣服、</w:t>
      </w:r>
    </w:p>
    <w:p>
      <w:pPr>
        <w:spacing w:line="218" w:lineRule="auto"/>
        <w:rPr>
          <w:rFonts w:ascii="SimSun" w:hAnsi="SimSun" w:eastAsia="SimSun" w:cs="SimSun"/>
          <w:sz w:val="19"/>
          <w:szCs w:val="19"/>
        </w:rPr>
      </w:pPr>
      <w:r>
        <w:rPr>
          <w:rFonts w:ascii="SimSun" w:hAnsi="SimSun" w:eastAsia="SimSun" w:cs="SimSun"/>
          <w:sz w:val="19"/>
          <w:szCs w:val="19"/>
          <w:spacing w:val="5"/>
        </w:rPr>
        <w:t>租手机、租玩具、租无人机、租单反相机等。</w:t>
      </w:r>
    </w:p>
    <w:p>
      <w:pPr>
        <w:ind w:right="78" w:firstLine="420"/>
        <w:spacing w:before="124" w:line="360" w:lineRule="auto"/>
        <w:rPr>
          <w:rFonts w:ascii="SimSun" w:hAnsi="SimSun" w:eastAsia="SimSun" w:cs="SimSun"/>
          <w:sz w:val="19"/>
          <w:szCs w:val="19"/>
        </w:rPr>
      </w:pPr>
      <w:r>
        <w:rPr>
          <w:rFonts w:ascii="SimSun" w:hAnsi="SimSun" w:eastAsia="SimSun" w:cs="SimSun"/>
          <w:sz w:val="19"/>
          <w:szCs w:val="19"/>
          <w:spacing w:val="5"/>
        </w:rPr>
        <w:t>实际信用租赁流程举例：承租人首先挑选机型，选择某手机以及不同 </w:t>
      </w:r>
      <w:r>
        <w:rPr>
          <w:rFonts w:ascii="SimSun" w:hAnsi="SimSun" w:eastAsia="SimSun" w:cs="SimSun"/>
          <w:sz w:val="19"/>
          <w:szCs w:val="19"/>
          <w:spacing w:val="11"/>
        </w:rPr>
        <w:t>的租赁时长，如12个月或24个月等；其次进行信用评估，</w:t>
      </w:r>
      <w:r>
        <w:rPr>
          <w:rFonts w:ascii="SimSun" w:hAnsi="SimSun" w:eastAsia="SimSun" w:cs="SimSun"/>
          <w:sz w:val="19"/>
          <w:szCs w:val="19"/>
          <w:spacing w:val="10"/>
        </w:rPr>
        <w:t>根据用户个人</w:t>
      </w:r>
      <w:r>
        <w:rPr>
          <w:rFonts w:ascii="SimSun" w:hAnsi="SimSun" w:eastAsia="SimSun" w:cs="SimSun"/>
          <w:sz w:val="19"/>
          <w:szCs w:val="19"/>
        </w:rPr>
        <w:t xml:space="preserve"> </w:t>
      </w:r>
      <w:r>
        <w:rPr>
          <w:rFonts w:ascii="SimSun" w:hAnsi="SimSun" w:eastAsia="SimSun" w:cs="SimSun"/>
          <w:sz w:val="19"/>
          <w:szCs w:val="19"/>
          <w:spacing w:val="12"/>
        </w:rPr>
        <w:t>信用状况给出免押额度，信用越好，免押额度越高，</w:t>
      </w:r>
      <w:r>
        <w:rPr>
          <w:rFonts w:ascii="SimSun" w:hAnsi="SimSun" w:eastAsia="SimSun" w:cs="SimSun"/>
          <w:sz w:val="19"/>
          <w:szCs w:val="19"/>
          <w:spacing w:val="11"/>
        </w:rPr>
        <w:t>甚至可以完全免押</w:t>
      </w:r>
      <w:r>
        <w:rPr>
          <w:rFonts w:ascii="SimSun" w:hAnsi="SimSun" w:eastAsia="SimSun" w:cs="SimSun"/>
          <w:sz w:val="19"/>
          <w:szCs w:val="19"/>
        </w:rPr>
        <w:t xml:space="preserve"> </w:t>
      </w:r>
      <w:r>
        <w:rPr>
          <w:rFonts w:ascii="SimSun" w:hAnsi="SimSun" w:eastAsia="SimSun" w:cs="SimSun"/>
          <w:sz w:val="19"/>
          <w:szCs w:val="19"/>
          <w:spacing w:val="6"/>
        </w:rPr>
        <w:t>租赁；下单完成后，若选择按月租赁，则月付租</w:t>
      </w:r>
      <w:r>
        <w:rPr>
          <w:rFonts w:ascii="SimSun" w:hAnsi="SimSun" w:eastAsia="SimSun" w:cs="SimSun"/>
          <w:sz w:val="19"/>
          <w:szCs w:val="19"/>
          <w:spacing w:val="5"/>
        </w:rPr>
        <w:t>金，也可签订代扣协议用</w:t>
      </w:r>
      <w:r>
        <w:rPr>
          <w:rFonts w:ascii="SimSun" w:hAnsi="SimSun" w:eastAsia="SimSun" w:cs="SimSun"/>
          <w:sz w:val="19"/>
          <w:szCs w:val="19"/>
        </w:rPr>
        <w:t xml:space="preserve"> </w:t>
      </w:r>
      <w:r>
        <w:rPr>
          <w:rFonts w:ascii="SimSun" w:hAnsi="SimSun" w:eastAsia="SimSun" w:cs="SimSun"/>
          <w:sz w:val="19"/>
          <w:szCs w:val="19"/>
          <w:spacing w:val="5"/>
        </w:rPr>
        <w:t>于后续租金支付，每月自动扣除相应租金；最后，退还旧机，用户可进行</w:t>
      </w:r>
    </w:p>
    <w:p>
      <w:pPr>
        <w:spacing w:line="219" w:lineRule="auto"/>
        <w:rPr>
          <w:rFonts w:ascii="SimSun" w:hAnsi="SimSun" w:eastAsia="SimSun" w:cs="SimSun"/>
          <w:sz w:val="19"/>
          <w:szCs w:val="19"/>
        </w:rPr>
      </w:pPr>
      <w:r>
        <w:rPr>
          <w:rFonts w:ascii="SimSun" w:hAnsi="SimSun" w:eastAsia="SimSun" w:cs="SimSun"/>
          <w:sz w:val="19"/>
          <w:szCs w:val="19"/>
          <w:spacing w:val="2"/>
        </w:rPr>
        <w:t>归还、续租、买断等操作。</w:t>
      </w:r>
    </w:p>
    <w:p>
      <w:pPr>
        <w:pStyle w:val="BodyText"/>
        <w:spacing w:line="267" w:lineRule="auto"/>
        <w:rPr/>
      </w:pPr>
      <w:r/>
    </w:p>
    <w:p>
      <w:pPr>
        <w:ind w:left="422"/>
        <w:spacing w:before="62" w:line="222" w:lineRule="auto"/>
        <w:outlineLvl w:val="6"/>
        <w:rPr>
          <w:rFonts w:ascii="SimHei" w:hAnsi="SimHei" w:eastAsia="SimHei" w:cs="SimHei"/>
          <w:sz w:val="19"/>
          <w:szCs w:val="19"/>
        </w:rPr>
      </w:pPr>
      <w:r>
        <w:rPr>
          <w:rFonts w:ascii="SimHei" w:hAnsi="SimHei" w:eastAsia="SimHei" w:cs="SimHei"/>
          <w:sz w:val="19"/>
          <w:szCs w:val="19"/>
          <w:b/>
          <w:bCs/>
          <w:spacing w:val="7"/>
        </w:rPr>
        <w:t>2.</w:t>
      </w:r>
      <w:r>
        <w:rPr>
          <w:rFonts w:ascii="SimHei" w:hAnsi="SimHei" w:eastAsia="SimHei" w:cs="SimHei"/>
          <w:sz w:val="19"/>
          <w:szCs w:val="19"/>
          <w:spacing w:val="-30"/>
        </w:rPr>
        <w:t xml:space="preserve"> </w:t>
      </w:r>
      <w:r>
        <w:rPr>
          <w:rFonts w:ascii="SimHei" w:hAnsi="SimHei" w:eastAsia="SimHei" w:cs="SimHei"/>
          <w:sz w:val="19"/>
          <w:szCs w:val="19"/>
          <w:b/>
          <w:bCs/>
          <w:spacing w:val="7"/>
        </w:rPr>
        <w:t>区块链赋能信用租赁</w:t>
      </w:r>
    </w:p>
    <w:p>
      <w:pPr>
        <w:pStyle w:val="BodyText"/>
        <w:spacing w:line="241" w:lineRule="auto"/>
        <w:rPr/>
      </w:pPr>
      <w:r/>
    </w:p>
    <w:p>
      <w:pPr>
        <w:ind w:firstLine="420"/>
        <w:spacing w:before="62" w:line="350" w:lineRule="auto"/>
        <w:jc w:val="both"/>
        <w:rPr>
          <w:rFonts w:ascii="SimSun" w:hAnsi="SimSun" w:eastAsia="SimSun" w:cs="SimSun"/>
          <w:sz w:val="19"/>
          <w:szCs w:val="19"/>
        </w:rPr>
      </w:pPr>
      <w:r>
        <w:rPr>
          <w:rFonts w:ascii="SimSun" w:hAnsi="SimSun" w:eastAsia="SimSun" w:cs="SimSun"/>
          <w:sz w:val="19"/>
          <w:szCs w:val="19"/>
          <w:spacing w:val="14"/>
        </w:rPr>
        <w:t>信用租赁新经济的趋势已成为行业共识，并且已被用户普遍接受，</w:t>
      </w:r>
      <w:r>
        <w:rPr>
          <w:rFonts w:ascii="SimSun" w:hAnsi="SimSun" w:eastAsia="SimSun" w:cs="SimSun"/>
          <w:sz w:val="19"/>
          <w:szCs w:val="19"/>
          <w:spacing w:val="18"/>
        </w:rPr>
        <w:t xml:space="preserve"> </w:t>
      </w:r>
      <w:r>
        <w:rPr>
          <w:rFonts w:ascii="SimSun" w:hAnsi="SimSun" w:eastAsia="SimSun" w:cs="SimSun"/>
          <w:sz w:val="19"/>
          <w:szCs w:val="19"/>
          <w:spacing w:val="14"/>
        </w:rPr>
        <w:t>但信用租赁行业仍存在传统商业模式或现有技术手段难以解决的问题，</w:t>
      </w:r>
    </w:p>
    <w:p>
      <w:pPr>
        <w:spacing w:line="218" w:lineRule="auto"/>
        <w:rPr>
          <w:rFonts w:ascii="SimSun" w:hAnsi="SimSun" w:eastAsia="SimSun" w:cs="SimSun"/>
          <w:sz w:val="19"/>
          <w:szCs w:val="19"/>
        </w:rPr>
      </w:pPr>
      <w:r>
        <w:rPr>
          <w:rFonts w:ascii="SimSun" w:hAnsi="SimSun" w:eastAsia="SimSun" w:cs="SimSun"/>
          <w:sz w:val="19"/>
          <w:szCs w:val="19"/>
          <w:spacing w:val="5"/>
        </w:rPr>
        <w:t>如信用信息不对称、租赁纠纷取证举证难、信用交易不透明等。</w:t>
      </w:r>
    </w:p>
    <w:p>
      <w:pPr>
        <w:ind w:right="19"/>
        <w:spacing w:before="156" w:line="219" w:lineRule="auto"/>
        <w:jc w:val="right"/>
        <w:rPr>
          <w:rFonts w:ascii="SimSun" w:hAnsi="SimSun" w:eastAsia="SimSun" w:cs="SimSun"/>
          <w:sz w:val="19"/>
          <w:szCs w:val="19"/>
        </w:rPr>
      </w:pPr>
      <w:r>
        <w:rPr>
          <w:rFonts w:ascii="SimSun" w:hAnsi="SimSun" w:eastAsia="SimSun" w:cs="SimSun"/>
          <w:sz w:val="19"/>
          <w:szCs w:val="19"/>
          <w:spacing w:val="7"/>
        </w:rPr>
        <w:t>区块链技术具有去中心化(或多中心化)、不可篡改、可追溯的</w:t>
      </w:r>
      <w:r>
        <w:rPr>
          <w:rFonts w:ascii="SimSun" w:hAnsi="SimSun" w:eastAsia="SimSun" w:cs="SimSun"/>
          <w:sz w:val="19"/>
          <w:szCs w:val="19"/>
          <w:spacing w:val="6"/>
        </w:rPr>
        <w:t>特点，</w:t>
      </w:r>
    </w:p>
    <w:p>
      <w:pPr>
        <w:spacing w:line="219" w:lineRule="auto"/>
        <w:sectPr>
          <w:footerReference w:type="default" r:id="rId69"/>
          <w:pgSz w:w="7830" w:h="12680"/>
          <w:pgMar w:top="400" w:right="654" w:bottom="725" w:left="820" w:header="0" w:footer="576" w:gutter="0"/>
        </w:sectPr>
        <w:rPr>
          <w:rFonts w:ascii="SimSun" w:hAnsi="SimSun" w:eastAsia="SimSun" w:cs="SimSun"/>
          <w:sz w:val="19"/>
          <w:szCs w:val="19"/>
        </w:rPr>
      </w:pPr>
    </w:p>
    <w:p>
      <w:pPr>
        <w:ind w:left="2642"/>
        <w:spacing w:before="264" w:line="222" w:lineRule="auto"/>
        <w:rPr>
          <w:rFonts w:ascii="SimHei" w:hAnsi="SimHei" w:eastAsia="SimHei" w:cs="SimHei"/>
          <w:sz w:val="20"/>
          <w:szCs w:val="20"/>
        </w:rPr>
      </w:pPr>
      <w:r>
        <w:rPr>
          <w:rFonts w:ascii="SimHei" w:hAnsi="SimHei" w:eastAsia="SimHei" w:cs="SimHei"/>
          <w:sz w:val="20"/>
          <w:szCs w:val="20"/>
          <w:b/>
          <w:bCs/>
          <w:spacing w:val="-20"/>
        </w:rPr>
        <w:t>第三章</w:t>
      </w:r>
      <w:r>
        <w:rPr>
          <w:rFonts w:ascii="SimHei" w:hAnsi="SimHei" w:eastAsia="SimHei" w:cs="SimHei"/>
          <w:sz w:val="20"/>
          <w:szCs w:val="20"/>
          <w:spacing w:val="-20"/>
        </w:rPr>
        <w:t xml:space="preserve">  </w:t>
      </w:r>
      <w:r>
        <w:rPr>
          <w:rFonts w:ascii="SimHei" w:hAnsi="SimHei" w:eastAsia="SimHei" w:cs="SimHei"/>
          <w:sz w:val="20"/>
          <w:szCs w:val="20"/>
          <w:b/>
          <w:bCs/>
          <w:spacing w:val="-20"/>
        </w:rPr>
        <w:t>区块链的金融应用：是颠覆还是赋能</w:t>
      </w:r>
    </w:p>
    <w:p>
      <w:pPr>
        <w:pStyle w:val="BodyText"/>
        <w:spacing w:line="376" w:lineRule="auto"/>
        <w:rPr/>
      </w:pPr>
      <w:r/>
    </w:p>
    <w:p>
      <w:pPr>
        <w:spacing w:before="65" w:line="379" w:lineRule="exact"/>
        <w:rPr>
          <w:rFonts w:ascii="SimSun" w:hAnsi="SimSun" w:eastAsia="SimSun" w:cs="SimSun"/>
          <w:sz w:val="20"/>
          <w:szCs w:val="20"/>
        </w:rPr>
      </w:pPr>
      <w:r>
        <w:rPr>
          <w:rFonts w:ascii="SimSun" w:hAnsi="SimSun" w:eastAsia="SimSun" w:cs="SimSun"/>
          <w:sz w:val="20"/>
          <w:szCs w:val="20"/>
          <w:spacing w:val="2"/>
          <w:position w:val="13"/>
        </w:rPr>
        <w:t>以区块链技术手段为基础，结合现有业务能力以及第三方</w:t>
      </w:r>
      <w:r>
        <w:rPr>
          <w:rFonts w:ascii="SimSun" w:hAnsi="SimSun" w:eastAsia="SimSun" w:cs="SimSun"/>
          <w:sz w:val="20"/>
          <w:szCs w:val="20"/>
          <w:spacing w:val="1"/>
          <w:position w:val="13"/>
        </w:rPr>
        <w:t>支持，如司法</w:t>
      </w:r>
    </w:p>
    <w:p>
      <w:pPr>
        <w:spacing w:line="218" w:lineRule="auto"/>
        <w:rPr>
          <w:rFonts w:ascii="SimSun" w:hAnsi="SimSun" w:eastAsia="SimSun" w:cs="SimSun"/>
          <w:sz w:val="20"/>
          <w:szCs w:val="20"/>
        </w:rPr>
      </w:pPr>
      <w:r>
        <w:rPr>
          <w:rFonts w:ascii="SimSun" w:hAnsi="SimSun" w:eastAsia="SimSun" w:cs="SimSun"/>
          <w:sz w:val="20"/>
          <w:szCs w:val="20"/>
          <w:spacing w:val="-5"/>
        </w:rPr>
        <w:t>权威机构等，可解决以上信用租赁存在的问题。</w:t>
      </w:r>
    </w:p>
    <w:p>
      <w:pPr>
        <w:ind w:left="360"/>
        <w:spacing w:before="113" w:line="213" w:lineRule="auto"/>
        <w:rPr>
          <w:rFonts w:ascii="SimHei" w:hAnsi="SimHei" w:eastAsia="SimHei" w:cs="SimHei"/>
          <w:sz w:val="20"/>
          <w:szCs w:val="20"/>
        </w:rPr>
      </w:pPr>
      <w:r>
        <w:rPr>
          <w:rFonts w:ascii="SimHei" w:hAnsi="SimHei" w:eastAsia="SimHei" w:cs="SimHei"/>
          <w:sz w:val="20"/>
          <w:szCs w:val="20"/>
          <w:spacing w:val="-2"/>
        </w:rPr>
        <w:t>(1)实时不可篡改存证，高效解决纠纷</w:t>
      </w:r>
    </w:p>
    <w:p>
      <w:pPr>
        <w:ind w:firstLine="360"/>
        <w:spacing w:before="137" w:line="316" w:lineRule="auto"/>
        <w:rPr>
          <w:rFonts w:ascii="SimSun" w:hAnsi="SimSun" w:eastAsia="SimSun" w:cs="SimSun"/>
          <w:sz w:val="20"/>
          <w:szCs w:val="20"/>
        </w:rPr>
      </w:pPr>
      <w:r>
        <w:rPr>
          <w:rFonts w:ascii="SimSun" w:hAnsi="SimSun" w:eastAsia="SimSun" w:cs="SimSun"/>
          <w:sz w:val="20"/>
          <w:szCs w:val="20"/>
          <w:spacing w:val="-5"/>
        </w:rPr>
        <w:t>信用租赁流程中，不可避免地会因为承租人处</w:t>
      </w:r>
      <w:r>
        <w:rPr>
          <w:rFonts w:ascii="SimSun" w:hAnsi="SimSun" w:eastAsia="SimSun" w:cs="SimSun"/>
          <w:sz w:val="20"/>
          <w:szCs w:val="20"/>
          <w:spacing w:val="-6"/>
        </w:rPr>
        <w:t>分租赁物、出租人违反  </w:t>
      </w:r>
      <w:r>
        <w:rPr>
          <w:rFonts w:ascii="SimSun" w:hAnsi="SimSun" w:eastAsia="SimSun" w:cs="SimSun"/>
          <w:sz w:val="20"/>
          <w:szCs w:val="20"/>
          <w:spacing w:val="-13"/>
        </w:rPr>
        <w:t>租赁合同等造成违约纠纷，而传统的公证流程存在举证</w:t>
      </w:r>
      <w:r>
        <w:rPr>
          <w:rFonts w:ascii="SimSun" w:hAnsi="SimSun" w:eastAsia="SimSun" w:cs="SimSun"/>
          <w:sz w:val="20"/>
          <w:szCs w:val="20"/>
          <w:spacing w:val="-14"/>
        </w:rPr>
        <w:t>难、周期长、成本高、</w:t>
      </w:r>
      <w:r>
        <w:rPr>
          <w:rFonts w:ascii="SimSun" w:hAnsi="SimSun" w:eastAsia="SimSun" w:cs="SimSun"/>
          <w:sz w:val="20"/>
          <w:szCs w:val="20"/>
        </w:rPr>
        <w:t xml:space="preserve"> </w:t>
      </w:r>
      <w:r>
        <w:rPr>
          <w:rFonts w:ascii="SimSun" w:hAnsi="SimSun" w:eastAsia="SimSun" w:cs="SimSun"/>
          <w:sz w:val="20"/>
          <w:szCs w:val="20"/>
          <w:spacing w:val="-5"/>
        </w:rPr>
        <w:t>程序多等问题。针对这种情况，可结合区块链技术手段，形成区块链存证</w:t>
      </w:r>
      <w:r>
        <w:rPr>
          <w:rFonts w:ascii="SimSun" w:hAnsi="SimSun" w:eastAsia="SimSun" w:cs="SimSun"/>
          <w:sz w:val="20"/>
          <w:szCs w:val="20"/>
          <w:spacing w:val="8"/>
        </w:rPr>
        <w:t xml:space="preserve">  </w:t>
      </w:r>
      <w:r>
        <w:rPr>
          <w:rFonts w:ascii="SimSun" w:hAnsi="SimSun" w:eastAsia="SimSun" w:cs="SimSun"/>
          <w:sz w:val="20"/>
          <w:szCs w:val="20"/>
          <w:spacing w:val="-5"/>
        </w:rPr>
        <w:t>联盟，将实际业务中的重要数据文件转换成实时、不可篡改的电子数据并</w:t>
      </w:r>
      <w:r>
        <w:rPr>
          <w:rFonts w:ascii="SimSun" w:hAnsi="SimSun" w:eastAsia="SimSun" w:cs="SimSun"/>
          <w:sz w:val="20"/>
          <w:szCs w:val="20"/>
          <w:spacing w:val="8"/>
        </w:rPr>
        <w:t xml:space="preserve">  </w:t>
      </w:r>
      <w:r>
        <w:rPr>
          <w:rFonts w:ascii="SimSun" w:hAnsi="SimSun" w:eastAsia="SimSun" w:cs="SimSun"/>
          <w:sz w:val="20"/>
          <w:szCs w:val="20"/>
          <w:spacing w:val="-4"/>
        </w:rPr>
        <w:t>进行保全存证，最终形成各方可信赖的电子证</w:t>
      </w:r>
      <w:r>
        <w:rPr>
          <w:rFonts w:ascii="SimSun" w:hAnsi="SimSun" w:eastAsia="SimSun" w:cs="SimSun"/>
          <w:sz w:val="20"/>
          <w:szCs w:val="20"/>
          <w:spacing w:val="-5"/>
        </w:rPr>
        <w:t>据，达到实时取证、高效公</w:t>
      </w:r>
      <w:r>
        <w:rPr>
          <w:rFonts w:ascii="SimSun" w:hAnsi="SimSun" w:eastAsia="SimSun" w:cs="SimSun"/>
          <w:sz w:val="20"/>
          <w:szCs w:val="20"/>
        </w:rPr>
        <w:t xml:space="preserve">  </w:t>
      </w:r>
      <w:r>
        <w:rPr>
          <w:rFonts w:ascii="SimSun" w:hAnsi="SimSun" w:eastAsia="SimSun" w:cs="SimSun"/>
          <w:sz w:val="20"/>
          <w:szCs w:val="20"/>
          <w:spacing w:val="-7"/>
        </w:rPr>
        <w:t>正处理租赁违约纠纷的目的。涉及存证的电子数据主要包括关键订单数据、</w:t>
      </w:r>
      <w:r>
        <w:rPr>
          <w:rFonts w:ascii="SimSun" w:hAnsi="SimSun" w:eastAsia="SimSun" w:cs="SimSun"/>
          <w:sz w:val="20"/>
          <w:szCs w:val="20"/>
        </w:rPr>
        <w:t xml:space="preserve"> </w:t>
      </w:r>
      <w:r>
        <w:rPr>
          <w:rFonts w:ascii="SimSun" w:hAnsi="SimSun" w:eastAsia="SimSun" w:cs="SimSun"/>
          <w:sz w:val="20"/>
          <w:szCs w:val="20"/>
          <w:spacing w:val="-9"/>
        </w:rPr>
        <w:t>电子协议合同、下单及协议签订流程、检修定损报告等。</w:t>
      </w:r>
    </w:p>
    <w:p>
      <w:pPr>
        <w:ind w:left="360"/>
        <w:spacing w:before="165" w:line="213" w:lineRule="auto"/>
        <w:rPr>
          <w:rFonts w:ascii="SimHei" w:hAnsi="SimHei" w:eastAsia="SimHei" w:cs="SimHei"/>
          <w:sz w:val="20"/>
          <w:szCs w:val="20"/>
        </w:rPr>
      </w:pPr>
      <w:r>
        <w:rPr>
          <w:rFonts w:ascii="SimHei" w:hAnsi="SimHei" w:eastAsia="SimHei" w:cs="SimHei"/>
          <w:sz w:val="20"/>
          <w:szCs w:val="20"/>
          <w:spacing w:val="-1"/>
        </w:rPr>
        <w:t>(2)账本信息共享，降低风控成本</w:t>
      </w:r>
    </w:p>
    <w:p>
      <w:pPr>
        <w:ind w:right="23" w:firstLine="360"/>
        <w:spacing w:before="126" w:line="320" w:lineRule="auto"/>
        <w:rPr>
          <w:rFonts w:ascii="SimSun" w:hAnsi="SimSun" w:eastAsia="SimSun" w:cs="SimSun"/>
          <w:sz w:val="20"/>
          <w:szCs w:val="20"/>
        </w:rPr>
      </w:pPr>
      <w:r>
        <w:rPr>
          <w:rFonts w:ascii="SimSun" w:hAnsi="SimSun" w:eastAsia="SimSun" w:cs="SimSun"/>
          <w:sz w:val="20"/>
          <w:szCs w:val="20"/>
          <w:spacing w:val="2"/>
        </w:rPr>
        <w:t>信用租赁平台和商户之间信息不对称，以及各个参与方无法做到信  </w:t>
      </w:r>
      <w:r>
        <w:rPr>
          <w:rFonts w:ascii="SimSun" w:hAnsi="SimSun" w:eastAsia="SimSun" w:cs="SimSun"/>
          <w:sz w:val="20"/>
          <w:szCs w:val="20"/>
          <w:spacing w:val="8"/>
        </w:rPr>
        <w:t>息共享，如逾期的承租方信息、黑名单和白名单信息、信用较差的商 </w:t>
      </w:r>
      <w:r>
        <w:rPr>
          <w:rFonts w:ascii="SimSun" w:hAnsi="SimSun" w:eastAsia="SimSun" w:cs="SimSun"/>
          <w:sz w:val="20"/>
          <w:szCs w:val="20"/>
          <w:spacing w:val="-2"/>
        </w:rPr>
        <w:t>户信息等。与普通的电商交易不同，租赁经济还有重要的信用风控环节，</w:t>
      </w:r>
      <w:r>
        <w:rPr>
          <w:rFonts w:ascii="SimSun" w:hAnsi="SimSun" w:eastAsia="SimSun" w:cs="SimSun"/>
          <w:sz w:val="20"/>
          <w:szCs w:val="20"/>
          <w:spacing w:val="9"/>
        </w:rPr>
        <w:t xml:space="preserve"> </w:t>
      </w:r>
      <w:r>
        <w:rPr>
          <w:rFonts w:ascii="SimSun" w:hAnsi="SimSun" w:eastAsia="SimSun" w:cs="SimSun"/>
          <w:sz w:val="20"/>
          <w:szCs w:val="20"/>
          <w:spacing w:val="1"/>
        </w:rPr>
        <w:t>租赁行业内的平台、商家普遍各自做风控，或借助第三方信用服务机构</w:t>
      </w:r>
      <w:r>
        <w:rPr>
          <w:rFonts w:ascii="SimSun" w:hAnsi="SimSun" w:eastAsia="SimSun" w:cs="SimSun"/>
          <w:sz w:val="20"/>
          <w:szCs w:val="20"/>
          <w:spacing w:val="5"/>
        </w:rPr>
        <w:t xml:space="preserve">  </w:t>
      </w:r>
      <w:r>
        <w:rPr>
          <w:rFonts w:ascii="SimSun" w:hAnsi="SimSun" w:eastAsia="SimSun" w:cs="SimSun"/>
          <w:sz w:val="20"/>
          <w:szCs w:val="20"/>
          <w:spacing w:val="2"/>
        </w:rPr>
        <w:t>的力量做风控，以避免多头租赁欺诈问题等。尽管这样做能解决租赁信</w:t>
      </w:r>
      <w:r>
        <w:rPr>
          <w:rFonts w:ascii="SimSun" w:hAnsi="SimSun" w:eastAsia="SimSun" w:cs="SimSun"/>
          <w:sz w:val="20"/>
          <w:szCs w:val="20"/>
        </w:rPr>
        <w:t xml:space="preserve">  </w:t>
      </w:r>
      <w:r>
        <w:rPr>
          <w:rFonts w:ascii="SimSun" w:hAnsi="SimSun" w:eastAsia="SimSun" w:cs="SimSun"/>
          <w:sz w:val="20"/>
          <w:szCs w:val="20"/>
          <w:spacing w:val="2"/>
        </w:rPr>
        <w:t>用风控问题，但无法回避的是，商户的运营成本也大大增</w:t>
      </w:r>
      <w:r>
        <w:rPr>
          <w:rFonts w:ascii="SimSun" w:hAnsi="SimSun" w:eastAsia="SimSun" w:cs="SimSun"/>
          <w:sz w:val="20"/>
          <w:szCs w:val="20"/>
          <w:spacing w:val="1"/>
        </w:rPr>
        <w:t>加。结合区块</w:t>
      </w:r>
      <w:r>
        <w:rPr>
          <w:rFonts w:ascii="SimSun" w:hAnsi="SimSun" w:eastAsia="SimSun" w:cs="SimSun"/>
          <w:sz w:val="20"/>
          <w:szCs w:val="20"/>
        </w:rPr>
        <w:t xml:space="preserve">  </w:t>
      </w:r>
      <w:r>
        <w:rPr>
          <w:rFonts w:ascii="SimSun" w:hAnsi="SimSun" w:eastAsia="SimSun" w:cs="SimSun"/>
          <w:sz w:val="20"/>
          <w:szCs w:val="20"/>
          <w:spacing w:val="2"/>
        </w:rPr>
        <w:t>链共享账本的特点，租赁流程中参与的各个环节，如商户</w:t>
      </w:r>
      <w:r>
        <w:rPr>
          <w:rFonts w:ascii="SimSun" w:hAnsi="SimSun" w:eastAsia="SimSun" w:cs="SimSun"/>
          <w:sz w:val="20"/>
          <w:szCs w:val="20"/>
          <w:spacing w:val="1"/>
        </w:rPr>
        <w:t>企业、司法机</w:t>
      </w:r>
      <w:r>
        <w:rPr>
          <w:rFonts w:ascii="SimSun" w:hAnsi="SimSun" w:eastAsia="SimSun" w:cs="SimSun"/>
          <w:sz w:val="20"/>
          <w:szCs w:val="20"/>
        </w:rPr>
        <w:t xml:space="preserve">  </w:t>
      </w:r>
      <w:r>
        <w:rPr>
          <w:rFonts w:ascii="SimSun" w:hAnsi="SimSun" w:eastAsia="SimSun" w:cs="SimSun"/>
          <w:sz w:val="20"/>
          <w:szCs w:val="20"/>
          <w:spacing w:val="1"/>
        </w:rPr>
        <w:t>构等，可通过区块链进行信息的实时共享同步，解决信息孤岛问题，降</w:t>
      </w:r>
      <w:r>
        <w:rPr>
          <w:rFonts w:ascii="SimSun" w:hAnsi="SimSun" w:eastAsia="SimSun" w:cs="SimSun"/>
          <w:sz w:val="20"/>
          <w:szCs w:val="20"/>
          <w:spacing w:val="4"/>
        </w:rPr>
        <w:t xml:space="preserve">  </w:t>
      </w:r>
      <w:r>
        <w:rPr>
          <w:rFonts w:ascii="SimSun" w:hAnsi="SimSun" w:eastAsia="SimSun" w:cs="SimSun"/>
          <w:sz w:val="20"/>
          <w:szCs w:val="20"/>
          <w:spacing w:val="-5"/>
        </w:rPr>
        <w:t>低风控成本。</w:t>
      </w:r>
    </w:p>
    <w:p>
      <w:pPr>
        <w:ind w:left="362"/>
        <w:spacing w:before="181" w:line="213" w:lineRule="auto"/>
        <w:rPr>
          <w:rFonts w:ascii="SimHei" w:hAnsi="SimHei" w:eastAsia="SimHei" w:cs="SimHei"/>
          <w:sz w:val="20"/>
          <w:szCs w:val="20"/>
        </w:rPr>
      </w:pPr>
      <w:r>
        <w:rPr>
          <w:rFonts w:ascii="SimHei" w:hAnsi="SimHei" w:eastAsia="SimHei" w:cs="SimHei"/>
          <w:sz w:val="20"/>
          <w:szCs w:val="20"/>
          <w:b/>
          <w:bCs/>
          <w:spacing w:val="-3"/>
        </w:rPr>
        <w:t>(3)交易公开透明，缓解资金难问题</w:t>
      </w:r>
    </w:p>
    <w:p>
      <w:pPr>
        <w:ind w:right="110" w:firstLine="360"/>
        <w:spacing w:before="109" w:line="342" w:lineRule="auto"/>
        <w:jc w:val="both"/>
        <w:rPr>
          <w:rFonts w:ascii="SimSun" w:hAnsi="SimSun" w:eastAsia="SimSun" w:cs="SimSun"/>
          <w:sz w:val="20"/>
          <w:szCs w:val="20"/>
        </w:rPr>
      </w:pPr>
      <w:r>
        <w:rPr>
          <w:rFonts w:ascii="SimSun" w:hAnsi="SimSun" w:eastAsia="SimSun" w:cs="SimSun"/>
          <w:sz w:val="20"/>
          <w:szCs w:val="20"/>
          <w:spacing w:val="3"/>
        </w:rPr>
        <w:t>由于信用租赁平台或商户的信用交易不透明</w:t>
      </w:r>
      <w:r>
        <w:rPr>
          <w:rFonts w:ascii="SimSun" w:hAnsi="SimSun" w:eastAsia="SimSun" w:cs="SimSun"/>
          <w:sz w:val="20"/>
          <w:szCs w:val="20"/>
          <w:spacing w:val="2"/>
        </w:rPr>
        <w:t>，造成部分承租者或投</w:t>
      </w:r>
      <w:r>
        <w:rPr>
          <w:rFonts w:ascii="SimSun" w:hAnsi="SimSun" w:eastAsia="SimSun" w:cs="SimSun"/>
          <w:sz w:val="20"/>
          <w:szCs w:val="20"/>
        </w:rPr>
        <w:t xml:space="preserve"> </w:t>
      </w:r>
      <w:r>
        <w:rPr>
          <w:rFonts w:ascii="SimSun" w:hAnsi="SimSun" w:eastAsia="SimSun" w:cs="SimSun"/>
          <w:sz w:val="20"/>
          <w:szCs w:val="20"/>
          <w:spacing w:val="2"/>
        </w:rPr>
        <w:t>资方对平台和商户不够信任，因此，资金紧张的租赁平台和</w:t>
      </w:r>
      <w:r>
        <w:rPr>
          <w:rFonts w:ascii="SimSun" w:hAnsi="SimSun" w:eastAsia="SimSun" w:cs="SimSun"/>
          <w:sz w:val="20"/>
          <w:szCs w:val="20"/>
          <w:spacing w:val="1"/>
        </w:rPr>
        <w:t>商户无法获</w:t>
      </w:r>
      <w:r>
        <w:rPr>
          <w:rFonts w:ascii="SimSun" w:hAnsi="SimSun" w:eastAsia="SimSun" w:cs="SimSun"/>
          <w:sz w:val="20"/>
          <w:szCs w:val="20"/>
        </w:rPr>
        <w:t xml:space="preserve"> </w:t>
      </w:r>
      <w:r>
        <w:rPr>
          <w:rFonts w:ascii="SimSun" w:hAnsi="SimSun" w:eastAsia="SimSun" w:cs="SimSun"/>
          <w:sz w:val="20"/>
          <w:szCs w:val="20"/>
          <w:spacing w:val="1"/>
        </w:rPr>
        <w:t>得进一步融资和发展的需求，最终造成平台和商户资金流转困难的恶性</w:t>
      </w:r>
      <w:r>
        <w:rPr>
          <w:rFonts w:ascii="SimSun" w:hAnsi="SimSun" w:eastAsia="SimSun" w:cs="SimSun"/>
          <w:sz w:val="20"/>
          <w:szCs w:val="20"/>
          <w:spacing w:val="5"/>
        </w:rPr>
        <w:t xml:space="preserve"> </w:t>
      </w:r>
      <w:r>
        <w:rPr>
          <w:rFonts w:ascii="SimSun" w:hAnsi="SimSun" w:eastAsia="SimSun" w:cs="SimSun"/>
          <w:sz w:val="20"/>
          <w:szCs w:val="20"/>
          <w:spacing w:val="1"/>
        </w:rPr>
        <w:t>循环。结合区块链共享账本的公开透明特性，可将信用租赁平台的交易</w:t>
      </w:r>
      <w:r>
        <w:rPr>
          <w:rFonts w:ascii="SimSun" w:hAnsi="SimSun" w:eastAsia="SimSun" w:cs="SimSun"/>
          <w:sz w:val="20"/>
          <w:szCs w:val="20"/>
          <w:spacing w:val="18"/>
        </w:rPr>
        <w:t xml:space="preserve"> </w:t>
      </w:r>
      <w:r>
        <w:rPr>
          <w:rFonts w:ascii="SimSun" w:hAnsi="SimSun" w:eastAsia="SimSun" w:cs="SimSun"/>
          <w:sz w:val="20"/>
          <w:szCs w:val="20"/>
          <w:spacing w:val="2"/>
        </w:rPr>
        <w:t>实时存证，甚至可将相关信用权益进一步数字化、资产化，在</w:t>
      </w:r>
      <w:r>
        <w:rPr>
          <w:rFonts w:ascii="SimSun" w:hAnsi="SimSun" w:eastAsia="SimSun" w:cs="SimSun"/>
          <w:sz w:val="20"/>
          <w:szCs w:val="20"/>
          <w:spacing w:val="1"/>
        </w:rPr>
        <w:t>区块链平</w:t>
      </w:r>
      <w:r>
        <w:rPr>
          <w:rFonts w:ascii="SimSun" w:hAnsi="SimSun" w:eastAsia="SimSun" w:cs="SimSun"/>
          <w:sz w:val="20"/>
          <w:szCs w:val="20"/>
        </w:rPr>
        <w:t xml:space="preserve"> </w:t>
      </w:r>
      <w:r>
        <w:rPr>
          <w:rFonts w:ascii="SimSun" w:hAnsi="SimSun" w:eastAsia="SimSun" w:cs="SimSun"/>
          <w:sz w:val="20"/>
          <w:szCs w:val="20"/>
          <w:spacing w:val="2"/>
        </w:rPr>
        <w:t>台上进行公开透明展示，同时对敏感隐私数据进行加密处理，从</w:t>
      </w:r>
      <w:r>
        <w:rPr>
          <w:rFonts w:ascii="SimSun" w:hAnsi="SimSun" w:eastAsia="SimSun" w:cs="SimSun"/>
          <w:sz w:val="20"/>
          <w:szCs w:val="20"/>
          <w:spacing w:val="1"/>
        </w:rPr>
        <w:t>而提升</w:t>
      </w:r>
    </w:p>
    <w:p>
      <w:pPr>
        <w:spacing w:line="219" w:lineRule="auto"/>
        <w:rPr>
          <w:rFonts w:ascii="SimSun" w:hAnsi="SimSun" w:eastAsia="SimSun" w:cs="SimSun"/>
          <w:sz w:val="20"/>
          <w:szCs w:val="20"/>
        </w:rPr>
      </w:pPr>
      <w:r>
        <w:rPr>
          <w:rFonts w:ascii="SimSun" w:hAnsi="SimSun" w:eastAsia="SimSun" w:cs="SimSun"/>
          <w:sz w:val="20"/>
          <w:szCs w:val="20"/>
          <w:spacing w:val="-5"/>
        </w:rPr>
        <w:t>投资者和承租人对商户和平台的信任。</w:t>
      </w:r>
    </w:p>
    <w:p>
      <w:pPr>
        <w:spacing w:line="219" w:lineRule="auto"/>
        <w:sectPr>
          <w:footerReference w:type="default" r:id="rId70"/>
          <w:pgSz w:w="7830" w:h="12670"/>
          <w:pgMar w:top="400" w:right="799" w:bottom="668" w:left="659" w:header="0" w:footer="529" w:gutter="0"/>
        </w:sectPr>
        <w:rPr>
          <w:rFonts w:ascii="SimSun" w:hAnsi="SimSun" w:eastAsia="SimSun" w:cs="SimSun"/>
          <w:sz w:val="20"/>
          <w:szCs w:val="20"/>
        </w:rPr>
      </w:pPr>
    </w:p>
    <w:p>
      <w:pPr>
        <w:ind w:left="2"/>
        <w:spacing w:before="27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291" w:lineRule="auto"/>
        <w:rPr/>
      </w:pPr>
      <w:r/>
    </w:p>
    <w:p>
      <w:pPr>
        <w:pStyle w:val="BodyText"/>
        <w:spacing w:line="291" w:lineRule="auto"/>
        <w:rPr/>
      </w:pPr>
      <w:r/>
    </w:p>
    <w:p>
      <w:pPr>
        <w:ind w:left="402"/>
        <w:spacing w:before="62" w:line="218" w:lineRule="auto"/>
        <w:outlineLvl w:val="6"/>
        <w:rPr>
          <w:rFonts w:ascii="SimHei" w:hAnsi="SimHei" w:eastAsia="SimHei" w:cs="SimHei"/>
          <w:sz w:val="19"/>
          <w:szCs w:val="19"/>
        </w:rPr>
      </w:pPr>
      <w:r>
        <w:rPr>
          <w:rFonts w:ascii="SimHei" w:hAnsi="SimHei" w:eastAsia="SimHei" w:cs="SimHei"/>
          <w:sz w:val="19"/>
          <w:szCs w:val="19"/>
          <w:b/>
          <w:bCs/>
          <w:spacing w:val="5"/>
        </w:rPr>
        <w:t>3.</w:t>
      </w:r>
      <w:r>
        <w:rPr>
          <w:rFonts w:ascii="SimHei" w:hAnsi="SimHei" w:eastAsia="SimHei" w:cs="SimHei"/>
          <w:sz w:val="19"/>
          <w:szCs w:val="19"/>
          <w:spacing w:val="-41"/>
        </w:rPr>
        <w:t xml:space="preserve"> </w:t>
      </w:r>
      <w:r>
        <w:rPr>
          <w:rFonts w:ascii="SimHei" w:hAnsi="SimHei" w:eastAsia="SimHei" w:cs="SimHei"/>
          <w:sz w:val="19"/>
          <w:szCs w:val="19"/>
          <w:b/>
          <w:bCs/>
          <w:spacing w:val="5"/>
        </w:rPr>
        <w:t>信用租赁区块链应用落地实践</w:t>
      </w:r>
    </w:p>
    <w:p>
      <w:pPr>
        <w:pStyle w:val="BodyText"/>
        <w:spacing w:line="248" w:lineRule="auto"/>
        <w:rPr/>
      </w:pPr>
      <w:r/>
    </w:p>
    <w:p>
      <w:pPr>
        <w:ind w:right="86" w:firstLine="400"/>
        <w:spacing w:before="61" w:line="360" w:lineRule="auto"/>
        <w:rPr>
          <w:rFonts w:ascii="SimSun" w:hAnsi="SimSun" w:eastAsia="SimSun" w:cs="SimSun"/>
          <w:sz w:val="19"/>
          <w:szCs w:val="19"/>
        </w:rPr>
      </w:pPr>
      <w:r>
        <w:rPr>
          <w:rFonts w:ascii="Times New Roman" w:hAnsi="Times New Roman" w:eastAsia="Times New Roman" w:cs="Times New Roman"/>
          <w:sz w:val="19"/>
          <w:szCs w:val="19"/>
        </w:rPr>
        <w:t>ZRobot</w:t>
      </w:r>
      <w:r>
        <w:rPr>
          <w:rFonts w:ascii="SimSun" w:hAnsi="SimSun" w:eastAsia="SimSun" w:cs="SimSun"/>
          <w:sz w:val="19"/>
          <w:szCs w:val="19"/>
          <w:spacing w:val="12"/>
        </w:rPr>
        <w:t>(京东数字科技旗下智能大数据服务平台)在信用租赁领域提</w:t>
      </w:r>
      <w:r>
        <w:rPr>
          <w:rFonts w:ascii="SimSun" w:hAnsi="SimSun" w:eastAsia="SimSun" w:cs="SimSun"/>
          <w:sz w:val="19"/>
          <w:szCs w:val="19"/>
          <w:spacing w:val="2"/>
        </w:rPr>
        <w:t xml:space="preserve"> </w:t>
      </w:r>
      <w:r>
        <w:rPr>
          <w:rFonts w:ascii="SimSun" w:hAnsi="SimSun" w:eastAsia="SimSun" w:cs="SimSun"/>
          <w:sz w:val="19"/>
          <w:szCs w:val="19"/>
          <w:spacing w:val="11"/>
        </w:rPr>
        <w:t>出了基于区块链的租赁纠纷违约解决方案，该方案可实时高</w:t>
      </w:r>
      <w:r>
        <w:rPr>
          <w:rFonts w:ascii="SimSun" w:hAnsi="SimSun" w:eastAsia="SimSun" w:cs="SimSun"/>
          <w:sz w:val="19"/>
          <w:szCs w:val="19"/>
          <w:spacing w:val="10"/>
        </w:rPr>
        <w:t>效、公平透</w:t>
      </w:r>
      <w:r>
        <w:rPr>
          <w:rFonts w:ascii="SimSun" w:hAnsi="SimSun" w:eastAsia="SimSun" w:cs="SimSun"/>
          <w:sz w:val="19"/>
          <w:szCs w:val="19"/>
        </w:rPr>
        <w:t xml:space="preserve"> </w:t>
      </w:r>
      <w:r>
        <w:rPr>
          <w:rFonts w:ascii="SimSun" w:hAnsi="SimSun" w:eastAsia="SimSun" w:cs="SimSun"/>
          <w:sz w:val="19"/>
          <w:szCs w:val="19"/>
          <w:spacing w:val="11"/>
        </w:rPr>
        <w:t>明地为信用租赁各个参与方提供可信赖的电子证据。整个解决方</w:t>
      </w:r>
      <w:r>
        <w:rPr>
          <w:rFonts w:ascii="SimSun" w:hAnsi="SimSun" w:eastAsia="SimSun" w:cs="SimSun"/>
          <w:sz w:val="19"/>
          <w:szCs w:val="19"/>
          <w:spacing w:val="10"/>
        </w:rPr>
        <w:t>案主要</w:t>
      </w:r>
    </w:p>
    <w:p>
      <w:pPr>
        <w:spacing w:line="219" w:lineRule="auto"/>
        <w:rPr>
          <w:rFonts w:ascii="SimSun" w:hAnsi="SimSun" w:eastAsia="SimSun" w:cs="SimSun"/>
          <w:sz w:val="19"/>
          <w:szCs w:val="19"/>
        </w:rPr>
      </w:pPr>
      <w:r>
        <w:rPr>
          <w:rFonts w:ascii="SimSun" w:hAnsi="SimSun" w:eastAsia="SimSun" w:cs="SimSun"/>
          <w:sz w:val="19"/>
          <w:szCs w:val="19"/>
          <w:spacing w:val="2"/>
        </w:rPr>
        <w:t>由前、中、后期三个阶段完成。</w:t>
      </w:r>
    </w:p>
    <w:p>
      <w:pPr>
        <w:ind w:left="390"/>
        <w:spacing w:before="133" w:line="222" w:lineRule="auto"/>
        <w:rPr>
          <w:rFonts w:ascii="SimHei" w:hAnsi="SimHei" w:eastAsia="SimHei" w:cs="SimHei"/>
          <w:sz w:val="19"/>
          <w:szCs w:val="19"/>
        </w:rPr>
      </w:pPr>
      <w:r>
        <w:rPr>
          <w:rFonts w:ascii="SimHei" w:hAnsi="SimHei" w:eastAsia="SimHei" w:cs="SimHei"/>
          <w:sz w:val="19"/>
          <w:szCs w:val="19"/>
          <w:spacing w:val="6"/>
        </w:rPr>
        <w:t>(1)前期：组建区块链存证联盟</w:t>
      </w:r>
    </w:p>
    <w:p>
      <w:pPr>
        <w:ind w:firstLine="400"/>
        <w:spacing w:before="124" w:line="359" w:lineRule="auto"/>
        <w:rPr>
          <w:rFonts w:ascii="SimSun" w:hAnsi="SimSun" w:eastAsia="SimSun" w:cs="SimSun"/>
          <w:sz w:val="19"/>
          <w:szCs w:val="19"/>
        </w:rPr>
      </w:pPr>
      <w:r>
        <w:rPr>
          <w:rFonts w:ascii="Times New Roman" w:hAnsi="Times New Roman" w:eastAsia="Times New Roman" w:cs="Times New Roman"/>
          <w:sz w:val="19"/>
          <w:szCs w:val="19"/>
        </w:rPr>
        <w:t>ZRobot</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10"/>
        </w:rPr>
        <w:t>基于区块链技术，搭建多方参与共识的存证联盟。主要参与</w:t>
      </w:r>
      <w:r>
        <w:rPr>
          <w:rFonts w:ascii="SimSun" w:hAnsi="SimSun" w:eastAsia="SimSun" w:cs="SimSun"/>
          <w:sz w:val="19"/>
          <w:szCs w:val="19"/>
        </w:rPr>
        <w:t xml:space="preserve">  </w:t>
      </w:r>
      <w:r>
        <w:rPr>
          <w:rFonts w:ascii="SimSun" w:hAnsi="SimSun" w:eastAsia="SimSun" w:cs="SimSun"/>
          <w:sz w:val="19"/>
          <w:szCs w:val="19"/>
          <w:spacing w:val="11"/>
        </w:rPr>
        <w:t>方有京东智臻链、京东小白信用、工信部、互联网法院等，并且由所有 </w:t>
      </w:r>
      <w:r>
        <w:rPr>
          <w:rFonts w:ascii="SimSun" w:hAnsi="SimSun" w:eastAsia="SimSun" w:cs="SimSun"/>
          <w:sz w:val="19"/>
          <w:szCs w:val="19"/>
          <w:spacing w:val="14"/>
        </w:rPr>
        <w:t>参与方进行数据的多方共识存证。目前主要涉及的场景是将电子协议、</w:t>
      </w:r>
    </w:p>
    <w:p>
      <w:pPr>
        <w:spacing w:before="1" w:line="219" w:lineRule="auto"/>
        <w:rPr>
          <w:rFonts w:ascii="SimSun" w:hAnsi="SimSun" w:eastAsia="SimSun" w:cs="SimSun"/>
          <w:sz w:val="19"/>
          <w:szCs w:val="19"/>
        </w:rPr>
      </w:pPr>
      <w:r>
        <w:rPr>
          <w:rFonts w:ascii="SimSun" w:hAnsi="SimSun" w:eastAsia="SimSun" w:cs="SimSun"/>
          <w:sz w:val="19"/>
          <w:szCs w:val="19"/>
          <w:spacing w:val="5"/>
        </w:rPr>
        <w:t>电子合同、订单、邮件、网页等信息进行不可篡改存证。</w:t>
      </w:r>
    </w:p>
    <w:p>
      <w:pPr>
        <w:ind w:left="379"/>
        <w:spacing w:before="142" w:line="221" w:lineRule="auto"/>
        <w:rPr>
          <w:rFonts w:ascii="SimHei" w:hAnsi="SimHei" w:eastAsia="SimHei" w:cs="SimHei"/>
          <w:sz w:val="19"/>
          <w:szCs w:val="19"/>
        </w:rPr>
      </w:pPr>
      <w:r>
        <w:rPr>
          <w:rFonts w:ascii="SimHei" w:hAnsi="SimHei" w:eastAsia="SimHei" w:cs="SimHei"/>
          <w:sz w:val="19"/>
          <w:szCs w:val="19"/>
          <w:spacing w:val="5"/>
        </w:rPr>
        <w:t>(2)中期：信用租赁业务的区块链落地结合</w:t>
      </w:r>
    </w:p>
    <w:p>
      <w:pPr>
        <w:ind w:right="66" w:firstLine="400"/>
        <w:spacing w:before="134" w:line="360" w:lineRule="auto"/>
        <w:rPr>
          <w:rFonts w:ascii="SimSun" w:hAnsi="SimSun" w:eastAsia="SimSun" w:cs="SimSun"/>
          <w:sz w:val="19"/>
          <w:szCs w:val="19"/>
        </w:rPr>
      </w:pPr>
      <w:r>
        <w:rPr>
          <w:rFonts w:ascii="Times New Roman" w:hAnsi="Times New Roman" w:eastAsia="Times New Roman" w:cs="Times New Roman"/>
          <w:sz w:val="19"/>
          <w:szCs w:val="19"/>
        </w:rPr>
        <w:t>ZRobot</w:t>
      </w:r>
      <w:r>
        <w:rPr>
          <w:rFonts w:ascii="Times New Roman" w:hAnsi="Times New Roman" w:eastAsia="Times New Roman" w:cs="Times New Roman"/>
          <w:sz w:val="19"/>
          <w:szCs w:val="19"/>
          <w:spacing w:val="39"/>
          <w:w w:val="101"/>
        </w:rPr>
        <w:t xml:space="preserve"> </w:t>
      </w:r>
      <w:r>
        <w:rPr>
          <w:rFonts w:ascii="SimSun" w:hAnsi="SimSun" w:eastAsia="SimSun" w:cs="SimSun"/>
          <w:sz w:val="19"/>
          <w:szCs w:val="19"/>
          <w:spacing w:val="18"/>
        </w:rPr>
        <w:t>基于京东智臻链提供的区块链技术服务，包括底层区块链</w:t>
      </w:r>
      <w:r>
        <w:rPr>
          <w:rFonts w:ascii="SimSun" w:hAnsi="SimSun" w:eastAsia="SimSun" w:cs="SimSun"/>
          <w:sz w:val="19"/>
          <w:szCs w:val="19"/>
        </w:rPr>
        <w:t xml:space="preserve"> </w:t>
      </w:r>
      <w:r>
        <w:rPr>
          <w:rFonts w:ascii="Times New Roman" w:hAnsi="Times New Roman" w:eastAsia="Times New Roman" w:cs="Times New Roman"/>
          <w:sz w:val="19"/>
          <w:szCs w:val="19"/>
        </w:rPr>
        <w:t>BaaS</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16"/>
        </w:rPr>
        <w:t>(后端即服务)和区块链存证服务接口，将现有</w:t>
      </w:r>
      <w:r>
        <w:rPr>
          <w:rFonts w:ascii="SimSun" w:hAnsi="SimSun" w:eastAsia="SimSun" w:cs="SimSun"/>
          <w:sz w:val="19"/>
          <w:szCs w:val="19"/>
          <w:spacing w:val="15"/>
        </w:rPr>
        <w:t>的信用租赁业务中</w:t>
      </w:r>
    </w:p>
    <w:p>
      <w:pPr>
        <w:spacing w:line="219" w:lineRule="auto"/>
        <w:rPr>
          <w:rFonts w:ascii="SimSun" w:hAnsi="SimSun" w:eastAsia="SimSun" w:cs="SimSun"/>
          <w:sz w:val="19"/>
          <w:szCs w:val="19"/>
        </w:rPr>
      </w:pPr>
      <w:r>
        <w:rPr>
          <w:rFonts w:ascii="SimSun" w:hAnsi="SimSun" w:eastAsia="SimSun" w:cs="SimSun"/>
          <w:sz w:val="19"/>
          <w:szCs w:val="19"/>
          <w:spacing w:val="5"/>
        </w:rPr>
        <w:t>重要的数据文件进行实时、不可篡改的区块链存证。</w:t>
      </w:r>
    </w:p>
    <w:p>
      <w:pPr>
        <w:ind w:firstLine="400"/>
        <w:spacing w:before="123" w:line="360" w:lineRule="auto"/>
        <w:rPr>
          <w:rFonts w:ascii="SimSun" w:hAnsi="SimSun" w:eastAsia="SimSun" w:cs="SimSun"/>
          <w:sz w:val="19"/>
          <w:szCs w:val="19"/>
        </w:rPr>
      </w:pPr>
      <w:r>
        <w:rPr>
          <w:rFonts w:ascii="SimSun" w:hAnsi="SimSun" w:eastAsia="SimSun" w:cs="SimSun"/>
          <w:sz w:val="19"/>
          <w:szCs w:val="19"/>
          <w:spacing w:val="8"/>
        </w:rPr>
        <w:t>目前存证的数据文件主要包括租赁协议、代扣协议、</w:t>
      </w:r>
      <w:r>
        <w:rPr>
          <w:rFonts w:ascii="SimSun" w:hAnsi="SimSun" w:eastAsia="SimSun" w:cs="SimSun"/>
          <w:sz w:val="19"/>
          <w:szCs w:val="19"/>
          <w:spacing w:val="7"/>
        </w:rPr>
        <w:t>服务保障协议、</w:t>
      </w:r>
      <w:r>
        <w:rPr>
          <w:rFonts w:ascii="SimSun" w:hAnsi="SimSun" w:eastAsia="SimSun" w:cs="SimSun"/>
          <w:sz w:val="19"/>
          <w:szCs w:val="19"/>
        </w:rPr>
        <w:t xml:space="preserve"> </w:t>
      </w:r>
      <w:r>
        <w:rPr>
          <w:rFonts w:ascii="SimSun" w:hAnsi="SimSun" w:eastAsia="SimSun" w:cs="SimSun"/>
          <w:sz w:val="19"/>
          <w:szCs w:val="19"/>
          <w:spacing w:val="11"/>
        </w:rPr>
        <w:t>首次租赁数据、续租数据和退换货数据等。存证前，后台系统会自动将</w:t>
      </w:r>
      <w:r>
        <w:rPr>
          <w:rFonts w:ascii="SimSun" w:hAnsi="SimSun" w:eastAsia="SimSun" w:cs="SimSun"/>
          <w:sz w:val="19"/>
          <w:szCs w:val="19"/>
          <w:spacing w:val="8"/>
        </w:rPr>
        <w:t xml:space="preserve">  </w:t>
      </w:r>
      <w:r>
        <w:rPr>
          <w:rFonts w:ascii="SimSun" w:hAnsi="SimSun" w:eastAsia="SimSun" w:cs="SimSun"/>
          <w:sz w:val="19"/>
          <w:szCs w:val="19"/>
          <w:spacing w:val="14"/>
        </w:rPr>
        <w:t>每笔订单的数据文件分别进行哈希算法加密处</w:t>
      </w:r>
      <w:r>
        <w:rPr>
          <w:rFonts w:ascii="SimSun" w:hAnsi="SimSun" w:eastAsia="SimSun" w:cs="SimSun"/>
          <w:sz w:val="19"/>
          <w:szCs w:val="19"/>
          <w:spacing w:val="13"/>
        </w:rPr>
        <w:t>理，得出唯一的哈希值，</w:t>
      </w:r>
    </w:p>
    <w:p>
      <w:pPr>
        <w:spacing w:line="219" w:lineRule="auto"/>
        <w:rPr>
          <w:rFonts w:ascii="SimSun" w:hAnsi="SimSun" w:eastAsia="SimSun" w:cs="SimSun"/>
          <w:sz w:val="19"/>
          <w:szCs w:val="19"/>
        </w:rPr>
      </w:pPr>
      <w:r>
        <w:rPr>
          <w:rFonts w:ascii="SimSun" w:hAnsi="SimSun" w:eastAsia="SimSun" w:cs="SimSun"/>
          <w:sz w:val="19"/>
          <w:szCs w:val="19"/>
          <w:spacing w:val="1"/>
        </w:rPr>
        <w:t>然后再进行区块链存证。</w:t>
      </w:r>
    </w:p>
    <w:p>
      <w:pPr>
        <w:ind w:firstLine="400"/>
        <w:spacing w:before="133" w:line="350" w:lineRule="auto"/>
        <w:rPr>
          <w:rFonts w:ascii="SimSun" w:hAnsi="SimSun" w:eastAsia="SimSun" w:cs="SimSun"/>
          <w:sz w:val="19"/>
          <w:szCs w:val="19"/>
        </w:rPr>
      </w:pPr>
      <w:r>
        <w:rPr>
          <w:rFonts w:ascii="SimSun" w:hAnsi="SimSun" w:eastAsia="SimSun" w:cs="SimSun"/>
          <w:sz w:val="19"/>
          <w:szCs w:val="19"/>
          <w:spacing w:val="12"/>
        </w:rPr>
        <w:t>存证完成后，每一笔订单都会有对应的区块链</w:t>
      </w:r>
      <w:r>
        <w:rPr>
          <w:rFonts w:ascii="SimSun" w:hAnsi="SimSun" w:eastAsia="SimSun" w:cs="SimSun"/>
          <w:sz w:val="19"/>
          <w:szCs w:val="19"/>
          <w:spacing w:val="11"/>
        </w:rPr>
        <w:t>存证记录，并且会在</w:t>
      </w:r>
      <w:r>
        <w:rPr>
          <w:rFonts w:ascii="SimSun" w:hAnsi="SimSun" w:eastAsia="SimSun" w:cs="SimSun"/>
          <w:sz w:val="19"/>
          <w:szCs w:val="19"/>
        </w:rPr>
        <w:t xml:space="preserve">  </w:t>
      </w:r>
      <w:r>
        <w:rPr>
          <w:rFonts w:ascii="SimSun" w:hAnsi="SimSun" w:eastAsia="SimSun" w:cs="SimSun"/>
          <w:sz w:val="19"/>
          <w:szCs w:val="19"/>
          <w:spacing w:val="8"/>
        </w:rPr>
        <w:t>用户端展示详细的区块链存证信息，如存证保全时间、数据文件哈</w:t>
      </w:r>
      <w:r>
        <w:rPr>
          <w:rFonts w:ascii="SimSun" w:hAnsi="SimSun" w:eastAsia="SimSun" w:cs="SimSun"/>
          <w:sz w:val="19"/>
          <w:szCs w:val="19"/>
          <w:spacing w:val="7"/>
        </w:rPr>
        <w:t>希值、</w:t>
      </w:r>
      <w:r>
        <w:rPr>
          <w:rFonts w:ascii="SimSun" w:hAnsi="SimSun" w:eastAsia="SimSun" w:cs="SimSun"/>
          <w:sz w:val="19"/>
          <w:szCs w:val="19"/>
        </w:rPr>
        <w:t xml:space="preserve"> </w:t>
      </w:r>
      <w:r>
        <w:rPr>
          <w:rFonts w:ascii="SimSun" w:hAnsi="SimSun" w:eastAsia="SimSun" w:cs="SimSun"/>
          <w:sz w:val="19"/>
          <w:szCs w:val="19"/>
          <w:spacing w:val="15"/>
        </w:rPr>
        <w:t>区块链存证成功交易</w:t>
      </w:r>
      <w:r>
        <w:rPr>
          <w:rFonts w:ascii="Times New Roman" w:hAnsi="Times New Roman" w:eastAsia="Times New Roman" w:cs="Times New Roman"/>
          <w:sz w:val="19"/>
          <w:szCs w:val="19"/>
        </w:rPr>
        <w:t>ID</w:t>
      </w:r>
      <w:r>
        <w:rPr>
          <w:rFonts w:ascii="Times New Roman" w:hAnsi="Times New Roman" w:eastAsia="Times New Roman" w:cs="Times New Roman"/>
          <w:sz w:val="19"/>
          <w:szCs w:val="19"/>
          <w:spacing w:val="36"/>
          <w:w w:val="101"/>
        </w:rPr>
        <w:t xml:space="preserve"> </w:t>
      </w:r>
      <w:r>
        <w:rPr>
          <w:rFonts w:ascii="SimSun" w:hAnsi="SimSun" w:eastAsia="SimSun" w:cs="SimSun"/>
          <w:sz w:val="19"/>
          <w:szCs w:val="19"/>
          <w:spacing w:val="15"/>
        </w:rPr>
        <w:t>(账户)等。同时，数据文件的源文件，如租赁 </w:t>
      </w:r>
      <w:r>
        <w:rPr>
          <w:rFonts w:ascii="SimSun" w:hAnsi="SimSun" w:eastAsia="SimSun" w:cs="SimSun"/>
          <w:sz w:val="19"/>
          <w:szCs w:val="19"/>
          <w:spacing w:val="13"/>
        </w:rPr>
        <w:t>协议明文的</w:t>
      </w:r>
      <w:r>
        <w:rPr>
          <w:rFonts w:ascii="Times New Roman" w:hAnsi="Times New Roman" w:eastAsia="Times New Roman" w:cs="Times New Roman"/>
          <w:sz w:val="19"/>
          <w:szCs w:val="19"/>
        </w:rPr>
        <w:t>PDF</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(便携式文档格式),将在京东云进行安</w:t>
      </w:r>
      <w:r>
        <w:rPr>
          <w:rFonts w:ascii="SimSun" w:hAnsi="SimSun" w:eastAsia="SimSun" w:cs="SimSun"/>
          <w:sz w:val="19"/>
          <w:szCs w:val="19"/>
          <w:spacing w:val="12"/>
        </w:rPr>
        <w:t>全云存储，防止</w:t>
      </w:r>
    </w:p>
    <w:p>
      <w:pPr>
        <w:spacing w:before="1" w:line="219" w:lineRule="auto"/>
        <w:rPr>
          <w:rFonts w:ascii="SimSun" w:hAnsi="SimSun" w:eastAsia="SimSun" w:cs="SimSun"/>
          <w:sz w:val="19"/>
          <w:szCs w:val="19"/>
        </w:rPr>
      </w:pPr>
      <w:r>
        <w:rPr>
          <w:rFonts w:ascii="SimSun" w:hAnsi="SimSun" w:eastAsia="SimSun" w:cs="SimSun"/>
          <w:sz w:val="19"/>
          <w:szCs w:val="19"/>
          <w:spacing w:val="5"/>
        </w:rPr>
        <w:t>源文件丢失和方便后期读取源文件时下载。</w:t>
      </w:r>
    </w:p>
    <w:p>
      <w:pPr>
        <w:ind w:left="400"/>
        <w:spacing w:before="163" w:line="222" w:lineRule="auto"/>
        <w:rPr>
          <w:rFonts w:ascii="SimHei" w:hAnsi="SimHei" w:eastAsia="SimHei" w:cs="SimHei"/>
          <w:sz w:val="19"/>
          <w:szCs w:val="19"/>
        </w:rPr>
      </w:pPr>
      <w:r>
        <w:rPr>
          <w:rFonts w:ascii="SimHei" w:hAnsi="SimHei" w:eastAsia="SimHei" w:cs="SimHei"/>
          <w:sz w:val="19"/>
          <w:szCs w:val="19"/>
          <w:spacing w:val="7"/>
        </w:rPr>
        <w:t>(3)后期：区块链存证的验证阶段</w:t>
      </w:r>
    </w:p>
    <w:p>
      <w:pPr>
        <w:ind w:right="67" w:firstLine="400"/>
        <w:spacing w:before="112" w:line="369" w:lineRule="auto"/>
        <w:rPr>
          <w:rFonts w:ascii="SimSun" w:hAnsi="SimSun" w:eastAsia="SimSun" w:cs="SimSun"/>
          <w:sz w:val="19"/>
          <w:szCs w:val="19"/>
        </w:rPr>
      </w:pPr>
      <w:r>
        <w:rPr>
          <w:rFonts w:ascii="SimSun" w:hAnsi="SimSun" w:eastAsia="SimSun" w:cs="SimSun"/>
          <w:sz w:val="19"/>
          <w:szCs w:val="19"/>
          <w:spacing w:val="12"/>
        </w:rPr>
        <w:t>若信用租赁平台发生了不可协商的违约纠纷，参与方可将已在区块</w:t>
      </w:r>
      <w:r>
        <w:rPr>
          <w:rFonts w:ascii="SimSun" w:hAnsi="SimSun" w:eastAsia="SimSun" w:cs="SimSun"/>
          <w:sz w:val="19"/>
          <w:szCs w:val="19"/>
          <w:spacing w:val="8"/>
        </w:rPr>
        <w:t xml:space="preserve"> </w:t>
      </w:r>
      <w:r>
        <w:rPr>
          <w:rFonts w:ascii="SimSun" w:hAnsi="SimSun" w:eastAsia="SimSun" w:cs="SimSun"/>
          <w:sz w:val="19"/>
          <w:szCs w:val="19"/>
          <w:spacing w:val="12"/>
        </w:rPr>
        <w:t>链存证的记录，作为各方可信赖的电子证据提供给仲裁机</w:t>
      </w:r>
      <w:r>
        <w:rPr>
          <w:rFonts w:ascii="SimSun" w:hAnsi="SimSun" w:eastAsia="SimSun" w:cs="SimSun"/>
          <w:sz w:val="19"/>
          <w:szCs w:val="19"/>
          <w:spacing w:val="11"/>
        </w:rPr>
        <w:t>构或法院。仲</w:t>
      </w:r>
    </w:p>
    <w:p>
      <w:pPr>
        <w:spacing w:before="1" w:line="218" w:lineRule="auto"/>
        <w:rPr>
          <w:rFonts w:ascii="SimSun" w:hAnsi="SimSun" w:eastAsia="SimSun" w:cs="SimSun"/>
          <w:sz w:val="19"/>
          <w:szCs w:val="19"/>
        </w:rPr>
      </w:pPr>
      <w:r>
        <w:rPr>
          <w:rFonts w:ascii="SimSun" w:hAnsi="SimSun" w:eastAsia="SimSun" w:cs="SimSun"/>
          <w:sz w:val="19"/>
          <w:szCs w:val="19"/>
          <w:spacing w:val="12"/>
        </w:rPr>
        <w:t>裁机构或法院进行验证时，可通过联系平台，从京东</w:t>
      </w:r>
      <w:r>
        <w:rPr>
          <w:rFonts w:ascii="SimSun" w:hAnsi="SimSun" w:eastAsia="SimSun" w:cs="SimSun"/>
          <w:sz w:val="19"/>
          <w:szCs w:val="19"/>
          <w:spacing w:val="11"/>
        </w:rPr>
        <w:t>云重新下载对应的</w:t>
      </w:r>
    </w:p>
    <w:p>
      <w:pPr>
        <w:spacing w:line="218" w:lineRule="auto"/>
        <w:sectPr>
          <w:footerReference w:type="default" r:id="rId71"/>
          <w:pgSz w:w="7830" w:h="12680"/>
          <w:pgMar w:top="400" w:right="734" w:bottom="695" w:left="759" w:header="0" w:footer="546" w:gutter="0"/>
        </w:sectPr>
        <w:rPr>
          <w:rFonts w:ascii="SimSun" w:hAnsi="SimSun" w:eastAsia="SimSun" w:cs="SimSun"/>
          <w:sz w:val="19"/>
          <w:szCs w:val="19"/>
        </w:rPr>
      </w:pPr>
    </w:p>
    <w:p>
      <w:pPr>
        <w:pStyle w:val="BodyText"/>
        <w:spacing w:line="260" w:lineRule="auto"/>
        <w:rPr/>
      </w:pPr>
      <w:r/>
    </w:p>
    <w:p>
      <w:pPr>
        <w:ind w:left="2757"/>
        <w:spacing w:before="62" w:line="222" w:lineRule="auto"/>
        <w:rPr>
          <w:rFonts w:ascii="SimHei" w:hAnsi="SimHei" w:eastAsia="SimHei" w:cs="SimHei"/>
          <w:sz w:val="19"/>
          <w:szCs w:val="19"/>
        </w:rPr>
      </w:pPr>
      <w:r>
        <w:rPr>
          <w:rFonts w:ascii="SimHei" w:hAnsi="SimHei" w:eastAsia="SimHei" w:cs="SimHei"/>
          <w:sz w:val="19"/>
          <w:szCs w:val="19"/>
          <w:b/>
          <w:bCs/>
          <w:spacing w:val="-11"/>
        </w:rPr>
        <w:t>第三章</w:t>
      </w:r>
      <w:r>
        <w:rPr>
          <w:rFonts w:ascii="SimHei" w:hAnsi="SimHei" w:eastAsia="SimHei" w:cs="SimHei"/>
          <w:sz w:val="19"/>
          <w:szCs w:val="19"/>
          <w:spacing w:val="-11"/>
        </w:rPr>
        <w:t xml:space="preserve">  </w:t>
      </w:r>
      <w:r>
        <w:rPr>
          <w:rFonts w:ascii="SimHei" w:hAnsi="SimHei" w:eastAsia="SimHei" w:cs="SimHei"/>
          <w:sz w:val="19"/>
          <w:szCs w:val="19"/>
          <w:b/>
          <w:bCs/>
          <w:spacing w:val="-11"/>
        </w:rPr>
        <w:t>区块链的金融应用：是颠覆还是赋能</w:t>
      </w:r>
    </w:p>
    <w:p>
      <w:pPr>
        <w:pStyle w:val="BodyText"/>
        <w:spacing w:line="400" w:lineRule="auto"/>
        <w:rPr/>
      </w:pPr>
      <w:r/>
    </w:p>
    <w:p>
      <w:pPr>
        <w:ind w:left="95" w:right="10"/>
        <w:spacing w:before="61" w:line="360" w:lineRule="auto"/>
        <w:jc w:val="both"/>
        <w:rPr>
          <w:rFonts w:ascii="SimSun" w:hAnsi="SimSun" w:eastAsia="SimSun" w:cs="SimSun"/>
          <w:sz w:val="19"/>
          <w:szCs w:val="19"/>
        </w:rPr>
      </w:pPr>
      <w:r>
        <w:rPr>
          <w:rFonts w:ascii="SimSun" w:hAnsi="SimSun" w:eastAsia="SimSun" w:cs="SimSun"/>
          <w:sz w:val="19"/>
          <w:szCs w:val="19"/>
          <w:spacing w:val="11"/>
        </w:rPr>
        <w:t>源文件，并进行哈希算法加密处理。得出的哈希值，可与区</w:t>
      </w:r>
      <w:r>
        <w:rPr>
          <w:rFonts w:ascii="SimSun" w:hAnsi="SimSun" w:eastAsia="SimSun" w:cs="SimSun"/>
          <w:sz w:val="19"/>
          <w:szCs w:val="19"/>
          <w:spacing w:val="10"/>
        </w:rPr>
        <w:t>块链上通过</w:t>
      </w:r>
      <w:r>
        <w:rPr>
          <w:rFonts w:ascii="SimSun" w:hAnsi="SimSun" w:eastAsia="SimSun" w:cs="SimSun"/>
          <w:sz w:val="19"/>
          <w:szCs w:val="19"/>
        </w:rPr>
        <w:t xml:space="preserve">  </w:t>
      </w:r>
      <w:r>
        <w:rPr>
          <w:rFonts w:ascii="SimSun" w:hAnsi="SimSun" w:eastAsia="SimSun" w:cs="SimSun"/>
          <w:sz w:val="19"/>
          <w:szCs w:val="19"/>
          <w:spacing w:val="10"/>
        </w:rPr>
        <w:t>存证</w:t>
      </w:r>
      <w:r>
        <w:rPr>
          <w:rFonts w:ascii="SimSun" w:hAnsi="SimSun" w:eastAsia="SimSun" w:cs="SimSun"/>
          <w:sz w:val="19"/>
          <w:szCs w:val="19"/>
          <w:spacing w:val="-40"/>
        </w:rPr>
        <w:t xml:space="preserve"> </w:t>
      </w:r>
      <w:r>
        <w:rPr>
          <w:rFonts w:ascii="Times New Roman" w:hAnsi="Times New Roman" w:eastAsia="Times New Roman" w:cs="Times New Roman"/>
          <w:sz w:val="19"/>
          <w:szCs w:val="19"/>
        </w:rPr>
        <w:t>ID</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查得的记录相对比。如果一致，则证明源文件未被篡改；反之，</w:t>
      </w:r>
    </w:p>
    <w:p>
      <w:pPr>
        <w:ind w:left="95"/>
        <w:spacing w:line="219" w:lineRule="auto"/>
        <w:rPr>
          <w:rFonts w:ascii="SimSun" w:hAnsi="SimSun" w:eastAsia="SimSun" w:cs="SimSun"/>
          <w:sz w:val="19"/>
          <w:szCs w:val="19"/>
        </w:rPr>
      </w:pPr>
      <w:r>
        <w:rPr>
          <w:rFonts w:ascii="SimSun" w:hAnsi="SimSun" w:eastAsia="SimSun" w:cs="SimSun"/>
          <w:sz w:val="19"/>
          <w:szCs w:val="19"/>
          <w:spacing w:val="4"/>
        </w:rPr>
        <w:t>则源文件被篡改了或未进行区块链存证。</w:t>
      </w:r>
    </w:p>
    <w:p>
      <w:pPr>
        <w:ind w:left="474"/>
        <w:spacing w:before="132" w:line="221" w:lineRule="auto"/>
        <w:rPr>
          <w:rFonts w:ascii="SimHei" w:hAnsi="SimHei" w:eastAsia="SimHei" w:cs="SimHei"/>
          <w:sz w:val="19"/>
          <w:szCs w:val="19"/>
        </w:rPr>
      </w:pPr>
      <w:r>
        <w:rPr>
          <w:rFonts w:ascii="SimHei" w:hAnsi="SimHei" w:eastAsia="SimHei" w:cs="SimHei"/>
          <w:sz w:val="19"/>
          <w:szCs w:val="19"/>
          <w:spacing w:val="7"/>
        </w:rPr>
        <w:t>(4)各方参与信用租赁区块链落地所得益处</w:t>
      </w:r>
    </w:p>
    <w:p>
      <w:pPr>
        <w:ind w:right="10" w:firstLine="474"/>
        <w:spacing w:before="143" w:line="350" w:lineRule="auto"/>
        <w:rPr>
          <w:rFonts w:ascii="SimSun" w:hAnsi="SimSun" w:eastAsia="SimSun" w:cs="SimSun"/>
          <w:sz w:val="19"/>
          <w:szCs w:val="19"/>
        </w:rPr>
      </w:pPr>
      <w:r>
        <w:rPr>
          <w:rFonts w:ascii="SimSun" w:hAnsi="SimSun" w:eastAsia="SimSun" w:cs="SimSun"/>
          <w:sz w:val="19"/>
          <w:szCs w:val="19"/>
          <w:spacing w:val="2"/>
        </w:rPr>
        <w:t>平台：2019年1月1日颁布实施的《电子商务法</w:t>
      </w:r>
      <w:r>
        <w:rPr>
          <w:rFonts w:ascii="SimSun" w:hAnsi="SimSun" w:eastAsia="SimSun" w:cs="SimSun"/>
          <w:sz w:val="19"/>
          <w:szCs w:val="19"/>
          <w:spacing w:val="1"/>
        </w:rPr>
        <w:t>》,其中第六十二条提到</w:t>
      </w:r>
      <w:r>
        <w:rPr>
          <w:rFonts w:ascii="SimSun" w:hAnsi="SimSun" w:eastAsia="SimSun" w:cs="SimSun"/>
          <w:sz w:val="19"/>
          <w:szCs w:val="19"/>
        </w:rPr>
        <w:t xml:space="preserve">  </w:t>
      </w:r>
      <w:r>
        <w:rPr>
          <w:rFonts w:ascii="SimSun" w:hAnsi="SimSun" w:eastAsia="SimSun" w:cs="SimSun"/>
          <w:sz w:val="19"/>
          <w:szCs w:val="19"/>
          <w:spacing w:val="3"/>
        </w:rPr>
        <w:t>“在电子商务争议处理中，电子商务经营者应当提供原始合同和交易记录。</w:t>
      </w:r>
      <w:r>
        <w:rPr>
          <w:rFonts w:ascii="SimSun" w:hAnsi="SimSun" w:eastAsia="SimSun" w:cs="SimSun"/>
          <w:sz w:val="19"/>
          <w:szCs w:val="19"/>
        </w:rPr>
        <w:t xml:space="preserve"> </w:t>
      </w:r>
      <w:r>
        <w:rPr>
          <w:rFonts w:ascii="SimSun" w:hAnsi="SimSun" w:eastAsia="SimSun" w:cs="SimSun"/>
          <w:sz w:val="19"/>
          <w:szCs w:val="19"/>
          <w:spacing w:val="4"/>
        </w:rPr>
        <w:t>因电子商务经营者丢失、伪造、篡改、销毁、隐匿或者拒绝提供前述资料，</w:t>
      </w:r>
      <w:r>
        <w:rPr>
          <w:rFonts w:ascii="SimSun" w:hAnsi="SimSun" w:eastAsia="SimSun" w:cs="SimSun"/>
          <w:sz w:val="19"/>
          <w:szCs w:val="19"/>
          <w:spacing w:val="6"/>
        </w:rPr>
        <w:t xml:space="preserve"> </w:t>
      </w:r>
      <w:r>
        <w:rPr>
          <w:rFonts w:ascii="SimSun" w:hAnsi="SimSun" w:eastAsia="SimSun" w:cs="SimSun"/>
          <w:sz w:val="19"/>
          <w:szCs w:val="19"/>
          <w:spacing w:val="8"/>
        </w:rPr>
        <w:t>致使人民法院、仲裁机构或者有关机关无法查明事</w:t>
      </w:r>
      <w:r>
        <w:rPr>
          <w:rFonts w:ascii="SimSun" w:hAnsi="SimSun" w:eastAsia="SimSun" w:cs="SimSun"/>
          <w:sz w:val="19"/>
          <w:szCs w:val="19"/>
          <w:spacing w:val="7"/>
        </w:rPr>
        <w:t>实的，电子商务经营者 </w:t>
      </w:r>
      <w:r>
        <w:rPr>
          <w:rFonts w:ascii="SimSun" w:hAnsi="SimSun" w:eastAsia="SimSun" w:cs="SimSun"/>
          <w:sz w:val="19"/>
          <w:szCs w:val="19"/>
          <w:spacing w:val="2"/>
        </w:rPr>
        <w:t>应当承担相应的法律责任”。信用租赁平台也有责任对电子合同、</w:t>
      </w:r>
      <w:r>
        <w:rPr>
          <w:rFonts w:ascii="SimSun" w:hAnsi="SimSun" w:eastAsia="SimSun" w:cs="SimSun"/>
          <w:sz w:val="19"/>
          <w:szCs w:val="19"/>
          <w:spacing w:val="1"/>
        </w:rPr>
        <w:t>信用交易 </w:t>
      </w:r>
      <w:r>
        <w:rPr>
          <w:rFonts w:ascii="SimSun" w:hAnsi="SimSun" w:eastAsia="SimSun" w:cs="SimSun"/>
          <w:sz w:val="19"/>
          <w:szCs w:val="19"/>
          <w:spacing w:val="8"/>
        </w:rPr>
        <w:t>进行存证记录，并可保证不被篡改，区块链技术恰好是可实现该要求的技</w:t>
      </w:r>
    </w:p>
    <w:p>
      <w:pPr>
        <w:ind w:left="95"/>
        <w:spacing w:line="219" w:lineRule="auto"/>
        <w:rPr>
          <w:rFonts w:ascii="SimSun" w:hAnsi="SimSun" w:eastAsia="SimSun" w:cs="SimSun"/>
          <w:sz w:val="19"/>
          <w:szCs w:val="19"/>
        </w:rPr>
      </w:pPr>
      <w:r>
        <w:rPr>
          <w:rFonts w:ascii="SimSun" w:hAnsi="SimSun" w:eastAsia="SimSun" w:cs="SimSun"/>
          <w:sz w:val="19"/>
          <w:szCs w:val="19"/>
          <w:spacing w:val="1"/>
        </w:rPr>
        <w:t>术手段，最终降低平台信用风险，增强租赁用户对平台的信心。</w:t>
      </w:r>
    </w:p>
    <w:p>
      <w:pPr>
        <w:ind w:left="95" w:right="10" w:firstLine="379"/>
        <w:spacing w:before="155" w:line="359" w:lineRule="auto"/>
        <w:rPr>
          <w:rFonts w:ascii="SimSun" w:hAnsi="SimSun" w:eastAsia="SimSun" w:cs="SimSun"/>
          <w:sz w:val="19"/>
          <w:szCs w:val="19"/>
        </w:rPr>
      </w:pPr>
      <w:r>
        <w:rPr>
          <w:rFonts w:ascii="SimSun" w:hAnsi="SimSun" w:eastAsia="SimSun" w:cs="SimSun"/>
          <w:sz w:val="19"/>
          <w:szCs w:val="19"/>
          <w:spacing w:val="5"/>
        </w:rPr>
        <w:t>商户企业：可将商户企业与租赁用户的信用交易行为进行区块</w:t>
      </w:r>
      <w:r>
        <w:rPr>
          <w:rFonts w:ascii="SimSun" w:hAnsi="SimSun" w:eastAsia="SimSun" w:cs="SimSun"/>
          <w:sz w:val="19"/>
          <w:szCs w:val="19"/>
          <w:spacing w:val="4"/>
        </w:rPr>
        <w:t>链不可</w:t>
      </w:r>
      <w:r>
        <w:rPr>
          <w:rFonts w:ascii="SimSun" w:hAnsi="SimSun" w:eastAsia="SimSun" w:cs="SimSun"/>
          <w:sz w:val="19"/>
          <w:szCs w:val="19"/>
        </w:rPr>
        <w:t xml:space="preserve">  </w:t>
      </w:r>
      <w:r>
        <w:rPr>
          <w:rFonts w:ascii="SimSun" w:hAnsi="SimSun" w:eastAsia="SimSun" w:cs="SimSun"/>
          <w:sz w:val="19"/>
          <w:szCs w:val="19"/>
          <w:spacing w:val="7"/>
        </w:rPr>
        <w:t>篡改存证记录，商户记录得越多，信用交易越公开透明，真实性就越强，</w:t>
      </w:r>
    </w:p>
    <w:p>
      <w:pPr>
        <w:ind w:left="95"/>
        <w:spacing w:line="219" w:lineRule="auto"/>
        <w:rPr>
          <w:rFonts w:ascii="SimSun" w:hAnsi="SimSun" w:eastAsia="SimSun" w:cs="SimSun"/>
          <w:sz w:val="19"/>
          <w:szCs w:val="19"/>
        </w:rPr>
      </w:pPr>
      <w:r>
        <w:rPr>
          <w:rFonts w:ascii="SimSun" w:hAnsi="SimSun" w:eastAsia="SimSun" w:cs="SimSun"/>
          <w:sz w:val="19"/>
          <w:szCs w:val="19"/>
          <w:spacing w:val="5"/>
        </w:rPr>
        <w:t>可提高商户企业自身信用，从而增加投资者对企业商户的信任</w:t>
      </w:r>
      <w:r>
        <w:rPr>
          <w:rFonts w:ascii="SimSun" w:hAnsi="SimSun" w:eastAsia="SimSun" w:cs="SimSun"/>
          <w:sz w:val="19"/>
          <w:szCs w:val="19"/>
          <w:spacing w:val="4"/>
        </w:rPr>
        <w:t>度。</w:t>
      </w:r>
    </w:p>
    <w:p>
      <w:pPr>
        <w:ind w:left="95" w:right="71" w:firstLine="379"/>
        <w:spacing w:before="126" w:line="359" w:lineRule="auto"/>
        <w:rPr>
          <w:rFonts w:ascii="SimSun" w:hAnsi="SimSun" w:eastAsia="SimSun" w:cs="SimSun"/>
          <w:sz w:val="19"/>
          <w:szCs w:val="19"/>
        </w:rPr>
      </w:pPr>
      <w:r>
        <w:rPr>
          <w:rFonts w:ascii="SimSun" w:hAnsi="SimSun" w:eastAsia="SimSun" w:cs="SimSun"/>
          <w:sz w:val="19"/>
          <w:szCs w:val="19"/>
          <w:spacing w:val="15"/>
        </w:rPr>
        <w:t>承租方(即租赁用户):租赁流程中的电子协议合同、关键订单信息</w:t>
      </w:r>
      <w:r>
        <w:rPr>
          <w:rFonts w:ascii="SimSun" w:hAnsi="SimSun" w:eastAsia="SimSun" w:cs="SimSun"/>
          <w:sz w:val="19"/>
          <w:szCs w:val="19"/>
          <w:spacing w:val="7"/>
        </w:rPr>
        <w:t xml:space="preserve"> </w:t>
      </w:r>
      <w:r>
        <w:rPr>
          <w:rFonts w:ascii="SimSun" w:hAnsi="SimSun" w:eastAsia="SimSun" w:cs="SimSun"/>
          <w:sz w:val="19"/>
          <w:szCs w:val="19"/>
          <w:spacing w:val="11"/>
        </w:rPr>
        <w:t>等数据文件对用户十分重要。若出现不可协商的违约纠纷，</w:t>
      </w:r>
      <w:r>
        <w:rPr>
          <w:rFonts w:ascii="SimSun" w:hAnsi="SimSun" w:eastAsia="SimSun" w:cs="SimSun"/>
          <w:sz w:val="19"/>
          <w:szCs w:val="19"/>
          <w:spacing w:val="10"/>
        </w:rPr>
        <w:t>可以将区块</w:t>
      </w:r>
    </w:p>
    <w:p>
      <w:pPr>
        <w:ind w:left="95"/>
        <w:spacing w:line="219" w:lineRule="auto"/>
        <w:rPr>
          <w:rFonts w:ascii="SimSun" w:hAnsi="SimSun" w:eastAsia="SimSun" w:cs="SimSun"/>
          <w:sz w:val="19"/>
          <w:szCs w:val="19"/>
        </w:rPr>
      </w:pPr>
      <w:r>
        <w:rPr>
          <w:rFonts w:ascii="SimSun" w:hAnsi="SimSun" w:eastAsia="SimSun" w:cs="SimSun"/>
          <w:sz w:val="19"/>
          <w:szCs w:val="19"/>
          <w:spacing w:val="5"/>
        </w:rPr>
        <w:t>链记录作为各方可信赖的电子证据，降低各方信用风险。</w:t>
      </w:r>
    </w:p>
    <w:p>
      <w:pPr>
        <w:ind w:left="95" w:right="96" w:firstLine="379"/>
        <w:spacing w:before="155" w:line="359" w:lineRule="auto"/>
        <w:rPr>
          <w:rFonts w:ascii="SimSun" w:hAnsi="SimSun" w:eastAsia="SimSun" w:cs="SimSun"/>
          <w:sz w:val="19"/>
          <w:szCs w:val="19"/>
        </w:rPr>
      </w:pPr>
      <w:r>
        <w:rPr>
          <w:rFonts w:ascii="SimSun" w:hAnsi="SimSun" w:eastAsia="SimSun" w:cs="SimSun"/>
          <w:sz w:val="19"/>
          <w:szCs w:val="19"/>
          <w:spacing w:val="5"/>
        </w:rPr>
        <w:t>权威机构：如工信部、公证处、法院等权威机构，可以更便捷</w:t>
      </w:r>
      <w:r>
        <w:rPr>
          <w:rFonts w:ascii="SimSun" w:hAnsi="SimSun" w:eastAsia="SimSun" w:cs="SimSun"/>
          <w:sz w:val="19"/>
          <w:szCs w:val="19"/>
          <w:spacing w:val="4"/>
        </w:rPr>
        <w:t>地验证</w:t>
      </w:r>
      <w:r>
        <w:rPr>
          <w:rFonts w:ascii="SimSun" w:hAnsi="SimSun" w:eastAsia="SimSun" w:cs="SimSun"/>
          <w:sz w:val="19"/>
          <w:szCs w:val="19"/>
        </w:rPr>
        <w:t xml:space="preserve"> </w:t>
      </w:r>
      <w:r>
        <w:rPr>
          <w:rFonts w:ascii="SimSun" w:hAnsi="SimSun" w:eastAsia="SimSun" w:cs="SimSun"/>
          <w:sz w:val="19"/>
          <w:szCs w:val="19"/>
          <w:spacing w:val="11"/>
        </w:rPr>
        <w:t>租赁违约纠纷案件中电子证据的完整性和不可篡改性，大大提高</w:t>
      </w:r>
      <w:r>
        <w:rPr>
          <w:rFonts w:ascii="SimSun" w:hAnsi="SimSun" w:eastAsia="SimSun" w:cs="SimSun"/>
          <w:sz w:val="19"/>
          <w:szCs w:val="19"/>
          <w:spacing w:val="10"/>
        </w:rPr>
        <w:t>了政务</w:t>
      </w:r>
    </w:p>
    <w:p>
      <w:pPr>
        <w:ind w:left="95"/>
        <w:spacing w:before="1" w:line="218" w:lineRule="auto"/>
        <w:rPr>
          <w:rFonts w:ascii="SimSun" w:hAnsi="SimSun" w:eastAsia="SimSun" w:cs="SimSun"/>
          <w:sz w:val="19"/>
          <w:szCs w:val="19"/>
        </w:rPr>
      </w:pPr>
      <w:r>
        <w:rPr>
          <w:rFonts w:ascii="SimSun" w:hAnsi="SimSun" w:eastAsia="SimSun" w:cs="SimSun"/>
          <w:sz w:val="19"/>
          <w:szCs w:val="19"/>
          <w:spacing w:val="5"/>
        </w:rPr>
        <w:t>和权威机构的行政办事效率，节省取证和运营成</w:t>
      </w:r>
      <w:r>
        <w:rPr>
          <w:rFonts w:ascii="SimSun" w:hAnsi="SimSun" w:eastAsia="SimSun" w:cs="SimSun"/>
          <w:sz w:val="19"/>
          <w:szCs w:val="19"/>
          <w:spacing w:val="4"/>
        </w:rPr>
        <w:t>本。</w:t>
      </w:r>
    </w:p>
    <w:p>
      <w:pPr>
        <w:pStyle w:val="BodyText"/>
        <w:spacing w:line="258" w:lineRule="auto"/>
        <w:rPr/>
      </w:pPr>
      <w:r/>
    </w:p>
    <w:p>
      <w:pPr>
        <w:ind w:left="477"/>
        <w:spacing w:before="61" w:line="221" w:lineRule="auto"/>
        <w:outlineLvl w:val="6"/>
        <w:rPr>
          <w:rFonts w:ascii="SimHei" w:hAnsi="SimHei" w:eastAsia="SimHei" w:cs="SimHei"/>
          <w:sz w:val="19"/>
          <w:szCs w:val="19"/>
        </w:rPr>
      </w:pPr>
      <w:r>
        <w:rPr>
          <w:rFonts w:ascii="SimHei" w:hAnsi="SimHei" w:eastAsia="SimHei" w:cs="SimHei"/>
          <w:sz w:val="19"/>
          <w:szCs w:val="19"/>
          <w:b/>
          <w:bCs/>
          <w:spacing w:val="7"/>
        </w:rPr>
        <w:t>4.</w:t>
      </w:r>
      <w:r>
        <w:rPr>
          <w:rFonts w:ascii="SimHei" w:hAnsi="SimHei" w:eastAsia="SimHei" w:cs="SimHei"/>
          <w:sz w:val="19"/>
          <w:szCs w:val="19"/>
          <w:spacing w:val="-53"/>
        </w:rPr>
        <w:t xml:space="preserve"> </w:t>
      </w:r>
      <w:r>
        <w:rPr>
          <w:rFonts w:ascii="SimHei" w:hAnsi="SimHei" w:eastAsia="SimHei" w:cs="SimHei"/>
          <w:sz w:val="19"/>
          <w:szCs w:val="19"/>
          <w:b/>
          <w:bCs/>
          <w:spacing w:val="7"/>
        </w:rPr>
        <w:t>信用租赁进入新阶段</w:t>
      </w:r>
    </w:p>
    <w:p>
      <w:pPr>
        <w:pStyle w:val="BodyText"/>
        <w:spacing w:line="242" w:lineRule="auto"/>
        <w:rPr/>
      </w:pPr>
      <w:r/>
    </w:p>
    <w:p>
      <w:pPr>
        <w:ind w:left="95" w:right="10" w:firstLine="379"/>
        <w:spacing w:before="63" w:line="350" w:lineRule="auto"/>
        <w:jc w:val="both"/>
        <w:rPr>
          <w:rFonts w:ascii="SimSun" w:hAnsi="SimSun" w:eastAsia="SimSun" w:cs="SimSun"/>
          <w:sz w:val="19"/>
          <w:szCs w:val="19"/>
        </w:rPr>
      </w:pPr>
      <w:r>
        <w:rPr>
          <w:rFonts w:ascii="SimSun" w:hAnsi="SimSun" w:eastAsia="SimSun" w:cs="SimSun"/>
          <w:sz w:val="19"/>
          <w:szCs w:val="19"/>
          <w:spacing w:val="11"/>
        </w:rPr>
        <w:t>信用租赁新经济正逐渐取代以抵押担保为主的传统租赁经济，是租</w:t>
      </w:r>
      <w:r>
        <w:rPr>
          <w:rFonts w:ascii="SimSun" w:hAnsi="SimSun" w:eastAsia="SimSun" w:cs="SimSun"/>
          <w:sz w:val="19"/>
          <w:szCs w:val="19"/>
          <w:spacing w:val="8"/>
        </w:rPr>
        <w:t xml:space="preserve">  </w:t>
      </w:r>
      <w:r>
        <w:rPr>
          <w:rFonts w:ascii="SimSun" w:hAnsi="SimSun" w:eastAsia="SimSun" w:cs="SimSun"/>
          <w:sz w:val="19"/>
          <w:szCs w:val="19"/>
          <w:spacing w:val="14"/>
        </w:rPr>
        <w:t>赁产业发展的新趋势。然而，信用信息不对称、</w:t>
      </w:r>
      <w:r>
        <w:rPr>
          <w:rFonts w:ascii="SimSun" w:hAnsi="SimSun" w:eastAsia="SimSun" w:cs="SimSun"/>
          <w:sz w:val="19"/>
          <w:szCs w:val="19"/>
          <w:spacing w:val="13"/>
        </w:rPr>
        <w:t>租赁纠纷取证举证难、</w:t>
      </w:r>
      <w:r>
        <w:rPr>
          <w:rFonts w:ascii="SimSun" w:hAnsi="SimSun" w:eastAsia="SimSun" w:cs="SimSun"/>
          <w:sz w:val="19"/>
          <w:szCs w:val="19"/>
        </w:rPr>
        <w:t xml:space="preserve"> </w:t>
      </w:r>
      <w:r>
        <w:rPr>
          <w:rFonts w:ascii="SimSun" w:hAnsi="SimSun" w:eastAsia="SimSun" w:cs="SimSun"/>
          <w:sz w:val="19"/>
          <w:szCs w:val="19"/>
          <w:spacing w:val="13"/>
        </w:rPr>
        <w:t>信用交易不透明等问题一直难以解决。区块链去中心化(或多中心化)、</w:t>
      </w:r>
      <w:r>
        <w:rPr>
          <w:rFonts w:ascii="SimSun" w:hAnsi="SimSun" w:eastAsia="SimSun" w:cs="SimSun"/>
          <w:sz w:val="19"/>
          <w:szCs w:val="19"/>
          <w:spacing w:val="8"/>
        </w:rPr>
        <w:t xml:space="preserve"> </w:t>
      </w:r>
      <w:r>
        <w:rPr>
          <w:rFonts w:ascii="SimSun" w:hAnsi="SimSun" w:eastAsia="SimSun" w:cs="SimSun"/>
          <w:sz w:val="19"/>
          <w:szCs w:val="19"/>
          <w:spacing w:val="12"/>
        </w:rPr>
        <w:t>共享账本、不可篡改、信息可追溯等特点恰好可以解决租赁产业的这些</w:t>
      </w:r>
    </w:p>
    <w:p>
      <w:pPr>
        <w:spacing w:line="219" w:lineRule="auto"/>
        <w:rPr>
          <w:rFonts w:ascii="SimSun" w:hAnsi="SimSun" w:eastAsia="SimSun" w:cs="SimSun"/>
          <w:sz w:val="19"/>
          <w:szCs w:val="19"/>
        </w:rPr>
      </w:pPr>
      <w:r>
        <w:rPr>
          <w:rFonts w:ascii="SimSun" w:hAnsi="SimSun" w:eastAsia="SimSun" w:cs="SimSun"/>
          <w:sz w:val="19"/>
          <w:szCs w:val="19"/>
          <w:spacing w:val="-12"/>
        </w:rPr>
        <w:t>“疑难杂症”。</w:t>
      </w:r>
    </w:p>
    <w:p>
      <w:pPr>
        <w:spacing w:before="165" w:line="219" w:lineRule="auto"/>
        <w:jc w:val="right"/>
        <w:rPr>
          <w:rFonts w:ascii="SimSun" w:hAnsi="SimSun" w:eastAsia="SimSun" w:cs="SimSun"/>
          <w:sz w:val="19"/>
          <w:szCs w:val="19"/>
        </w:rPr>
      </w:pPr>
      <w:r>
        <w:rPr>
          <w:rFonts w:ascii="Times New Roman" w:hAnsi="Times New Roman" w:eastAsia="Times New Roman" w:cs="Times New Roman"/>
          <w:sz w:val="19"/>
          <w:szCs w:val="19"/>
          <w:spacing w:val="-1"/>
        </w:rPr>
        <w:t>ZRobot</w:t>
      </w:r>
      <w:r>
        <w:rPr>
          <w:rFonts w:ascii="Times New Roman" w:hAnsi="Times New Roman" w:eastAsia="Times New Roman" w:cs="Times New Roman"/>
          <w:sz w:val="19"/>
          <w:szCs w:val="19"/>
          <w:spacing w:val="34"/>
          <w:w w:val="101"/>
        </w:rPr>
        <w:t xml:space="preserve"> </w:t>
      </w:r>
      <w:r>
        <w:rPr>
          <w:rFonts w:ascii="SimSun" w:hAnsi="SimSun" w:eastAsia="SimSun" w:cs="SimSun"/>
          <w:sz w:val="19"/>
          <w:szCs w:val="19"/>
          <w:spacing w:val="-1"/>
        </w:rPr>
        <w:t>在信用租赁业务流程中，对重要的数据文件，如电子协</w:t>
      </w:r>
      <w:r>
        <w:rPr>
          <w:rFonts w:ascii="SimSun" w:hAnsi="SimSun" w:eastAsia="SimSun" w:cs="SimSun"/>
          <w:sz w:val="19"/>
          <w:szCs w:val="19"/>
          <w:spacing w:val="-2"/>
        </w:rPr>
        <w:t>议合同、</w:t>
      </w:r>
    </w:p>
    <w:p>
      <w:pPr>
        <w:spacing w:line="219" w:lineRule="auto"/>
        <w:sectPr>
          <w:footerReference w:type="default" r:id="rId72"/>
          <w:pgSz w:w="7830" w:h="12670"/>
          <w:pgMar w:top="400" w:right="834" w:bottom="621" w:left="575" w:header="0" w:footer="492" w:gutter="0"/>
        </w:sectPr>
        <w:rPr>
          <w:rFonts w:ascii="SimSun" w:hAnsi="SimSun" w:eastAsia="SimSun" w:cs="SimSun"/>
          <w:sz w:val="19"/>
          <w:szCs w:val="19"/>
        </w:rPr>
      </w:pPr>
    </w:p>
    <w:p>
      <w:pPr>
        <w:pStyle w:val="BodyText"/>
        <w:spacing w:line="244" w:lineRule="auto"/>
        <w:rPr/>
      </w:pPr>
      <w:r/>
    </w:p>
    <w:p>
      <w:pPr>
        <w:ind w:left="2"/>
        <w:spacing w:before="68"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43" w:lineRule="auto"/>
        <w:rPr/>
      </w:pPr>
      <w:r/>
    </w:p>
    <w:p>
      <w:pPr>
        <w:ind w:right="76"/>
        <w:spacing w:before="68" w:line="300" w:lineRule="auto"/>
        <w:jc w:val="both"/>
        <w:rPr>
          <w:rFonts w:ascii="SimSun" w:hAnsi="SimSun" w:eastAsia="SimSun" w:cs="SimSun"/>
          <w:sz w:val="21"/>
          <w:szCs w:val="21"/>
        </w:rPr>
      </w:pPr>
      <w:r>
        <w:rPr>
          <w:rFonts w:ascii="SimSun" w:hAnsi="SimSun" w:eastAsia="SimSun" w:cs="SimSun"/>
          <w:sz w:val="21"/>
          <w:szCs w:val="21"/>
          <w:spacing w:val="-15"/>
        </w:rPr>
        <w:t>关键订单数据等，进行了区块链实时、不可篡改的存证，同时联合权威机</w:t>
      </w:r>
      <w:r>
        <w:rPr>
          <w:rFonts w:ascii="SimSun" w:hAnsi="SimSun" w:eastAsia="SimSun" w:cs="SimSun"/>
          <w:sz w:val="21"/>
          <w:szCs w:val="21"/>
          <w:spacing w:val="16"/>
        </w:rPr>
        <w:t xml:space="preserve"> </w:t>
      </w:r>
      <w:r>
        <w:rPr>
          <w:rFonts w:ascii="SimSun" w:hAnsi="SimSun" w:eastAsia="SimSun" w:cs="SimSun"/>
          <w:sz w:val="21"/>
          <w:szCs w:val="21"/>
          <w:spacing w:val="-14"/>
        </w:rPr>
        <w:t>构，如工信部、互联网法院等进行多方共识，增强法律效力，最终为信用</w:t>
      </w:r>
      <w:r>
        <w:rPr>
          <w:rFonts w:ascii="SimSun" w:hAnsi="SimSun" w:eastAsia="SimSun" w:cs="SimSun"/>
          <w:sz w:val="21"/>
          <w:szCs w:val="21"/>
        </w:rPr>
        <w:t xml:space="preserve"> </w:t>
      </w:r>
      <w:r>
        <w:rPr>
          <w:rFonts w:ascii="SimSun" w:hAnsi="SimSun" w:eastAsia="SimSun" w:cs="SimSun"/>
          <w:sz w:val="21"/>
          <w:szCs w:val="21"/>
          <w:spacing w:val="-14"/>
        </w:rPr>
        <w:t>租赁业务流程的关键电子数据进行区块链固证，记录各方可信赖的电子证</w:t>
      </w:r>
      <w:r>
        <w:rPr>
          <w:rFonts w:ascii="SimSun" w:hAnsi="SimSun" w:eastAsia="SimSun" w:cs="SimSun"/>
          <w:sz w:val="21"/>
          <w:szCs w:val="21"/>
          <w:spacing w:val="5"/>
        </w:rPr>
        <w:t xml:space="preserve"> </w:t>
      </w:r>
      <w:r>
        <w:rPr>
          <w:rFonts w:ascii="SimSun" w:hAnsi="SimSun" w:eastAsia="SimSun" w:cs="SimSun"/>
          <w:sz w:val="21"/>
          <w:szCs w:val="21"/>
          <w:spacing w:val="-15"/>
        </w:rPr>
        <w:t>据，解决租赁纠纷取证难、举证难的问题。京东数字科技在信用租赁产业</w:t>
      </w:r>
      <w:r>
        <w:rPr>
          <w:rFonts w:ascii="SimSun" w:hAnsi="SimSun" w:eastAsia="SimSun" w:cs="SimSun"/>
          <w:sz w:val="21"/>
          <w:szCs w:val="21"/>
          <w:spacing w:val="15"/>
        </w:rPr>
        <w:t xml:space="preserve"> </w:t>
      </w:r>
      <w:r>
        <w:rPr>
          <w:rFonts w:ascii="SimSun" w:hAnsi="SimSun" w:eastAsia="SimSun" w:cs="SimSun"/>
          <w:sz w:val="21"/>
          <w:szCs w:val="21"/>
          <w:spacing w:val="-14"/>
        </w:rPr>
        <w:t>的违约纠纷区块链方案落地，也为后期使用区块链技术解决更复杂的信用</w:t>
      </w:r>
      <w:r>
        <w:rPr>
          <w:rFonts w:ascii="SimSun" w:hAnsi="SimSun" w:eastAsia="SimSun" w:cs="SimSun"/>
          <w:sz w:val="21"/>
          <w:szCs w:val="21"/>
        </w:rPr>
        <w:t xml:space="preserve"> </w:t>
      </w:r>
      <w:r>
        <w:rPr>
          <w:rFonts w:ascii="SimSun" w:hAnsi="SimSun" w:eastAsia="SimSun" w:cs="SimSun"/>
          <w:sz w:val="21"/>
          <w:szCs w:val="21"/>
          <w:spacing w:val="-17"/>
        </w:rPr>
        <w:t>信息不对称、信息孤岛、信用交易不透明等问题</w:t>
      </w:r>
      <w:r>
        <w:rPr>
          <w:rFonts w:ascii="SimSun" w:hAnsi="SimSun" w:eastAsia="SimSun" w:cs="SimSun"/>
          <w:sz w:val="21"/>
          <w:szCs w:val="21"/>
          <w:spacing w:val="-18"/>
        </w:rPr>
        <w:t>打下了良好的基础。</w:t>
      </w:r>
    </w:p>
    <w:p>
      <w:pPr>
        <w:pStyle w:val="BodyText"/>
        <w:spacing w:line="464"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7"/>
        </w:rPr>
        <w:t>(七)场景七：风险信息共享机制</w:t>
      </w:r>
    </w:p>
    <w:p>
      <w:pPr>
        <w:ind w:left="442"/>
        <w:spacing w:before="289" w:line="222" w:lineRule="auto"/>
        <w:rPr>
          <w:rFonts w:ascii="SimHei" w:hAnsi="SimHei" w:eastAsia="SimHei" w:cs="SimHei"/>
          <w:sz w:val="21"/>
          <w:szCs w:val="21"/>
        </w:rPr>
      </w:pPr>
      <w:r>
        <w:rPr>
          <w:rFonts w:ascii="SimHei" w:hAnsi="SimHei" w:eastAsia="SimHei" w:cs="SimHei"/>
          <w:sz w:val="21"/>
          <w:szCs w:val="21"/>
          <w:b/>
          <w:bCs/>
          <w:spacing w:val="-10"/>
        </w:rPr>
        <w:t>1.风险信息共享机制的现状和问题</w:t>
      </w:r>
    </w:p>
    <w:p>
      <w:pPr>
        <w:ind w:firstLine="439"/>
        <w:spacing w:before="268" w:line="326" w:lineRule="auto"/>
        <w:jc w:val="both"/>
        <w:rPr>
          <w:rFonts w:ascii="SimSun" w:hAnsi="SimSun" w:eastAsia="SimSun" w:cs="SimSun"/>
          <w:sz w:val="21"/>
          <w:szCs w:val="21"/>
        </w:rPr>
      </w:pPr>
      <w:r>
        <w:rPr>
          <w:rFonts w:ascii="SimSun" w:hAnsi="SimSun" w:eastAsia="SimSun" w:cs="SimSun"/>
          <w:sz w:val="21"/>
          <w:szCs w:val="21"/>
          <w:spacing w:val="-8"/>
        </w:rPr>
        <w:t>目前，风险信息的共享机制由各成员机构组成共</w:t>
      </w:r>
      <w:r>
        <w:rPr>
          <w:rFonts w:ascii="SimSun" w:hAnsi="SimSun" w:eastAsia="SimSun" w:cs="SimSun"/>
          <w:sz w:val="21"/>
          <w:szCs w:val="21"/>
          <w:spacing w:val="-9"/>
        </w:rPr>
        <w:t>同联盟，各成员向</w:t>
      </w:r>
      <w:r>
        <w:rPr>
          <w:rFonts w:ascii="SimSun" w:hAnsi="SimSun" w:eastAsia="SimSun" w:cs="SimSun"/>
          <w:sz w:val="21"/>
          <w:szCs w:val="21"/>
        </w:rPr>
        <w:t xml:space="preserve"> </w:t>
      </w:r>
      <w:r>
        <w:rPr>
          <w:rFonts w:ascii="SimSun" w:hAnsi="SimSun" w:eastAsia="SimSun" w:cs="SimSun"/>
          <w:sz w:val="21"/>
          <w:szCs w:val="21"/>
          <w:spacing w:val="-8"/>
        </w:rPr>
        <w:t>联盟报送不同类别的风险信息，最后由联盟集中处理，以帮助</w:t>
      </w:r>
      <w:r>
        <w:rPr>
          <w:rFonts w:ascii="SimSun" w:hAnsi="SimSun" w:eastAsia="SimSun" w:cs="SimSun"/>
          <w:sz w:val="21"/>
          <w:szCs w:val="21"/>
          <w:spacing w:val="-9"/>
        </w:rPr>
        <w:t>其进行风</w:t>
      </w:r>
      <w:r>
        <w:rPr>
          <w:rFonts w:ascii="SimSun" w:hAnsi="SimSun" w:eastAsia="SimSun" w:cs="SimSun"/>
          <w:sz w:val="21"/>
          <w:szCs w:val="21"/>
        </w:rPr>
        <w:t xml:space="preserve">  </w:t>
      </w:r>
      <w:r>
        <w:rPr>
          <w:rFonts w:ascii="SimSun" w:hAnsi="SimSun" w:eastAsia="SimSun" w:cs="SimSun"/>
          <w:sz w:val="21"/>
          <w:szCs w:val="21"/>
          <w:spacing w:val="-8"/>
        </w:rPr>
        <w:t>险控制。现行机制下各成员机构报送信息的积极性不高，</w:t>
      </w:r>
      <w:r>
        <w:rPr>
          <w:rFonts w:ascii="SimSun" w:hAnsi="SimSun" w:eastAsia="SimSun" w:cs="SimSun"/>
          <w:sz w:val="21"/>
          <w:szCs w:val="21"/>
          <w:spacing w:val="-9"/>
        </w:rPr>
        <w:t>同时集中处理</w:t>
      </w:r>
      <w:r>
        <w:rPr>
          <w:rFonts w:ascii="SimSun" w:hAnsi="SimSun" w:eastAsia="SimSun" w:cs="SimSun"/>
          <w:sz w:val="21"/>
          <w:szCs w:val="21"/>
        </w:rPr>
        <w:t xml:space="preserve">  </w:t>
      </w:r>
      <w:r>
        <w:rPr>
          <w:rFonts w:ascii="SimSun" w:hAnsi="SimSun" w:eastAsia="SimSun" w:cs="SimSun"/>
          <w:sz w:val="21"/>
          <w:szCs w:val="21"/>
          <w:spacing w:val="-5"/>
        </w:rPr>
        <w:t>模式存在中心化机构，信息共享机制弱，数据安全和质量得不到保</w:t>
      </w:r>
      <w:r>
        <w:rPr>
          <w:rFonts w:ascii="SimSun" w:hAnsi="SimSun" w:eastAsia="SimSun" w:cs="SimSun"/>
          <w:sz w:val="21"/>
          <w:szCs w:val="21"/>
          <w:spacing w:val="-6"/>
        </w:rPr>
        <w:t>障，</w:t>
      </w:r>
      <w:r>
        <w:rPr>
          <w:rFonts w:ascii="SimSun" w:hAnsi="SimSun" w:eastAsia="SimSun" w:cs="SimSun"/>
          <w:sz w:val="21"/>
          <w:szCs w:val="21"/>
        </w:rPr>
        <w:t xml:space="preserve"> </w:t>
      </w:r>
      <w:r>
        <w:rPr>
          <w:rFonts w:ascii="SimSun" w:hAnsi="SimSun" w:eastAsia="SimSun" w:cs="SimSun"/>
          <w:sz w:val="21"/>
          <w:szCs w:val="21"/>
          <w:spacing w:val="-9"/>
        </w:rPr>
        <w:t>且共享后的数据使用率也不高，这些问题都成为制约风险信息共享效率</w:t>
      </w:r>
    </w:p>
    <w:p>
      <w:pPr>
        <w:spacing w:line="220" w:lineRule="auto"/>
        <w:rPr>
          <w:rFonts w:ascii="SimSun" w:hAnsi="SimSun" w:eastAsia="SimSun" w:cs="SimSun"/>
          <w:sz w:val="21"/>
          <w:szCs w:val="21"/>
        </w:rPr>
      </w:pPr>
      <w:r>
        <w:rPr>
          <w:rFonts w:ascii="SimSun" w:hAnsi="SimSun" w:eastAsia="SimSun" w:cs="SimSun"/>
          <w:sz w:val="21"/>
          <w:szCs w:val="21"/>
          <w:spacing w:val="-16"/>
        </w:rPr>
        <w:t>提升的重要瓶颈。</w:t>
      </w:r>
    </w:p>
    <w:p>
      <w:pPr>
        <w:ind w:left="442"/>
        <w:spacing w:before="295" w:line="221" w:lineRule="auto"/>
        <w:outlineLvl w:val="6"/>
        <w:rPr>
          <w:rFonts w:ascii="SimHei" w:hAnsi="SimHei" w:eastAsia="SimHei" w:cs="SimHei"/>
          <w:sz w:val="21"/>
          <w:szCs w:val="21"/>
        </w:rPr>
      </w:pPr>
      <w:r>
        <w:rPr>
          <w:rFonts w:ascii="SimHei" w:hAnsi="SimHei" w:eastAsia="SimHei" w:cs="SimHei"/>
          <w:sz w:val="21"/>
          <w:szCs w:val="21"/>
          <w:b/>
          <w:bCs/>
          <w:spacing w:val="-11"/>
        </w:rPr>
        <w:t>2.</w:t>
      </w:r>
      <w:r>
        <w:rPr>
          <w:rFonts w:ascii="SimHei" w:hAnsi="SimHei" w:eastAsia="SimHei" w:cs="SimHei"/>
          <w:sz w:val="21"/>
          <w:szCs w:val="21"/>
          <w:spacing w:val="-53"/>
        </w:rPr>
        <w:t xml:space="preserve"> </w:t>
      </w:r>
      <w:r>
        <w:rPr>
          <w:rFonts w:ascii="SimHei" w:hAnsi="SimHei" w:eastAsia="SimHei" w:cs="SimHei"/>
          <w:sz w:val="21"/>
          <w:szCs w:val="21"/>
          <w:b/>
          <w:bCs/>
          <w:spacing w:val="-11"/>
        </w:rPr>
        <w:t>区块链技术极大地提升了风险信息共享的效率和安全性</w:t>
      </w:r>
    </w:p>
    <w:p>
      <w:pPr>
        <w:ind w:right="36" w:firstLine="439"/>
        <w:spacing w:before="291" w:line="326" w:lineRule="auto"/>
        <w:rPr>
          <w:rFonts w:ascii="SimSun" w:hAnsi="SimSun" w:eastAsia="SimSun" w:cs="SimSun"/>
          <w:sz w:val="21"/>
          <w:szCs w:val="21"/>
        </w:rPr>
      </w:pPr>
      <w:r>
        <w:rPr>
          <w:rFonts w:ascii="SimSun" w:hAnsi="SimSun" w:eastAsia="SimSun" w:cs="SimSun"/>
          <w:sz w:val="21"/>
          <w:szCs w:val="21"/>
          <w:spacing w:val="-7"/>
        </w:rPr>
        <w:t>基于区块链技术建立的风险信息共享机制，</w:t>
      </w:r>
      <w:r>
        <w:rPr>
          <w:rFonts w:ascii="SimSun" w:hAnsi="SimSun" w:eastAsia="SimSun" w:cs="SimSun"/>
          <w:sz w:val="21"/>
          <w:szCs w:val="21"/>
          <w:spacing w:val="-8"/>
        </w:rPr>
        <w:t>有效解决了信用共享效</w:t>
      </w:r>
      <w:r>
        <w:rPr>
          <w:rFonts w:ascii="SimSun" w:hAnsi="SimSun" w:eastAsia="SimSun" w:cs="SimSun"/>
          <w:sz w:val="21"/>
          <w:szCs w:val="21"/>
        </w:rPr>
        <w:t xml:space="preserve"> </w:t>
      </w:r>
      <w:r>
        <w:rPr>
          <w:rFonts w:ascii="SimSun" w:hAnsi="SimSun" w:eastAsia="SimSun" w:cs="SimSun"/>
          <w:sz w:val="21"/>
          <w:szCs w:val="21"/>
          <w:spacing w:val="-8"/>
        </w:rPr>
        <w:t>率低下、敏感数据易泄露等问题，从而大大提升了各成员机构参与信息</w:t>
      </w:r>
    </w:p>
    <w:p>
      <w:pPr>
        <w:spacing w:line="219" w:lineRule="auto"/>
        <w:rPr>
          <w:rFonts w:ascii="SimSun" w:hAnsi="SimSun" w:eastAsia="SimSun" w:cs="SimSun"/>
          <w:sz w:val="21"/>
          <w:szCs w:val="21"/>
        </w:rPr>
      </w:pPr>
      <w:r>
        <w:rPr>
          <w:rFonts w:ascii="SimSun" w:hAnsi="SimSun" w:eastAsia="SimSun" w:cs="SimSun"/>
          <w:sz w:val="21"/>
          <w:szCs w:val="21"/>
          <w:spacing w:val="-16"/>
        </w:rPr>
        <w:t>共享的内在动力和效率。</w:t>
      </w:r>
    </w:p>
    <w:p>
      <w:pPr>
        <w:ind w:left="439"/>
        <w:spacing w:before="109" w:line="221" w:lineRule="auto"/>
        <w:rPr>
          <w:rFonts w:ascii="SimHei" w:hAnsi="SimHei" w:eastAsia="SimHei" w:cs="SimHei"/>
          <w:sz w:val="21"/>
          <w:szCs w:val="21"/>
        </w:rPr>
      </w:pPr>
      <w:r>
        <w:rPr>
          <w:rFonts w:ascii="SimHei" w:hAnsi="SimHei" w:eastAsia="SimHei" w:cs="SimHei"/>
          <w:sz w:val="21"/>
          <w:szCs w:val="21"/>
          <w:spacing w:val="-11"/>
        </w:rPr>
        <w:t>(1)保证了信息查询的不可篡改、独立性和安全性</w:t>
      </w:r>
    </w:p>
    <w:p>
      <w:pPr>
        <w:ind w:firstLine="439"/>
        <w:spacing w:before="121" w:line="300" w:lineRule="auto"/>
        <w:rPr>
          <w:rFonts w:ascii="SimSun" w:hAnsi="SimSun" w:eastAsia="SimSun" w:cs="SimSun"/>
          <w:sz w:val="21"/>
          <w:szCs w:val="21"/>
        </w:rPr>
      </w:pPr>
      <w:r>
        <w:rPr>
          <w:rFonts w:ascii="SimSun" w:hAnsi="SimSun" w:eastAsia="SimSun" w:cs="SimSun"/>
          <w:sz w:val="21"/>
          <w:szCs w:val="21"/>
          <w:spacing w:val="-14"/>
        </w:rPr>
        <w:t>首先，基于区块链技术的信息共享查询，各成员机构每次调用</w:t>
      </w:r>
      <w:r>
        <w:rPr>
          <w:rFonts w:ascii="SimSun" w:hAnsi="SimSun" w:eastAsia="SimSun" w:cs="SimSun"/>
          <w:sz w:val="21"/>
          <w:szCs w:val="21"/>
          <w:spacing w:val="-15"/>
        </w:rPr>
        <w:t>查询都</w:t>
      </w:r>
      <w:r>
        <w:rPr>
          <w:rFonts w:ascii="SimSun" w:hAnsi="SimSun" w:eastAsia="SimSun" w:cs="SimSun"/>
          <w:sz w:val="21"/>
          <w:szCs w:val="21"/>
        </w:rPr>
        <w:t xml:space="preserve"> </w:t>
      </w:r>
      <w:r>
        <w:rPr>
          <w:rFonts w:ascii="SimSun" w:hAnsi="SimSun" w:eastAsia="SimSun" w:cs="SimSun"/>
          <w:sz w:val="21"/>
          <w:szCs w:val="21"/>
          <w:spacing w:val="-14"/>
        </w:rPr>
        <w:t>记录在区块链账本中，保证不可篡改并可追溯信息来源，它们还能了解本 </w:t>
      </w:r>
      <w:r>
        <w:rPr>
          <w:rFonts w:ascii="SimSun" w:hAnsi="SimSun" w:eastAsia="SimSun" w:cs="SimSun"/>
          <w:sz w:val="21"/>
          <w:szCs w:val="21"/>
          <w:spacing w:val="-14"/>
        </w:rPr>
        <w:t>机构查询和对外提供的黑名单查询信息记录。其次，各成员机构无须将敏 </w:t>
      </w:r>
      <w:r>
        <w:rPr>
          <w:rFonts w:ascii="SimSun" w:hAnsi="SimSun" w:eastAsia="SimSun" w:cs="SimSun"/>
          <w:sz w:val="21"/>
          <w:szCs w:val="21"/>
          <w:spacing w:val="-14"/>
        </w:rPr>
        <w:t>感信息集中至联盟秘书处，各机构间仅仅互相开放黑</w:t>
      </w:r>
      <w:r>
        <w:rPr>
          <w:rFonts w:ascii="SimSun" w:hAnsi="SimSun" w:eastAsia="SimSun" w:cs="SimSun"/>
          <w:sz w:val="21"/>
          <w:szCs w:val="21"/>
          <w:spacing w:val="-15"/>
        </w:rPr>
        <w:t>名单是否命中的信息</w:t>
      </w:r>
      <w:r>
        <w:rPr>
          <w:rFonts w:ascii="SimSun" w:hAnsi="SimSun" w:eastAsia="SimSun" w:cs="SimSun"/>
          <w:sz w:val="21"/>
          <w:szCs w:val="21"/>
        </w:rPr>
        <w:t xml:space="preserve">  </w:t>
      </w:r>
      <w:r>
        <w:rPr>
          <w:rFonts w:ascii="SimSun" w:hAnsi="SimSun" w:eastAsia="SimSun" w:cs="SimSun"/>
          <w:sz w:val="21"/>
          <w:szCs w:val="21"/>
          <w:spacing w:val="-12"/>
        </w:rPr>
        <w:t>查询，敏感数据并不会提供给查询机构，解决了数据安全的顾虑。最后，</w:t>
      </w:r>
      <w:r>
        <w:rPr>
          <w:rFonts w:ascii="SimSun" w:hAnsi="SimSun" w:eastAsia="SimSun" w:cs="SimSun"/>
          <w:sz w:val="21"/>
          <w:szCs w:val="21"/>
          <w:spacing w:val="17"/>
        </w:rPr>
        <w:t xml:space="preserve"> </w:t>
      </w:r>
      <w:r>
        <w:rPr>
          <w:rFonts w:ascii="SimSun" w:hAnsi="SimSun" w:eastAsia="SimSun" w:cs="SimSun"/>
          <w:sz w:val="21"/>
          <w:szCs w:val="21"/>
          <w:spacing w:val="-7"/>
        </w:rPr>
        <w:t>在通信过程中，通过</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7"/>
        </w:rPr>
        <w:t>SSL</w:t>
      </w:r>
      <w:r>
        <w:rPr>
          <w:rFonts w:ascii="SimSun" w:hAnsi="SimSun" w:eastAsia="SimSun" w:cs="SimSun"/>
          <w:sz w:val="21"/>
          <w:szCs w:val="21"/>
          <w:spacing w:val="-7"/>
        </w:rPr>
        <w:t>(安全套接层)协议、点对点传输等，增加了多</w:t>
      </w:r>
    </w:p>
    <w:p>
      <w:pPr>
        <w:spacing w:line="300" w:lineRule="auto"/>
        <w:sectPr>
          <w:footerReference w:type="default" r:id="rId73"/>
          <w:pgSz w:w="7830" w:h="12680"/>
          <w:pgMar w:top="400" w:right="735" w:bottom="631" w:left="740" w:header="0" w:footer="502" w:gutter="0"/>
        </w:sectPr>
        <w:rPr>
          <w:rFonts w:ascii="SimSun" w:hAnsi="SimSun" w:eastAsia="SimSun" w:cs="SimSun"/>
          <w:sz w:val="21"/>
          <w:szCs w:val="21"/>
        </w:rPr>
      </w:pPr>
    </w:p>
    <w:p>
      <w:pPr>
        <w:pStyle w:val="BodyText"/>
        <w:spacing w:line="247" w:lineRule="auto"/>
        <w:rPr/>
      </w:pPr>
      <w:r/>
    </w:p>
    <w:p>
      <w:pPr>
        <w:ind w:left="2662"/>
        <w:spacing w:before="65" w:line="222" w:lineRule="auto"/>
        <w:rPr>
          <w:rFonts w:ascii="SimHei" w:hAnsi="SimHei" w:eastAsia="SimHei" w:cs="SimHei"/>
          <w:sz w:val="20"/>
          <w:szCs w:val="20"/>
        </w:rPr>
      </w:pPr>
      <w:r>
        <w:rPr>
          <w:rFonts w:ascii="SimHei" w:hAnsi="SimHei" w:eastAsia="SimHei" w:cs="SimHei"/>
          <w:sz w:val="20"/>
          <w:szCs w:val="20"/>
          <w:b/>
          <w:bCs/>
          <w:spacing w:val="-21"/>
        </w:rPr>
        <w:t>第三章</w:t>
      </w:r>
      <w:r>
        <w:rPr>
          <w:rFonts w:ascii="SimHei" w:hAnsi="SimHei" w:eastAsia="SimHei" w:cs="SimHei"/>
          <w:sz w:val="20"/>
          <w:szCs w:val="20"/>
          <w:spacing w:val="-21"/>
        </w:rPr>
        <w:t xml:space="preserve">  </w:t>
      </w:r>
      <w:r>
        <w:rPr>
          <w:rFonts w:ascii="SimHei" w:hAnsi="SimHei" w:eastAsia="SimHei" w:cs="SimHei"/>
          <w:sz w:val="20"/>
          <w:szCs w:val="20"/>
          <w:b/>
          <w:bCs/>
          <w:spacing w:val="-21"/>
        </w:rPr>
        <w:t>区块链的金融应用：是颠覆还是赋能</w:t>
      </w:r>
    </w:p>
    <w:p>
      <w:pPr>
        <w:pStyle w:val="BodyText"/>
        <w:spacing w:line="386"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重安全保障。</w:t>
      </w:r>
    </w:p>
    <w:p>
      <w:pPr>
        <w:ind w:left="369"/>
        <w:spacing w:before="122" w:line="222" w:lineRule="auto"/>
        <w:rPr>
          <w:rFonts w:ascii="SimHei" w:hAnsi="SimHei" w:eastAsia="SimHei" w:cs="SimHei"/>
          <w:sz w:val="20"/>
          <w:szCs w:val="20"/>
        </w:rPr>
      </w:pPr>
      <w:r>
        <w:rPr>
          <w:rFonts w:ascii="SimHei" w:hAnsi="SimHei" w:eastAsia="SimHei" w:cs="SimHei"/>
          <w:sz w:val="20"/>
          <w:szCs w:val="20"/>
          <w:spacing w:val="-1"/>
        </w:rPr>
        <w:t>(2)优化了信用共享的激励机制</w:t>
      </w:r>
    </w:p>
    <w:p>
      <w:pPr>
        <w:ind w:firstLine="369"/>
        <w:spacing w:before="130" w:line="332" w:lineRule="auto"/>
        <w:rPr>
          <w:rFonts w:ascii="SimSun" w:hAnsi="SimSun" w:eastAsia="SimSun" w:cs="SimSun"/>
          <w:sz w:val="20"/>
          <w:szCs w:val="20"/>
        </w:rPr>
      </w:pPr>
      <w:r>
        <w:rPr>
          <w:rFonts w:ascii="SimSun" w:hAnsi="SimSun" w:eastAsia="SimSun" w:cs="SimSun"/>
          <w:sz w:val="20"/>
          <w:szCs w:val="20"/>
          <w:spacing w:val="1"/>
        </w:rPr>
        <w:t>基于区块链技术的信息共享平台采用一定的激励机制，共享平台根</w:t>
      </w:r>
      <w:r>
        <w:rPr>
          <w:rFonts w:ascii="SimSun" w:hAnsi="SimSun" w:eastAsia="SimSun" w:cs="SimSun"/>
          <w:sz w:val="20"/>
          <w:szCs w:val="20"/>
          <w:spacing w:val="8"/>
        </w:rPr>
        <w:t xml:space="preserve">  </w:t>
      </w:r>
      <w:r>
        <w:rPr>
          <w:rFonts w:ascii="SimSun" w:hAnsi="SimSun" w:eastAsia="SimSun" w:cs="SimSun"/>
          <w:sz w:val="20"/>
          <w:szCs w:val="20"/>
          <w:spacing w:val="2"/>
        </w:rPr>
        <w:t>据查询或被查询计次进行相应降低或提高参与者权益，并</w:t>
      </w:r>
      <w:r>
        <w:rPr>
          <w:rFonts w:ascii="SimSun" w:hAnsi="SimSun" w:eastAsia="SimSun" w:cs="SimSun"/>
          <w:sz w:val="20"/>
          <w:szCs w:val="20"/>
          <w:spacing w:val="1"/>
        </w:rPr>
        <w:t>对信息查询反</w:t>
      </w:r>
      <w:r>
        <w:rPr>
          <w:rFonts w:ascii="SimSun" w:hAnsi="SimSun" w:eastAsia="SimSun" w:cs="SimSun"/>
          <w:sz w:val="20"/>
          <w:szCs w:val="20"/>
        </w:rPr>
        <w:t xml:space="preserve">  </w:t>
      </w:r>
      <w:r>
        <w:rPr>
          <w:rFonts w:ascii="SimSun" w:hAnsi="SimSun" w:eastAsia="SimSun" w:cs="SimSun"/>
          <w:sz w:val="20"/>
          <w:szCs w:val="20"/>
          <w:spacing w:val="-2"/>
        </w:rPr>
        <w:t>馈服务进行记录。换言之，某机构提供查询的信息越多，则其权益越高，</w:t>
      </w:r>
      <w:r>
        <w:rPr>
          <w:rFonts w:ascii="SimSun" w:hAnsi="SimSun" w:eastAsia="SimSun" w:cs="SimSun"/>
          <w:sz w:val="20"/>
          <w:szCs w:val="20"/>
          <w:spacing w:val="11"/>
        </w:rPr>
        <w:t xml:space="preserve"> </w:t>
      </w:r>
      <w:r>
        <w:rPr>
          <w:rFonts w:ascii="SimSun" w:hAnsi="SimSun" w:eastAsia="SimSun" w:cs="SimSun"/>
          <w:sz w:val="20"/>
          <w:szCs w:val="20"/>
          <w:spacing w:val="-2"/>
        </w:rPr>
        <w:t>其能查询的信息条数就越多。这样就能不断丰富自身的风险信用数据库，</w:t>
      </w:r>
      <w:r>
        <w:rPr>
          <w:rFonts w:ascii="SimSun" w:hAnsi="SimSun" w:eastAsia="SimSun" w:cs="SimSun"/>
          <w:sz w:val="20"/>
          <w:szCs w:val="20"/>
          <w:spacing w:val="9"/>
        </w:rPr>
        <w:t xml:space="preserve"> </w:t>
      </w:r>
      <w:r>
        <w:rPr>
          <w:rFonts w:ascii="SimSun" w:hAnsi="SimSun" w:eastAsia="SimSun" w:cs="SimSun"/>
          <w:sz w:val="20"/>
          <w:szCs w:val="20"/>
          <w:spacing w:val="2"/>
        </w:rPr>
        <w:t>从而增加风险识别和控制能力，从根本上解决了原有信息</w:t>
      </w:r>
      <w:r>
        <w:rPr>
          <w:rFonts w:ascii="SimSun" w:hAnsi="SimSun" w:eastAsia="SimSun" w:cs="SimSun"/>
          <w:sz w:val="20"/>
          <w:szCs w:val="20"/>
          <w:spacing w:val="1"/>
        </w:rPr>
        <w:t>共享模式的激</w:t>
      </w:r>
    </w:p>
    <w:p>
      <w:pPr>
        <w:spacing w:line="218" w:lineRule="auto"/>
        <w:rPr>
          <w:rFonts w:ascii="SimSun" w:hAnsi="SimSun" w:eastAsia="SimSun" w:cs="SimSun"/>
          <w:sz w:val="20"/>
          <w:szCs w:val="20"/>
        </w:rPr>
      </w:pPr>
      <w:r>
        <w:rPr>
          <w:rFonts w:ascii="SimSun" w:hAnsi="SimSun" w:eastAsia="SimSun" w:cs="SimSun"/>
          <w:sz w:val="20"/>
          <w:szCs w:val="20"/>
          <w:spacing w:val="-4"/>
        </w:rPr>
        <w:t>励机制弱化问题。</w:t>
      </w:r>
    </w:p>
    <w:p>
      <w:pPr>
        <w:ind w:left="359"/>
        <w:spacing w:before="162" w:line="221" w:lineRule="auto"/>
        <w:rPr>
          <w:rFonts w:ascii="SimHei" w:hAnsi="SimHei" w:eastAsia="SimHei" w:cs="SimHei"/>
          <w:sz w:val="20"/>
          <w:szCs w:val="20"/>
        </w:rPr>
      </w:pPr>
      <w:r>
        <w:rPr>
          <w:rFonts w:ascii="SimHei" w:hAnsi="SimHei" w:eastAsia="SimHei" w:cs="SimHei"/>
          <w:sz w:val="20"/>
          <w:szCs w:val="20"/>
          <w:spacing w:val="-2"/>
        </w:rPr>
        <w:t>(3)对现有信息共享系统的改造性小且扩展性强</w:t>
      </w:r>
    </w:p>
    <w:p>
      <w:pPr>
        <w:ind w:right="67" w:firstLine="369"/>
        <w:spacing w:before="134" w:line="332" w:lineRule="auto"/>
        <w:rPr>
          <w:rFonts w:ascii="SimSun" w:hAnsi="SimSun" w:eastAsia="SimSun" w:cs="SimSun"/>
          <w:sz w:val="20"/>
          <w:szCs w:val="20"/>
        </w:rPr>
      </w:pPr>
      <w:r>
        <w:rPr>
          <w:rFonts w:ascii="SimSun" w:hAnsi="SimSun" w:eastAsia="SimSun" w:cs="SimSun"/>
          <w:sz w:val="20"/>
          <w:szCs w:val="20"/>
          <w:spacing w:val="3"/>
        </w:rPr>
        <w:t>基于区块链的信息共享系统上线后，仅需按照相关规范在各成员机</w:t>
      </w:r>
      <w:r>
        <w:rPr>
          <w:rFonts w:ascii="SimSun" w:hAnsi="SimSun" w:eastAsia="SimSun" w:cs="SimSun"/>
          <w:sz w:val="20"/>
          <w:szCs w:val="20"/>
        </w:rPr>
        <w:t xml:space="preserve"> </w:t>
      </w:r>
      <w:r>
        <w:rPr>
          <w:rFonts w:ascii="SimSun" w:hAnsi="SimSun" w:eastAsia="SimSun" w:cs="SimSun"/>
          <w:sz w:val="20"/>
          <w:szCs w:val="20"/>
          <w:spacing w:val="2"/>
        </w:rPr>
        <w:t>构的业务系统中加入服务前置系统。服务前置系统主要负</w:t>
      </w:r>
      <w:r>
        <w:rPr>
          <w:rFonts w:ascii="SimSun" w:hAnsi="SimSun" w:eastAsia="SimSun" w:cs="SimSun"/>
          <w:sz w:val="20"/>
          <w:szCs w:val="20"/>
          <w:spacing w:val="1"/>
        </w:rPr>
        <w:t>责节点间的通</w:t>
      </w:r>
      <w:r>
        <w:rPr>
          <w:rFonts w:ascii="SimSun" w:hAnsi="SimSun" w:eastAsia="SimSun" w:cs="SimSun"/>
          <w:sz w:val="20"/>
          <w:szCs w:val="20"/>
        </w:rPr>
        <w:t xml:space="preserve"> </w:t>
      </w:r>
      <w:r>
        <w:rPr>
          <w:rFonts w:ascii="SimSun" w:hAnsi="SimSun" w:eastAsia="SimSun" w:cs="SimSun"/>
          <w:sz w:val="20"/>
          <w:szCs w:val="20"/>
          <w:spacing w:val="2"/>
        </w:rPr>
        <w:t>信、信息加密、调用等工作，并不会对各成员机构原有的核心数据库做</w:t>
      </w:r>
      <w:r>
        <w:rPr>
          <w:rFonts w:ascii="SimSun" w:hAnsi="SimSun" w:eastAsia="SimSun" w:cs="SimSun"/>
          <w:sz w:val="20"/>
          <w:szCs w:val="20"/>
          <w:spacing w:val="17"/>
        </w:rPr>
        <w:t xml:space="preserve"> </w:t>
      </w:r>
      <w:r>
        <w:rPr>
          <w:rFonts w:ascii="SimSun" w:hAnsi="SimSun" w:eastAsia="SimSun" w:cs="SimSun"/>
          <w:sz w:val="20"/>
          <w:szCs w:val="20"/>
          <w:spacing w:val="2"/>
        </w:rPr>
        <w:t>更改，也不会对核心数据库的安全产生影响。因此，基于区块链的信息</w:t>
      </w:r>
    </w:p>
    <w:p>
      <w:pPr>
        <w:spacing w:line="219" w:lineRule="auto"/>
        <w:rPr>
          <w:rFonts w:ascii="SimSun" w:hAnsi="SimSun" w:eastAsia="SimSun" w:cs="SimSun"/>
          <w:sz w:val="20"/>
          <w:szCs w:val="20"/>
        </w:rPr>
      </w:pPr>
      <w:r>
        <w:rPr>
          <w:rFonts w:ascii="SimSun" w:hAnsi="SimSun" w:eastAsia="SimSun" w:cs="SimSun"/>
          <w:sz w:val="20"/>
          <w:szCs w:val="20"/>
          <w:spacing w:val="-4"/>
        </w:rPr>
        <w:t>共享系统具有包容性强、扩展性高的特点。</w:t>
      </w:r>
    </w:p>
    <w:p>
      <w:pPr>
        <w:pStyle w:val="BodyText"/>
        <w:spacing w:line="281" w:lineRule="auto"/>
        <w:rPr/>
      </w:pPr>
      <w:r/>
    </w:p>
    <w:p>
      <w:pPr>
        <w:ind w:left="372"/>
        <w:spacing w:before="65" w:line="221" w:lineRule="auto"/>
        <w:outlineLvl w:val="6"/>
        <w:rPr>
          <w:rFonts w:ascii="SimHei" w:hAnsi="SimHei" w:eastAsia="SimHei" w:cs="SimHei"/>
          <w:sz w:val="20"/>
          <w:szCs w:val="20"/>
        </w:rPr>
      </w:pPr>
      <w:r>
        <w:rPr>
          <w:rFonts w:ascii="SimHei" w:hAnsi="SimHei" w:eastAsia="SimHei" w:cs="SimHei"/>
          <w:sz w:val="20"/>
          <w:szCs w:val="20"/>
          <w:b/>
          <w:bCs/>
          <w:spacing w:val="1"/>
        </w:rPr>
        <w:t>3.信用风险信息共享的产品解决方案</w:t>
      </w:r>
    </w:p>
    <w:p>
      <w:pPr>
        <w:ind w:right="38" w:firstLine="369"/>
        <w:spacing w:before="284" w:line="304" w:lineRule="auto"/>
        <w:rPr>
          <w:rFonts w:ascii="SimSun" w:hAnsi="SimSun" w:eastAsia="SimSun" w:cs="SimSun"/>
          <w:sz w:val="20"/>
          <w:szCs w:val="20"/>
        </w:rPr>
      </w:pPr>
      <w:r>
        <w:rPr>
          <w:rFonts w:ascii="SimSun" w:hAnsi="SimSun" w:eastAsia="SimSun" w:cs="SimSun"/>
          <w:sz w:val="20"/>
          <w:szCs w:val="20"/>
          <w:spacing w:val="5"/>
        </w:rPr>
        <w:t>京东数字科技信用风险信息共享的产品解决方案基</w:t>
      </w:r>
      <w:r>
        <w:rPr>
          <w:rFonts w:ascii="SimSun" w:hAnsi="SimSun" w:eastAsia="SimSun" w:cs="SimSun"/>
          <w:sz w:val="20"/>
          <w:szCs w:val="20"/>
          <w:spacing w:val="4"/>
        </w:rPr>
        <w:t>于区块链技术，</w:t>
      </w:r>
      <w:r>
        <w:rPr>
          <w:rFonts w:ascii="SimSun" w:hAnsi="SimSun" w:eastAsia="SimSun" w:cs="SimSun"/>
          <w:sz w:val="20"/>
          <w:szCs w:val="20"/>
        </w:rPr>
        <w:t xml:space="preserve"> </w:t>
      </w:r>
      <w:r>
        <w:rPr>
          <w:rFonts w:ascii="SimSun" w:hAnsi="SimSun" w:eastAsia="SimSun" w:cs="SimSun"/>
          <w:sz w:val="20"/>
          <w:szCs w:val="20"/>
          <w:spacing w:val="3"/>
        </w:rPr>
        <w:t>使各参与共享的成员机构按照共享技术标准和</w:t>
      </w:r>
      <w:r>
        <w:rPr>
          <w:rFonts w:ascii="SimSun" w:hAnsi="SimSun" w:eastAsia="SimSun" w:cs="SimSun"/>
          <w:sz w:val="20"/>
          <w:szCs w:val="20"/>
          <w:spacing w:val="2"/>
        </w:rPr>
        <w:t>名单类型业务标准进行信</w:t>
      </w:r>
      <w:r>
        <w:rPr>
          <w:rFonts w:ascii="SimSun" w:hAnsi="SimSun" w:eastAsia="SimSun" w:cs="SimSun"/>
          <w:sz w:val="20"/>
          <w:szCs w:val="20"/>
        </w:rPr>
        <w:t xml:space="preserve"> </w:t>
      </w:r>
      <w:r>
        <w:rPr>
          <w:rFonts w:ascii="SimSun" w:hAnsi="SimSun" w:eastAsia="SimSun" w:cs="SimSun"/>
          <w:sz w:val="20"/>
          <w:szCs w:val="20"/>
          <w:spacing w:val="2"/>
        </w:rPr>
        <w:t>用风险信息的共享，在区块链上通过共识发行通证，实现数据的共享和</w:t>
      </w:r>
      <w:r>
        <w:rPr>
          <w:rFonts w:ascii="SimSun" w:hAnsi="SimSun" w:eastAsia="SimSun" w:cs="SimSun"/>
          <w:sz w:val="20"/>
          <w:szCs w:val="20"/>
          <w:spacing w:val="3"/>
        </w:rPr>
        <w:t xml:space="preserve"> </w:t>
      </w:r>
      <w:r>
        <w:rPr>
          <w:rFonts w:ascii="SimSun" w:hAnsi="SimSun" w:eastAsia="SimSun" w:cs="SimSun"/>
          <w:sz w:val="20"/>
          <w:szCs w:val="20"/>
          <w:spacing w:val="-6"/>
        </w:rPr>
        <w:t>去伪存真。具体业务流程机制如下。</w:t>
      </w:r>
    </w:p>
    <w:p>
      <w:pPr>
        <w:ind w:left="369"/>
        <w:spacing w:before="143" w:line="221" w:lineRule="auto"/>
        <w:rPr>
          <w:rFonts w:ascii="SimHei" w:hAnsi="SimHei" w:eastAsia="SimHei" w:cs="SimHei"/>
          <w:sz w:val="20"/>
          <w:szCs w:val="20"/>
        </w:rPr>
      </w:pPr>
      <w:r>
        <w:rPr>
          <w:rFonts w:ascii="SimHei" w:hAnsi="SimHei" w:eastAsia="SimHei" w:cs="SimHei"/>
          <w:sz w:val="20"/>
          <w:szCs w:val="20"/>
          <w:spacing w:val="1"/>
        </w:rPr>
        <w:t>(1)信用风险信息共享的基本方式</w:t>
      </w:r>
    </w:p>
    <w:p>
      <w:pPr>
        <w:ind w:right="69" w:firstLine="369"/>
        <w:spacing w:before="122" w:line="332" w:lineRule="auto"/>
        <w:rPr>
          <w:rFonts w:ascii="SimSun" w:hAnsi="SimSun" w:eastAsia="SimSun" w:cs="SimSun"/>
          <w:sz w:val="20"/>
          <w:szCs w:val="20"/>
        </w:rPr>
      </w:pPr>
      <w:r>
        <w:rPr>
          <w:rFonts w:ascii="SimSun" w:hAnsi="SimSun" w:eastAsia="SimSun" w:cs="SimSun"/>
          <w:sz w:val="20"/>
          <w:szCs w:val="20"/>
          <w:spacing w:val="2"/>
        </w:rPr>
        <w:t>参与该共享的所有联盟成员机构按照标准整理清洗黑名单数据，向 </w:t>
      </w:r>
      <w:r>
        <w:rPr>
          <w:rFonts w:ascii="SimSun" w:hAnsi="SimSun" w:eastAsia="SimSun" w:cs="SimSun"/>
          <w:sz w:val="20"/>
          <w:szCs w:val="20"/>
          <w:spacing w:val="2"/>
        </w:rPr>
        <w:t>联盟内成员机构开放比对查询功能。每个成员机构都可向联盟内任意其</w:t>
      </w:r>
      <w:r>
        <w:rPr>
          <w:rFonts w:ascii="SimSun" w:hAnsi="SimSun" w:eastAsia="SimSun" w:cs="SimSun"/>
          <w:sz w:val="20"/>
          <w:szCs w:val="20"/>
          <w:spacing w:val="15"/>
        </w:rPr>
        <w:t xml:space="preserve"> </w:t>
      </w:r>
      <w:r>
        <w:rPr>
          <w:rFonts w:ascii="SimSun" w:hAnsi="SimSun" w:eastAsia="SimSun" w:cs="SimSun"/>
          <w:sz w:val="20"/>
          <w:szCs w:val="20"/>
          <w:spacing w:val="2"/>
        </w:rPr>
        <w:t>他机构直接查询数据是否在其他机构的黑名单内，基于“</w:t>
      </w:r>
      <w:r>
        <w:rPr>
          <w:rFonts w:ascii="SimSun" w:hAnsi="SimSun" w:eastAsia="SimSun" w:cs="SimSun"/>
          <w:sz w:val="20"/>
          <w:szCs w:val="20"/>
          <w:spacing w:val="1"/>
        </w:rPr>
        <w:t>是或否”的反</w:t>
      </w:r>
    </w:p>
    <w:p>
      <w:pPr>
        <w:spacing w:before="1" w:line="218" w:lineRule="auto"/>
        <w:rPr>
          <w:rFonts w:ascii="SimSun" w:hAnsi="SimSun" w:eastAsia="SimSun" w:cs="SimSun"/>
          <w:sz w:val="20"/>
          <w:szCs w:val="20"/>
        </w:rPr>
      </w:pPr>
      <w:r>
        <w:rPr>
          <w:rFonts w:ascii="SimSun" w:hAnsi="SimSun" w:eastAsia="SimSun" w:cs="SimSun"/>
          <w:sz w:val="20"/>
          <w:szCs w:val="20"/>
          <w:spacing w:val="-7"/>
        </w:rPr>
        <w:t>馈结果作为开展风险控制的依据。</w:t>
      </w:r>
    </w:p>
    <w:p>
      <w:pPr>
        <w:ind w:left="369"/>
        <w:spacing w:before="152" w:line="222" w:lineRule="auto"/>
        <w:rPr>
          <w:rFonts w:ascii="SimHei" w:hAnsi="SimHei" w:eastAsia="SimHei" w:cs="SimHei"/>
          <w:sz w:val="20"/>
          <w:szCs w:val="20"/>
        </w:rPr>
      </w:pPr>
      <w:r>
        <w:rPr>
          <w:rFonts w:ascii="SimHei" w:hAnsi="SimHei" w:eastAsia="SimHei" w:cs="SimHei"/>
          <w:sz w:val="20"/>
          <w:szCs w:val="20"/>
        </w:rPr>
        <w:t>(2)信用风险信息共享的内容</w:t>
      </w:r>
    </w:p>
    <w:p>
      <w:pPr>
        <w:ind w:left="369"/>
        <w:spacing w:before="120" w:line="371" w:lineRule="exact"/>
        <w:rPr>
          <w:rFonts w:ascii="SimSun" w:hAnsi="SimSun" w:eastAsia="SimSun" w:cs="SimSun"/>
          <w:sz w:val="20"/>
          <w:szCs w:val="20"/>
        </w:rPr>
      </w:pPr>
      <w:r>
        <w:rPr>
          <w:rFonts w:ascii="SimSun" w:hAnsi="SimSun" w:eastAsia="SimSun" w:cs="SimSun"/>
          <w:sz w:val="20"/>
          <w:szCs w:val="20"/>
          <w:spacing w:val="3"/>
          <w:position w:val="12"/>
        </w:rPr>
        <w:t>根据参与机构的需求和数据提供能力，平台启动期共享的数据类别</w:t>
      </w:r>
    </w:p>
    <w:p>
      <w:pPr>
        <w:spacing w:line="219" w:lineRule="auto"/>
        <w:rPr>
          <w:rFonts w:ascii="SimSun" w:hAnsi="SimSun" w:eastAsia="SimSun" w:cs="SimSun"/>
          <w:sz w:val="20"/>
          <w:szCs w:val="20"/>
        </w:rPr>
      </w:pPr>
      <w:r>
        <w:rPr>
          <w:rFonts w:ascii="SimSun" w:hAnsi="SimSun" w:eastAsia="SimSun" w:cs="SimSun"/>
          <w:sz w:val="20"/>
          <w:szCs w:val="20"/>
          <w:spacing w:val="-5"/>
        </w:rPr>
        <w:t>包括交易欺诈名单、高风险账户卡号名单、营销作弊名单等。</w:t>
      </w:r>
    </w:p>
    <w:p>
      <w:pPr>
        <w:spacing w:line="219" w:lineRule="auto"/>
        <w:sectPr>
          <w:footerReference w:type="default" r:id="rId74"/>
          <w:pgSz w:w="7830" w:h="12670"/>
          <w:pgMar w:top="400" w:right="801" w:bottom="621" w:left="680" w:header="0" w:footer="492" w:gutter="0"/>
        </w:sectPr>
        <w:rPr>
          <w:rFonts w:ascii="SimSun" w:hAnsi="SimSun" w:eastAsia="SimSun" w:cs="SimSun"/>
          <w:sz w:val="20"/>
          <w:szCs w:val="20"/>
        </w:rPr>
      </w:pPr>
    </w:p>
    <w:p>
      <w:pPr>
        <w:ind w:left="72"/>
        <w:spacing w:before="30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84" w:lineRule="auto"/>
        <w:rPr/>
      </w:pPr>
      <w:r/>
    </w:p>
    <w:p>
      <w:pPr>
        <w:ind w:left="450"/>
        <w:spacing w:before="65" w:line="222" w:lineRule="auto"/>
        <w:rPr>
          <w:rFonts w:ascii="SimHei" w:hAnsi="SimHei" w:eastAsia="SimHei" w:cs="SimHei"/>
          <w:sz w:val="20"/>
          <w:szCs w:val="20"/>
        </w:rPr>
      </w:pPr>
      <w:r>
        <w:rPr>
          <w:rFonts w:ascii="SimHei" w:hAnsi="SimHei" w:eastAsia="SimHei" w:cs="SimHei"/>
          <w:sz w:val="20"/>
          <w:szCs w:val="20"/>
          <w:spacing w:val="-2"/>
        </w:rPr>
        <w:t>(3)信用风险信息共享的评价机制</w:t>
      </w:r>
    </w:p>
    <w:p>
      <w:pPr>
        <w:ind w:left="99" w:firstLine="350"/>
        <w:spacing w:before="121" w:line="332" w:lineRule="auto"/>
        <w:rPr>
          <w:rFonts w:ascii="SimSun" w:hAnsi="SimSun" w:eastAsia="SimSun" w:cs="SimSun"/>
          <w:sz w:val="20"/>
          <w:szCs w:val="20"/>
        </w:rPr>
      </w:pPr>
      <w:r>
        <w:rPr>
          <w:rFonts w:ascii="SimSun" w:hAnsi="SimSun" w:eastAsia="SimSun" w:cs="SimSun"/>
          <w:sz w:val="20"/>
          <w:szCs w:val="20"/>
          <w:spacing w:val="-1"/>
        </w:rPr>
        <w:t>所有会员单位的调用额度和调用次数等操作以一定</w:t>
      </w:r>
      <w:r>
        <w:rPr>
          <w:rFonts w:ascii="SimSun" w:hAnsi="SimSun" w:eastAsia="SimSun" w:cs="SimSun"/>
          <w:sz w:val="20"/>
          <w:szCs w:val="20"/>
          <w:spacing w:val="-2"/>
        </w:rPr>
        <w:t>的形式进行记录。</w:t>
      </w:r>
      <w:r>
        <w:rPr>
          <w:rFonts w:ascii="SimSun" w:hAnsi="SimSun" w:eastAsia="SimSun" w:cs="SimSun"/>
          <w:sz w:val="20"/>
          <w:szCs w:val="20"/>
        </w:rPr>
        <w:t xml:space="preserve"> </w:t>
      </w:r>
      <w:r>
        <w:rPr>
          <w:rFonts w:ascii="SimSun" w:hAnsi="SimSun" w:eastAsia="SimSun" w:cs="SimSun"/>
          <w:sz w:val="20"/>
          <w:szCs w:val="20"/>
          <w:spacing w:val="-5"/>
        </w:rPr>
        <w:t>一方面，使数据有偿共享在公平互信的基础上进行；另一方面，通过</w:t>
      </w:r>
      <w:r>
        <w:rPr>
          <w:rFonts w:ascii="SimSun" w:hAnsi="SimSun" w:eastAsia="SimSun" w:cs="SimSun"/>
          <w:sz w:val="20"/>
          <w:szCs w:val="20"/>
          <w:spacing w:val="-6"/>
        </w:rPr>
        <w:t>一定 </w:t>
      </w:r>
      <w:r>
        <w:rPr>
          <w:rFonts w:ascii="SimSun" w:hAnsi="SimSun" w:eastAsia="SimSun" w:cs="SimSun"/>
          <w:sz w:val="20"/>
          <w:szCs w:val="20"/>
          <w:spacing w:val="1"/>
        </w:rPr>
        <w:t>的评价机制，参与方对系统的贡献度越高则权益越高，以此激励和满足</w:t>
      </w:r>
    </w:p>
    <w:p>
      <w:pPr>
        <w:spacing w:line="219" w:lineRule="auto"/>
        <w:rPr>
          <w:rFonts w:ascii="SimSun" w:hAnsi="SimSun" w:eastAsia="SimSun" w:cs="SimSun"/>
          <w:sz w:val="20"/>
          <w:szCs w:val="20"/>
        </w:rPr>
      </w:pPr>
      <w:r>
        <w:rPr>
          <w:rFonts w:ascii="SimSun" w:hAnsi="SimSun" w:eastAsia="SimSun" w:cs="SimSun"/>
          <w:sz w:val="20"/>
          <w:szCs w:val="20"/>
          <w:spacing w:val="-7"/>
        </w:rPr>
        <w:t>“数据去伪存真”的需求。</w:t>
      </w:r>
    </w:p>
    <w:p>
      <w:pPr>
        <w:pStyle w:val="BodyText"/>
        <w:spacing w:line="261" w:lineRule="auto"/>
        <w:rPr/>
      </w:pPr>
      <w:r/>
    </w:p>
    <w:p>
      <w:pPr>
        <w:ind w:left="452"/>
        <w:spacing w:before="65" w:line="221" w:lineRule="auto"/>
        <w:outlineLvl w:val="6"/>
        <w:rPr>
          <w:rFonts w:ascii="SimHei" w:hAnsi="SimHei" w:eastAsia="SimHei" w:cs="SimHei"/>
          <w:sz w:val="20"/>
          <w:szCs w:val="20"/>
        </w:rPr>
      </w:pPr>
      <w:r>
        <w:rPr>
          <w:rFonts w:ascii="SimHei" w:hAnsi="SimHei" w:eastAsia="SimHei" w:cs="SimHei"/>
          <w:sz w:val="20"/>
          <w:szCs w:val="20"/>
          <w:b/>
          <w:bCs/>
        </w:rPr>
        <w:t>4.区块链将使风险信息的交换机制和效率大大提高</w:t>
      </w:r>
    </w:p>
    <w:p>
      <w:pPr>
        <w:ind w:left="99" w:right="68" w:firstLine="350"/>
        <w:spacing w:before="297" w:line="332" w:lineRule="auto"/>
        <w:jc w:val="both"/>
        <w:rPr>
          <w:rFonts w:ascii="SimSun" w:hAnsi="SimSun" w:eastAsia="SimSun" w:cs="SimSun"/>
          <w:sz w:val="20"/>
          <w:szCs w:val="20"/>
        </w:rPr>
      </w:pPr>
      <w:r>
        <w:rPr>
          <w:rFonts w:ascii="SimSun" w:hAnsi="SimSun" w:eastAsia="SimSun" w:cs="SimSun"/>
          <w:sz w:val="20"/>
          <w:szCs w:val="20"/>
          <w:spacing w:val="-5"/>
        </w:rPr>
        <w:t>现行风险信息共享机制普遍存在成员报送意愿不高、集中处理的模式</w:t>
      </w:r>
      <w:r>
        <w:rPr>
          <w:rFonts w:ascii="SimSun" w:hAnsi="SimSun" w:eastAsia="SimSun" w:cs="SimSun"/>
          <w:sz w:val="20"/>
          <w:szCs w:val="20"/>
          <w:spacing w:val="6"/>
        </w:rPr>
        <w:t xml:space="preserve"> </w:t>
      </w:r>
      <w:r>
        <w:rPr>
          <w:rFonts w:ascii="SimSun" w:hAnsi="SimSun" w:eastAsia="SimSun" w:cs="SimSun"/>
          <w:sz w:val="20"/>
          <w:szCs w:val="20"/>
          <w:spacing w:val="-5"/>
        </w:rPr>
        <w:t>导致效率低下、敏感数据集中存放而易泄露等问题，直接导致各成员机构</w:t>
      </w:r>
      <w:r>
        <w:rPr>
          <w:rFonts w:ascii="SimSun" w:hAnsi="SimSun" w:eastAsia="SimSun" w:cs="SimSun"/>
          <w:sz w:val="20"/>
          <w:szCs w:val="20"/>
          <w:spacing w:val="1"/>
        </w:rPr>
        <w:t xml:space="preserve"> </w:t>
      </w:r>
      <w:r>
        <w:rPr>
          <w:rFonts w:ascii="SimSun" w:hAnsi="SimSun" w:eastAsia="SimSun" w:cs="SimSun"/>
          <w:sz w:val="20"/>
          <w:szCs w:val="20"/>
          <w:spacing w:val="-8"/>
        </w:rPr>
        <w:t>的风险信息基本是“共而不享”,风险信息共享机制并没有真正发挥提高风</w:t>
      </w:r>
      <w:r>
        <w:rPr>
          <w:rFonts w:ascii="SimSun" w:hAnsi="SimSun" w:eastAsia="SimSun" w:cs="SimSun"/>
          <w:sz w:val="20"/>
          <w:szCs w:val="20"/>
          <w:spacing w:val="2"/>
        </w:rPr>
        <w:t xml:space="preserve"> </w:t>
      </w:r>
      <w:r>
        <w:rPr>
          <w:rFonts w:ascii="SimSun" w:hAnsi="SimSun" w:eastAsia="SimSun" w:cs="SimSun"/>
          <w:sz w:val="20"/>
          <w:szCs w:val="20"/>
          <w:spacing w:val="-5"/>
        </w:rPr>
        <w:t>控水平的作用。区块链技术在信用风险信息共享的应用，对促进风险信息</w:t>
      </w:r>
      <w:r>
        <w:rPr>
          <w:rFonts w:ascii="SimSun" w:hAnsi="SimSun" w:eastAsia="SimSun" w:cs="SimSun"/>
          <w:sz w:val="20"/>
          <w:szCs w:val="20"/>
          <w:spacing w:val="3"/>
        </w:rPr>
        <w:t xml:space="preserve"> </w:t>
      </w:r>
      <w:r>
        <w:rPr>
          <w:rFonts w:ascii="SimSun" w:hAnsi="SimSun" w:eastAsia="SimSun" w:cs="SimSun"/>
          <w:sz w:val="20"/>
          <w:szCs w:val="20"/>
          <w:spacing w:val="-5"/>
        </w:rPr>
        <w:t>共享效率提升、帮助敏感数据脱敏等方面发挥了至关重要的作用，甚至在</w:t>
      </w:r>
    </w:p>
    <w:p>
      <w:pPr>
        <w:ind w:left="99"/>
        <w:spacing w:line="219" w:lineRule="auto"/>
        <w:rPr>
          <w:rFonts w:ascii="SimSun" w:hAnsi="SimSun" w:eastAsia="SimSun" w:cs="SimSun"/>
          <w:sz w:val="20"/>
          <w:szCs w:val="20"/>
        </w:rPr>
      </w:pPr>
      <w:r>
        <w:rPr>
          <w:rFonts w:ascii="SimSun" w:hAnsi="SimSun" w:eastAsia="SimSun" w:cs="SimSun"/>
          <w:sz w:val="20"/>
          <w:szCs w:val="20"/>
          <w:spacing w:val="-11"/>
        </w:rPr>
        <w:t>可以预见的将来，区块链技术在信息共享产业必将造就一片新的“蓝海”。</w:t>
      </w:r>
    </w:p>
    <w:p>
      <w:pPr>
        <w:pStyle w:val="BodyText"/>
        <w:rPr/>
      </w:pPr>
      <w:r/>
    </w:p>
    <w:p>
      <w:pPr>
        <w:pStyle w:val="BodyText"/>
        <w:rPr/>
      </w:pPr>
      <w:r/>
    </w:p>
    <w:p>
      <w:pPr>
        <w:ind w:left="102"/>
        <w:spacing w:before="65" w:line="530" w:lineRule="exact"/>
        <w:rPr>
          <w:rFonts w:ascii="SimHei" w:hAnsi="SimHei" w:eastAsia="SimHei" w:cs="SimHei"/>
          <w:sz w:val="20"/>
          <w:szCs w:val="20"/>
        </w:rPr>
      </w:pPr>
      <w:r>
        <w:rPr>
          <w:rFonts w:ascii="SimHei" w:hAnsi="SimHei" w:eastAsia="SimHei" w:cs="SimHei"/>
          <w:sz w:val="20"/>
          <w:szCs w:val="20"/>
          <w:b/>
          <w:bCs/>
          <w:spacing w:val="17"/>
          <w:position w:val="25"/>
        </w:rPr>
        <w:t>(八)场景八：贸易融资</w:t>
      </w:r>
    </w:p>
    <w:p>
      <w:pPr>
        <w:ind w:left="452"/>
        <w:spacing w:before="1" w:line="220" w:lineRule="auto"/>
        <w:rPr>
          <w:rFonts w:ascii="SimHei" w:hAnsi="SimHei" w:eastAsia="SimHei" w:cs="SimHei"/>
          <w:sz w:val="20"/>
          <w:szCs w:val="20"/>
        </w:rPr>
      </w:pPr>
      <w:r>
        <w:rPr>
          <w:rFonts w:ascii="SimHei" w:hAnsi="SimHei" w:eastAsia="SimHei" w:cs="SimHei"/>
          <w:sz w:val="20"/>
          <w:szCs w:val="20"/>
          <w:b/>
          <w:bCs/>
          <w:spacing w:val="-1"/>
        </w:rPr>
        <w:t>1.贸易融资的发展现状</w:t>
      </w:r>
    </w:p>
    <w:p>
      <w:pPr>
        <w:ind w:left="99" w:right="13" w:firstLine="350"/>
        <w:spacing w:before="305" w:line="318" w:lineRule="auto"/>
        <w:jc w:val="both"/>
        <w:rPr>
          <w:rFonts w:ascii="SimSun" w:hAnsi="SimSun" w:eastAsia="SimSun" w:cs="SimSun"/>
          <w:sz w:val="20"/>
          <w:szCs w:val="20"/>
        </w:rPr>
      </w:pPr>
      <w:r>
        <w:rPr>
          <w:rFonts w:ascii="SimSun" w:hAnsi="SimSun" w:eastAsia="SimSun" w:cs="SimSun"/>
          <w:sz w:val="20"/>
          <w:szCs w:val="20"/>
          <w:spacing w:val="-8"/>
        </w:rPr>
        <w:t>融资是全球贸易得以持续的根本，包括信贷、保险及担保等多种</w:t>
      </w:r>
      <w:r>
        <w:rPr>
          <w:rFonts w:ascii="SimSun" w:hAnsi="SimSun" w:eastAsia="SimSun" w:cs="SimSun"/>
          <w:sz w:val="20"/>
          <w:szCs w:val="20"/>
          <w:spacing w:val="-9"/>
        </w:rPr>
        <w:t>形式。</w:t>
      </w:r>
      <w:r>
        <w:rPr>
          <w:rFonts w:ascii="SimSun" w:hAnsi="SimSun" w:eastAsia="SimSun" w:cs="SimSun"/>
          <w:sz w:val="20"/>
          <w:szCs w:val="20"/>
        </w:rPr>
        <w:t xml:space="preserve"> </w:t>
      </w:r>
      <w:r>
        <w:rPr>
          <w:rFonts w:ascii="SimSun" w:hAnsi="SimSun" w:eastAsia="SimSun" w:cs="SimSun"/>
          <w:sz w:val="20"/>
          <w:szCs w:val="20"/>
          <w:spacing w:val="1"/>
        </w:rPr>
        <w:t>贸易金融市场每年至少有10万亿美元的交易量，但快速发展的同时仍然</w:t>
      </w:r>
      <w:r>
        <w:rPr>
          <w:rFonts w:ascii="SimSun" w:hAnsi="SimSun" w:eastAsia="SimSun" w:cs="SimSun"/>
          <w:sz w:val="20"/>
          <w:szCs w:val="20"/>
          <w:spacing w:val="7"/>
        </w:rPr>
        <w:t xml:space="preserve"> </w:t>
      </w:r>
      <w:r>
        <w:rPr>
          <w:rFonts w:ascii="SimSun" w:hAnsi="SimSun" w:eastAsia="SimSun" w:cs="SimSun"/>
          <w:sz w:val="20"/>
          <w:szCs w:val="20"/>
          <w:spacing w:val="-4"/>
        </w:rPr>
        <w:t>存在许多亟待解决的问题。</w:t>
      </w:r>
      <w:r>
        <w:rPr>
          <w:rFonts w:ascii="SimSun" w:hAnsi="SimSun" w:eastAsia="SimSun" w:cs="SimSun"/>
          <w:sz w:val="20"/>
          <w:szCs w:val="20"/>
          <w:spacing w:val="47"/>
        </w:rPr>
        <w:t xml:space="preserve"> </w:t>
      </w:r>
      <w:r>
        <w:rPr>
          <w:rFonts w:ascii="SimSun" w:hAnsi="SimSun" w:eastAsia="SimSun" w:cs="SimSun"/>
          <w:sz w:val="20"/>
          <w:szCs w:val="20"/>
          <w:spacing w:val="-4"/>
        </w:rPr>
        <w:t>一是审批流程异常烦琐，进口银行须审查进 </w:t>
      </w:r>
      <w:r>
        <w:rPr>
          <w:rFonts w:ascii="SimSun" w:hAnsi="SimSun" w:eastAsia="SimSun" w:cs="SimSun"/>
          <w:sz w:val="20"/>
          <w:szCs w:val="20"/>
          <w:spacing w:val="1"/>
        </w:rPr>
        <w:t>口商的融资协议，然后将融资款项交予代理</w:t>
      </w:r>
      <w:r>
        <w:rPr>
          <w:rFonts w:ascii="SimSun" w:hAnsi="SimSun" w:eastAsia="SimSun" w:cs="SimSun"/>
          <w:sz w:val="20"/>
          <w:szCs w:val="20"/>
        </w:rPr>
        <w:t>银行，出口银行须使用进口 </w:t>
      </w:r>
      <w:r>
        <w:rPr>
          <w:rFonts w:ascii="SimSun" w:hAnsi="SimSun" w:eastAsia="SimSun" w:cs="SimSun"/>
          <w:sz w:val="20"/>
          <w:szCs w:val="20"/>
          <w:spacing w:val="2"/>
        </w:rPr>
        <w:t>银行的融资款项进行反洗钱监管。二是信息不对称问题严重导致</w:t>
      </w:r>
      <w:r>
        <w:rPr>
          <w:rFonts w:ascii="SimSun" w:hAnsi="SimSun" w:eastAsia="SimSun" w:cs="SimSun"/>
          <w:sz w:val="20"/>
          <w:szCs w:val="20"/>
          <w:spacing w:val="1"/>
        </w:rPr>
        <w:t>欺诈行</w:t>
      </w:r>
      <w:r>
        <w:rPr>
          <w:rFonts w:ascii="SimSun" w:hAnsi="SimSun" w:eastAsia="SimSun" w:cs="SimSun"/>
          <w:sz w:val="20"/>
          <w:szCs w:val="20"/>
        </w:rPr>
        <w:t xml:space="preserve"> </w:t>
      </w:r>
      <w:r>
        <w:rPr>
          <w:rFonts w:ascii="SimSun" w:hAnsi="SimSun" w:eastAsia="SimSun" w:cs="SimSun"/>
          <w:sz w:val="20"/>
          <w:szCs w:val="20"/>
          <w:spacing w:val="1"/>
        </w:rPr>
        <w:t>为频频发生，比如出口商使用发票获得多家银行的短期融资，难以核实</w:t>
      </w:r>
      <w:r>
        <w:rPr>
          <w:rFonts w:ascii="SimSun" w:hAnsi="SimSun" w:eastAsia="SimSun" w:cs="SimSun"/>
          <w:sz w:val="20"/>
          <w:szCs w:val="20"/>
          <w:spacing w:val="8"/>
        </w:rPr>
        <w:t xml:space="preserve"> </w:t>
      </w:r>
      <w:r>
        <w:rPr>
          <w:rFonts w:ascii="SimSun" w:hAnsi="SimSun" w:eastAsia="SimSun" w:cs="SimSun"/>
          <w:sz w:val="20"/>
          <w:szCs w:val="20"/>
          <w:spacing w:val="1"/>
        </w:rPr>
        <w:t>真伪可能导致发票被多次使用。三是耗费时间较长，烦琐的审查流程导</w:t>
      </w:r>
      <w:r>
        <w:rPr>
          <w:rFonts w:ascii="SimSun" w:hAnsi="SimSun" w:eastAsia="SimSun" w:cs="SimSun"/>
          <w:sz w:val="20"/>
          <w:szCs w:val="20"/>
          <w:spacing w:val="11"/>
        </w:rPr>
        <w:t xml:space="preserve"> </w:t>
      </w:r>
      <w:r>
        <w:rPr>
          <w:rFonts w:ascii="SimSun" w:hAnsi="SimSun" w:eastAsia="SimSun" w:cs="SimSun"/>
          <w:sz w:val="20"/>
          <w:szCs w:val="20"/>
          <w:spacing w:val="-6"/>
        </w:rPr>
        <w:t>致付款延迟并延长货物的运送时间。</w:t>
      </w:r>
    </w:p>
    <w:p>
      <w:pPr>
        <w:pStyle w:val="BodyText"/>
        <w:spacing w:line="293" w:lineRule="auto"/>
        <w:rPr/>
      </w:pPr>
      <w:r/>
    </w:p>
    <w:p>
      <w:pPr>
        <w:ind w:left="452"/>
        <w:spacing w:before="65" w:line="222" w:lineRule="auto"/>
        <w:outlineLvl w:val="6"/>
        <w:rPr>
          <w:rFonts w:ascii="SimHei" w:hAnsi="SimHei" w:eastAsia="SimHei" w:cs="SimHei"/>
          <w:sz w:val="20"/>
          <w:szCs w:val="20"/>
        </w:rPr>
      </w:pPr>
      <w:r>
        <w:rPr>
          <w:rFonts w:ascii="SimHei" w:hAnsi="SimHei" w:eastAsia="SimHei" w:cs="SimHei"/>
          <w:sz w:val="20"/>
          <w:szCs w:val="20"/>
          <w:b/>
          <w:bCs/>
        </w:rPr>
        <w:t>2.区块链为贸易融资赋能</w:t>
      </w:r>
    </w:p>
    <w:p>
      <w:pPr>
        <w:ind w:left="450"/>
        <w:spacing w:before="293" w:line="219" w:lineRule="auto"/>
        <w:rPr>
          <w:rFonts w:ascii="SimSun" w:hAnsi="SimSun" w:eastAsia="SimSun" w:cs="SimSun"/>
          <w:sz w:val="20"/>
          <w:szCs w:val="20"/>
        </w:rPr>
      </w:pPr>
      <w:r>
        <w:rPr>
          <w:rFonts w:ascii="SimSun" w:hAnsi="SimSun" w:eastAsia="SimSun" w:cs="SimSun"/>
          <w:sz w:val="20"/>
          <w:szCs w:val="20"/>
          <w:spacing w:val="-5"/>
        </w:rPr>
        <w:t>区块链技术能够简化融资流程，做到融资文件即时审批；能够去中介</w:t>
      </w:r>
    </w:p>
    <w:p>
      <w:pPr>
        <w:spacing w:line="219" w:lineRule="auto"/>
        <w:sectPr>
          <w:footerReference w:type="default" r:id="rId75"/>
          <w:pgSz w:w="7830" w:h="12680"/>
          <w:pgMar w:top="400" w:right="716" w:bottom="658" w:left="699" w:header="0" w:footer="519" w:gutter="0"/>
        </w:sectPr>
        <w:rPr>
          <w:rFonts w:ascii="SimSun" w:hAnsi="SimSun" w:eastAsia="SimSun" w:cs="SimSun"/>
          <w:sz w:val="20"/>
          <w:szCs w:val="20"/>
        </w:rPr>
      </w:pPr>
    </w:p>
    <w:p>
      <w:pPr>
        <w:ind w:left="2642"/>
        <w:spacing w:before="234" w:line="222" w:lineRule="auto"/>
        <w:rPr>
          <w:rFonts w:ascii="SimHei" w:hAnsi="SimHei" w:eastAsia="SimHei" w:cs="SimHei"/>
          <w:sz w:val="20"/>
          <w:szCs w:val="20"/>
        </w:rPr>
      </w:pPr>
      <w:r>
        <w:rPr>
          <w:rFonts w:ascii="SimHei" w:hAnsi="SimHei" w:eastAsia="SimHei" w:cs="SimHei"/>
          <w:sz w:val="20"/>
          <w:szCs w:val="20"/>
          <w:b/>
          <w:bCs/>
          <w:spacing w:val="-21"/>
        </w:rPr>
        <w:t>第三章</w:t>
      </w:r>
      <w:r>
        <w:rPr>
          <w:rFonts w:ascii="SimHei" w:hAnsi="SimHei" w:eastAsia="SimHei" w:cs="SimHei"/>
          <w:sz w:val="20"/>
          <w:szCs w:val="20"/>
          <w:spacing w:val="-21"/>
        </w:rPr>
        <w:t xml:space="preserve">  </w:t>
      </w:r>
      <w:r>
        <w:rPr>
          <w:rFonts w:ascii="SimHei" w:hAnsi="SimHei" w:eastAsia="SimHei" w:cs="SimHei"/>
          <w:sz w:val="20"/>
          <w:szCs w:val="20"/>
          <w:b/>
          <w:bCs/>
          <w:spacing w:val="-21"/>
        </w:rPr>
        <w:t>区块链的金融应用：是颠覆还是赋能</w:t>
      </w:r>
    </w:p>
    <w:p>
      <w:pPr>
        <w:pStyle w:val="BodyText"/>
        <w:spacing w:line="384" w:lineRule="auto"/>
        <w:rPr/>
      </w:pPr>
      <w:r/>
    </w:p>
    <w:p>
      <w:pPr>
        <w:ind w:right="69"/>
        <w:spacing w:before="65" w:line="351" w:lineRule="auto"/>
        <w:jc w:val="both"/>
        <w:rPr>
          <w:rFonts w:ascii="SimSun" w:hAnsi="SimSun" w:eastAsia="SimSun" w:cs="SimSun"/>
          <w:sz w:val="20"/>
          <w:szCs w:val="20"/>
        </w:rPr>
      </w:pPr>
      <w:r>
        <w:rPr>
          <w:rFonts w:ascii="SimSun" w:hAnsi="SimSun" w:eastAsia="SimSun" w:cs="SimSun"/>
          <w:sz w:val="20"/>
          <w:szCs w:val="20"/>
          <w:spacing w:val="-5"/>
        </w:rPr>
        <w:t>化，使贸易金融不再需要中介机构承担风险或执行合同；能够做到</w:t>
      </w:r>
      <w:r>
        <w:rPr>
          <w:rFonts w:ascii="SimSun" w:hAnsi="SimSun" w:eastAsia="SimSun" w:cs="SimSun"/>
          <w:sz w:val="20"/>
          <w:szCs w:val="20"/>
          <w:spacing w:val="-6"/>
        </w:rPr>
        <w:t>流程可</w:t>
      </w:r>
      <w:r>
        <w:rPr>
          <w:rFonts w:ascii="SimSun" w:hAnsi="SimSun" w:eastAsia="SimSun" w:cs="SimSun"/>
          <w:sz w:val="20"/>
          <w:szCs w:val="20"/>
        </w:rPr>
        <w:t xml:space="preserve"> </w:t>
      </w:r>
      <w:r>
        <w:rPr>
          <w:rFonts w:ascii="SimSun" w:hAnsi="SimSun" w:eastAsia="SimSun" w:cs="SimSun"/>
          <w:sz w:val="20"/>
          <w:szCs w:val="20"/>
          <w:spacing w:val="1"/>
        </w:rPr>
        <w:t>追踪，分布式账本提供的标题和提单列示货物位置和所有权，这些都为</w:t>
      </w:r>
    </w:p>
    <w:p>
      <w:pPr>
        <w:spacing w:line="218" w:lineRule="auto"/>
        <w:rPr>
          <w:rFonts w:ascii="SimSun" w:hAnsi="SimSun" w:eastAsia="SimSun" w:cs="SimSun"/>
          <w:sz w:val="20"/>
          <w:szCs w:val="20"/>
        </w:rPr>
      </w:pPr>
      <w:r>
        <w:rPr>
          <w:rFonts w:ascii="SimSun" w:hAnsi="SimSun" w:eastAsia="SimSun" w:cs="SimSun"/>
          <w:sz w:val="20"/>
          <w:szCs w:val="20"/>
          <w:spacing w:val="-8"/>
        </w:rPr>
        <w:t>贸易融资提供了许多便利。</w:t>
      </w:r>
    </w:p>
    <w:p>
      <w:pPr>
        <w:ind w:left="379"/>
        <w:spacing w:before="112" w:line="221" w:lineRule="auto"/>
        <w:rPr>
          <w:rFonts w:ascii="SimHei" w:hAnsi="SimHei" w:eastAsia="SimHei" w:cs="SimHei"/>
          <w:sz w:val="20"/>
          <w:szCs w:val="20"/>
        </w:rPr>
      </w:pPr>
      <w:r>
        <w:rPr>
          <w:rFonts w:ascii="SimHei" w:hAnsi="SimHei" w:eastAsia="SimHei" w:cs="SimHei"/>
          <w:sz w:val="20"/>
          <w:szCs w:val="20"/>
          <w:spacing w:val="-2"/>
        </w:rPr>
        <w:t>(1)提高贸易融资交易的透明度</w:t>
      </w:r>
    </w:p>
    <w:p>
      <w:pPr>
        <w:ind w:right="37" w:firstLine="379"/>
        <w:spacing w:before="124" w:line="332" w:lineRule="auto"/>
        <w:rPr>
          <w:rFonts w:ascii="SimSun" w:hAnsi="SimSun" w:eastAsia="SimSun" w:cs="SimSun"/>
          <w:sz w:val="20"/>
          <w:szCs w:val="20"/>
        </w:rPr>
      </w:pPr>
      <w:r>
        <w:rPr>
          <w:rFonts w:ascii="SimSun" w:hAnsi="SimSun" w:eastAsia="SimSun" w:cs="SimSun"/>
          <w:sz w:val="20"/>
          <w:szCs w:val="20"/>
          <w:spacing w:val="1"/>
        </w:rPr>
        <w:t>区块链为各参与方提供信任的平台，不仅使交易者获取信息的成本</w:t>
      </w:r>
      <w:r>
        <w:rPr>
          <w:rFonts w:ascii="SimSun" w:hAnsi="SimSun" w:eastAsia="SimSun" w:cs="SimSun"/>
          <w:sz w:val="20"/>
          <w:szCs w:val="20"/>
          <w:spacing w:val="9"/>
        </w:rPr>
        <w:t xml:space="preserve"> </w:t>
      </w:r>
      <w:r>
        <w:rPr>
          <w:rFonts w:ascii="SimSun" w:hAnsi="SimSun" w:eastAsia="SimSun" w:cs="SimSun"/>
          <w:sz w:val="20"/>
          <w:szCs w:val="20"/>
          <w:spacing w:val="1"/>
        </w:rPr>
        <w:t>大大降低，同时使交易的可追溯性增强，提高了贸易金融的透明度。区</w:t>
      </w:r>
      <w:r>
        <w:rPr>
          <w:rFonts w:ascii="SimSun" w:hAnsi="SimSun" w:eastAsia="SimSun" w:cs="SimSun"/>
          <w:sz w:val="20"/>
          <w:szCs w:val="20"/>
          <w:spacing w:val="15"/>
        </w:rPr>
        <w:t xml:space="preserve"> </w:t>
      </w:r>
      <w:r>
        <w:rPr>
          <w:rFonts w:ascii="SimSun" w:hAnsi="SimSun" w:eastAsia="SimSun" w:cs="SimSun"/>
          <w:sz w:val="20"/>
          <w:szCs w:val="20"/>
          <w:spacing w:val="1"/>
        </w:rPr>
        <w:t>块链为贸易融资提供了交易状态实时、可靠的视图，这将极大方便银行</w:t>
      </w:r>
      <w:r>
        <w:rPr>
          <w:rFonts w:ascii="SimSun" w:hAnsi="SimSun" w:eastAsia="SimSun" w:cs="SimSun"/>
          <w:sz w:val="20"/>
          <w:szCs w:val="20"/>
          <w:spacing w:val="8"/>
        </w:rPr>
        <w:t xml:space="preserve"> </w:t>
      </w:r>
      <w:r>
        <w:rPr>
          <w:rFonts w:ascii="SimSun" w:hAnsi="SimSun" w:eastAsia="SimSun" w:cs="SimSun"/>
          <w:sz w:val="20"/>
          <w:szCs w:val="20"/>
          <w:spacing w:val="2"/>
        </w:rPr>
        <w:t>或其他金融机构对基于贸易链条的应收应付或者是库存商品进行融资产</w:t>
      </w:r>
      <w:r>
        <w:rPr>
          <w:rFonts w:ascii="SimSun" w:hAnsi="SimSun" w:eastAsia="SimSun" w:cs="SimSun"/>
          <w:sz w:val="20"/>
          <w:szCs w:val="20"/>
          <w:spacing w:val="9"/>
        </w:rPr>
        <w:t xml:space="preserve"> </w:t>
      </w:r>
      <w:r>
        <w:rPr>
          <w:rFonts w:ascii="SimSun" w:hAnsi="SimSun" w:eastAsia="SimSun" w:cs="SimSun"/>
          <w:sz w:val="20"/>
          <w:szCs w:val="20"/>
          <w:spacing w:val="1"/>
        </w:rPr>
        <w:t>品推动，降低获取原始信息的人工管理成本。通过区块链技术，贸易背</w:t>
      </w:r>
      <w:r>
        <w:rPr>
          <w:rFonts w:ascii="SimSun" w:hAnsi="SimSun" w:eastAsia="SimSun" w:cs="SimSun"/>
          <w:sz w:val="20"/>
          <w:szCs w:val="20"/>
          <w:spacing w:val="10"/>
        </w:rPr>
        <w:t xml:space="preserve"> </w:t>
      </w:r>
      <w:r>
        <w:rPr>
          <w:rFonts w:ascii="SimSun" w:hAnsi="SimSun" w:eastAsia="SimSun" w:cs="SimSun"/>
          <w:sz w:val="20"/>
          <w:szCs w:val="20"/>
          <w:spacing w:val="2"/>
        </w:rPr>
        <w:t>景项下的单据流、货物流和资金流可以实现实时更新，使贸易金融生态</w:t>
      </w:r>
    </w:p>
    <w:p>
      <w:pPr>
        <w:spacing w:line="219" w:lineRule="auto"/>
        <w:rPr>
          <w:rFonts w:ascii="SimSun" w:hAnsi="SimSun" w:eastAsia="SimSun" w:cs="SimSun"/>
          <w:sz w:val="20"/>
          <w:szCs w:val="20"/>
        </w:rPr>
      </w:pPr>
      <w:r>
        <w:rPr>
          <w:rFonts w:ascii="SimSun" w:hAnsi="SimSun" w:eastAsia="SimSun" w:cs="SimSun"/>
          <w:sz w:val="20"/>
          <w:szCs w:val="20"/>
          <w:spacing w:val="-5"/>
        </w:rPr>
        <w:t>系统更稳定可靠。</w:t>
      </w:r>
    </w:p>
    <w:p>
      <w:pPr>
        <w:ind w:left="379"/>
        <w:spacing w:before="171" w:line="221" w:lineRule="auto"/>
        <w:rPr>
          <w:rFonts w:ascii="SimHei" w:hAnsi="SimHei" w:eastAsia="SimHei" w:cs="SimHei"/>
          <w:sz w:val="20"/>
          <w:szCs w:val="20"/>
        </w:rPr>
      </w:pPr>
      <w:r>
        <w:rPr>
          <w:rFonts w:ascii="SimHei" w:hAnsi="SimHei" w:eastAsia="SimHei" w:cs="SimHei"/>
          <w:sz w:val="20"/>
          <w:szCs w:val="20"/>
        </w:rPr>
        <w:t>(2)可以实现风险的全流程管理</w:t>
      </w:r>
    </w:p>
    <w:p>
      <w:pPr>
        <w:ind w:firstLine="379"/>
        <w:spacing w:before="113" w:line="332" w:lineRule="auto"/>
        <w:rPr>
          <w:rFonts w:ascii="SimSun" w:hAnsi="SimSun" w:eastAsia="SimSun" w:cs="SimSun"/>
          <w:sz w:val="20"/>
          <w:szCs w:val="20"/>
        </w:rPr>
      </w:pPr>
      <w:r>
        <w:rPr>
          <w:rFonts w:ascii="SimSun" w:hAnsi="SimSun" w:eastAsia="SimSun" w:cs="SimSun"/>
          <w:sz w:val="20"/>
          <w:szCs w:val="20"/>
          <w:spacing w:val="1"/>
        </w:rPr>
        <w:t>区块链技术通过数字加密、点对点通信、分布式共识等技术，使贸</w:t>
      </w:r>
      <w:r>
        <w:rPr>
          <w:rFonts w:ascii="SimSun" w:hAnsi="SimSun" w:eastAsia="SimSun" w:cs="SimSun"/>
          <w:sz w:val="20"/>
          <w:szCs w:val="20"/>
          <w:spacing w:val="9"/>
        </w:rPr>
        <w:t xml:space="preserve">  </w:t>
      </w:r>
      <w:r>
        <w:rPr>
          <w:rFonts w:ascii="SimSun" w:hAnsi="SimSun" w:eastAsia="SimSun" w:cs="SimSun"/>
          <w:sz w:val="20"/>
          <w:szCs w:val="20"/>
          <w:spacing w:val="1"/>
        </w:rPr>
        <w:t>易各环节可以实现有机链接，获取信息变得更加简单便捷，使金</w:t>
      </w:r>
      <w:r>
        <w:rPr>
          <w:rFonts w:ascii="SimSun" w:hAnsi="SimSun" w:eastAsia="SimSun" w:cs="SimSun"/>
          <w:sz w:val="20"/>
          <w:szCs w:val="20"/>
        </w:rPr>
        <w:t>融机构 </w:t>
      </w:r>
      <w:r>
        <w:rPr>
          <w:rFonts w:ascii="SimSun" w:hAnsi="SimSun" w:eastAsia="SimSun" w:cs="SimSun"/>
          <w:sz w:val="20"/>
          <w:szCs w:val="20"/>
          <w:spacing w:val="3"/>
        </w:rPr>
        <w:t>在尽调、审核、管理等方面能够实现对贸易各环节的在线全流程管理，</w:t>
      </w:r>
    </w:p>
    <w:p>
      <w:pPr>
        <w:spacing w:line="219" w:lineRule="auto"/>
        <w:rPr>
          <w:rFonts w:ascii="SimSun" w:hAnsi="SimSun" w:eastAsia="SimSun" w:cs="SimSun"/>
          <w:sz w:val="20"/>
          <w:szCs w:val="20"/>
        </w:rPr>
      </w:pPr>
      <w:r>
        <w:rPr>
          <w:rFonts w:ascii="SimSun" w:hAnsi="SimSun" w:eastAsia="SimSun" w:cs="SimSun"/>
          <w:sz w:val="20"/>
          <w:szCs w:val="20"/>
          <w:spacing w:val="-6"/>
        </w:rPr>
        <w:t>且这种管理是实时和可控的，从而提高了风险控制的效率和水平。</w:t>
      </w:r>
    </w:p>
    <w:p>
      <w:pPr>
        <w:ind w:left="379"/>
        <w:spacing w:before="152" w:line="222" w:lineRule="auto"/>
        <w:rPr>
          <w:rFonts w:ascii="SimHei" w:hAnsi="SimHei" w:eastAsia="SimHei" w:cs="SimHei"/>
          <w:sz w:val="20"/>
          <w:szCs w:val="20"/>
        </w:rPr>
      </w:pPr>
      <w:r>
        <w:rPr>
          <w:rFonts w:ascii="SimHei" w:hAnsi="SimHei" w:eastAsia="SimHei" w:cs="SimHei"/>
          <w:sz w:val="20"/>
          <w:szCs w:val="20"/>
        </w:rPr>
        <w:t>(3)能够满足客户的个性化需求</w:t>
      </w:r>
    </w:p>
    <w:p>
      <w:pPr>
        <w:ind w:right="38" w:firstLine="379"/>
        <w:spacing w:before="108" w:line="342" w:lineRule="auto"/>
        <w:rPr>
          <w:rFonts w:ascii="SimSun" w:hAnsi="SimSun" w:eastAsia="SimSun" w:cs="SimSun"/>
          <w:sz w:val="20"/>
          <w:szCs w:val="20"/>
        </w:rPr>
      </w:pPr>
      <w:r>
        <w:rPr>
          <w:rFonts w:ascii="SimSun" w:hAnsi="SimSun" w:eastAsia="SimSun" w:cs="SimSun"/>
          <w:sz w:val="20"/>
          <w:szCs w:val="20"/>
          <w:spacing w:val="2"/>
        </w:rPr>
        <w:t>金融机构在贸易金融方面的竞争，主要表现为产品价格的竞争，往</w:t>
      </w:r>
      <w:r>
        <w:rPr>
          <w:rFonts w:ascii="SimSun" w:hAnsi="SimSun" w:eastAsia="SimSun" w:cs="SimSun"/>
          <w:sz w:val="20"/>
          <w:szCs w:val="20"/>
        </w:rPr>
        <w:t xml:space="preserve"> </w:t>
      </w:r>
      <w:r>
        <w:rPr>
          <w:rFonts w:ascii="SimSun" w:hAnsi="SimSun" w:eastAsia="SimSun" w:cs="SimSun"/>
          <w:sz w:val="20"/>
          <w:szCs w:val="20"/>
          <w:spacing w:val="2"/>
        </w:rPr>
        <w:t>往由于投入产出比不对称，银行在为客户提供个性化服务方面的动力不</w:t>
      </w:r>
      <w:r>
        <w:rPr>
          <w:rFonts w:ascii="SimSun" w:hAnsi="SimSun" w:eastAsia="SimSun" w:cs="SimSun"/>
          <w:sz w:val="20"/>
          <w:szCs w:val="20"/>
          <w:spacing w:val="8"/>
        </w:rPr>
        <w:t xml:space="preserve"> </w:t>
      </w:r>
      <w:r>
        <w:rPr>
          <w:rFonts w:ascii="SimSun" w:hAnsi="SimSun" w:eastAsia="SimSun" w:cs="SimSun"/>
          <w:sz w:val="20"/>
          <w:szCs w:val="20"/>
          <w:spacing w:val="1"/>
        </w:rPr>
        <w:t>足、积极性不高。区块链使银行不必再局限于抵押品融资或核心企业的</w:t>
      </w:r>
      <w:r>
        <w:rPr>
          <w:rFonts w:ascii="SimSun" w:hAnsi="SimSun" w:eastAsia="SimSun" w:cs="SimSun"/>
          <w:sz w:val="20"/>
          <w:szCs w:val="20"/>
          <w:spacing w:val="13"/>
        </w:rPr>
        <w:t xml:space="preserve"> </w:t>
      </w:r>
      <w:r>
        <w:rPr>
          <w:rFonts w:ascii="SimSun" w:hAnsi="SimSun" w:eastAsia="SimSun" w:cs="SimSun"/>
          <w:sz w:val="20"/>
          <w:szCs w:val="20"/>
        </w:rPr>
        <w:t>上下游</w:t>
      </w:r>
      <w:r>
        <w:rPr>
          <w:rFonts w:ascii="SimSun" w:hAnsi="SimSun" w:eastAsia="SimSun" w:cs="SimSun"/>
          <w:sz w:val="20"/>
          <w:szCs w:val="20"/>
          <w:u w:val="single" w:color="auto"/>
        </w:rPr>
        <w:t>企业</w:t>
      </w:r>
      <w:r>
        <w:rPr>
          <w:rFonts w:ascii="SimSun" w:hAnsi="SimSun" w:eastAsia="SimSun" w:cs="SimSun"/>
          <w:sz w:val="20"/>
          <w:szCs w:val="20"/>
        </w:rPr>
        <w:t>，而是可以根据客户实际需求制订个性化的解决方案，让客</w:t>
      </w:r>
    </w:p>
    <w:p>
      <w:pPr>
        <w:spacing w:line="219" w:lineRule="auto"/>
        <w:rPr>
          <w:rFonts w:ascii="SimSun" w:hAnsi="SimSun" w:eastAsia="SimSun" w:cs="SimSun"/>
          <w:sz w:val="20"/>
          <w:szCs w:val="20"/>
        </w:rPr>
      </w:pPr>
      <w:r>
        <w:rPr>
          <w:rFonts w:ascii="SimSun" w:hAnsi="SimSun" w:eastAsia="SimSun" w:cs="SimSun"/>
          <w:sz w:val="20"/>
          <w:szCs w:val="20"/>
          <w:spacing w:val="-8"/>
        </w:rPr>
        <w:t>户的需求和体验得到满足。</w:t>
      </w:r>
    </w:p>
    <w:p>
      <w:pPr>
        <w:pStyle w:val="BodyText"/>
        <w:spacing w:line="251" w:lineRule="auto"/>
        <w:rPr/>
      </w:pPr>
      <w:r/>
    </w:p>
    <w:p>
      <w:pPr>
        <w:ind w:left="382"/>
        <w:spacing w:before="66" w:line="222" w:lineRule="auto"/>
        <w:outlineLvl w:val="6"/>
        <w:rPr>
          <w:rFonts w:ascii="SimHei" w:hAnsi="SimHei" w:eastAsia="SimHei" w:cs="SimHei"/>
          <w:sz w:val="20"/>
          <w:szCs w:val="20"/>
        </w:rPr>
      </w:pPr>
      <w:r>
        <w:rPr>
          <w:rFonts w:ascii="SimHei" w:hAnsi="SimHei" w:eastAsia="SimHei" w:cs="SimHei"/>
          <w:sz w:val="20"/>
          <w:szCs w:val="20"/>
          <w:b/>
          <w:bCs/>
          <w:spacing w:val="-3"/>
        </w:rPr>
        <w:t>3.区块链在贸易融资领域的应用案例</w:t>
      </w:r>
    </w:p>
    <w:p>
      <w:pPr>
        <w:ind w:right="69" w:firstLine="379"/>
        <w:spacing w:before="305" w:line="332" w:lineRule="auto"/>
        <w:jc w:val="both"/>
        <w:rPr>
          <w:rFonts w:ascii="SimSun" w:hAnsi="SimSun" w:eastAsia="SimSun" w:cs="SimSun"/>
          <w:sz w:val="20"/>
          <w:szCs w:val="20"/>
        </w:rPr>
      </w:pPr>
      <w:r>
        <w:rPr>
          <w:rFonts w:ascii="SimSun" w:hAnsi="SimSun" w:eastAsia="SimSun" w:cs="SimSun"/>
          <w:sz w:val="20"/>
          <w:szCs w:val="20"/>
          <w:spacing w:val="1"/>
        </w:rPr>
        <w:t>区块链在贸易融资领域的应用仍处于概念验证阶段，目前在国际上</w:t>
      </w:r>
      <w:r>
        <w:rPr>
          <w:rFonts w:ascii="SimSun" w:hAnsi="SimSun" w:eastAsia="SimSun" w:cs="SimSun"/>
          <w:sz w:val="20"/>
          <w:szCs w:val="20"/>
          <w:spacing w:val="8"/>
        </w:rPr>
        <w:t xml:space="preserve"> </w:t>
      </w:r>
      <w:r>
        <w:rPr>
          <w:rFonts w:ascii="SimSun" w:hAnsi="SimSun" w:eastAsia="SimSun" w:cs="SimSun"/>
          <w:sz w:val="20"/>
          <w:szCs w:val="20"/>
          <w:spacing w:val="2"/>
        </w:rPr>
        <w:t>进行了实践的是巴克莱银行合作的</w:t>
      </w:r>
      <w:r>
        <w:rPr>
          <w:rFonts w:ascii="Times New Roman" w:hAnsi="Times New Roman" w:eastAsia="Times New Roman" w:cs="Times New Roman"/>
          <w:sz w:val="20"/>
          <w:szCs w:val="20"/>
        </w:rPr>
        <w:t>Wave</w:t>
      </w:r>
      <w:r>
        <w:rPr>
          <w:rFonts w:ascii="SimSun" w:hAnsi="SimSun" w:eastAsia="SimSun" w:cs="SimSun"/>
          <w:sz w:val="20"/>
          <w:szCs w:val="20"/>
          <w:spacing w:val="2"/>
        </w:rPr>
        <w:t>公司(为小型企业提供金融服务</w:t>
      </w:r>
      <w:r>
        <w:rPr>
          <w:rFonts w:ascii="SimSun" w:hAnsi="SimSun" w:eastAsia="SimSun" w:cs="SimSun"/>
          <w:sz w:val="20"/>
          <w:szCs w:val="20"/>
          <w:spacing w:val="14"/>
        </w:rPr>
        <w:t xml:space="preserve"> </w:t>
      </w:r>
      <w:r>
        <w:rPr>
          <w:rFonts w:ascii="SimSun" w:hAnsi="SimSun" w:eastAsia="SimSun" w:cs="SimSun"/>
          <w:sz w:val="20"/>
          <w:szCs w:val="20"/>
          <w:spacing w:val="4"/>
        </w:rPr>
        <w:t>和在线软件的公司)开发的区块链贸易融资平台。在我国，此类应用仍</w:t>
      </w:r>
    </w:p>
    <w:p>
      <w:pPr>
        <w:spacing w:line="219" w:lineRule="auto"/>
        <w:jc w:val="right"/>
        <w:rPr>
          <w:rFonts w:ascii="SimSun" w:hAnsi="SimSun" w:eastAsia="SimSun" w:cs="SimSun"/>
          <w:sz w:val="20"/>
          <w:szCs w:val="20"/>
        </w:rPr>
      </w:pPr>
      <w:r>
        <w:rPr>
          <w:rFonts w:ascii="SimSun" w:hAnsi="SimSun" w:eastAsia="SimSun" w:cs="SimSun"/>
          <w:sz w:val="20"/>
          <w:szCs w:val="20"/>
          <w:spacing w:val="-12"/>
        </w:rPr>
        <w:t>属空白。 一方面，由于金融基础设施需逐步更新以与区块链技术应用接轨，</w:t>
      </w:r>
    </w:p>
    <w:p>
      <w:pPr>
        <w:spacing w:line="219" w:lineRule="auto"/>
        <w:sectPr>
          <w:footerReference w:type="default" r:id="rId76"/>
          <w:pgSz w:w="7830" w:h="12670"/>
          <w:pgMar w:top="400" w:right="740" w:bottom="705" w:left="780" w:header="0" w:footer="556" w:gutter="0"/>
        </w:sectPr>
        <w:rPr>
          <w:rFonts w:ascii="SimSun" w:hAnsi="SimSun" w:eastAsia="SimSun" w:cs="SimSun"/>
          <w:sz w:val="20"/>
          <w:szCs w:val="20"/>
        </w:rPr>
      </w:pPr>
    </w:p>
    <w:p>
      <w:pPr>
        <w:ind w:left="2"/>
        <w:spacing w:before="29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21" w:lineRule="auto"/>
        <w:rPr/>
      </w:pPr>
      <w:r/>
    </w:p>
    <w:p>
      <w:pPr>
        <w:ind w:right="70"/>
        <w:spacing w:before="68" w:line="325" w:lineRule="auto"/>
        <w:jc w:val="both"/>
        <w:rPr>
          <w:rFonts w:ascii="SimSun" w:hAnsi="SimSun" w:eastAsia="SimSun" w:cs="SimSun"/>
          <w:sz w:val="21"/>
          <w:szCs w:val="21"/>
        </w:rPr>
      </w:pPr>
      <w:r>
        <w:rPr>
          <w:rFonts w:ascii="SimSun" w:hAnsi="SimSun" w:eastAsia="SimSun" w:cs="SimSun"/>
          <w:sz w:val="21"/>
          <w:szCs w:val="21"/>
          <w:spacing w:val="-8"/>
        </w:rPr>
        <w:t>如系统相互联通兼容信用证、提单和检验备案等流程。另一方面，贸易</w:t>
      </w:r>
      <w:r>
        <w:rPr>
          <w:rFonts w:ascii="SimSun" w:hAnsi="SimSun" w:eastAsia="SimSun" w:cs="SimSun"/>
          <w:sz w:val="21"/>
          <w:szCs w:val="21"/>
          <w:spacing w:val="8"/>
        </w:rPr>
        <w:t xml:space="preserve"> </w:t>
      </w:r>
      <w:r>
        <w:rPr>
          <w:rFonts w:ascii="SimSun" w:hAnsi="SimSun" w:eastAsia="SimSun" w:cs="SimSun"/>
          <w:sz w:val="21"/>
          <w:szCs w:val="21"/>
          <w:spacing w:val="-7"/>
        </w:rPr>
        <w:t>融资在全球贸易中十分重要，监管机构需要完善</w:t>
      </w:r>
      <w:r>
        <w:rPr>
          <w:rFonts w:ascii="SimSun" w:hAnsi="SimSun" w:eastAsia="SimSun" w:cs="SimSun"/>
          <w:sz w:val="21"/>
          <w:szCs w:val="21"/>
          <w:spacing w:val="-8"/>
        </w:rPr>
        <w:t>和制定相应的监管指引</w:t>
      </w:r>
      <w:r>
        <w:rPr>
          <w:rFonts w:ascii="SimSun" w:hAnsi="SimSun" w:eastAsia="SimSun" w:cs="SimSun"/>
          <w:sz w:val="21"/>
          <w:szCs w:val="21"/>
        </w:rPr>
        <w:t xml:space="preserve"> </w:t>
      </w:r>
      <w:r>
        <w:rPr>
          <w:rFonts w:ascii="SimSun" w:hAnsi="SimSun" w:eastAsia="SimSun" w:cs="SimSun"/>
          <w:sz w:val="21"/>
          <w:szCs w:val="21"/>
          <w:spacing w:val="-8"/>
        </w:rPr>
        <w:t>以实施反洗钱及海关监管等。因此，国内金融机构对区块链在贸易融资</w:t>
      </w:r>
    </w:p>
    <w:p>
      <w:pPr>
        <w:spacing w:line="218" w:lineRule="auto"/>
        <w:rPr>
          <w:rFonts w:ascii="SimSun" w:hAnsi="SimSun" w:eastAsia="SimSun" w:cs="SimSun"/>
          <w:sz w:val="21"/>
          <w:szCs w:val="21"/>
        </w:rPr>
      </w:pPr>
      <w:r>
        <w:rPr>
          <w:rFonts w:ascii="SimSun" w:hAnsi="SimSun" w:eastAsia="SimSun" w:cs="SimSun"/>
          <w:sz w:val="21"/>
          <w:szCs w:val="21"/>
          <w:spacing w:val="-14"/>
        </w:rPr>
        <w:t>的应用仍需研究和论证。</w:t>
      </w:r>
    </w:p>
    <w:p>
      <w:pPr>
        <w:ind w:right="55" w:firstLine="420"/>
        <w:spacing w:before="102" w:line="325" w:lineRule="auto"/>
        <w:jc w:val="both"/>
        <w:rPr>
          <w:rFonts w:ascii="SimSun" w:hAnsi="SimSun" w:eastAsia="SimSun" w:cs="SimSun"/>
          <w:sz w:val="21"/>
          <w:szCs w:val="21"/>
        </w:rPr>
      </w:pPr>
      <w:r>
        <w:rPr>
          <w:rFonts w:ascii="SimSun" w:hAnsi="SimSun" w:eastAsia="SimSun" w:cs="SimSun"/>
          <w:sz w:val="21"/>
          <w:szCs w:val="21"/>
          <w:spacing w:val="-4"/>
        </w:rPr>
        <w:t>2016年9月，全球首个基于区块链技术的贸易交易完成，实现该贸</w:t>
      </w:r>
      <w:r>
        <w:rPr>
          <w:rFonts w:ascii="SimSun" w:hAnsi="SimSun" w:eastAsia="SimSun" w:cs="SimSun"/>
          <w:sz w:val="21"/>
          <w:szCs w:val="21"/>
          <w:spacing w:val="17"/>
        </w:rPr>
        <w:t xml:space="preserve"> </w:t>
      </w:r>
      <w:r>
        <w:rPr>
          <w:rFonts w:ascii="SimSun" w:hAnsi="SimSun" w:eastAsia="SimSun" w:cs="SimSun"/>
          <w:sz w:val="21"/>
          <w:szCs w:val="21"/>
          <w:spacing w:val="-8"/>
        </w:rPr>
        <w:t>易的是巴克莱银行和以色列一家初创公司。交易通过巴莱克银行的合作</w:t>
      </w:r>
      <w:r>
        <w:rPr>
          <w:rFonts w:ascii="SimSun" w:hAnsi="SimSun" w:eastAsia="SimSun" w:cs="SimSun"/>
          <w:sz w:val="21"/>
          <w:szCs w:val="21"/>
        </w:rPr>
        <w:t xml:space="preserve"> </w:t>
      </w:r>
      <w:r>
        <w:rPr>
          <w:rFonts w:ascii="SimSun" w:hAnsi="SimSun" w:eastAsia="SimSun" w:cs="SimSun"/>
          <w:sz w:val="21"/>
          <w:szCs w:val="21"/>
          <w:spacing w:val="-5"/>
        </w:rPr>
        <w:t>公</w:t>
      </w:r>
      <w:r>
        <w:rPr>
          <w:rFonts w:ascii="SimSun" w:hAnsi="SimSun" w:eastAsia="SimSun" w:cs="SimSun"/>
          <w:sz w:val="21"/>
          <w:szCs w:val="21"/>
          <w:spacing w:val="-26"/>
        </w:rPr>
        <w:t xml:space="preserve"> </w:t>
      </w:r>
      <w:r>
        <w:rPr>
          <w:rFonts w:ascii="SimSun" w:hAnsi="SimSun" w:eastAsia="SimSun" w:cs="SimSun"/>
          <w:sz w:val="21"/>
          <w:szCs w:val="21"/>
          <w:spacing w:val="-5"/>
        </w:rPr>
        <w:t>司</w:t>
      </w:r>
      <w:r>
        <w:rPr>
          <w:rFonts w:ascii="Times New Roman" w:hAnsi="Times New Roman" w:eastAsia="Times New Roman" w:cs="Times New Roman"/>
          <w:sz w:val="21"/>
          <w:szCs w:val="21"/>
          <w:spacing w:val="-5"/>
        </w:rPr>
        <w:t>Wave</w:t>
      </w:r>
      <w:r>
        <w:rPr>
          <w:rFonts w:ascii="SimSun" w:hAnsi="SimSun" w:eastAsia="SimSun" w:cs="SimSun"/>
          <w:sz w:val="21"/>
          <w:szCs w:val="21"/>
          <w:spacing w:val="-5"/>
        </w:rPr>
        <w:t>设立的平台进行，担保了价值约10万</w:t>
      </w:r>
      <w:r>
        <w:rPr>
          <w:rFonts w:ascii="SimSun" w:hAnsi="SimSun" w:eastAsia="SimSun" w:cs="SimSun"/>
          <w:sz w:val="21"/>
          <w:szCs w:val="21"/>
          <w:spacing w:val="-6"/>
        </w:rPr>
        <w:t>美元的由爱尔兰公司向</w:t>
      </w:r>
    </w:p>
    <w:p>
      <w:pPr>
        <w:spacing w:line="218" w:lineRule="auto"/>
        <w:rPr>
          <w:rFonts w:ascii="SimSun" w:hAnsi="SimSun" w:eastAsia="SimSun" w:cs="SimSun"/>
          <w:sz w:val="21"/>
          <w:szCs w:val="21"/>
        </w:rPr>
      </w:pPr>
      <w:r>
        <w:rPr>
          <w:rFonts w:ascii="SimSun" w:hAnsi="SimSun" w:eastAsia="SimSun" w:cs="SimSun"/>
          <w:sz w:val="21"/>
          <w:szCs w:val="21"/>
          <w:spacing w:val="-14"/>
        </w:rPr>
        <w:t>塞舌尔贸易公司发货的奶酪和黄油产品。</w:t>
      </w:r>
    </w:p>
    <w:p>
      <w:pPr>
        <w:ind w:right="67" w:firstLine="420"/>
        <w:spacing w:before="102" w:line="325" w:lineRule="auto"/>
        <w:jc w:val="both"/>
        <w:rPr>
          <w:rFonts w:ascii="SimSun" w:hAnsi="SimSun" w:eastAsia="SimSun" w:cs="SimSun"/>
          <w:sz w:val="21"/>
          <w:szCs w:val="21"/>
        </w:rPr>
      </w:pPr>
      <w:r>
        <w:rPr>
          <w:rFonts w:ascii="SimSun" w:hAnsi="SimSun" w:eastAsia="SimSun" w:cs="SimSun"/>
          <w:sz w:val="21"/>
          <w:szCs w:val="21"/>
          <w:spacing w:val="-15"/>
        </w:rPr>
        <w:t>在传统的信用证结算系统下，需要将出口单据等通过邮寄的方式在进</w:t>
      </w:r>
      <w:r>
        <w:rPr>
          <w:rFonts w:ascii="SimSun" w:hAnsi="SimSun" w:eastAsia="SimSun" w:cs="SimSun"/>
          <w:sz w:val="21"/>
          <w:szCs w:val="21"/>
          <w:spacing w:val="16"/>
        </w:rPr>
        <w:t xml:space="preserve"> </w:t>
      </w:r>
      <w:r>
        <w:rPr>
          <w:rFonts w:ascii="SimSun" w:hAnsi="SimSun" w:eastAsia="SimSun" w:cs="SimSun"/>
          <w:sz w:val="21"/>
          <w:szCs w:val="21"/>
          <w:spacing w:val="-14"/>
        </w:rPr>
        <w:t>出口双方的银行和客户之间进行传递，操作程序极为复杂。不仅要面临中</w:t>
      </w:r>
    </w:p>
    <w:p>
      <w:pPr>
        <w:spacing w:before="1" w:line="218" w:lineRule="auto"/>
        <w:rPr>
          <w:rFonts w:ascii="SimSun" w:hAnsi="SimSun" w:eastAsia="SimSun" w:cs="SimSun"/>
          <w:sz w:val="21"/>
          <w:szCs w:val="21"/>
        </w:rPr>
      </w:pPr>
      <w:r>
        <w:rPr>
          <w:rFonts w:ascii="SimSun" w:hAnsi="SimSun" w:eastAsia="SimSun" w:cs="SimSun"/>
          <w:sz w:val="21"/>
          <w:szCs w:val="21"/>
          <w:spacing w:val="-14"/>
        </w:rPr>
        <w:t>途丢件风险，贸易单据造假也时有发生，处</w:t>
      </w:r>
      <w:r>
        <w:rPr>
          <w:rFonts w:ascii="SimSun" w:hAnsi="SimSun" w:eastAsia="SimSun" w:cs="SimSun"/>
          <w:sz w:val="21"/>
          <w:szCs w:val="21"/>
          <w:spacing w:val="-15"/>
        </w:rPr>
        <w:t>理时间上甚至可能长达1个月。</w:t>
      </w:r>
    </w:p>
    <w:p>
      <w:pPr>
        <w:ind w:firstLine="420"/>
        <w:spacing w:before="109" w:line="303" w:lineRule="auto"/>
        <w:jc w:val="both"/>
        <w:rPr>
          <w:rFonts w:ascii="SimSun" w:hAnsi="SimSun" w:eastAsia="SimSun" w:cs="SimSun"/>
          <w:sz w:val="21"/>
          <w:szCs w:val="21"/>
        </w:rPr>
      </w:pPr>
      <w:r>
        <w:rPr>
          <w:rFonts w:ascii="SimSun" w:hAnsi="SimSun" w:eastAsia="SimSun" w:cs="SimSun"/>
          <w:sz w:val="21"/>
          <w:szCs w:val="21"/>
          <w:spacing w:val="-6"/>
        </w:rPr>
        <w:t>借助区块链技术，可将买卖双方之间的购买协议编辑为智能合约，</w:t>
      </w:r>
      <w:r>
        <w:rPr>
          <w:rFonts w:ascii="SimSun" w:hAnsi="SimSun" w:eastAsia="SimSun" w:cs="SimSun"/>
          <w:sz w:val="21"/>
          <w:szCs w:val="21"/>
          <w:spacing w:val="18"/>
        </w:rPr>
        <w:t xml:space="preserve"> </w:t>
      </w:r>
      <w:r>
        <w:rPr>
          <w:rFonts w:ascii="SimSun" w:hAnsi="SimSun" w:eastAsia="SimSun" w:cs="SimSun"/>
          <w:sz w:val="21"/>
          <w:szCs w:val="21"/>
          <w:spacing w:val="-9"/>
        </w:rPr>
        <w:t>自动执行协议条款，进行可信交易。分布式账本上的文件记录了各方的</w:t>
      </w:r>
      <w:r>
        <w:rPr>
          <w:rFonts w:ascii="SimSun" w:hAnsi="SimSun" w:eastAsia="SimSun" w:cs="SimSun"/>
          <w:sz w:val="21"/>
          <w:szCs w:val="21"/>
          <w:spacing w:val="6"/>
        </w:rPr>
        <w:t xml:space="preserve">  </w:t>
      </w:r>
      <w:r>
        <w:rPr>
          <w:rFonts w:ascii="SimSun" w:hAnsi="SimSun" w:eastAsia="SimSun" w:cs="SimSun"/>
          <w:sz w:val="21"/>
          <w:szCs w:val="21"/>
          <w:spacing w:val="-17"/>
        </w:rPr>
        <w:t>详细数据， 一方面，方便快速进行信用评审；另一方面</w:t>
      </w:r>
      <w:r>
        <w:rPr>
          <w:rFonts w:ascii="SimSun" w:hAnsi="SimSun" w:eastAsia="SimSun" w:cs="SimSun"/>
          <w:sz w:val="21"/>
          <w:szCs w:val="21"/>
          <w:spacing w:val="-18"/>
        </w:rPr>
        <w:t>，有利于检查反洗</w:t>
      </w:r>
      <w:r>
        <w:rPr>
          <w:rFonts w:ascii="SimSun" w:hAnsi="SimSun" w:eastAsia="SimSun" w:cs="SimSun"/>
          <w:sz w:val="21"/>
          <w:szCs w:val="21"/>
        </w:rPr>
        <w:t xml:space="preserve">  </w:t>
      </w:r>
      <w:r>
        <w:rPr>
          <w:rFonts w:ascii="SimSun" w:hAnsi="SimSun" w:eastAsia="SimSun" w:cs="SimSun"/>
          <w:sz w:val="21"/>
          <w:szCs w:val="21"/>
          <w:spacing w:val="-8"/>
        </w:rPr>
        <w:t>钱、追踪货物位置以及查询货物的所有权。在这一过程中，银行不再需</w:t>
      </w:r>
      <w:r>
        <w:rPr>
          <w:rFonts w:ascii="SimSun" w:hAnsi="SimSun" w:eastAsia="SimSun" w:cs="SimSun"/>
          <w:sz w:val="21"/>
          <w:szCs w:val="21"/>
        </w:rPr>
        <w:t xml:space="preserve">  </w:t>
      </w:r>
      <w:r>
        <w:rPr>
          <w:rFonts w:ascii="SimSun" w:hAnsi="SimSun" w:eastAsia="SimSun" w:cs="SimSun"/>
          <w:sz w:val="21"/>
          <w:szCs w:val="21"/>
          <w:spacing w:val="-8"/>
        </w:rPr>
        <w:t>要中介机构承担交易风险，合规主管人员可以更加便捷地执行反洗钱和</w:t>
      </w:r>
      <w:r>
        <w:rPr>
          <w:rFonts w:ascii="SimSun" w:hAnsi="SimSun" w:eastAsia="SimSun" w:cs="SimSun"/>
          <w:sz w:val="21"/>
          <w:szCs w:val="21"/>
          <w:spacing w:val="1"/>
        </w:rPr>
        <w:t xml:space="preserve">  </w:t>
      </w:r>
      <w:r>
        <w:rPr>
          <w:rFonts w:ascii="SimSun" w:hAnsi="SimSun" w:eastAsia="SimSun" w:cs="SimSun"/>
          <w:sz w:val="21"/>
          <w:szCs w:val="21"/>
          <w:spacing w:val="-15"/>
        </w:rPr>
        <w:t>海关活动。数据显示，传统上需要7～10日的交易流程，通过区块链技术，</w:t>
      </w:r>
      <w:r>
        <w:rPr>
          <w:rFonts w:ascii="SimSun" w:hAnsi="SimSun" w:eastAsia="SimSun" w:cs="SimSun"/>
          <w:sz w:val="21"/>
          <w:szCs w:val="21"/>
          <w:spacing w:val="18"/>
        </w:rPr>
        <w:t xml:space="preserve"> </w:t>
      </w:r>
      <w:r>
        <w:rPr>
          <w:rFonts w:ascii="SimSun" w:hAnsi="SimSun" w:eastAsia="SimSun" w:cs="SimSun"/>
          <w:sz w:val="21"/>
          <w:szCs w:val="21"/>
          <w:spacing w:val="-10"/>
        </w:rPr>
        <w:t>全部流程仅在4小时以内就可以完成，大大加快了流程处理速度。</w:t>
      </w:r>
    </w:p>
    <w:p>
      <w:pPr>
        <w:pStyle w:val="BodyText"/>
        <w:spacing w:line="276" w:lineRule="auto"/>
        <w:rPr/>
      </w:pPr>
      <w:r/>
    </w:p>
    <w:p>
      <w:pPr>
        <w:ind w:left="423"/>
        <w:spacing w:before="68" w:line="222" w:lineRule="auto"/>
        <w:outlineLvl w:val="6"/>
        <w:rPr>
          <w:rFonts w:ascii="SimHei" w:hAnsi="SimHei" w:eastAsia="SimHei" w:cs="SimHei"/>
          <w:sz w:val="21"/>
          <w:szCs w:val="21"/>
        </w:rPr>
      </w:pPr>
      <w:r>
        <w:rPr>
          <w:rFonts w:ascii="SimHei" w:hAnsi="SimHei" w:eastAsia="SimHei" w:cs="SimHei"/>
          <w:sz w:val="21"/>
          <w:szCs w:val="21"/>
          <w:b/>
          <w:bCs/>
          <w:spacing w:val="-8"/>
        </w:rPr>
        <w:t>4.区块链使贸易融资的痛点不再痛</w:t>
      </w:r>
    </w:p>
    <w:p>
      <w:pPr>
        <w:ind w:right="59" w:firstLine="420"/>
        <w:spacing w:before="283" w:line="300" w:lineRule="auto"/>
        <w:jc w:val="both"/>
        <w:rPr>
          <w:rFonts w:ascii="SimSun" w:hAnsi="SimSun" w:eastAsia="SimSun" w:cs="SimSun"/>
          <w:sz w:val="21"/>
          <w:szCs w:val="21"/>
        </w:rPr>
      </w:pPr>
      <w:r>
        <w:rPr>
          <w:rFonts w:ascii="SimSun" w:hAnsi="SimSun" w:eastAsia="SimSun" w:cs="SimSun"/>
          <w:sz w:val="21"/>
          <w:szCs w:val="21"/>
          <w:spacing w:val="-8"/>
        </w:rPr>
        <w:t>尽管区块链能够改善贸易融资中的许多固有痛点，但由于贸易融资</w:t>
      </w:r>
      <w:r>
        <w:rPr>
          <w:rFonts w:ascii="SimSun" w:hAnsi="SimSun" w:eastAsia="SimSun" w:cs="SimSun"/>
          <w:sz w:val="21"/>
          <w:szCs w:val="21"/>
          <w:spacing w:val="16"/>
        </w:rPr>
        <w:t xml:space="preserve"> </w:t>
      </w:r>
      <w:r>
        <w:rPr>
          <w:rFonts w:ascii="SimSun" w:hAnsi="SimSun" w:eastAsia="SimSun" w:cs="SimSun"/>
          <w:sz w:val="21"/>
          <w:szCs w:val="21"/>
          <w:spacing w:val="-8"/>
        </w:rPr>
        <w:t>受许多欺诈性融资活动的影响，区块链技术的不记名特点对贸易融资的</w:t>
      </w:r>
      <w:r>
        <w:rPr>
          <w:rFonts w:ascii="SimSun" w:hAnsi="SimSun" w:eastAsia="SimSun" w:cs="SimSun"/>
          <w:sz w:val="21"/>
          <w:szCs w:val="21"/>
          <w:spacing w:val="2"/>
        </w:rPr>
        <w:t xml:space="preserve"> </w:t>
      </w:r>
      <w:r>
        <w:rPr>
          <w:rFonts w:ascii="SimSun" w:hAnsi="SimSun" w:eastAsia="SimSun" w:cs="SimSun"/>
          <w:sz w:val="21"/>
          <w:szCs w:val="21"/>
          <w:spacing w:val="-8"/>
        </w:rPr>
        <w:t>安全性提出了巨大挑战，这意味着在贸易融资过程中，尽职</w:t>
      </w:r>
      <w:r>
        <w:rPr>
          <w:rFonts w:ascii="SimSun" w:hAnsi="SimSun" w:eastAsia="SimSun" w:cs="SimSun"/>
          <w:sz w:val="21"/>
          <w:szCs w:val="21"/>
          <w:spacing w:val="-9"/>
        </w:rPr>
        <w:t>调查和合规</w:t>
      </w:r>
      <w:r>
        <w:rPr>
          <w:rFonts w:ascii="SimSun" w:hAnsi="SimSun" w:eastAsia="SimSun" w:cs="SimSun"/>
          <w:sz w:val="21"/>
          <w:szCs w:val="21"/>
        </w:rPr>
        <w:t xml:space="preserve"> </w:t>
      </w:r>
      <w:r>
        <w:rPr>
          <w:rFonts w:ascii="SimSun" w:hAnsi="SimSun" w:eastAsia="SimSun" w:cs="SimSun"/>
          <w:sz w:val="21"/>
          <w:szCs w:val="21"/>
          <w:spacing w:val="-8"/>
        </w:rPr>
        <w:t>检查将贯穿始终。虽然目前区块链在贸易融资领域的应用还</w:t>
      </w:r>
      <w:r>
        <w:rPr>
          <w:rFonts w:ascii="SimSun" w:hAnsi="SimSun" w:eastAsia="SimSun" w:cs="SimSun"/>
          <w:sz w:val="21"/>
          <w:szCs w:val="21"/>
          <w:spacing w:val="-9"/>
        </w:rPr>
        <w:t>处于萌芽阶</w:t>
      </w:r>
      <w:r>
        <w:rPr>
          <w:rFonts w:ascii="SimSun" w:hAnsi="SimSun" w:eastAsia="SimSun" w:cs="SimSun"/>
          <w:sz w:val="21"/>
          <w:szCs w:val="21"/>
        </w:rPr>
        <w:t xml:space="preserve"> </w:t>
      </w:r>
      <w:r>
        <w:rPr>
          <w:rFonts w:ascii="SimSun" w:hAnsi="SimSun" w:eastAsia="SimSun" w:cs="SimSun"/>
          <w:sz w:val="21"/>
          <w:szCs w:val="21"/>
          <w:spacing w:val="-8"/>
        </w:rPr>
        <w:t>段，业务模式还不成熟，但相信随着区块链技术与贸易融资的应</w:t>
      </w:r>
      <w:r>
        <w:rPr>
          <w:rFonts w:ascii="SimSun" w:hAnsi="SimSun" w:eastAsia="SimSun" w:cs="SimSun"/>
          <w:sz w:val="21"/>
          <w:szCs w:val="21"/>
          <w:spacing w:val="-9"/>
        </w:rPr>
        <w:t>用场景</w:t>
      </w:r>
      <w:r>
        <w:rPr>
          <w:rFonts w:ascii="SimSun" w:hAnsi="SimSun" w:eastAsia="SimSun" w:cs="SimSun"/>
          <w:sz w:val="21"/>
          <w:szCs w:val="21"/>
        </w:rPr>
        <w:t xml:space="preserve"> </w:t>
      </w:r>
      <w:r>
        <w:rPr>
          <w:rFonts w:ascii="SimSun" w:hAnsi="SimSun" w:eastAsia="SimSun" w:cs="SimSun"/>
          <w:sz w:val="21"/>
          <w:szCs w:val="21"/>
          <w:spacing w:val="-14"/>
        </w:rPr>
        <w:t>不断拓展，将会推动贸易融资乃至整个贸易领域迎来新的发展机遇。</w:t>
      </w:r>
    </w:p>
    <w:p>
      <w:pPr>
        <w:spacing w:line="300" w:lineRule="auto"/>
        <w:sectPr>
          <w:footerReference w:type="default" r:id="rId77"/>
          <w:pgSz w:w="7830" w:h="12680"/>
          <w:pgMar w:top="400" w:right="764" w:bottom="678" w:left="710" w:header="0" w:footer="539" w:gutter="0"/>
        </w:sectPr>
        <w:rPr>
          <w:rFonts w:ascii="SimSun" w:hAnsi="SimSun" w:eastAsia="SimSun" w:cs="SimSun"/>
          <w:sz w:val="21"/>
          <w:szCs w:val="21"/>
        </w:rPr>
      </w:pPr>
    </w:p>
    <w:p>
      <w:pPr>
        <w:ind w:right="31"/>
        <w:spacing w:before="204" w:line="222" w:lineRule="auto"/>
        <w:jc w:val="right"/>
        <w:rPr>
          <w:rFonts w:ascii="SimHei" w:hAnsi="SimHei" w:eastAsia="SimHei" w:cs="SimHei"/>
          <w:sz w:val="20"/>
          <w:szCs w:val="20"/>
        </w:rPr>
      </w:pPr>
      <w:r>
        <w:rPr>
          <w:rFonts w:ascii="SimHei" w:hAnsi="SimHei" w:eastAsia="SimHei" w:cs="SimHei"/>
          <w:sz w:val="20"/>
          <w:szCs w:val="20"/>
          <w:b/>
          <w:bCs/>
          <w:spacing w:val="-20"/>
        </w:rPr>
        <w:t>第三章</w:t>
      </w:r>
      <w:r>
        <w:rPr>
          <w:rFonts w:ascii="SimHei" w:hAnsi="SimHei" w:eastAsia="SimHei" w:cs="SimHei"/>
          <w:sz w:val="20"/>
          <w:szCs w:val="20"/>
          <w:spacing w:val="-20"/>
        </w:rPr>
        <w:t xml:space="preserve">  </w:t>
      </w:r>
      <w:r>
        <w:rPr>
          <w:rFonts w:ascii="SimHei" w:hAnsi="SimHei" w:eastAsia="SimHei" w:cs="SimHei"/>
          <w:sz w:val="20"/>
          <w:szCs w:val="20"/>
          <w:b/>
          <w:bCs/>
          <w:spacing w:val="-20"/>
        </w:rPr>
        <w:t>区块链的金融应用：是颠覆还是赋能</w:t>
      </w:r>
    </w:p>
    <w:p>
      <w:pPr>
        <w:pStyle w:val="BodyText"/>
        <w:spacing w:line="421"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7"/>
        </w:rPr>
        <w:t>(九)场景九：银团贷款</w:t>
      </w:r>
    </w:p>
    <w:p>
      <w:pPr>
        <w:pStyle w:val="BodyText"/>
        <w:spacing w:line="244" w:lineRule="auto"/>
        <w:rPr/>
      </w:pPr>
      <w:r/>
    </w:p>
    <w:p>
      <w:pPr>
        <w:ind w:left="42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1.银团贷款行业需求增长稳定</w:t>
      </w:r>
    </w:p>
    <w:p>
      <w:pPr>
        <w:ind w:right="48" w:firstLine="420"/>
        <w:spacing w:before="281" w:line="342" w:lineRule="auto"/>
        <w:jc w:val="both"/>
        <w:rPr>
          <w:rFonts w:ascii="SimSun" w:hAnsi="SimSun" w:eastAsia="SimSun" w:cs="SimSun"/>
          <w:sz w:val="20"/>
          <w:szCs w:val="20"/>
        </w:rPr>
      </w:pPr>
      <w:r>
        <w:rPr>
          <w:rFonts w:ascii="SimSun" w:hAnsi="SimSun" w:eastAsia="SimSun" w:cs="SimSun"/>
          <w:sz w:val="20"/>
          <w:szCs w:val="20"/>
          <w:spacing w:val="2"/>
        </w:rPr>
        <w:t>若某一借款主体借款规模庞大，单一银行或金融机构难以满足其融</w:t>
      </w:r>
      <w:r>
        <w:rPr>
          <w:rFonts w:ascii="SimSun" w:hAnsi="SimSun" w:eastAsia="SimSun" w:cs="SimSun"/>
          <w:sz w:val="20"/>
          <w:szCs w:val="20"/>
          <w:spacing w:val="1"/>
        </w:rPr>
        <w:t xml:space="preserve"> </w:t>
      </w:r>
      <w:r>
        <w:rPr>
          <w:rFonts w:ascii="SimSun" w:hAnsi="SimSun" w:eastAsia="SimSun" w:cs="SimSun"/>
          <w:sz w:val="20"/>
          <w:szCs w:val="20"/>
          <w:spacing w:val="1"/>
        </w:rPr>
        <w:t>资需求，则需要借助于银团贷款模式。银团贷款由一家牵头银行，以及</w:t>
      </w:r>
    </w:p>
    <w:p>
      <w:pPr>
        <w:spacing w:line="218" w:lineRule="auto"/>
        <w:rPr>
          <w:rFonts w:ascii="SimSun" w:hAnsi="SimSun" w:eastAsia="SimSun" w:cs="SimSun"/>
          <w:sz w:val="20"/>
          <w:szCs w:val="20"/>
        </w:rPr>
      </w:pPr>
      <w:r>
        <w:rPr>
          <w:rFonts w:ascii="SimSun" w:hAnsi="SimSun" w:eastAsia="SimSun" w:cs="SimSun"/>
          <w:sz w:val="20"/>
          <w:szCs w:val="20"/>
          <w:spacing w:val="-5"/>
        </w:rPr>
        <w:t>多家参与银行和非银行金融机构为同一借款主体提供授信。</w:t>
      </w:r>
    </w:p>
    <w:p>
      <w:pPr>
        <w:ind w:right="51" w:firstLine="420"/>
        <w:spacing w:before="112" w:line="342" w:lineRule="auto"/>
        <w:jc w:val="both"/>
        <w:rPr>
          <w:rFonts w:ascii="SimSun" w:hAnsi="SimSun" w:eastAsia="SimSun" w:cs="SimSun"/>
          <w:sz w:val="20"/>
          <w:szCs w:val="20"/>
        </w:rPr>
      </w:pPr>
      <w:r>
        <w:rPr>
          <w:rFonts w:ascii="SimSun" w:hAnsi="SimSun" w:eastAsia="SimSun" w:cs="SimSun"/>
          <w:sz w:val="20"/>
          <w:szCs w:val="20"/>
          <w:spacing w:val="8"/>
        </w:rPr>
        <w:t>汤森路透报告显示，2017年前三季度亚太区(除日本外)银团贷款</w:t>
      </w:r>
      <w:r>
        <w:rPr>
          <w:rFonts w:ascii="SimSun" w:hAnsi="SimSun" w:eastAsia="SimSun" w:cs="SimSun"/>
          <w:sz w:val="20"/>
          <w:szCs w:val="20"/>
          <w:spacing w:val="9"/>
        </w:rPr>
        <w:t xml:space="preserve"> </w:t>
      </w:r>
      <w:r>
        <w:rPr>
          <w:rFonts w:ascii="SimSun" w:hAnsi="SimSun" w:eastAsia="SimSun" w:cs="SimSun"/>
          <w:sz w:val="20"/>
          <w:szCs w:val="20"/>
          <w:spacing w:val="7"/>
        </w:rPr>
        <w:t>总额为2930亿美元。近年来我国银团贷款市场发展迅速，根据银行业</w:t>
      </w:r>
      <w:r>
        <w:rPr>
          <w:rFonts w:ascii="SimSun" w:hAnsi="SimSun" w:eastAsia="SimSun" w:cs="SimSun"/>
          <w:sz w:val="20"/>
          <w:szCs w:val="20"/>
          <w:spacing w:val="12"/>
        </w:rPr>
        <w:t xml:space="preserve"> </w:t>
      </w:r>
      <w:r>
        <w:rPr>
          <w:rFonts w:ascii="SimSun" w:hAnsi="SimSun" w:eastAsia="SimSun" w:cs="SimSun"/>
          <w:sz w:val="20"/>
          <w:szCs w:val="20"/>
          <w:spacing w:val="4"/>
        </w:rPr>
        <w:t>协会数据显示，2016年第二季度末银团贷款余额60098亿元，同比增加 </w:t>
      </w:r>
      <w:r>
        <w:rPr>
          <w:rFonts w:ascii="SimSun" w:hAnsi="SimSun" w:eastAsia="SimSun" w:cs="SimSun"/>
          <w:sz w:val="20"/>
          <w:szCs w:val="20"/>
          <w:spacing w:val="4"/>
        </w:rPr>
        <w:t>6395亿元，同比增长11.9%。从目前宏观战略和政策层面来看，银团贷</w:t>
      </w:r>
    </w:p>
    <w:p>
      <w:pPr>
        <w:spacing w:line="219" w:lineRule="auto"/>
        <w:rPr>
          <w:rFonts w:ascii="SimSun" w:hAnsi="SimSun" w:eastAsia="SimSun" w:cs="SimSun"/>
          <w:sz w:val="20"/>
          <w:szCs w:val="20"/>
        </w:rPr>
      </w:pPr>
      <w:r>
        <w:rPr>
          <w:rFonts w:ascii="SimSun" w:hAnsi="SimSun" w:eastAsia="SimSun" w:cs="SimSun"/>
          <w:sz w:val="20"/>
          <w:szCs w:val="20"/>
          <w:spacing w:val="-8"/>
        </w:rPr>
        <w:t>款具有很大的发展前景。</w:t>
      </w:r>
    </w:p>
    <w:p>
      <w:pPr>
        <w:pStyle w:val="BodyText"/>
        <w:spacing w:line="261" w:lineRule="auto"/>
        <w:rPr/>
      </w:pPr>
      <w:r/>
    </w:p>
    <w:p>
      <w:pPr>
        <w:ind w:left="422"/>
        <w:spacing w:before="66" w:line="221" w:lineRule="auto"/>
        <w:outlineLvl w:val="6"/>
        <w:rPr>
          <w:rFonts w:ascii="SimHei" w:hAnsi="SimHei" w:eastAsia="SimHei" w:cs="SimHei"/>
          <w:sz w:val="20"/>
          <w:szCs w:val="20"/>
        </w:rPr>
      </w:pPr>
      <w:r>
        <w:rPr>
          <w:rFonts w:ascii="SimHei" w:hAnsi="SimHei" w:eastAsia="SimHei" w:cs="SimHei"/>
          <w:sz w:val="20"/>
          <w:szCs w:val="20"/>
          <w:b/>
          <w:bCs/>
          <w:spacing w:val="-1"/>
        </w:rPr>
        <w:t>2.区块链优化银团贷款的业务流程</w:t>
      </w:r>
    </w:p>
    <w:p>
      <w:pPr>
        <w:ind w:right="42" w:firstLine="420"/>
        <w:spacing w:before="295" w:line="332" w:lineRule="auto"/>
        <w:rPr>
          <w:rFonts w:ascii="SimSun" w:hAnsi="SimSun" w:eastAsia="SimSun" w:cs="SimSun"/>
          <w:sz w:val="20"/>
          <w:szCs w:val="20"/>
        </w:rPr>
      </w:pPr>
      <w:r>
        <w:rPr>
          <w:rFonts w:ascii="SimSun" w:hAnsi="SimSun" w:eastAsia="SimSun" w:cs="SimSun"/>
          <w:sz w:val="20"/>
          <w:szCs w:val="20"/>
          <w:spacing w:val="2"/>
        </w:rPr>
        <w:t>现行做法中，银团贷款流程中相当多的环节大量依赖人工操作，区</w:t>
      </w:r>
      <w:r>
        <w:rPr>
          <w:rFonts w:ascii="SimSun" w:hAnsi="SimSun" w:eastAsia="SimSun" w:cs="SimSun"/>
          <w:sz w:val="20"/>
          <w:szCs w:val="20"/>
          <w:spacing w:val="8"/>
        </w:rPr>
        <w:t xml:space="preserve"> </w:t>
      </w:r>
      <w:r>
        <w:rPr>
          <w:rFonts w:ascii="SimSun" w:hAnsi="SimSun" w:eastAsia="SimSun" w:cs="SimSun"/>
          <w:sz w:val="20"/>
          <w:szCs w:val="20"/>
          <w:spacing w:val="1"/>
        </w:rPr>
        <w:t>块链技术的共识机制和智能合约能够大大简化银团贷款流程，降低对人</w:t>
      </w:r>
    </w:p>
    <w:p>
      <w:pPr>
        <w:spacing w:line="218" w:lineRule="auto"/>
        <w:rPr>
          <w:rFonts w:ascii="SimSun" w:hAnsi="SimSun" w:eastAsia="SimSun" w:cs="SimSun"/>
          <w:sz w:val="20"/>
          <w:szCs w:val="20"/>
        </w:rPr>
      </w:pPr>
      <w:r>
        <w:rPr>
          <w:rFonts w:ascii="SimSun" w:hAnsi="SimSun" w:eastAsia="SimSun" w:cs="SimSun"/>
          <w:sz w:val="20"/>
          <w:szCs w:val="20"/>
          <w:spacing w:val="-8"/>
        </w:rPr>
        <w:t>工的依赖程度，从而降低操作风险。</w:t>
      </w:r>
    </w:p>
    <w:p>
      <w:pPr>
        <w:ind w:left="420"/>
        <w:spacing w:before="122" w:line="221" w:lineRule="auto"/>
        <w:rPr>
          <w:rFonts w:ascii="SimHei" w:hAnsi="SimHei" w:eastAsia="SimHei" w:cs="SimHei"/>
          <w:sz w:val="20"/>
          <w:szCs w:val="20"/>
        </w:rPr>
      </w:pPr>
      <w:r>
        <w:rPr>
          <w:rFonts w:ascii="SimHei" w:hAnsi="SimHei" w:eastAsia="SimHei" w:cs="SimHei"/>
          <w:sz w:val="20"/>
          <w:szCs w:val="20"/>
          <w:spacing w:val="-2"/>
        </w:rPr>
        <w:t>(1)共识机制能够简化贷款流程</w:t>
      </w:r>
    </w:p>
    <w:p>
      <w:pPr>
        <w:ind w:firstLine="420"/>
        <w:spacing w:before="138" w:line="333" w:lineRule="auto"/>
        <w:rPr>
          <w:rFonts w:ascii="SimSun" w:hAnsi="SimSun" w:eastAsia="SimSun" w:cs="SimSun"/>
          <w:sz w:val="20"/>
          <w:szCs w:val="20"/>
        </w:rPr>
      </w:pPr>
      <w:r>
        <w:rPr>
          <w:rFonts w:ascii="SimSun" w:hAnsi="SimSun" w:eastAsia="SimSun" w:cs="SimSun"/>
          <w:sz w:val="20"/>
          <w:szCs w:val="20"/>
          <w:spacing w:val="2"/>
        </w:rPr>
        <w:t>目前银团贷款过程中存在的最大问题是对大量人工操作的依赖。在</w:t>
      </w:r>
      <w:r>
        <w:rPr>
          <w:rFonts w:ascii="SimSun" w:hAnsi="SimSun" w:eastAsia="SimSun" w:cs="SimSun"/>
          <w:sz w:val="20"/>
          <w:szCs w:val="20"/>
          <w:spacing w:val="1"/>
        </w:rPr>
        <w:t xml:space="preserve"> </w:t>
      </w:r>
      <w:r>
        <w:rPr>
          <w:rFonts w:ascii="SimSun" w:hAnsi="SimSun" w:eastAsia="SimSun" w:cs="SimSun"/>
          <w:sz w:val="20"/>
          <w:szCs w:val="20"/>
          <w:spacing w:val="4"/>
        </w:rPr>
        <w:t>银团贷款的流程中，每一步都需要多方参与者进行大量的调查、记录、 </w:t>
      </w:r>
      <w:r>
        <w:rPr>
          <w:rFonts w:ascii="SimSun" w:hAnsi="SimSun" w:eastAsia="SimSun" w:cs="SimSun"/>
          <w:sz w:val="20"/>
          <w:szCs w:val="20"/>
          <w:spacing w:val="1"/>
        </w:rPr>
        <w:t>审核等操作。这些操作具有相当的烦琐性和重复性，整体增加了参与各</w:t>
      </w:r>
      <w:r>
        <w:rPr>
          <w:rFonts w:ascii="SimSun" w:hAnsi="SimSun" w:eastAsia="SimSun" w:cs="SimSun"/>
          <w:sz w:val="20"/>
          <w:szCs w:val="20"/>
          <w:spacing w:val="3"/>
        </w:rPr>
        <w:t xml:space="preserve">  </w:t>
      </w:r>
      <w:r>
        <w:rPr>
          <w:rFonts w:ascii="SimSun" w:hAnsi="SimSun" w:eastAsia="SimSun" w:cs="SimSun"/>
          <w:sz w:val="20"/>
          <w:szCs w:val="20"/>
          <w:spacing w:val="-4"/>
        </w:rPr>
        <w:t>方的成本，拖慢了放款时间和贷款节奏。据有关研究数据统计，</w:t>
      </w:r>
      <w:r>
        <w:rPr>
          <w:rFonts w:ascii="SimSun" w:hAnsi="SimSun" w:eastAsia="SimSun" w:cs="SimSun"/>
          <w:sz w:val="20"/>
          <w:szCs w:val="20"/>
          <w:spacing w:val="60"/>
        </w:rPr>
        <w:t xml:space="preserve"> </w:t>
      </w:r>
      <w:r>
        <w:rPr>
          <w:rFonts w:ascii="SimSun" w:hAnsi="SimSun" w:eastAsia="SimSun" w:cs="SimSun"/>
          <w:sz w:val="20"/>
          <w:szCs w:val="20"/>
          <w:spacing w:val="-4"/>
        </w:rPr>
        <w:t>一笔银</w:t>
      </w:r>
      <w:r>
        <w:rPr>
          <w:rFonts w:ascii="SimSun" w:hAnsi="SimSun" w:eastAsia="SimSun" w:cs="SimSun"/>
          <w:sz w:val="20"/>
          <w:szCs w:val="20"/>
        </w:rPr>
        <w:t xml:space="preserve">  </w:t>
      </w:r>
      <w:r>
        <w:rPr>
          <w:rFonts w:ascii="SimSun" w:hAnsi="SimSun" w:eastAsia="SimSun" w:cs="SimSun"/>
          <w:sz w:val="20"/>
          <w:szCs w:val="20"/>
          <w:spacing w:val="8"/>
        </w:rPr>
        <w:t>团贷款交易平均需要19天的时间才能完成。贷</w:t>
      </w:r>
      <w:r>
        <w:rPr>
          <w:rFonts w:ascii="SimSun" w:hAnsi="SimSun" w:eastAsia="SimSun" w:cs="SimSun"/>
          <w:sz w:val="20"/>
          <w:szCs w:val="20"/>
          <w:spacing w:val="7"/>
        </w:rPr>
        <w:t>款过程中的信息沟通大</w:t>
      </w:r>
      <w:r>
        <w:rPr>
          <w:rFonts w:ascii="SimSun" w:hAnsi="SimSun" w:eastAsia="SimSun" w:cs="SimSun"/>
          <w:sz w:val="20"/>
          <w:szCs w:val="20"/>
        </w:rPr>
        <w:t xml:space="preserve">  </w:t>
      </w:r>
      <w:r>
        <w:rPr>
          <w:rFonts w:ascii="SimSun" w:hAnsi="SimSun" w:eastAsia="SimSun" w:cs="SimSun"/>
          <w:sz w:val="20"/>
          <w:szCs w:val="20"/>
          <w:spacing w:val="2"/>
        </w:rPr>
        <w:t>部分仍通过传真完成，这些劣势就是银团贷款对人工操作的依赖性造成</w:t>
      </w:r>
      <w:r>
        <w:rPr>
          <w:rFonts w:ascii="SimSun" w:hAnsi="SimSun" w:eastAsia="SimSun" w:cs="SimSun"/>
          <w:sz w:val="20"/>
          <w:szCs w:val="20"/>
          <w:spacing w:val="16"/>
        </w:rPr>
        <w:t xml:space="preserve"> </w:t>
      </w:r>
      <w:r>
        <w:rPr>
          <w:rFonts w:ascii="SimSun" w:hAnsi="SimSun" w:eastAsia="SimSun" w:cs="SimSun"/>
          <w:sz w:val="20"/>
          <w:szCs w:val="20"/>
          <w:spacing w:val="1"/>
        </w:rPr>
        <w:t>的。区块链技术的信息保存和传递能力可以有效减少银团贷款的人工操</w:t>
      </w:r>
    </w:p>
    <w:p>
      <w:pPr>
        <w:spacing w:line="220" w:lineRule="auto"/>
        <w:rPr>
          <w:rFonts w:ascii="SimSun" w:hAnsi="SimSun" w:eastAsia="SimSun" w:cs="SimSun"/>
          <w:sz w:val="20"/>
          <w:szCs w:val="20"/>
        </w:rPr>
      </w:pPr>
      <w:r>
        <w:rPr>
          <w:rFonts w:ascii="SimSun" w:hAnsi="SimSun" w:eastAsia="SimSun" w:cs="SimSun"/>
          <w:sz w:val="20"/>
          <w:szCs w:val="20"/>
        </w:rPr>
        <w:t>作需求。</w:t>
      </w:r>
    </w:p>
    <w:p>
      <w:pPr>
        <w:ind w:left="422"/>
        <w:spacing w:before="157" w:line="222" w:lineRule="auto"/>
        <w:rPr>
          <w:rFonts w:ascii="SimHei" w:hAnsi="SimHei" w:eastAsia="SimHei" w:cs="SimHei"/>
          <w:sz w:val="20"/>
          <w:szCs w:val="20"/>
        </w:rPr>
      </w:pPr>
      <w:r>
        <w:rPr>
          <w:rFonts w:ascii="SimHei" w:hAnsi="SimHei" w:eastAsia="SimHei" w:cs="SimHei"/>
          <w:sz w:val="20"/>
          <w:szCs w:val="20"/>
          <w:b/>
          <w:bCs/>
          <w:spacing w:val="-3"/>
        </w:rPr>
        <w:t>(2)智能合约降低整体风险</w:t>
      </w:r>
    </w:p>
    <w:p>
      <w:pPr>
        <w:ind w:right="49"/>
        <w:spacing w:before="114" w:line="389" w:lineRule="exact"/>
        <w:jc w:val="right"/>
        <w:rPr>
          <w:rFonts w:ascii="SimSun" w:hAnsi="SimSun" w:eastAsia="SimSun" w:cs="SimSun"/>
          <w:sz w:val="20"/>
          <w:szCs w:val="20"/>
        </w:rPr>
      </w:pPr>
      <w:r>
        <w:rPr>
          <w:rFonts w:ascii="SimSun" w:hAnsi="SimSun" w:eastAsia="SimSun" w:cs="SimSun"/>
          <w:sz w:val="20"/>
          <w:szCs w:val="20"/>
          <w:spacing w:val="2"/>
          <w:position w:val="14"/>
        </w:rPr>
        <w:t>承保系统无法与监察系统中的内容保持一致是目前银团贷款中主要</w:t>
      </w:r>
    </w:p>
    <w:p>
      <w:pPr>
        <w:spacing w:before="1" w:line="218" w:lineRule="auto"/>
        <w:rPr>
          <w:rFonts w:ascii="SimSun" w:hAnsi="SimSun" w:eastAsia="SimSun" w:cs="SimSun"/>
          <w:sz w:val="20"/>
          <w:szCs w:val="20"/>
        </w:rPr>
      </w:pPr>
      <w:r>
        <w:rPr>
          <w:rFonts w:ascii="SimSun" w:hAnsi="SimSun" w:eastAsia="SimSun" w:cs="SimSun"/>
          <w:sz w:val="20"/>
          <w:szCs w:val="20"/>
          <w:spacing w:val="4"/>
        </w:rPr>
        <w:t>的风险来源之一。原因在于银团贷款中借款方和银团发起行签订合约、</w:t>
      </w:r>
    </w:p>
    <w:p>
      <w:pPr>
        <w:spacing w:line="218" w:lineRule="auto"/>
        <w:sectPr>
          <w:footerReference w:type="default" r:id="rId78"/>
          <w:pgSz w:w="7830" w:h="12670"/>
          <w:pgMar w:top="400" w:right="760" w:bottom="725" w:left="740" w:header="0" w:footer="576" w:gutter="0"/>
        </w:sectPr>
        <w:rPr>
          <w:rFonts w:ascii="SimSun" w:hAnsi="SimSun" w:eastAsia="SimSun" w:cs="SimSun"/>
          <w:sz w:val="20"/>
          <w:szCs w:val="20"/>
        </w:rPr>
      </w:pPr>
    </w:p>
    <w:p>
      <w:pPr>
        <w:ind w:left="2"/>
        <w:spacing w:before="20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61" w:lineRule="auto"/>
        <w:rPr/>
      </w:pPr>
      <w:r/>
    </w:p>
    <w:p>
      <w:pPr>
        <w:ind w:right="94"/>
        <w:spacing w:before="69" w:line="292" w:lineRule="auto"/>
        <w:jc w:val="both"/>
        <w:rPr>
          <w:rFonts w:ascii="SimSun" w:hAnsi="SimSun" w:eastAsia="SimSun" w:cs="SimSun"/>
          <w:sz w:val="21"/>
          <w:szCs w:val="21"/>
        </w:rPr>
      </w:pPr>
      <w:r>
        <w:rPr>
          <w:rFonts w:ascii="SimSun" w:hAnsi="SimSun" w:eastAsia="SimSun" w:cs="SimSun"/>
          <w:sz w:val="21"/>
          <w:szCs w:val="21"/>
          <w:spacing w:val="-9"/>
        </w:rPr>
        <w:t>发起行和参与行之间签订合约的机制。而运用区块链技术，使</w:t>
      </w:r>
      <w:r>
        <w:rPr>
          <w:rFonts w:ascii="SimSun" w:hAnsi="SimSun" w:eastAsia="SimSun" w:cs="SimSun"/>
          <w:sz w:val="21"/>
          <w:szCs w:val="21"/>
          <w:spacing w:val="-10"/>
        </w:rPr>
        <w:t>用智能合</w:t>
      </w:r>
      <w:r>
        <w:rPr>
          <w:rFonts w:ascii="SimSun" w:hAnsi="SimSun" w:eastAsia="SimSun" w:cs="SimSun"/>
          <w:sz w:val="21"/>
          <w:szCs w:val="21"/>
        </w:rPr>
        <w:t xml:space="preserve"> </w:t>
      </w:r>
      <w:r>
        <w:rPr>
          <w:rFonts w:ascii="SimSun" w:hAnsi="SimSun" w:eastAsia="SimSun" w:cs="SimSun"/>
          <w:sz w:val="21"/>
          <w:szCs w:val="21"/>
          <w:spacing w:val="-9"/>
        </w:rPr>
        <w:t>约可以在监察的同时自动进行承保和信贷审核程序，并且可以完成为贷</w:t>
      </w:r>
      <w:r>
        <w:rPr>
          <w:rFonts w:ascii="SimSun" w:hAnsi="SimSun" w:eastAsia="SimSun" w:cs="SimSun"/>
          <w:sz w:val="21"/>
          <w:szCs w:val="21"/>
          <w:spacing w:val="18"/>
        </w:rPr>
        <w:t xml:space="preserve"> </w:t>
      </w:r>
      <w:r>
        <w:rPr>
          <w:rFonts w:ascii="SimSun" w:hAnsi="SimSun" w:eastAsia="SimSun" w:cs="SimSun"/>
          <w:sz w:val="21"/>
          <w:szCs w:val="21"/>
          <w:spacing w:val="-9"/>
        </w:rPr>
        <w:t>款提供资金、向放款人支付本金和利息等贷款管理服务。而监</w:t>
      </w:r>
      <w:r>
        <w:rPr>
          <w:rFonts w:ascii="SimSun" w:hAnsi="SimSun" w:eastAsia="SimSun" w:cs="SimSun"/>
          <w:sz w:val="21"/>
          <w:szCs w:val="21"/>
          <w:spacing w:val="-10"/>
        </w:rPr>
        <w:t>督机构可</w:t>
      </w:r>
      <w:r>
        <w:rPr>
          <w:rFonts w:ascii="SimSun" w:hAnsi="SimSun" w:eastAsia="SimSun" w:cs="SimSun"/>
          <w:sz w:val="21"/>
          <w:szCs w:val="21"/>
        </w:rPr>
        <w:t xml:space="preserve"> </w:t>
      </w:r>
      <w:r>
        <w:rPr>
          <w:rFonts w:ascii="SimSun" w:hAnsi="SimSun" w:eastAsia="SimSun" w:cs="SimSun"/>
          <w:sz w:val="21"/>
          <w:szCs w:val="21"/>
          <w:spacing w:val="-14"/>
        </w:rPr>
        <w:t>全程进行实时监控，有效控制银团贷款面对风险的程</w:t>
      </w:r>
      <w:r>
        <w:rPr>
          <w:rFonts w:ascii="SimSun" w:hAnsi="SimSun" w:eastAsia="SimSun" w:cs="SimSun"/>
          <w:sz w:val="21"/>
          <w:szCs w:val="21"/>
          <w:spacing w:val="-15"/>
        </w:rPr>
        <w:t>度。</w:t>
      </w:r>
    </w:p>
    <w:p>
      <w:pPr>
        <w:ind w:left="390"/>
        <w:spacing w:before="138" w:line="221" w:lineRule="auto"/>
        <w:rPr>
          <w:rFonts w:ascii="SimHei" w:hAnsi="SimHei" w:eastAsia="SimHei" w:cs="SimHei"/>
          <w:sz w:val="21"/>
          <w:szCs w:val="21"/>
        </w:rPr>
      </w:pPr>
      <w:r>
        <w:rPr>
          <w:rFonts w:ascii="SimHei" w:hAnsi="SimHei" w:eastAsia="SimHei" w:cs="SimHei"/>
          <w:sz w:val="21"/>
          <w:szCs w:val="21"/>
          <w:spacing w:val="-4"/>
        </w:rPr>
        <w:t>(3)能够提高支付效率</w:t>
      </w:r>
    </w:p>
    <w:p>
      <w:pPr>
        <w:ind w:firstLine="430"/>
        <w:spacing w:before="111" w:line="325" w:lineRule="auto"/>
        <w:rPr>
          <w:rFonts w:ascii="SimSun" w:hAnsi="SimSun" w:eastAsia="SimSun" w:cs="SimSun"/>
          <w:sz w:val="21"/>
          <w:szCs w:val="21"/>
        </w:rPr>
      </w:pPr>
      <w:r>
        <w:rPr>
          <w:rFonts w:ascii="SimSun" w:hAnsi="SimSun" w:eastAsia="SimSun" w:cs="SimSun"/>
          <w:sz w:val="21"/>
          <w:szCs w:val="21"/>
          <w:spacing w:val="-6"/>
        </w:rPr>
        <w:t>涉及跨境支付时，申请方和受理行都需要烦琐的审核和操作</w:t>
      </w:r>
      <w:r>
        <w:rPr>
          <w:rFonts w:ascii="SimSun" w:hAnsi="SimSun" w:eastAsia="SimSun" w:cs="SimSun"/>
          <w:sz w:val="21"/>
          <w:szCs w:val="21"/>
          <w:spacing w:val="-7"/>
        </w:rPr>
        <w:t>流程。</w:t>
      </w:r>
      <w:r>
        <w:rPr>
          <w:rFonts w:ascii="SimSun" w:hAnsi="SimSun" w:eastAsia="SimSun" w:cs="SimSun"/>
          <w:sz w:val="21"/>
          <w:szCs w:val="21"/>
        </w:rPr>
        <w:t xml:space="preserve"> </w:t>
      </w:r>
      <w:r>
        <w:rPr>
          <w:rFonts w:ascii="SimSun" w:hAnsi="SimSun" w:eastAsia="SimSun" w:cs="SimSun"/>
          <w:sz w:val="21"/>
          <w:szCs w:val="21"/>
          <w:spacing w:val="-8"/>
        </w:rPr>
        <w:t>银团贷款中，采用直接或间接的银团贷款方</w:t>
      </w:r>
      <w:r>
        <w:rPr>
          <w:rFonts w:ascii="SimSun" w:hAnsi="SimSun" w:eastAsia="SimSun" w:cs="SimSun"/>
          <w:sz w:val="21"/>
          <w:szCs w:val="21"/>
          <w:spacing w:val="-9"/>
        </w:rPr>
        <w:t>式，都涉及不同银行间、不</w:t>
      </w:r>
      <w:r>
        <w:rPr>
          <w:rFonts w:ascii="SimSun" w:hAnsi="SimSun" w:eastAsia="SimSun" w:cs="SimSun"/>
          <w:sz w:val="21"/>
          <w:szCs w:val="21"/>
        </w:rPr>
        <w:t xml:space="preserve">  </w:t>
      </w:r>
      <w:r>
        <w:rPr>
          <w:rFonts w:ascii="SimSun" w:hAnsi="SimSun" w:eastAsia="SimSun" w:cs="SimSun"/>
          <w:sz w:val="21"/>
          <w:szCs w:val="21"/>
          <w:spacing w:val="-8"/>
        </w:rPr>
        <w:t>同地区间、不同国家间的支付过程，使用区块链技术，可以大</w:t>
      </w:r>
      <w:r>
        <w:rPr>
          <w:rFonts w:ascii="SimSun" w:hAnsi="SimSun" w:eastAsia="SimSun" w:cs="SimSun"/>
          <w:sz w:val="21"/>
          <w:szCs w:val="21"/>
          <w:spacing w:val="-9"/>
        </w:rPr>
        <w:t>大节省支</w:t>
      </w:r>
    </w:p>
    <w:p>
      <w:pPr>
        <w:spacing w:line="219" w:lineRule="auto"/>
        <w:rPr>
          <w:rFonts w:ascii="SimSun" w:hAnsi="SimSun" w:eastAsia="SimSun" w:cs="SimSun"/>
          <w:sz w:val="21"/>
          <w:szCs w:val="21"/>
        </w:rPr>
      </w:pPr>
      <w:r>
        <w:rPr>
          <w:rFonts w:ascii="SimSun" w:hAnsi="SimSun" w:eastAsia="SimSun" w:cs="SimSun"/>
          <w:sz w:val="21"/>
          <w:szCs w:val="21"/>
          <w:spacing w:val="-15"/>
        </w:rPr>
        <w:t>付过程中的重复流程，提高支付效率，整体推动贷款进程。</w:t>
      </w:r>
    </w:p>
    <w:p>
      <w:pPr>
        <w:ind w:left="433"/>
        <w:spacing w:before="296" w:line="222" w:lineRule="auto"/>
        <w:outlineLvl w:val="6"/>
        <w:rPr>
          <w:rFonts w:ascii="SimHei" w:hAnsi="SimHei" w:eastAsia="SimHei" w:cs="SimHei"/>
          <w:sz w:val="21"/>
          <w:szCs w:val="21"/>
        </w:rPr>
      </w:pPr>
      <w:r>
        <w:rPr>
          <w:rFonts w:ascii="SimHei" w:hAnsi="SimHei" w:eastAsia="SimHei" w:cs="SimHei"/>
          <w:sz w:val="21"/>
          <w:szCs w:val="21"/>
          <w:b/>
          <w:bCs/>
          <w:spacing w:val="-9"/>
        </w:rPr>
        <w:t>3.区块链技术在银团贷款中的相关应用</w:t>
      </w:r>
    </w:p>
    <w:p>
      <w:pPr>
        <w:ind w:right="96" w:firstLine="430"/>
        <w:spacing w:before="291" w:line="268" w:lineRule="auto"/>
        <w:rPr>
          <w:rFonts w:ascii="SimSun" w:hAnsi="SimSun" w:eastAsia="SimSun" w:cs="SimSun"/>
          <w:sz w:val="21"/>
          <w:szCs w:val="21"/>
        </w:rPr>
      </w:pPr>
      <w:r>
        <w:rPr>
          <w:rFonts w:ascii="SimSun" w:hAnsi="SimSun" w:eastAsia="SimSun" w:cs="SimSun"/>
          <w:sz w:val="21"/>
          <w:szCs w:val="21"/>
          <w:spacing w:val="-10"/>
        </w:rPr>
        <w:t>目前，大型国际全球性银行已经尝试将区块链技术应用于银团贷款</w:t>
      </w:r>
      <w:r>
        <w:rPr>
          <w:rFonts w:ascii="SimSun" w:hAnsi="SimSun" w:eastAsia="SimSun" w:cs="SimSun"/>
          <w:sz w:val="21"/>
          <w:szCs w:val="21"/>
          <w:spacing w:val="17"/>
        </w:rPr>
        <w:t xml:space="preserve"> </w:t>
      </w:r>
      <w:r>
        <w:rPr>
          <w:rFonts w:ascii="SimSun" w:hAnsi="SimSun" w:eastAsia="SimSun" w:cs="SimSun"/>
          <w:sz w:val="21"/>
          <w:szCs w:val="21"/>
          <w:spacing w:val="-16"/>
        </w:rPr>
        <w:t>业务，并建立了相关应用平台，但仍处于初级阶</w:t>
      </w:r>
      <w:r>
        <w:rPr>
          <w:rFonts w:ascii="SimSun" w:hAnsi="SimSun" w:eastAsia="SimSun" w:cs="SimSun"/>
          <w:sz w:val="21"/>
          <w:szCs w:val="21"/>
          <w:spacing w:val="-17"/>
        </w:rPr>
        <w:t>段。</w:t>
      </w:r>
    </w:p>
    <w:p>
      <w:pPr>
        <w:ind w:right="64" w:firstLine="430"/>
        <w:spacing w:before="111" w:line="297" w:lineRule="auto"/>
        <w:rPr>
          <w:rFonts w:ascii="SimSun" w:hAnsi="SimSun" w:eastAsia="SimSun" w:cs="SimSun"/>
          <w:sz w:val="21"/>
          <w:szCs w:val="21"/>
        </w:rPr>
      </w:pPr>
      <w:r>
        <w:rPr>
          <w:rFonts w:ascii="SimSun" w:hAnsi="SimSun" w:eastAsia="SimSun" w:cs="SimSun"/>
          <w:sz w:val="21"/>
          <w:szCs w:val="21"/>
          <w:spacing w:val="-20"/>
        </w:rPr>
        <w:t>在我国，商业银行尚未有此类应用实践，主要受限于几方面</w:t>
      </w:r>
      <w:r>
        <w:rPr>
          <w:rFonts w:ascii="SimSun" w:hAnsi="SimSun" w:eastAsia="SimSun" w:cs="SimSun"/>
          <w:sz w:val="21"/>
          <w:szCs w:val="21"/>
          <w:spacing w:val="-21"/>
        </w:rPr>
        <w:t>因素：</w:t>
      </w:r>
      <w:r>
        <w:rPr>
          <w:rFonts w:ascii="SimSun" w:hAnsi="SimSun" w:eastAsia="SimSun" w:cs="SimSun"/>
          <w:sz w:val="21"/>
          <w:szCs w:val="21"/>
          <w:spacing w:val="48"/>
        </w:rPr>
        <w:t xml:space="preserve"> </w:t>
      </w:r>
      <w:r>
        <w:rPr>
          <w:rFonts w:ascii="SimSun" w:hAnsi="SimSun" w:eastAsia="SimSun" w:cs="SimSun"/>
          <w:sz w:val="21"/>
          <w:szCs w:val="21"/>
          <w:spacing w:val="-21"/>
        </w:rPr>
        <w:t>一</w:t>
      </w:r>
      <w:r>
        <w:rPr>
          <w:rFonts w:ascii="SimSun" w:hAnsi="SimSun" w:eastAsia="SimSun" w:cs="SimSun"/>
          <w:sz w:val="21"/>
          <w:szCs w:val="21"/>
        </w:rPr>
        <w:t xml:space="preserve"> </w:t>
      </w:r>
      <w:r>
        <w:rPr>
          <w:rFonts w:ascii="SimSun" w:hAnsi="SimSun" w:eastAsia="SimSun" w:cs="SimSun"/>
          <w:sz w:val="21"/>
          <w:szCs w:val="21"/>
          <w:spacing w:val="-15"/>
        </w:rPr>
        <w:t>是银行需要接受对手方的评级系统；二是金融机构和借款人同意将财务信</w:t>
      </w:r>
      <w:r>
        <w:rPr>
          <w:rFonts w:ascii="SimSun" w:hAnsi="SimSun" w:eastAsia="SimSun" w:cs="SimSun"/>
          <w:sz w:val="21"/>
          <w:szCs w:val="21"/>
          <w:spacing w:val="12"/>
        </w:rPr>
        <w:t xml:space="preserve"> </w:t>
      </w:r>
      <w:r>
        <w:rPr>
          <w:rFonts w:ascii="SimSun" w:hAnsi="SimSun" w:eastAsia="SimSun" w:cs="SimSun"/>
          <w:sz w:val="21"/>
          <w:szCs w:val="21"/>
          <w:spacing w:val="-15"/>
        </w:rPr>
        <w:t>息储存于分布式账本中；三是尽职调查和担保文件模板需要一致互认，方</w:t>
      </w:r>
      <w:r>
        <w:rPr>
          <w:rFonts w:ascii="SimSun" w:hAnsi="SimSun" w:eastAsia="SimSun" w:cs="SimSun"/>
          <w:sz w:val="21"/>
          <w:szCs w:val="21"/>
          <w:spacing w:val="6"/>
        </w:rPr>
        <w:t xml:space="preserve"> </w:t>
      </w:r>
      <w:r>
        <w:rPr>
          <w:rFonts w:ascii="SimSun" w:hAnsi="SimSun" w:eastAsia="SimSun" w:cs="SimSun"/>
          <w:sz w:val="21"/>
          <w:szCs w:val="21"/>
          <w:spacing w:val="-9"/>
        </w:rPr>
        <w:t>可令信息在多个系统中转移。通过吸纳国际银行的领先实践，我国银行</w:t>
      </w:r>
      <w:r>
        <w:rPr>
          <w:rFonts w:ascii="SimSun" w:hAnsi="SimSun" w:eastAsia="SimSun" w:cs="SimSun"/>
          <w:sz w:val="21"/>
          <w:szCs w:val="21"/>
          <w:spacing w:val="18"/>
        </w:rPr>
        <w:t xml:space="preserve"> </w:t>
      </w:r>
      <w:r>
        <w:rPr>
          <w:rFonts w:ascii="SimSun" w:hAnsi="SimSun" w:eastAsia="SimSun" w:cs="SimSun"/>
          <w:sz w:val="21"/>
          <w:szCs w:val="21"/>
          <w:spacing w:val="-17"/>
        </w:rPr>
        <w:t>业未来有广大的探索空间。</w:t>
      </w:r>
    </w:p>
    <w:p>
      <w:pPr>
        <w:ind w:firstLine="430"/>
        <w:spacing w:before="147" w:line="306" w:lineRule="auto"/>
        <w:rPr>
          <w:rFonts w:ascii="SimSun" w:hAnsi="SimSun" w:eastAsia="SimSun" w:cs="SimSun"/>
          <w:sz w:val="21"/>
          <w:szCs w:val="21"/>
        </w:rPr>
      </w:pPr>
      <w:r>
        <w:rPr>
          <w:rFonts w:ascii="SimSun" w:hAnsi="SimSun" w:eastAsia="SimSun" w:cs="SimSun"/>
          <w:sz w:val="21"/>
          <w:szCs w:val="21"/>
          <w:spacing w:val="-9"/>
        </w:rPr>
        <w:t>包括法国巴黎银行、纽约梅隆银行、道富银行和荷兰国际集团在内 </w:t>
      </w:r>
      <w:r>
        <w:rPr>
          <w:rFonts w:ascii="SimSun" w:hAnsi="SimSun" w:eastAsia="SimSun" w:cs="SimSun"/>
          <w:sz w:val="21"/>
          <w:szCs w:val="21"/>
          <w:spacing w:val="-8"/>
        </w:rPr>
        <w:t>的七家全球性银行，已经建立了基于区块链技术的银团贷款平台</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8"/>
        </w:rPr>
        <w:t>Fusion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0"/>
        </w:rPr>
        <w:t>LenderComm</w:t>
      </w:r>
      <w:r>
        <w:rPr>
          <w:rFonts w:ascii="SimSun" w:hAnsi="SimSun" w:eastAsia="SimSun" w:cs="SimSun"/>
          <w:sz w:val="21"/>
          <w:szCs w:val="21"/>
          <w:spacing w:val="-10"/>
        </w:rPr>
        <w:t>。该平台可以提高代理商与贷款人之间的数据共享效率，进 </w:t>
      </w:r>
      <w:r>
        <w:rPr>
          <w:rFonts w:ascii="SimSun" w:hAnsi="SimSun" w:eastAsia="SimSun" w:cs="SimSun"/>
          <w:sz w:val="21"/>
          <w:szCs w:val="21"/>
          <w:spacing w:val="-8"/>
        </w:rPr>
        <w:t>而提高银团贷款的效率。所有参与银团贷款</w:t>
      </w:r>
      <w:r>
        <w:rPr>
          <w:rFonts w:ascii="SimSun" w:hAnsi="SimSun" w:eastAsia="SimSun" w:cs="SimSun"/>
          <w:sz w:val="21"/>
          <w:szCs w:val="21"/>
          <w:spacing w:val="-9"/>
        </w:rPr>
        <w:t>的机构可以通过该系统实时</w:t>
      </w:r>
      <w:r>
        <w:rPr>
          <w:rFonts w:ascii="SimSun" w:hAnsi="SimSun" w:eastAsia="SimSun" w:cs="SimSun"/>
          <w:sz w:val="21"/>
          <w:szCs w:val="21"/>
        </w:rPr>
        <w:t xml:space="preserve">  </w:t>
      </w:r>
      <w:r>
        <w:rPr>
          <w:rFonts w:ascii="SimSun" w:hAnsi="SimSun" w:eastAsia="SimSun" w:cs="SimSun"/>
          <w:sz w:val="21"/>
          <w:szCs w:val="21"/>
          <w:spacing w:val="-8"/>
        </w:rPr>
        <w:t>查看信用协议、位置信息、应计余额等详细的交易数据。同</w:t>
      </w:r>
      <w:r>
        <w:rPr>
          <w:rFonts w:ascii="SimSun" w:hAnsi="SimSun" w:eastAsia="SimSun" w:cs="SimSun"/>
          <w:sz w:val="21"/>
          <w:szCs w:val="21"/>
          <w:spacing w:val="-9"/>
        </w:rPr>
        <w:t>时系统可以</w:t>
      </w:r>
      <w:r>
        <w:rPr>
          <w:rFonts w:ascii="SimSun" w:hAnsi="SimSun" w:eastAsia="SimSun" w:cs="SimSun"/>
          <w:sz w:val="21"/>
          <w:szCs w:val="21"/>
        </w:rPr>
        <w:t xml:space="preserve">  </w:t>
      </w:r>
      <w:r>
        <w:rPr>
          <w:rFonts w:ascii="SimSun" w:hAnsi="SimSun" w:eastAsia="SimSun" w:cs="SimSun"/>
          <w:sz w:val="21"/>
          <w:szCs w:val="21"/>
          <w:spacing w:val="-5"/>
        </w:rPr>
        <w:t>维护所有的交易历史，以便为每个参与方提</w:t>
      </w:r>
      <w:r>
        <w:rPr>
          <w:rFonts w:ascii="SimSun" w:hAnsi="SimSun" w:eastAsia="SimSun" w:cs="SimSun"/>
          <w:sz w:val="21"/>
          <w:szCs w:val="21"/>
          <w:spacing w:val="-6"/>
        </w:rPr>
        <w:t>供带有时间戳的审计记录。</w:t>
      </w:r>
      <w:r>
        <w:rPr>
          <w:rFonts w:ascii="SimSun" w:hAnsi="SimSun" w:eastAsia="SimSun" w:cs="SimSun"/>
          <w:sz w:val="21"/>
          <w:szCs w:val="21"/>
        </w:rPr>
        <w:t xml:space="preserve"> </w:t>
      </w:r>
      <w:r>
        <w:rPr>
          <w:rFonts w:ascii="SimSun" w:hAnsi="SimSun" w:eastAsia="SimSun" w:cs="SimSun"/>
          <w:sz w:val="21"/>
          <w:szCs w:val="21"/>
          <w:spacing w:val="-8"/>
        </w:rPr>
        <w:t>该系统通过改善数据共享机制向贷款机构提</w:t>
      </w:r>
      <w:r>
        <w:rPr>
          <w:rFonts w:ascii="SimSun" w:hAnsi="SimSun" w:eastAsia="SimSun" w:cs="SimSun"/>
          <w:sz w:val="21"/>
          <w:szCs w:val="21"/>
          <w:spacing w:val="-9"/>
        </w:rPr>
        <w:t>供准确的信息，从而最大限</w:t>
      </w:r>
      <w:r>
        <w:rPr>
          <w:rFonts w:ascii="SimSun" w:hAnsi="SimSun" w:eastAsia="SimSun" w:cs="SimSun"/>
          <w:sz w:val="21"/>
          <w:szCs w:val="21"/>
        </w:rPr>
        <w:t xml:space="preserve">  </w:t>
      </w:r>
      <w:r>
        <w:rPr>
          <w:rFonts w:ascii="SimSun" w:hAnsi="SimSun" w:eastAsia="SimSun" w:cs="SimSun"/>
          <w:sz w:val="21"/>
          <w:szCs w:val="21"/>
          <w:spacing w:val="-9"/>
        </w:rPr>
        <w:t>度地降低贷款成本和操作风险。内部专家透露，该项目已经吸引了全球</w:t>
      </w:r>
      <w:r>
        <w:rPr>
          <w:rFonts w:ascii="SimSun" w:hAnsi="SimSun" w:eastAsia="SimSun" w:cs="SimSun"/>
          <w:sz w:val="21"/>
          <w:szCs w:val="21"/>
          <w:spacing w:val="8"/>
        </w:rPr>
        <w:t xml:space="preserve">  </w:t>
      </w:r>
      <w:r>
        <w:rPr>
          <w:rFonts w:ascii="SimSun" w:hAnsi="SimSun" w:eastAsia="SimSun" w:cs="SimSun"/>
          <w:sz w:val="21"/>
          <w:szCs w:val="21"/>
          <w:spacing w:val="-5"/>
        </w:rPr>
        <w:t>10%的银团贷款市场。</w:t>
      </w:r>
    </w:p>
    <w:p>
      <w:pPr>
        <w:spacing w:line="306" w:lineRule="auto"/>
        <w:sectPr>
          <w:footerReference w:type="default" r:id="rId79"/>
          <w:pgSz w:w="7830" w:h="12680"/>
          <w:pgMar w:top="400" w:right="785" w:bottom="745" w:left="700" w:header="0" w:footer="596" w:gutter="0"/>
        </w:sectPr>
        <w:rPr>
          <w:rFonts w:ascii="SimSun" w:hAnsi="SimSun" w:eastAsia="SimSun" w:cs="SimSun"/>
          <w:sz w:val="21"/>
          <w:szCs w:val="21"/>
        </w:rPr>
      </w:pPr>
    </w:p>
    <w:p>
      <w:pPr>
        <w:ind w:left="2642"/>
        <w:spacing w:before="223" w:line="222" w:lineRule="auto"/>
        <w:rPr>
          <w:rFonts w:ascii="SimHei" w:hAnsi="SimHei" w:eastAsia="SimHei" w:cs="SimHei"/>
          <w:sz w:val="19"/>
          <w:szCs w:val="19"/>
        </w:rPr>
      </w:pPr>
      <w:r>
        <w:rPr>
          <w:rFonts w:ascii="SimHei" w:hAnsi="SimHei" w:eastAsia="SimHei" w:cs="SimHei"/>
          <w:sz w:val="19"/>
          <w:szCs w:val="19"/>
          <w:b/>
          <w:bCs/>
          <w:spacing w:val="-10"/>
        </w:rPr>
        <w:t>第三章</w:t>
      </w:r>
      <w:r>
        <w:rPr>
          <w:rFonts w:ascii="SimHei" w:hAnsi="SimHei" w:eastAsia="SimHei" w:cs="SimHei"/>
          <w:sz w:val="19"/>
          <w:szCs w:val="19"/>
          <w:spacing w:val="-10"/>
        </w:rPr>
        <w:t xml:space="preserve">  </w:t>
      </w:r>
      <w:r>
        <w:rPr>
          <w:rFonts w:ascii="SimHei" w:hAnsi="SimHei" w:eastAsia="SimHei" w:cs="SimHei"/>
          <w:sz w:val="19"/>
          <w:szCs w:val="19"/>
          <w:b/>
          <w:bCs/>
          <w:spacing w:val="-10"/>
        </w:rPr>
        <w:t>区块链的金融应用：是颠覆还是赋能</w:t>
      </w:r>
    </w:p>
    <w:p>
      <w:pPr>
        <w:pStyle w:val="BodyText"/>
        <w:spacing w:line="307" w:lineRule="auto"/>
        <w:rPr/>
      </w:pPr>
      <w:r/>
    </w:p>
    <w:p>
      <w:pPr>
        <w:pStyle w:val="BodyText"/>
        <w:spacing w:line="308" w:lineRule="auto"/>
        <w:rPr/>
      </w:pPr>
      <w:r/>
    </w:p>
    <w:p>
      <w:pPr>
        <w:ind w:left="402"/>
        <w:spacing w:before="62" w:line="221" w:lineRule="auto"/>
        <w:outlineLvl w:val="6"/>
        <w:rPr>
          <w:rFonts w:ascii="SimHei" w:hAnsi="SimHei" w:eastAsia="SimHei" w:cs="SimHei"/>
          <w:sz w:val="19"/>
          <w:szCs w:val="19"/>
        </w:rPr>
      </w:pPr>
      <w:r>
        <w:rPr>
          <w:rFonts w:ascii="SimHei" w:hAnsi="SimHei" w:eastAsia="SimHei" w:cs="SimHei"/>
          <w:sz w:val="19"/>
          <w:szCs w:val="19"/>
          <w:b/>
          <w:bCs/>
          <w:spacing w:val="9"/>
        </w:rPr>
        <w:t>4.区块链加持下银团贷款的新趋势</w:t>
      </w:r>
    </w:p>
    <w:p>
      <w:pPr>
        <w:pStyle w:val="BodyText"/>
        <w:spacing w:line="241" w:lineRule="auto"/>
        <w:rPr/>
      </w:pPr>
      <w:r/>
    </w:p>
    <w:p>
      <w:pPr>
        <w:ind w:right="58" w:firstLine="400"/>
        <w:spacing w:before="62" w:line="350" w:lineRule="auto"/>
        <w:jc w:val="both"/>
        <w:rPr>
          <w:rFonts w:ascii="SimSun" w:hAnsi="SimSun" w:eastAsia="SimSun" w:cs="SimSun"/>
          <w:sz w:val="19"/>
          <w:szCs w:val="19"/>
        </w:rPr>
      </w:pPr>
      <w:r>
        <w:rPr>
          <w:rFonts w:ascii="SimSun" w:hAnsi="SimSun" w:eastAsia="SimSun" w:cs="SimSun"/>
          <w:sz w:val="19"/>
          <w:szCs w:val="19"/>
          <w:spacing w:val="7"/>
        </w:rPr>
        <w:t>在区块链技术的加持下，未来的银团贷款将会</w:t>
      </w:r>
      <w:r>
        <w:rPr>
          <w:rFonts w:ascii="SimSun" w:hAnsi="SimSun" w:eastAsia="SimSun" w:cs="SimSun"/>
          <w:sz w:val="19"/>
          <w:szCs w:val="19"/>
          <w:spacing w:val="6"/>
        </w:rPr>
        <w:t>呈现出三大趋势。</w:t>
      </w:r>
      <w:r>
        <w:rPr>
          <w:rFonts w:ascii="SimSun" w:hAnsi="SimSun" w:eastAsia="SimSun" w:cs="SimSun"/>
          <w:sz w:val="19"/>
          <w:szCs w:val="19"/>
          <w:spacing w:val="50"/>
        </w:rPr>
        <w:t xml:space="preserve"> </w:t>
      </w:r>
      <w:r>
        <w:rPr>
          <w:rFonts w:ascii="SimSun" w:hAnsi="SimSun" w:eastAsia="SimSun" w:cs="SimSun"/>
          <w:sz w:val="19"/>
          <w:szCs w:val="19"/>
          <w:spacing w:val="6"/>
        </w:rPr>
        <w:t>一</w:t>
      </w:r>
      <w:r>
        <w:rPr>
          <w:rFonts w:ascii="SimSun" w:hAnsi="SimSun" w:eastAsia="SimSun" w:cs="SimSun"/>
          <w:sz w:val="19"/>
          <w:szCs w:val="19"/>
        </w:rPr>
        <w:t xml:space="preserve"> </w:t>
      </w:r>
      <w:r>
        <w:rPr>
          <w:rFonts w:ascii="SimSun" w:hAnsi="SimSun" w:eastAsia="SimSun" w:cs="SimSun"/>
          <w:sz w:val="19"/>
          <w:szCs w:val="19"/>
          <w:spacing w:val="11"/>
        </w:rPr>
        <w:t>是未来的银团贷款会更加快捷简短，智能合约自动组成银团，核实财务</w:t>
      </w:r>
      <w:r>
        <w:rPr>
          <w:rFonts w:ascii="SimSun" w:hAnsi="SimSun" w:eastAsia="SimSun" w:cs="SimSun"/>
          <w:sz w:val="19"/>
          <w:szCs w:val="19"/>
          <w:spacing w:val="17"/>
        </w:rPr>
        <w:t xml:space="preserve"> </w:t>
      </w:r>
      <w:r>
        <w:rPr>
          <w:rFonts w:ascii="SimSun" w:hAnsi="SimSun" w:eastAsia="SimSun" w:cs="SimSun"/>
          <w:sz w:val="19"/>
          <w:szCs w:val="19"/>
          <w:spacing w:val="11"/>
        </w:rPr>
        <w:t>信息并完成结算，减少时间成本，分布式账本和智能合约减少了对第三</w:t>
      </w:r>
      <w:r>
        <w:rPr>
          <w:rFonts w:ascii="SimSun" w:hAnsi="SimSun" w:eastAsia="SimSun" w:cs="SimSun"/>
          <w:sz w:val="19"/>
          <w:szCs w:val="19"/>
          <w:spacing w:val="15"/>
        </w:rPr>
        <w:t xml:space="preserve"> </w:t>
      </w:r>
      <w:r>
        <w:rPr>
          <w:rFonts w:ascii="SimSun" w:hAnsi="SimSun" w:eastAsia="SimSun" w:cs="SimSun"/>
          <w:sz w:val="19"/>
          <w:szCs w:val="19"/>
          <w:spacing w:val="5"/>
        </w:rPr>
        <w:t>方中介机构的需求；二是资源得到更多整合，尽职调查系统直接与贷款审</w:t>
      </w:r>
      <w:r>
        <w:rPr>
          <w:rFonts w:ascii="SimSun" w:hAnsi="SimSun" w:eastAsia="SimSun" w:cs="SimSun"/>
          <w:sz w:val="19"/>
          <w:szCs w:val="19"/>
          <w:spacing w:val="15"/>
        </w:rPr>
        <w:t xml:space="preserve"> </w:t>
      </w:r>
      <w:r>
        <w:rPr>
          <w:rFonts w:ascii="SimSun" w:hAnsi="SimSun" w:eastAsia="SimSun" w:cs="SimSun"/>
          <w:sz w:val="19"/>
          <w:szCs w:val="19"/>
          <w:spacing w:val="11"/>
        </w:rPr>
        <w:t>批或管理系统交互相关财务信息，分布式账本和智能合约减少了对第三</w:t>
      </w:r>
      <w:r>
        <w:rPr>
          <w:rFonts w:ascii="SimSun" w:hAnsi="SimSun" w:eastAsia="SimSun" w:cs="SimSun"/>
          <w:sz w:val="19"/>
          <w:szCs w:val="19"/>
          <w:spacing w:val="15"/>
        </w:rPr>
        <w:t xml:space="preserve"> </w:t>
      </w:r>
      <w:r>
        <w:rPr>
          <w:rFonts w:ascii="SimSun" w:hAnsi="SimSun" w:eastAsia="SimSun" w:cs="SimSun"/>
          <w:sz w:val="19"/>
          <w:szCs w:val="19"/>
          <w:spacing w:val="5"/>
        </w:rPr>
        <w:t>方中介机构的需求；三是更加安全可控，监管机构在银团贷款期限内实时</w:t>
      </w:r>
    </w:p>
    <w:p>
      <w:pPr>
        <w:spacing w:line="218" w:lineRule="auto"/>
        <w:rPr>
          <w:rFonts w:ascii="SimSun" w:hAnsi="SimSun" w:eastAsia="SimSun" w:cs="SimSun"/>
          <w:sz w:val="19"/>
          <w:szCs w:val="19"/>
        </w:rPr>
      </w:pPr>
      <w:r>
        <w:rPr>
          <w:rFonts w:ascii="SimSun" w:hAnsi="SimSun" w:eastAsia="SimSun" w:cs="SimSun"/>
          <w:sz w:val="19"/>
          <w:szCs w:val="19"/>
          <w:spacing w:val="5"/>
        </w:rPr>
        <w:t>关注财务详情，自动支出本金和利息，降低操作风险。</w:t>
      </w:r>
    </w:p>
    <w:p>
      <w:pPr>
        <w:ind w:right="34" w:firstLine="400"/>
        <w:spacing w:before="154" w:line="360" w:lineRule="auto"/>
        <w:jc w:val="both"/>
        <w:rPr>
          <w:rFonts w:ascii="SimSun" w:hAnsi="SimSun" w:eastAsia="SimSun" w:cs="SimSun"/>
          <w:sz w:val="19"/>
          <w:szCs w:val="19"/>
        </w:rPr>
      </w:pPr>
      <w:r>
        <w:rPr>
          <w:rFonts w:ascii="SimSun" w:hAnsi="SimSun" w:eastAsia="SimSun" w:cs="SimSun"/>
          <w:sz w:val="19"/>
          <w:szCs w:val="19"/>
          <w:spacing w:val="13"/>
        </w:rPr>
        <w:t>区块链技术广泛应用在金融领域已经势在必行，</w:t>
      </w:r>
      <w:r>
        <w:rPr>
          <w:rFonts w:ascii="SimSun" w:hAnsi="SimSun" w:eastAsia="SimSun" w:cs="SimSun"/>
          <w:sz w:val="19"/>
          <w:szCs w:val="19"/>
          <w:spacing w:val="12"/>
        </w:rPr>
        <w:t>而作为金融领域中</w:t>
      </w:r>
      <w:r>
        <w:rPr>
          <w:rFonts w:ascii="SimSun" w:hAnsi="SimSun" w:eastAsia="SimSun" w:cs="SimSun"/>
          <w:sz w:val="19"/>
          <w:szCs w:val="19"/>
        </w:rPr>
        <w:t xml:space="preserve"> </w:t>
      </w:r>
      <w:r>
        <w:rPr>
          <w:rFonts w:ascii="SimSun" w:hAnsi="SimSun" w:eastAsia="SimSun" w:cs="SimSun"/>
          <w:sz w:val="19"/>
          <w:szCs w:val="19"/>
          <w:spacing w:val="11"/>
        </w:rPr>
        <w:t>重要组成部分的银行业一直在此方面进行着尝试，银团贷款这个传统的</w:t>
      </w:r>
      <w:r>
        <w:rPr>
          <w:rFonts w:ascii="SimSun" w:hAnsi="SimSun" w:eastAsia="SimSun" w:cs="SimSun"/>
          <w:sz w:val="19"/>
          <w:szCs w:val="19"/>
          <w:spacing w:val="2"/>
        </w:rPr>
        <w:t xml:space="preserve"> </w:t>
      </w:r>
      <w:r>
        <w:rPr>
          <w:rFonts w:ascii="SimSun" w:hAnsi="SimSun" w:eastAsia="SimSun" w:cs="SimSun"/>
          <w:sz w:val="19"/>
          <w:szCs w:val="19"/>
          <w:spacing w:val="11"/>
        </w:rPr>
        <w:t>金融交易行为是区块链技术的天然受众，未来必然会在区块链技术的影</w:t>
      </w:r>
    </w:p>
    <w:p>
      <w:pPr>
        <w:spacing w:line="219" w:lineRule="auto"/>
        <w:rPr>
          <w:rFonts w:ascii="SimSun" w:hAnsi="SimSun" w:eastAsia="SimSun" w:cs="SimSun"/>
          <w:sz w:val="19"/>
          <w:szCs w:val="19"/>
        </w:rPr>
      </w:pPr>
      <w:r>
        <w:rPr>
          <w:rFonts w:ascii="SimSun" w:hAnsi="SimSun" w:eastAsia="SimSun" w:cs="SimSun"/>
          <w:sz w:val="19"/>
          <w:szCs w:val="19"/>
          <w:spacing w:val="3"/>
        </w:rPr>
        <w:t>响下实现增长和获得更多发展。</w:t>
      </w:r>
    </w:p>
    <w:p>
      <w:pPr>
        <w:pStyle w:val="BodyText"/>
        <w:spacing w:line="455" w:lineRule="auto"/>
        <w:rPr/>
      </w:pPr>
      <w:r/>
    </w:p>
    <w:p>
      <w:pPr>
        <w:ind w:left="2"/>
        <w:spacing w:before="63" w:line="550" w:lineRule="exact"/>
        <w:rPr>
          <w:rFonts w:ascii="SimHei" w:hAnsi="SimHei" w:eastAsia="SimHei" w:cs="SimHei"/>
          <w:sz w:val="19"/>
          <w:szCs w:val="19"/>
        </w:rPr>
      </w:pPr>
      <w:r>
        <w:rPr>
          <w:rFonts w:ascii="SimHei" w:hAnsi="SimHei" w:eastAsia="SimHei" w:cs="SimHei"/>
          <w:sz w:val="19"/>
          <w:szCs w:val="19"/>
          <w:b/>
          <w:bCs/>
          <w:spacing w:val="24"/>
          <w:position w:val="28"/>
        </w:rPr>
        <w:t>(十)场景十：股权交易交割</w:t>
      </w:r>
    </w:p>
    <w:p>
      <w:pPr>
        <w:ind w:left="402"/>
        <w:spacing w:line="220" w:lineRule="auto"/>
        <w:rPr>
          <w:rFonts w:ascii="SimHei" w:hAnsi="SimHei" w:eastAsia="SimHei" w:cs="SimHei"/>
          <w:sz w:val="19"/>
          <w:szCs w:val="19"/>
        </w:rPr>
      </w:pPr>
      <w:r>
        <w:rPr>
          <w:rFonts w:ascii="SimHei" w:hAnsi="SimHei" w:eastAsia="SimHei" w:cs="SimHei"/>
          <w:sz w:val="19"/>
          <w:szCs w:val="19"/>
          <w:b/>
          <w:bCs/>
          <w:spacing w:val="8"/>
        </w:rPr>
        <w:t>1.股权交易交割发展情况</w:t>
      </w:r>
    </w:p>
    <w:p>
      <w:pPr>
        <w:pStyle w:val="BodyText"/>
        <w:spacing w:line="242" w:lineRule="auto"/>
        <w:rPr/>
      </w:pPr>
      <w:r/>
    </w:p>
    <w:p>
      <w:pPr>
        <w:ind w:left="400"/>
        <w:spacing w:before="62" w:line="221" w:lineRule="auto"/>
        <w:rPr>
          <w:rFonts w:ascii="SimHei" w:hAnsi="SimHei" w:eastAsia="SimHei" w:cs="SimHei"/>
          <w:sz w:val="19"/>
          <w:szCs w:val="19"/>
        </w:rPr>
      </w:pPr>
      <w:r>
        <w:rPr>
          <w:rFonts w:ascii="SimHei" w:hAnsi="SimHei" w:eastAsia="SimHei" w:cs="SimHei"/>
          <w:sz w:val="19"/>
          <w:szCs w:val="19"/>
          <w:spacing w:val="8"/>
        </w:rPr>
        <w:t>(1)股权交易交割的传统操作</w:t>
      </w:r>
    </w:p>
    <w:p>
      <w:pPr>
        <w:ind w:firstLine="400"/>
        <w:spacing w:before="122" w:line="360" w:lineRule="auto"/>
        <w:rPr>
          <w:rFonts w:ascii="SimSun" w:hAnsi="SimSun" w:eastAsia="SimSun" w:cs="SimSun"/>
          <w:sz w:val="19"/>
          <w:szCs w:val="19"/>
        </w:rPr>
      </w:pPr>
      <w:r>
        <w:rPr>
          <w:rFonts w:ascii="SimSun" w:hAnsi="SimSun" w:eastAsia="SimSun" w:cs="SimSun"/>
          <w:sz w:val="19"/>
          <w:szCs w:val="19"/>
          <w:spacing w:val="12"/>
        </w:rPr>
        <w:t>股权交易交割流程帮助买卖双方交易、变更所有权</w:t>
      </w:r>
      <w:r>
        <w:rPr>
          <w:rFonts w:ascii="SimSun" w:hAnsi="SimSun" w:eastAsia="SimSun" w:cs="SimSun"/>
          <w:sz w:val="19"/>
          <w:szCs w:val="19"/>
          <w:spacing w:val="11"/>
        </w:rPr>
        <w:t>记录及完成资产</w:t>
      </w:r>
      <w:r>
        <w:rPr>
          <w:rFonts w:ascii="SimSun" w:hAnsi="SimSun" w:eastAsia="SimSun" w:cs="SimSun"/>
          <w:sz w:val="19"/>
          <w:szCs w:val="19"/>
        </w:rPr>
        <w:t xml:space="preserve"> </w:t>
      </w:r>
      <w:r>
        <w:rPr>
          <w:rFonts w:ascii="SimSun" w:hAnsi="SimSun" w:eastAsia="SimSun" w:cs="SimSun"/>
          <w:sz w:val="19"/>
          <w:szCs w:val="19"/>
          <w:spacing w:val="11"/>
        </w:rPr>
        <w:t>或证券交易。交易交割流程自交易所确认交易发生后开始。中央</w:t>
      </w:r>
      <w:r>
        <w:rPr>
          <w:rFonts w:ascii="SimSun" w:hAnsi="SimSun" w:eastAsia="SimSun" w:cs="SimSun"/>
          <w:sz w:val="19"/>
          <w:szCs w:val="19"/>
          <w:spacing w:val="10"/>
        </w:rPr>
        <w:t>证券托 </w:t>
      </w:r>
      <w:r>
        <w:rPr>
          <w:rFonts w:ascii="SimSun" w:hAnsi="SimSun" w:eastAsia="SimSun" w:cs="SimSun"/>
          <w:sz w:val="19"/>
          <w:szCs w:val="19"/>
          <w:spacing w:val="12"/>
        </w:rPr>
        <w:t>管系统与托管银行合作，对交易进行核对并验证投</w:t>
      </w:r>
      <w:r>
        <w:rPr>
          <w:rFonts w:ascii="SimSun" w:hAnsi="SimSun" w:eastAsia="SimSun" w:cs="SimSun"/>
          <w:sz w:val="19"/>
          <w:szCs w:val="19"/>
          <w:spacing w:val="11"/>
        </w:rPr>
        <w:t>资者身份。如果一切</w:t>
      </w:r>
      <w:r>
        <w:rPr>
          <w:rFonts w:ascii="SimSun" w:hAnsi="SimSun" w:eastAsia="SimSun" w:cs="SimSun"/>
          <w:sz w:val="19"/>
          <w:szCs w:val="19"/>
        </w:rPr>
        <w:t xml:space="preserve"> </w:t>
      </w:r>
      <w:r>
        <w:rPr>
          <w:rFonts w:ascii="SimSun" w:hAnsi="SimSun" w:eastAsia="SimSun" w:cs="SimSun"/>
          <w:sz w:val="19"/>
          <w:szCs w:val="19"/>
          <w:spacing w:val="1"/>
        </w:rPr>
        <w:t>均无问题，中央清算所执行净价交易，将现金及证券转移至恰当的托管人，</w:t>
      </w:r>
      <w:r>
        <w:rPr>
          <w:rFonts w:ascii="SimSun" w:hAnsi="SimSun" w:eastAsia="SimSun" w:cs="SimSun"/>
          <w:sz w:val="19"/>
          <w:szCs w:val="19"/>
          <w:spacing w:val="10"/>
        </w:rPr>
        <w:t xml:space="preserve"> </w:t>
      </w:r>
      <w:r>
        <w:rPr>
          <w:rFonts w:ascii="SimSun" w:hAnsi="SimSun" w:eastAsia="SimSun" w:cs="SimSun"/>
          <w:sz w:val="19"/>
          <w:szCs w:val="19"/>
          <w:spacing w:val="12"/>
        </w:rPr>
        <w:t>托管人随后将资产存储于账户以妥善保管。中央证券托管系统负责提供</w:t>
      </w:r>
    </w:p>
    <w:p>
      <w:pPr>
        <w:spacing w:line="219" w:lineRule="auto"/>
        <w:rPr>
          <w:rFonts w:ascii="SimSun" w:hAnsi="SimSun" w:eastAsia="SimSun" w:cs="SimSun"/>
          <w:sz w:val="19"/>
          <w:szCs w:val="19"/>
        </w:rPr>
      </w:pPr>
      <w:r>
        <w:rPr>
          <w:rFonts w:ascii="SimSun" w:hAnsi="SimSun" w:eastAsia="SimSun" w:cs="SimSun"/>
          <w:sz w:val="19"/>
          <w:szCs w:val="19"/>
          <w:spacing w:val="9"/>
        </w:rPr>
        <w:t>所需的资产服务(如收入分配及代理投票)。</w:t>
      </w:r>
    </w:p>
    <w:p>
      <w:pPr>
        <w:ind w:left="400"/>
        <w:spacing w:before="133" w:line="221" w:lineRule="auto"/>
        <w:rPr>
          <w:rFonts w:ascii="SimHei" w:hAnsi="SimHei" w:eastAsia="SimHei" w:cs="SimHei"/>
          <w:sz w:val="19"/>
          <w:szCs w:val="19"/>
        </w:rPr>
      </w:pPr>
      <w:r>
        <w:rPr>
          <w:rFonts w:ascii="SimHei" w:hAnsi="SimHei" w:eastAsia="SimHei" w:cs="SimHei"/>
          <w:sz w:val="19"/>
          <w:szCs w:val="19"/>
          <w:spacing w:val="8"/>
        </w:rPr>
        <w:t>(2)股权交易交割的现存问题</w:t>
      </w:r>
    </w:p>
    <w:p>
      <w:pPr>
        <w:ind w:right="46" w:firstLine="400"/>
        <w:spacing w:before="125" w:line="359" w:lineRule="auto"/>
        <w:rPr>
          <w:rFonts w:ascii="SimSun" w:hAnsi="SimSun" w:eastAsia="SimSun" w:cs="SimSun"/>
          <w:sz w:val="19"/>
          <w:szCs w:val="19"/>
        </w:rPr>
      </w:pPr>
      <w:r>
        <w:rPr>
          <w:rFonts w:ascii="SimSun" w:hAnsi="SimSun" w:eastAsia="SimSun" w:cs="SimSun"/>
          <w:sz w:val="19"/>
          <w:szCs w:val="19"/>
          <w:spacing w:val="14"/>
        </w:rPr>
        <w:t>根据不同的证券交易市场情况，完成上述程序需要1~3天，而且这</w:t>
      </w:r>
      <w:r>
        <w:rPr>
          <w:rFonts w:ascii="SimSun" w:hAnsi="SimSun" w:eastAsia="SimSun" w:cs="SimSun"/>
          <w:sz w:val="19"/>
          <w:szCs w:val="19"/>
          <w:spacing w:val="12"/>
        </w:rPr>
        <w:t xml:space="preserve"> </w:t>
      </w:r>
      <w:r>
        <w:rPr>
          <w:rFonts w:ascii="SimSun" w:hAnsi="SimSun" w:eastAsia="SimSun" w:cs="SimSun"/>
          <w:sz w:val="19"/>
          <w:szCs w:val="19"/>
          <w:spacing w:val="12"/>
        </w:rPr>
        <w:t>仅仅是完成一项交易的时间。而一个单独的证券交易市场，如纽约证券</w:t>
      </w:r>
    </w:p>
    <w:p>
      <w:pPr>
        <w:spacing w:line="219" w:lineRule="auto"/>
        <w:rPr>
          <w:rFonts w:ascii="SimSun" w:hAnsi="SimSun" w:eastAsia="SimSun" w:cs="SimSun"/>
          <w:sz w:val="19"/>
          <w:szCs w:val="19"/>
        </w:rPr>
      </w:pPr>
      <w:r>
        <w:rPr>
          <w:rFonts w:ascii="SimSun" w:hAnsi="SimSun" w:eastAsia="SimSun" w:cs="SimSun"/>
          <w:sz w:val="19"/>
          <w:szCs w:val="19"/>
          <w:spacing w:val="12"/>
        </w:rPr>
        <w:t>交易所，每天需要处理数百万笔类似的交易。完成交易所需的时间、对</w:t>
      </w:r>
    </w:p>
    <w:p>
      <w:pPr>
        <w:spacing w:line="219" w:lineRule="auto"/>
        <w:sectPr>
          <w:footerReference w:type="default" r:id="rId80"/>
          <w:pgSz w:w="7830" w:h="12670"/>
          <w:pgMar w:top="400" w:right="825" w:bottom="708" w:left="689" w:header="0" w:footer="569" w:gutter="0"/>
        </w:sectPr>
        <w:rPr>
          <w:rFonts w:ascii="SimSun" w:hAnsi="SimSun" w:eastAsia="SimSun" w:cs="SimSun"/>
          <w:sz w:val="19"/>
          <w:szCs w:val="19"/>
        </w:rPr>
      </w:pPr>
    </w:p>
    <w:p>
      <w:pPr>
        <w:ind w:left="2"/>
        <w:spacing w:before="26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59" w:lineRule="auto"/>
        <w:rPr/>
      </w:pPr>
      <w:r/>
    </w:p>
    <w:p>
      <w:pPr>
        <w:ind w:right="83"/>
        <w:spacing w:before="68" w:line="326" w:lineRule="auto"/>
        <w:jc w:val="both"/>
        <w:rPr>
          <w:rFonts w:ascii="SimSun" w:hAnsi="SimSun" w:eastAsia="SimSun" w:cs="SimSun"/>
          <w:sz w:val="21"/>
          <w:szCs w:val="21"/>
        </w:rPr>
      </w:pPr>
      <w:r>
        <w:rPr>
          <w:rFonts w:ascii="SimSun" w:hAnsi="SimSun" w:eastAsia="SimSun" w:cs="SimSun"/>
          <w:sz w:val="21"/>
          <w:szCs w:val="21"/>
          <w:spacing w:val="-8"/>
        </w:rPr>
        <w:t>高昂中介机构的依赖，以及繁重的监管合规要求，使股权</w:t>
      </w:r>
      <w:r>
        <w:rPr>
          <w:rFonts w:ascii="SimSun" w:hAnsi="SimSun" w:eastAsia="SimSun" w:cs="SimSun"/>
          <w:sz w:val="21"/>
          <w:szCs w:val="21"/>
          <w:spacing w:val="-9"/>
        </w:rPr>
        <w:t>交易程序对现</w:t>
      </w:r>
      <w:r>
        <w:rPr>
          <w:rFonts w:ascii="SimSun" w:hAnsi="SimSun" w:eastAsia="SimSun" w:cs="SimSun"/>
          <w:sz w:val="21"/>
          <w:szCs w:val="21"/>
        </w:rPr>
        <w:t xml:space="preserve"> </w:t>
      </w:r>
      <w:r>
        <w:rPr>
          <w:rFonts w:ascii="SimSun" w:hAnsi="SimSun" w:eastAsia="SimSun" w:cs="SimSun"/>
          <w:sz w:val="21"/>
          <w:szCs w:val="21"/>
          <w:spacing w:val="-8"/>
        </w:rPr>
        <w:t>有机构而言是一笔巨大的投资，美国金融服务行业每年花费在股权交易</w:t>
      </w:r>
    </w:p>
    <w:p>
      <w:pPr>
        <w:spacing w:line="219" w:lineRule="auto"/>
        <w:rPr>
          <w:rFonts w:ascii="SimSun" w:hAnsi="SimSun" w:eastAsia="SimSun" w:cs="SimSun"/>
          <w:sz w:val="21"/>
          <w:szCs w:val="21"/>
        </w:rPr>
      </w:pPr>
      <w:r>
        <w:rPr>
          <w:rFonts w:ascii="SimSun" w:hAnsi="SimSun" w:eastAsia="SimSun" w:cs="SimSun"/>
          <w:sz w:val="21"/>
          <w:szCs w:val="21"/>
          <w:spacing w:val="-6"/>
        </w:rPr>
        <w:t>程序上的金额达90亿美元。</w:t>
      </w:r>
    </w:p>
    <w:p>
      <w:pPr>
        <w:ind w:left="402"/>
        <w:spacing w:before="305" w:line="221" w:lineRule="auto"/>
        <w:outlineLvl w:val="6"/>
        <w:rPr>
          <w:rFonts w:ascii="SimHei" w:hAnsi="SimHei" w:eastAsia="SimHei" w:cs="SimHei"/>
          <w:sz w:val="21"/>
          <w:szCs w:val="21"/>
        </w:rPr>
      </w:pPr>
      <w:r>
        <w:rPr>
          <w:rFonts w:ascii="SimHei" w:hAnsi="SimHei" w:eastAsia="SimHei" w:cs="SimHei"/>
          <w:sz w:val="21"/>
          <w:szCs w:val="21"/>
          <w:b/>
          <w:bCs/>
          <w:spacing w:val="-9"/>
        </w:rPr>
        <w:t>2.区块链技术为股权交易交割提供支持</w:t>
      </w:r>
    </w:p>
    <w:p>
      <w:pPr>
        <w:ind w:right="76" w:firstLine="399"/>
        <w:spacing w:before="264" w:line="325" w:lineRule="auto"/>
        <w:rPr>
          <w:rFonts w:ascii="SimSun" w:hAnsi="SimSun" w:eastAsia="SimSun" w:cs="SimSun"/>
          <w:sz w:val="21"/>
          <w:szCs w:val="21"/>
        </w:rPr>
      </w:pPr>
      <w:r>
        <w:rPr>
          <w:rFonts w:ascii="SimSun" w:hAnsi="SimSun" w:eastAsia="SimSun" w:cs="SimSun"/>
          <w:sz w:val="21"/>
          <w:szCs w:val="21"/>
          <w:spacing w:val="-7"/>
        </w:rPr>
        <w:t>现阶段股权交易交割流程存在流程时间较长</w:t>
      </w:r>
      <w:r>
        <w:rPr>
          <w:rFonts w:ascii="SimSun" w:hAnsi="SimSun" w:eastAsia="SimSun" w:cs="SimSun"/>
          <w:sz w:val="21"/>
          <w:szCs w:val="21"/>
          <w:spacing w:val="-8"/>
        </w:rPr>
        <w:t>、监管较为复杂以及对</w:t>
      </w:r>
      <w:r>
        <w:rPr>
          <w:rFonts w:ascii="SimSun" w:hAnsi="SimSun" w:eastAsia="SimSun" w:cs="SimSun"/>
          <w:sz w:val="21"/>
          <w:szCs w:val="21"/>
        </w:rPr>
        <w:t xml:space="preserve"> </w:t>
      </w:r>
      <w:r>
        <w:rPr>
          <w:rFonts w:ascii="SimSun" w:hAnsi="SimSun" w:eastAsia="SimSun" w:cs="SimSun"/>
          <w:sz w:val="21"/>
          <w:szCs w:val="21"/>
          <w:spacing w:val="-8"/>
        </w:rPr>
        <w:t>中介机构依赖较大的问题。而区块链作为一种集中心化、去信用化</w:t>
      </w:r>
      <w:r>
        <w:rPr>
          <w:rFonts w:ascii="SimSun" w:hAnsi="SimSun" w:eastAsia="SimSun" w:cs="SimSun"/>
          <w:sz w:val="21"/>
          <w:szCs w:val="21"/>
          <w:spacing w:val="-9"/>
        </w:rPr>
        <w:t>、不</w:t>
      </w:r>
      <w:r>
        <w:rPr>
          <w:rFonts w:ascii="SimSun" w:hAnsi="SimSun" w:eastAsia="SimSun" w:cs="SimSun"/>
          <w:sz w:val="21"/>
          <w:szCs w:val="21"/>
        </w:rPr>
        <w:t xml:space="preserve"> </w:t>
      </w:r>
      <w:r>
        <w:rPr>
          <w:rFonts w:ascii="SimSun" w:hAnsi="SimSun" w:eastAsia="SimSun" w:cs="SimSun"/>
          <w:sz w:val="21"/>
          <w:szCs w:val="21"/>
          <w:spacing w:val="-8"/>
        </w:rPr>
        <w:t>可篡改和可追溯性等特征于一身的技术，极大地为股权交易交割注入了</w:t>
      </w:r>
    </w:p>
    <w:p>
      <w:pPr>
        <w:spacing w:line="219" w:lineRule="auto"/>
        <w:rPr>
          <w:rFonts w:ascii="SimSun" w:hAnsi="SimSun" w:eastAsia="SimSun" w:cs="SimSun"/>
          <w:sz w:val="21"/>
          <w:szCs w:val="21"/>
        </w:rPr>
      </w:pPr>
      <w:r>
        <w:rPr>
          <w:rFonts w:ascii="SimSun" w:hAnsi="SimSun" w:eastAsia="SimSun" w:cs="SimSun"/>
          <w:sz w:val="21"/>
          <w:szCs w:val="21"/>
          <w:spacing w:val="-14"/>
        </w:rPr>
        <w:t>新的生命力。</w:t>
      </w:r>
    </w:p>
    <w:p>
      <w:pPr>
        <w:ind w:left="369"/>
        <w:spacing w:before="100" w:line="213" w:lineRule="auto"/>
        <w:rPr>
          <w:rFonts w:ascii="SimHei" w:hAnsi="SimHei" w:eastAsia="SimHei" w:cs="SimHei"/>
          <w:sz w:val="21"/>
          <w:szCs w:val="21"/>
        </w:rPr>
      </w:pPr>
      <w:r>
        <w:rPr>
          <w:rFonts w:ascii="SimHei" w:hAnsi="SimHei" w:eastAsia="SimHei" w:cs="SimHei"/>
          <w:sz w:val="21"/>
          <w:szCs w:val="21"/>
          <w:spacing w:val="-12"/>
        </w:rPr>
        <w:t>(1)智能合约同步实时转移股权与现金，降低错误发生率</w:t>
      </w:r>
    </w:p>
    <w:p>
      <w:pPr>
        <w:ind w:right="87" w:firstLine="399"/>
        <w:spacing w:before="119" w:line="327" w:lineRule="auto"/>
        <w:rPr>
          <w:rFonts w:ascii="SimSun" w:hAnsi="SimSun" w:eastAsia="SimSun" w:cs="SimSun"/>
          <w:sz w:val="21"/>
          <w:szCs w:val="21"/>
        </w:rPr>
      </w:pPr>
      <w:r>
        <w:rPr>
          <w:rFonts w:ascii="SimSun" w:hAnsi="SimSun" w:eastAsia="SimSun" w:cs="SimSun"/>
          <w:sz w:val="21"/>
          <w:szCs w:val="21"/>
          <w:spacing w:val="-8"/>
        </w:rPr>
        <w:t>区块链技术能够建立去中心化的数据流通平台，跟踪数据交易的全</w:t>
      </w:r>
      <w:r>
        <w:rPr>
          <w:rFonts w:ascii="SimSun" w:hAnsi="SimSun" w:eastAsia="SimSun" w:cs="SimSun"/>
          <w:sz w:val="21"/>
          <w:szCs w:val="21"/>
        </w:rPr>
        <w:t xml:space="preserve"> </w:t>
      </w:r>
      <w:r>
        <w:rPr>
          <w:rFonts w:ascii="SimSun" w:hAnsi="SimSun" w:eastAsia="SimSun" w:cs="SimSun"/>
          <w:sz w:val="21"/>
          <w:szCs w:val="21"/>
          <w:spacing w:val="-8"/>
        </w:rPr>
        <w:t>过程，保证数据交易的准确以及不被篡改，对数据进行验证并登记。区</w:t>
      </w:r>
      <w:r>
        <w:rPr>
          <w:rFonts w:ascii="SimSun" w:hAnsi="SimSun" w:eastAsia="SimSun" w:cs="SimSun"/>
          <w:sz w:val="21"/>
          <w:szCs w:val="21"/>
          <w:spacing w:val="4"/>
        </w:rPr>
        <w:t xml:space="preserve"> </w:t>
      </w:r>
      <w:r>
        <w:rPr>
          <w:rFonts w:ascii="SimSun" w:hAnsi="SimSun" w:eastAsia="SimSun" w:cs="SimSun"/>
          <w:sz w:val="21"/>
          <w:szCs w:val="21"/>
          <w:spacing w:val="-8"/>
        </w:rPr>
        <w:t>块链特有的分布式存储结构能够有效避免因操作失误或系统遭受</w:t>
      </w:r>
      <w:r>
        <w:rPr>
          <w:rFonts w:ascii="SimSun" w:hAnsi="SimSun" w:eastAsia="SimSun" w:cs="SimSun"/>
          <w:sz w:val="21"/>
          <w:szCs w:val="21"/>
          <w:spacing w:val="-9"/>
        </w:rPr>
        <w:t>攻击而</w:t>
      </w:r>
      <w:r>
        <w:rPr>
          <w:rFonts w:ascii="SimSun" w:hAnsi="SimSun" w:eastAsia="SimSun" w:cs="SimSun"/>
          <w:sz w:val="21"/>
          <w:szCs w:val="21"/>
        </w:rPr>
        <w:t xml:space="preserve"> </w:t>
      </w:r>
      <w:r>
        <w:rPr>
          <w:rFonts w:ascii="SimSun" w:hAnsi="SimSun" w:eastAsia="SimSun" w:cs="SimSun"/>
          <w:sz w:val="21"/>
          <w:szCs w:val="21"/>
          <w:spacing w:val="-8"/>
        </w:rPr>
        <w:t>造成大规模数据丢失或泄露的风险。股权交易用户能够把股权交易操作</w:t>
      </w:r>
      <w:r>
        <w:rPr>
          <w:rFonts w:ascii="SimSun" w:hAnsi="SimSun" w:eastAsia="SimSun" w:cs="SimSun"/>
          <w:sz w:val="21"/>
          <w:szCs w:val="21"/>
        </w:rPr>
        <w:t xml:space="preserve"> </w:t>
      </w:r>
      <w:r>
        <w:rPr>
          <w:rFonts w:ascii="SimSun" w:hAnsi="SimSun" w:eastAsia="SimSun" w:cs="SimSun"/>
          <w:sz w:val="21"/>
          <w:szCs w:val="21"/>
          <w:spacing w:val="-8"/>
        </w:rPr>
        <w:t>的信息存储在区块链上，区块链可以准确无误地存储预留信息，</w:t>
      </w:r>
      <w:r>
        <w:rPr>
          <w:rFonts w:ascii="SimSun" w:hAnsi="SimSun" w:eastAsia="SimSun" w:cs="SimSun"/>
          <w:sz w:val="21"/>
          <w:szCs w:val="21"/>
          <w:spacing w:val="-9"/>
        </w:rPr>
        <w:t>有效降</w:t>
      </w:r>
    </w:p>
    <w:p>
      <w:pPr>
        <w:spacing w:line="219" w:lineRule="auto"/>
        <w:rPr>
          <w:rFonts w:ascii="SimSun" w:hAnsi="SimSun" w:eastAsia="SimSun" w:cs="SimSun"/>
          <w:sz w:val="21"/>
          <w:szCs w:val="21"/>
        </w:rPr>
      </w:pPr>
      <w:r>
        <w:rPr>
          <w:rFonts w:ascii="SimSun" w:hAnsi="SimSun" w:eastAsia="SimSun" w:cs="SimSun"/>
          <w:sz w:val="21"/>
          <w:szCs w:val="21"/>
          <w:spacing w:val="-14"/>
        </w:rPr>
        <w:t>低第三方平台信用风险。</w:t>
      </w:r>
    </w:p>
    <w:p>
      <w:pPr>
        <w:ind w:left="399"/>
        <w:spacing w:before="100" w:line="213" w:lineRule="auto"/>
        <w:rPr>
          <w:rFonts w:ascii="SimHei" w:hAnsi="SimHei" w:eastAsia="SimHei" w:cs="SimHei"/>
          <w:sz w:val="21"/>
          <w:szCs w:val="21"/>
        </w:rPr>
      </w:pPr>
      <w:r>
        <w:rPr>
          <w:rFonts w:ascii="SimHei" w:hAnsi="SimHei" w:eastAsia="SimHei" w:cs="SimHei"/>
          <w:sz w:val="21"/>
          <w:szCs w:val="21"/>
          <w:spacing w:val="-12"/>
        </w:rPr>
        <w:t>(2)无须中介机构，提高结算效率，降低操作风险</w:t>
      </w:r>
    </w:p>
    <w:p>
      <w:pPr>
        <w:ind w:right="20" w:firstLine="399"/>
        <w:spacing w:before="129" w:line="292" w:lineRule="auto"/>
        <w:rPr>
          <w:rFonts w:ascii="SimSun" w:hAnsi="SimSun" w:eastAsia="SimSun" w:cs="SimSun"/>
          <w:sz w:val="21"/>
          <w:szCs w:val="21"/>
        </w:rPr>
      </w:pPr>
      <w:r>
        <w:rPr>
          <w:rFonts w:ascii="SimSun" w:hAnsi="SimSun" w:eastAsia="SimSun" w:cs="SimSun"/>
          <w:sz w:val="21"/>
          <w:szCs w:val="21"/>
          <w:spacing w:val="-9"/>
        </w:rPr>
        <w:t>区块链技术与股权交易交割应用有非常高的契合度。首先，区块链</w:t>
      </w:r>
      <w:r>
        <w:rPr>
          <w:rFonts w:ascii="SimSun" w:hAnsi="SimSun" w:eastAsia="SimSun" w:cs="SimSun"/>
          <w:sz w:val="21"/>
          <w:szCs w:val="21"/>
          <w:spacing w:val="4"/>
        </w:rPr>
        <w:t xml:space="preserve">  </w:t>
      </w:r>
      <w:r>
        <w:rPr>
          <w:rFonts w:ascii="SimSun" w:hAnsi="SimSun" w:eastAsia="SimSun" w:cs="SimSun"/>
          <w:sz w:val="21"/>
          <w:szCs w:val="21"/>
          <w:spacing w:val="-8"/>
        </w:rPr>
        <w:t>去中心化的特点能够免除中介机构传递文件的烦琐流程；其</w:t>
      </w:r>
      <w:r>
        <w:rPr>
          <w:rFonts w:ascii="SimSun" w:hAnsi="SimSun" w:eastAsia="SimSun" w:cs="SimSun"/>
          <w:sz w:val="21"/>
          <w:szCs w:val="21"/>
          <w:spacing w:val="-9"/>
        </w:rPr>
        <w:t>次，区块链 </w:t>
      </w:r>
      <w:r>
        <w:rPr>
          <w:rFonts w:ascii="SimSun" w:hAnsi="SimSun" w:eastAsia="SimSun" w:cs="SimSun"/>
          <w:sz w:val="21"/>
          <w:szCs w:val="21"/>
          <w:spacing w:val="-12"/>
        </w:rPr>
        <w:t>可以有效解决信息不对称问题，智能合约的加入亦能够极大地降低</w:t>
      </w:r>
      <w:r>
        <w:rPr>
          <w:rFonts w:ascii="SimSun" w:hAnsi="SimSun" w:eastAsia="SimSun" w:cs="SimSun"/>
          <w:sz w:val="21"/>
          <w:szCs w:val="21"/>
          <w:spacing w:val="-13"/>
        </w:rPr>
        <w:t>成本、</w:t>
      </w:r>
      <w:r>
        <w:rPr>
          <w:rFonts w:ascii="SimSun" w:hAnsi="SimSun" w:eastAsia="SimSun" w:cs="SimSun"/>
          <w:sz w:val="21"/>
          <w:szCs w:val="21"/>
        </w:rPr>
        <w:t xml:space="preserve"> </w:t>
      </w:r>
      <w:r>
        <w:rPr>
          <w:rFonts w:ascii="SimSun" w:hAnsi="SimSun" w:eastAsia="SimSun" w:cs="SimSun"/>
          <w:sz w:val="21"/>
          <w:szCs w:val="21"/>
          <w:spacing w:val="-13"/>
        </w:rPr>
        <w:t>提高效率，从而降低由此造成的操作性风险。</w:t>
      </w:r>
    </w:p>
    <w:p>
      <w:pPr>
        <w:ind w:left="399"/>
        <w:spacing w:before="139" w:line="221" w:lineRule="auto"/>
        <w:rPr>
          <w:rFonts w:ascii="SimHei" w:hAnsi="SimHei" w:eastAsia="SimHei" w:cs="SimHei"/>
          <w:sz w:val="21"/>
          <w:szCs w:val="21"/>
        </w:rPr>
      </w:pPr>
      <w:r>
        <w:rPr>
          <w:rFonts w:ascii="SimHei" w:hAnsi="SimHei" w:eastAsia="SimHei" w:cs="SimHei"/>
          <w:sz w:val="21"/>
          <w:szCs w:val="21"/>
          <w:spacing w:val="-10"/>
        </w:rPr>
        <w:t>(3)去中介化降低运营成本及第三方费用</w:t>
      </w:r>
    </w:p>
    <w:p>
      <w:pPr>
        <w:ind w:firstLine="399"/>
        <w:spacing w:before="112" w:line="300" w:lineRule="auto"/>
        <w:rPr>
          <w:rFonts w:ascii="SimSun" w:hAnsi="SimSun" w:eastAsia="SimSun" w:cs="SimSun"/>
          <w:sz w:val="21"/>
          <w:szCs w:val="21"/>
        </w:rPr>
      </w:pPr>
      <w:r>
        <w:rPr>
          <w:rFonts w:ascii="SimSun" w:hAnsi="SimSun" w:eastAsia="SimSun" w:cs="SimSun"/>
          <w:sz w:val="21"/>
          <w:szCs w:val="21"/>
          <w:spacing w:val="-18"/>
        </w:rPr>
        <w:t>股权交易系统在股权登记、基金项目筛选、投资对象调查、签订协议、</w:t>
      </w:r>
      <w:r>
        <w:rPr>
          <w:rFonts w:ascii="SimSun" w:hAnsi="SimSun" w:eastAsia="SimSun" w:cs="SimSun"/>
          <w:sz w:val="21"/>
          <w:szCs w:val="21"/>
          <w:spacing w:val="2"/>
        </w:rPr>
        <w:t xml:space="preserve"> </w:t>
      </w:r>
      <w:r>
        <w:rPr>
          <w:rFonts w:ascii="SimSun" w:hAnsi="SimSun" w:eastAsia="SimSun" w:cs="SimSun"/>
          <w:sz w:val="21"/>
          <w:szCs w:val="21"/>
          <w:spacing w:val="-8"/>
        </w:rPr>
        <w:t>项目跟踪与测评、项目托管、项目退出等业务板块所涉及的参与主体和</w:t>
      </w:r>
      <w:r>
        <w:rPr>
          <w:rFonts w:ascii="SimSun" w:hAnsi="SimSun" w:eastAsia="SimSun" w:cs="SimSun"/>
          <w:sz w:val="21"/>
          <w:szCs w:val="21"/>
          <w:spacing w:val="1"/>
        </w:rPr>
        <w:t xml:space="preserve">  </w:t>
      </w:r>
      <w:r>
        <w:rPr>
          <w:rFonts w:ascii="SimSun" w:hAnsi="SimSun" w:eastAsia="SimSun" w:cs="SimSun"/>
          <w:sz w:val="21"/>
          <w:szCs w:val="21"/>
          <w:spacing w:val="-8"/>
        </w:rPr>
        <w:t>交易环节有很多，而每个环节都会产生必要的成本。而区块链智能合约</w:t>
      </w:r>
      <w:r>
        <w:rPr>
          <w:rFonts w:ascii="SimSun" w:hAnsi="SimSun" w:eastAsia="SimSun" w:cs="SimSun"/>
          <w:sz w:val="21"/>
          <w:szCs w:val="21"/>
          <w:spacing w:val="2"/>
        </w:rPr>
        <w:t xml:space="preserve">  </w:t>
      </w:r>
      <w:r>
        <w:rPr>
          <w:rFonts w:ascii="SimSun" w:hAnsi="SimSun" w:eastAsia="SimSun" w:cs="SimSun"/>
          <w:sz w:val="21"/>
          <w:szCs w:val="21"/>
          <w:spacing w:val="-18"/>
        </w:rPr>
        <w:t>能自动完成结算，节约了投资者和运营机构的时间，使结算效率大大提升，</w:t>
      </w:r>
      <w:r>
        <w:rPr>
          <w:rFonts w:ascii="SimSun" w:hAnsi="SimSun" w:eastAsia="SimSun" w:cs="SimSun"/>
          <w:sz w:val="21"/>
          <w:szCs w:val="21"/>
          <w:spacing w:val="17"/>
        </w:rPr>
        <w:t xml:space="preserve"> </w:t>
      </w:r>
      <w:r>
        <w:rPr>
          <w:rFonts w:ascii="SimSun" w:hAnsi="SimSun" w:eastAsia="SimSun" w:cs="SimSun"/>
          <w:sz w:val="21"/>
          <w:szCs w:val="21"/>
          <w:spacing w:val="-8"/>
        </w:rPr>
        <w:t>也提高了安全性，同时降低了费用，这在日益复杂的股权交易体系结构</w:t>
      </w:r>
      <w:r>
        <w:rPr>
          <w:rFonts w:ascii="SimSun" w:hAnsi="SimSun" w:eastAsia="SimSun" w:cs="SimSun"/>
          <w:sz w:val="21"/>
          <w:szCs w:val="21"/>
        </w:rPr>
        <w:t xml:space="preserve">  </w:t>
      </w:r>
      <w:r>
        <w:rPr>
          <w:rFonts w:ascii="SimSun" w:hAnsi="SimSun" w:eastAsia="SimSun" w:cs="SimSun"/>
          <w:sz w:val="21"/>
          <w:szCs w:val="21"/>
          <w:spacing w:val="-14"/>
        </w:rPr>
        <w:t>中将显得越来越重要。</w:t>
      </w:r>
    </w:p>
    <w:p>
      <w:pPr>
        <w:spacing w:line="300" w:lineRule="auto"/>
        <w:sectPr>
          <w:footerReference w:type="default" r:id="rId81"/>
          <w:pgSz w:w="7830" w:h="12680"/>
          <w:pgMar w:top="400" w:right="694" w:bottom="695" w:left="780" w:header="0" w:footer="546" w:gutter="0"/>
        </w:sectPr>
        <w:rPr>
          <w:rFonts w:ascii="SimSun" w:hAnsi="SimSun" w:eastAsia="SimSun" w:cs="SimSun"/>
          <w:sz w:val="21"/>
          <w:szCs w:val="21"/>
        </w:rPr>
      </w:pPr>
    </w:p>
    <w:p>
      <w:pPr>
        <w:ind w:right="27"/>
        <w:spacing w:before="254" w:line="222" w:lineRule="auto"/>
        <w:jc w:val="right"/>
        <w:rPr>
          <w:rFonts w:ascii="SimHei" w:hAnsi="SimHei" w:eastAsia="SimHei" w:cs="SimHei"/>
          <w:sz w:val="20"/>
          <w:szCs w:val="20"/>
        </w:rPr>
      </w:pPr>
      <w:r>
        <w:rPr>
          <w:rFonts w:ascii="SimHei" w:hAnsi="SimHei" w:eastAsia="SimHei" w:cs="SimHei"/>
          <w:sz w:val="20"/>
          <w:szCs w:val="20"/>
          <w:b/>
          <w:bCs/>
          <w:spacing w:val="-19"/>
        </w:rPr>
        <w:t>第三章</w:t>
      </w:r>
      <w:r>
        <w:rPr>
          <w:rFonts w:ascii="SimHei" w:hAnsi="SimHei" w:eastAsia="SimHei" w:cs="SimHei"/>
          <w:sz w:val="20"/>
          <w:szCs w:val="20"/>
          <w:spacing w:val="-19"/>
        </w:rPr>
        <w:t xml:space="preserve">  </w:t>
      </w:r>
      <w:r>
        <w:rPr>
          <w:rFonts w:ascii="SimHei" w:hAnsi="SimHei" w:eastAsia="SimHei" w:cs="SimHei"/>
          <w:sz w:val="20"/>
          <w:szCs w:val="20"/>
          <w:b/>
          <w:bCs/>
          <w:spacing w:val="-19"/>
        </w:rPr>
        <w:t>区块链的金融应用：是颠覆还是赋能</w:t>
      </w:r>
    </w:p>
    <w:p>
      <w:pPr>
        <w:pStyle w:val="BodyText"/>
        <w:spacing w:line="290" w:lineRule="auto"/>
        <w:rPr/>
      </w:pPr>
      <w:r/>
    </w:p>
    <w:p>
      <w:pPr>
        <w:pStyle w:val="BodyText"/>
        <w:spacing w:line="290" w:lineRule="auto"/>
        <w:rPr/>
      </w:pPr>
      <w:r/>
    </w:p>
    <w:p>
      <w:pPr>
        <w:ind w:left="422"/>
        <w:spacing w:before="65" w:line="221" w:lineRule="auto"/>
        <w:outlineLvl w:val="6"/>
        <w:rPr>
          <w:rFonts w:ascii="SimHei" w:hAnsi="SimHei" w:eastAsia="SimHei" w:cs="SimHei"/>
          <w:sz w:val="20"/>
          <w:szCs w:val="20"/>
        </w:rPr>
      </w:pPr>
      <w:r>
        <w:rPr>
          <w:rFonts w:ascii="SimHei" w:hAnsi="SimHei" w:eastAsia="SimHei" w:cs="SimHei"/>
          <w:sz w:val="20"/>
          <w:szCs w:val="20"/>
          <w:b/>
          <w:bCs/>
          <w:spacing w:val="1"/>
        </w:rPr>
        <w:t>3.区块链在股权交易交割中的应用</w:t>
      </w:r>
    </w:p>
    <w:p>
      <w:pPr>
        <w:ind w:firstLine="420"/>
        <w:spacing w:before="306" w:line="332" w:lineRule="auto"/>
        <w:rPr>
          <w:rFonts w:ascii="SimSun" w:hAnsi="SimSun" w:eastAsia="SimSun" w:cs="SimSun"/>
          <w:sz w:val="20"/>
          <w:szCs w:val="20"/>
        </w:rPr>
      </w:pPr>
      <w:r>
        <w:rPr>
          <w:rFonts w:ascii="SimSun" w:hAnsi="SimSun" w:eastAsia="SimSun" w:cs="SimSun"/>
          <w:sz w:val="20"/>
          <w:szCs w:val="20"/>
          <w:spacing w:val="1"/>
        </w:rPr>
        <w:t>区块链技术在创业板和新三板市场的股权交易交割方面具有很好的 </w:t>
      </w:r>
      <w:r>
        <w:rPr>
          <w:rFonts w:ascii="SimSun" w:hAnsi="SimSun" w:eastAsia="SimSun" w:cs="SimSun"/>
          <w:sz w:val="20"/>
          <w:szCs w:val="20"/>
        </w:rPr>
        <w:t>应用空间，如早在2015年，美国纳斯达克</w:t>
      </w:r>
      <w:r>
        <w:rPr>
          <w:rFonts w:ascii="Times New Roman" w:hAnsi="Times New Roman" w:eastAsia="Times New Roman" w:cs="Times New Roman"/>
          <w:sz w:val="20"/>
          <w:szCs w:val="20"/>
        </w:rPr>
        <w:t>(NASDAQ)   </w:t>
      </w:r>
      <w:r>
        <w:rPr>
          <w:rFonts w:ascii="SimSun" w:hAnsi="SimSun" w:eastAsia="SimSun" w:cs="SimSun"/>
          <w:sz w:val="20"/>
          <w:szCs w:val="20"/>
        </w:rPr>
        <w:t>推出了</w:t>
      </w:r>
      <w:r>
        <w:rPr>
          <w:rFonts w:ascii="Times New Roman" w:hAnsi="Times New Roman" w:eastAsia="Times New Roman" w:cs="Times New Roman"/>
          <w:sz w:val="20"/>
          <w:szCs w:val="20"/>
        </w:rPr>
        <w:t>Linq</w:t>
      </w:r>
      <w:r>
        <w:rPr>
          <w:rFonts w:ascii="Times New Roman" w:hAnsi="Times New Roman" w:eastAsia="Times New Roman" w:cs="Times New Roman"/>
          <w:sz w:val="20"/>
          <w:szCs w:val="20"/>
          <w:spacing w:val="-12"/>
        </w:rPr>
        <w:t xml:space="preserve"> </w:t>
      </w:r>
      <w:r>
        <w:rPr>
          <w:rFonts w:ascii="SimSun" w:hAnsi="SimSun" w:eastAsia="SimSun" w:cs="SimSun"/>
          <w:sz w:val="20"/>
          <w:szCs w:val="20"/>
        </w:rPr>
        <w:t>平台。 </w:t>
      </w:r>
      <w:r>
        <w:rPr>
          <w:rFonts w:ascii="SimSun" w:hAnsi="SimSun" w:eastAsia="SimSun" w:cs="SimSun"/>
          <w:sz w:val="20"/>
          <w:szCs w:val="20"/>
          <w:spacing w:val="2"/>
        </w:rPr>
        <w:t>在我国，受限于监管机构、托管方以及交易所三</w:t>
      </w:r>
      <w:r>
        <w:rPr>
          <w:rFonts w:ascii="SimSun" w:hAnsi="SimSun" w:eastAsia="SimSun" w:cs="SimSun"/>
          <w:sz w:val="20"/>
          <w:szCs w:val="20"/>
          <w:spacing w:val="1"/>
        </w:rPr>
        <w:t>方需合作制定综合解决 </w:t>
      </w:r>
      <w:r>
        <w:rPr>
          <w:rFonts w:ascii="SimSun" w:hAnsi="SimSun" w:eastAsia="SimSun" w:cs="SimSun"/>
          <w:sz w:val="20"/>
          <w:szCs w:val="20"/>
          <w:spacing w:val="1"/>
        </w:rPr>
        <w:t>方案以及数据标准化等原因，证券交易市场尚未有区块链技术在股权交</w:t>
      </w:r>
      <w:r>
        <w:rPr>
          <w:rFonts w:ascii="SimSun" w:hAnsi="SimSun" w:eastAsia="SimSun" w:cs="SimSun"/>
          <w:sz w:val="20"/>
          <w:szCs w:val="20"/>
          <w:spacing w:val="8"/>
        </w:rPr>
        <w:t xml:space="preserve">  </w:t>
      </w:r>
      <w:r>
        <w:rPr>
          <w:rFonts w:ascii="SimSun" w:hAnsi="SimSun" w:eastAsia="SimSun" w:cs="SimSun"/>
          <w:sz w:val="20"/>
          <w:szCs w:val="20"/>
          <w:spacing w:val="1"/>
        </w:rPr>
        <w:t>易交割方面的应用。随着众多机构不断研发和实践，我国证券交易机构</w:t>
      </w:r>
    </w:p>
    <w:p>
      <w:pPr>
        <w:spacing w:line="218" w:lineRule="auto"/>
        <w:rPr>
          <w:rFonts w:ascii="SimSun" w:hAnsi="SimSun" w:eastAsia="SimSun" w:cs="SimSun"/>
          <w:sz w:val="20"/>
          <w:szCs w:val="20"/>
        </w:rPr>
      </w:pPr>
      <w:r>
        <w:rPr>
          <w:rFonts w:ascii="SimSun" w:hAnsi="SimSun" w:eastAsia="SimSun" w:cs="SimSun"/>
          <w:sz w:val="20"/>
          <w:szCs w:val="20"/>
          <w:spacing w:val="-4"/>
        </w:rPr>
        <w:t>也将逐步加强在此方面的研究和应用。</w:t>
      </w:r>
    </w:p>
    <w:p>
      <w:pPr>
        <w:ind w:right="44"/>
        <w:spacing w:before="128" w:line="385" w:lineRule="exact"/>
        <w:jc w:val="right"/>
        <w:rPr>
          <w:rFonts w:ascii="SimSun" w:hAnsi="SimSun" w:eastAsia="SimSun" w:cs="SimSun"/>
          <w:sz w:val="20"/>
          <w:szCs w:val="20"/>
        </w:rPr>
      </w:pPr>
      <w:r>
        <w:rPr>
          <w:rFonts w:ascii="SimSun" w:hAnsi="SimSun" w:eastAsia="SimSun" w:cs="SimSun"/>
          <w:sz w:val="20"/>
          <w:szCs w:val="20"/>
          <w:position w:val="14"/>
        </w:rPr>
        <w:t>Linq</w:t>
      </w:r>
      <w:r>
        <w:rPr>
          <w:rFonts w:ascii="SimSun" w:hAnsi="SimSun" w:eastAsia="SimSun" w:cs="SimSun"/>
          <w:sz w:val="20"/>
          <w:szCs w:val="20"/>
          <w:spacing w:val="2"/>
          <w:position w:val="14"/>
        </w:rPr>
        <w:t>平台是全球首个基于区块链技术的中小企业股权交易平台，参</w:t>
      </w:r>
    </w:p>
    <w:p>
      <w:pPr>
        <w:spacing w:line="218" w:lineRule="auto"/>
        <w:rPr>
          <w:rFonts w:ascii="SimSun" w:hAnsi="SimSun" w:eastAsia="SimSun" w:cs="SimSun"/>
          <w:sz w:val="20"/>
          <w:szCs w:val="20"/>
        </w:rPr>
      </w:pPr>
      <w:r>
        <w:rPr>
          <w:rFonts w:ascii="SimSun" w:hAnsi="SimSun" w:eastAsia="SimSun" w:cs="SimSun"/>
          <w:sz w:val="20"/>
          <w:szCs w:val="20"/>
        </w:rPr>
        <w:t>与方包括</w:t>
      </w:r>
      <w:r>
        <w:rPr>
          <w:rFonts w:ascii="Times New Roman" w:hAnsi="Times New Roman" w:eastAsia="Times New Roman" w:cs="Times New Roman"/>
          <w:sz w:val="20"/>
          <w:szCs w:val="20"/>
        </w:rPr>
        <w:t>Chain</w:t>
      </w:r>
      <w:r>
        <w:rPr>
          <w:rFonts w:ascii="Times New Roman" w:hAnsi="Times New Roman" w:eastAsia="Times New Roman" w:cs="Times New Roman"/>
          <w:sz w:val="20"/>
          <w:szCs w:val="20"/>
          <w:spacing w:val="51"/>
        </w:rPr>
        <w:t xml:space="preserve"> </w:t>
      </w:r>
      <w:r>
        <w:rPr>
          <w:rFonts w:ascii="SimSun" w:hAnsi="SimSun" w:eastAsia="SimSun" w:cs="SimSun"/>
          <w:sz w:val="20"/>
          <w:szCs w:val="20"/>
        </w:rPr>
        <w:t>(加州初创企业)和纳斯达克内部的若干工作技术人员。</w:t>
      </w:r>
    </w:p>
    <w:p>
      <w:pPr>
        <w:ind w:right="64" w:firstLine="420"/>
        <w:spacing w:before="128" w:line="334" w:lineRule="auto"/>
        <w:rPr>
          <w:rFonts w:ascii="SimSun" w:hAnsi="SimSun" w:eastAsia="SimSun" w:cs="SimSun"/>
          <w:sz w:val="20"/>
          <w:szCs w:val="20"/>
        </w:rPr>
      </w:pPr>
      <w:r>
        <w:rPr>
          <w:rFonts w:ascii="SimSun" w:hAnsi="SimSun" w:eastAsia="SimSun" w:cs="SimSun"/>
          <w:sz w:val="20"/>
          <w:szCs w:val="20"/>
        </w:rPr>
        <w:t>Linq</w:t>
      </w:r>
      <w:r>
        <w:rPr>
          <w:rFonts w:ascii="SimSun" w:hAnsi="SimSun" w:eastAsia="SimSun" w:cs="SimSun"/>
          <w:sz w:val="20"/>
          <w:szCs w:val="20"/>
          <w:spacing w:val="2"/>
        </w:rPr>
        <w:t>平台将每个交易者资产的现价、类型、持股数量</w:t>
      </w:r>
      <w:r>
        <w:rPr>
          <w:rFonts w:ascii="SimSun" w:hAnsi="SimSun" w:eastAsia="SimSun" w:cs="SimSun"/>
          <w:sz w:val="20"/>
          <w:szCs w:val="20"/>
          <w:spacing w:val="1"/>
        </w:rPr>
        <w:t>、历史走势等</w:t>
      </w:r>
      <w:r>
        <w:rPr>
          <w:rFonts w:ascii="SimSun" w:hAnsi="SimSun" w:eastAsia="SimSun" w:cs="SimSun"/>
          <w:sz w:val="20"/>
          <w:szCs w:val="20"/>
        </w:rPr>
        <w:t xml:space="preserve"> </w:t>
      </w:r>
      <w:r>
        <w:rPr>
          <w:rFonts w:ascii="SimSun" w:hAnsi="SimSun" w:eastAsia="SimSun" w:cs="SimSun"/>
          <w:sz w:val="20"/>
          <w:szCs w:val="20"/>
          <w:spacing w:val="1"/>
        </w:rPr>
        <w:t>信息集合在“交互式股权时间轴”上，并且这个时间轴会根据记录将全</w:t>
      </w:r>
      <w:r>
        <w:rPr>
          <w:rFonts w:ascii="SimSun" w:hAnsi="SimSun" w:eastAsia="SimSun" w:cs="SimSun"/>
          <w:sz w:val="20"/>
          <w:szCs w:val="20"/>
          <w:spacing w:val="17"/>
        </w:rPr>
        <w:t xml:space="preserve"> </w:t>
      </w:r>
      <w:r>
        <w:rPr>
          <w:rFonts w:ascii="SimSun" w:hAnsi="SimSun" w:eastAsia="SimSun" w:cs="SimSun"/>
          <w:sz w:val="20"/>
          <w:szCs w:val="20"/>
          <w:spacing w:val="1"/>
        </w:rPr>
        <w:t>网账本上的信息变化实时更新，每个投资者都可以通过时间轴查看</w:t>
      </w:r>
      <w:r>
        <w:rPr>
          <w:rFonts w:ascii="SimSun" w:hAnsi="SimSun" w:eastAsia="SimSun" w:cs="SimSun"/>
          <w:sz w:val="20"/>
          <w:szCs w:val="20"/>
        </w:rPr>
        <w:t>这些</w:t>
      </w:r>
    </w:p>
    <w:p>
      <w:pPr>
        <w:spacing w:line="219" w:lineRule="auto"/>
        <w:rPr>
          <w:rFonts w:ascii="SimSun" w:hAnsi="SimSun" w:eastAsia="SimSun" w:cs="SimSun"/>
          <w:sz w:val="20"/>
          <w:szCs w:val="20"/>
        </w:rPr>
      </w:pPr>
      <w:r>
        <w:rPr>
          <w:rFonts w:ascii="SimSun" w:hAnsi="SimSun" w:eastAsia="SimSun" w:cs="SimSun"/>
          <w:sz w:val="20"/>
          <w:szCs w:val="20"/>
          <w:spacing w:val="-6"/>
        </w:rPr>
        <w:t>信息，实现了信息透明的最大化。</w:t>
      </w:r>
    </w:p>
    <w:p>
      <w:pPr>
        <w:ind w:right="14" w:firstLine="420"/>
        <w:spacing w:before="123" w:line="316" w:lineRule="auto"/>
        <w:rPr>
          <w:rFonts w:ascii="SimSun" w:hAnsi="SimSun" w:eastAsia="SimSun" w:cs="SimSun"/>
          <w:sz w:val="20"/>
          <w:szCs w:val="20"/>
        </w:rPr>
      </w:pPr>
      <w:r>
        <w:rPr>
          <w:rFonts w:ascii="SimSun" w:hAnsi="SimSun" w:eastAsia="SimSun" w:cs="SimSun"/>
          <w:sz w:val="20"/>
          <w:szCs w:val="20"/>
          <w:spacing w:val="1"/>
        </w:rPr>
        <w:t>借助区块链的分布式存储技术，</w:t>
      </w:r>
      <w:r>
        <w:rPr>
          <w:rFonts w:ascii="Times New Roman" w:hAnsi="Times New Roman" w:eastAsia="Times New Roman" w:cs="Times New Roman"/>
          <w:sz w:val="20"/>
          <w:szCs w:val="20"/>
        </w:rPr>
        <w:t>Linq</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平台可以</w:t>
      </w:r>
      <w:r>
        <w:rPr>
          <w:rFonts w:ascii="SimSun" w:hAnsi="SimSun" w:eastAsia="SimSun" w:cs="SimSun"/>
          <w:sz w:val="20"/>
          <w:szCs w:val="20"/>
        </w:rPr>
        <w:t>实现点对点的交易模 </w:t>
      </w:r>
      <w:r>
        <w:rPr>
          <w:rFonts w:ascii="SimSun" w:hAnsi="SimSun" w:eastAsia="SimSun" w:cs="SimSun"/>
          <w:sz w:val="20"/>
          <w:szCs w:val="20"/>
          <w:spacing w:val="1"/>
        </w:rPr>
        <w:t>式，如果能够规模化应用，则有望使股权交易实现完全的无纸化，安全 </w:t>
      </w:r>
      <w:r>
        <w:rPr>
          <w:rFonts w:ascii="SimSun" w:hAnsi="SimSun" w:eastAsia="SimSun" w:cs="SimSun"/>
          <w:sz w:val="20"/>
          <w:szCs w:val="20"/>
        </w:rPr>
        <w:t>性也将极大地提升。另外，</w:t>
      </w:r>
      <w:r>
        <w:rPr>
          <w:rFonts w:ascii="Times New Roman" w:hAnsi="Times New Roman" w:eastAsia="Times New Roman" w:cs="Times New Roman"/>
          <w:sz w:val="20"/>
          <w:szCs w:val="20"/>
        </w:rPr>
        <w:t>Linq </w:t>
      </w:r>
      <w:r>
        <w:rPr>
          <w:rFonts w:ascii="SimSun" w:hAnsi="SimSun" w:eastAsia="SimSun" w:cs="SimSun"/>
          <w:sz w:val="20"/>
          <w:szCs w:val="20"/>
        </w:rPr>
        <w:t>系统的后台资产转让契约完全通过区块 </w:t>
      </w:r>
      <w:r>
        <w:rPr>
          <w:rFonts w:ascii="SimSun" w:hAnsi="SimSun" w:eastAsia="SimSun" w:cs="SimSun"/>
          <w:sz w:val="20"/>
          <w:szCs w:val="20"/>
          <w:spacing w:val="1"/>
        </w:rPr>
        <w:t>链智能合约实现，能够实现实时结算和交割，避免了以往前台和后台分 </w:t>
      </w:r>
      <w:r>
        <w:rPr>
          <w:rFonts w:ascii="SimSun" w:hAnsi="SimSun" w:eastAsia="SimSun" w:cs="SimSun"/>
          <w:sz w:val="20"/>
          <w:szCs w:val="20"/>
          <w:spacing w:val="-3"/>
        </w:rPr>
        <w:t>离造成的业务对接成本和其他诸多风险隐患，同时能提高结算的时效性，</w:t>
      </w:r>
      <w:r>
        <w:rPr>
          <w:rFonts w:ascii="SimSun" w:hAnsi="SimSun" w:eastAsia="SimSun" w:cs="SimSun"/>
          <w:sz w:val="20"/>
          <w:szCs w:val="20"/>
          <w:spacing w:val="14"/>
        </w:rPr>
        <w:t xml:space="preserve"> </w:t>
      </w:r>
      <w:r>
        <w:rPr>
          <w:rFonts w:ascii="SimSun" w:hAnsi="SimSun" w:eastAsia="SimSun" w:cs="SimSun"/>
          <w:sz w:val="20"/>
          <w:szCs w:val="20"/>
          <w:spacing w:val="-5"/>
        </w:rPr>
        <w:t>从而使产品价格更能反映市场的真实供需。</w:t>
      </w:r>
    </w:p>
    <w:p>
      <w:pPr>
        <w:ind w:right="67" w:firstLine="420"/>
        <w:spacing w:before="158" w:line="332" w:lineRule="auto"/>
        <w:rPr>
          <w:rFonts w:ascii="SimSun" w:hAnsi="SimSun" w:eastAsia="SimSun" w:cs="SimSun"/>
          <w:sz w:val="20"/>
          <w:szCs w:val="20"/>
        </w:rPr>
      </w:pPr>
      <w:r>
        <w:rPr>
          <w:rFonts w:ascii="SimSun" w:hAnsi="SimSun" w:eastAsia="SimSun" w:cs="SimSun"/>
          <w:sz w:val="20"/>
          <w:szCs w:val="20"/>
          <w:spacing w:val="1"/>
        </w:rPr>
        <w:t>股权交割因区块链而变得便捷。总的来看，区块链技术在股权交易</w:t>
      </w:r>
      <w:r>
        <w:rPr>
          <w:rFonts w:ascii="SimSun" w:hAnsi="SimSun" w:eastAsia="SimSun" w:cs="SimSun"/>
          <w:sz w:val="20"/>
          <w:szCs w:val="20"/>
          <w:spacing w:val="10"/>
        </w:rPr>
        <w:t xml:space="preserve"> </w:t>
      </w:r>
      <w:r>
        <w:rPr>
          <w:rFonts w:ascii="SimSun" w:hAnsi="SimSun" w:eastAsia="SimSun" w:cs="SimSun"/>
          <w:sz w:val="20"/>
          <w:szCs w:val="20"/>
          <w:spacing w:val="1"/>
        </w:rPr>
        <w:t>交割的过程中，可以解决诸多现实的问题，但也应该清醒地认识到，要</w:t>
      </w:r>
      <w:r>
        <w:rPr>
          <w:rFonts w:ascii="SimSun" w:hAnsi="SimSun" w:eastAsia="SimSun" w:cs="SimSun"/>
          <w:sz w:val="20"/>
          <w:szCs w:val="20"/>
          <w:spacing w:val="18"/>
        </w:rPr>
        <w:t xml:space="preserve"> </w:t>
      </w:r>
      <w:r>
        <w:rPr>
          <w:rFonts w:ascii="SimSun" w:hAnsi="SimSun" w:eastAsia="SimSun" w:cs="SimSun"/>
          <w:sz w:val="20"/>
          <w:szCs w:val="20"/>
          <w:spacing w:val="1"/>
        </w:rPr>
        <w:t>想让区块链技术在股权交易交割过程中更好地发挥作用，首先应该将净</w:t>
      </w:r>
      <w:r>
        <w:rPr>
          <w:rFonts w:ascii="SimSun" w:hAnsi="SimSun" w:eastAsia="SimSun" w:cs="SimSun"/>
          <w:sz w:val="20"/>
          <w:szCs w:val="20"/>
          <w:spacing w:val="17"/>
        </w:rPr>
        <w:t xml:space="preserve"> </w:t>
      </w:r>
      <w:r>
        <w:rPr>
          <w:rFonts w:ascii="SimSun" w:hAnsi="SimSun" w:eastAsia="SimSun" w:cs="SimSun"/>
          <w:sz w:val="20"/>
          <w:szCs w:val="20"/>
          <w:spacing w:val="1"/>
        </w:rPr>
        <w:t>交易收益纳入结算以降低托管银行间的资金转移，并且通过监管者、托</w:t>
      </w:r>
      <w:r>
        <w:rPr>
          <w:rFonts w:ascii="SimSun" w:hAnsi="SimSun" w:eastAsia="SimSun" w:cs="SimSun"/>
          <w:sz w:val="20"/>
          <w:szCs w:val="20"/>
          <w:spacing w:val="15"/>
        </w:rPr>
        <w:t xml:space="preserve"> </w:t>
      </w:r>
      <w:r>
        <w:rPr>
          <w:rFonts w:ascii="SimSun" w:hAnsi="SimSun" w:eastAsia="SimSun" w:cs="SimSun"/>
          <w:sz w:val="20"/>
          <w:szCs w:val="20"/>
          <w:spacing w:val="1"/>
        </w:rPr>
        <w:t>管人以及交易所之间的合作共同开发具有市场稳定性同时又可以服务所</w:t>
      </w:r>
      <w:r>
        <w:rPr>
          <w:rFonts w:ascii="SimSun" w:hAnsi="SimSun" w:eastAsia="SimSun" w:cs="SimSun"/>
          <w:sz w:val="20"/>
          <w:szCs w:val="20"/>
          <w:spacing w:val="14"/>
        </w:rPr>
        <w:t xml:space="preserve"> </w:t>
      </w:r>
      <w:r>
        <w:rPr>
          <w:rFonts w:ascii="SimSun" w:hAnsi="SimSun" w:eastAsia="SimSun" w:cs="SimSun"/>
          <w:sz w:val="20"/>
          <w:szCs w:val="20"/>
          <w:spacing w:val="2"/>
        </w:rPr>
        <w:t>有方的解决方案，最后实现数据区域的标准化，从而完成交易匹配并保</w:t>
      </w:r>
      <w:r>
        <w:rPr>
          <w:rFonts w:ascii="SimSun" w:hAnsi="SimSun" w:eastAsia="SimSun" w:cs="SimSun"/>
          <w:sz w:val="20"/>
          <w:szCs w:val="20"/>
          <w:spacing w:val="4"/>
        </w:rPr>
        <w:t xml:space="preserve"> </w:t>
      </w:r>
      <w:r>
        <w:rPr>
          <w:rFonts w:ascii="SimSun" w:hAnsi="SimSun" w:eastAsia="SimSun" w:cs="SimSun"/>
          <w:sz w:val="20"/>
          <w:szCs w:val="20"/>
          <w:spacing w:val="1"/>
        </w:rPr>
        <w:t>护投资者隐私和匿名。随着区块链技术在股权交易交割中应用的不断深</w:t>
      </w:r>
    </w:p>
    <w:p>
      <w:pPr>
        <w:spacing w:line="219" w:lineRule="auto"/>
        <w:rPr>
          <w:rFonts w:ascii="SimSun" w:hAnsi="SimSun" w:eastAsia="SimSun" w:cs="SimSun"/>
          <w:sz w:val="20"/>
          <w:szCs w:val="20"/>
        </w:rPr>
      </w:pPr>
      <w:r>
        <w:rPr>
          <w:rFonts w:ascii="SimSun" w:hAnsi="SimSun" w:eastAsia="SimSun" w:cs="SimSun"/>
          <w:sz w:val="20"/>
          <w:szCs w:val="20"/>
          <w:spacing w:val="-5"/>
        </w:rPr>
        <w:t>化，未来的股权交易交割更加快捷将成为不争的事实。</w:t>
      </w:r>
    </w:p>
    <w:p>
      <w:pPr>
        <w:spacing w:line="219" w:lineRule="auto"/>
        <w:sectPr>
          <w:footerReference w:type="default" r:id="rId82"/>
          <w:pgSz w:w="7830" w:h="12670"/>
          <w:pgMar w:top="400" w:right="846" w:bottom="695" w:left="649" w:header="0" w:footer="546" w:gutter="0"/>
        </w:sectPr>
        <w:rPr>
          <w:rFonts w:ascii="SimSun" w:hAnsi="SimSun" w:eastAsia="SimSun" w:cs="SimSun"/>
          <w:sz w:val="20"/>
          <w:szCs w:val="20"/>
        </w:rPr>
      </w:pPr>
    </w:p>
    <w:p>
      <w:pPr>
        <w:ind w:left="2"/>
        <w:spacing w:before="27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34" w:lineRule="auto"/>
        <w:rPr/>
      </w:pPr>
      <w:r/>
    </w:p>
    <w:p>
      <w:pPr>
        <w:ind w:left="2463"/>
        <w:spacing w:before="82" w:line="222" w:lineRule="auto"/>
        <w:outlineLvl w:val="6"/>
        <w:rPr>
          <w:rFonts w:ascii="SimHei" w:hAnsi="SimHei" w:eastAsia="SimHei" w:cs="SimHei"/>
          <w:sz w:val="25"/>
          <w:szCs w:val="25"/>
        </w:rPr>
      </w:pPr>
      <w:r>
        <w:rPr>
          <w:rFonts w:ascii="SimHei" w:hAnsi="SimHei" w:eastAsia="SimHei" w:cs="SimHei"/>
          <w:sz w:val="25"/>
          <w:szCs w:val="25"/>
          <w:b/>
          <w:bCs/>
          <w:spacing w:val="-23"/>
        </w:rPr>
        <w:t>三、政策建议</w:t>
      </w:r>
    </w:p>
    <w:p>
      <w:pPr>
        <w:pStyle w:val="BodyText"/>
        <w:spacing w:line="361" w:lineRule="auto"/>
        <w:rPr/>
      </w:pPr>
      <w:r/>
    </w:p>
    <w:p>
      <w:pPr>
        <w:ind w:right="64" w:firstLine="420"/>
        <w:spacing w:before="68" w:line="292" w:lineRule="auto"/>
        <w:jc w:val="both"/>
        <w:rPr>
          <w:rFonts w:ascii="SimSun" w:hAnsi="SimSun" w:eastAsia="SimSun" w:cs="SimSun"/>
          <w:sz w:val="21"/>
          <w:szCs w:val="21"/>
        </w:rPr>
      </w:pPr>
      <w:r>
        <w:rPr>
          <w:rFonts w:ascii="SimSun" w:hAnsi="SimSun" w:eastAsia="SimSun" w:cs="SimSun"/>
          <w:sz w:val="21"/>
          <w:szCs w:val="21"/>
          <w:spacing w:val="-9"/>
        </w:rPr>
        <w:t>区块链技术能够保证价值转移的精准性、数据存储的安全性和交易</w:t>
      </w:r>
      <w:r>
        <w:rPr>
          <w:rFonts w:ascii="SimSun" w:hAnsi="SimSun" w:eastAsia="SimSun" w:cs="SimSun"/>
          <w:sz w:val="21"/>
          <w:szCs w:val="21"/>
          <w:spacing w:val="1"/>
        </w:rPr>
        <w:t xml:space="preserve"> </w:t>
      </w:r>
      <w:r>
        <w:rPr>
          <w:rFonts w:ascii="SimSun" w:hAnsi="SimSun" w:eastAsia="SimSun" w:cs="SimSun"/>
          <w:sz w:val="21"/>
          <w:szCs w:val="21"/>
          <w:spacing w:val="-9"/>
        </w:rPr>
        <w:t>信息的可信性，使数据同时具有透明性和保真性，从而使信息有效性的</w:t>
      </w:r>
      <w:r>
        <w:rPr>
          <w:rFonts w:ascii="SimSun" w:hAnsi="SimSun" w:eastAsia="SimSun" w:cs="SimSun"/>
          <w:sz w:val="21"/>
          <w:szCs w:val="21"/>
          <w:spacing w:val="13"/>
        </w:rPr>
        <w:t xml:space="preserve"> </w:t>
      </w:r>
      <w:r>
        <w:rPr>
          <w:rFonts w:ascii="SimSun" w:hAnsi="SimSun" w:eastAsia="SimSun" w:cs="SimSun"/>
          <w:sz w:val="21"/>
          <w:szCs w:val="21"/>
          <w:spacing w:val="-8"/>
        </w:rPr>
        <w:t>验证与社会信任问题得到解决，具有广阔的应用前景。由此引发了各国</w:t>
      </w:r>
      <w:r>
        <w:rPr>
          <w:rFonts w:ascii="SimSun" w:hAnsi="SimSun" w:eastAsia="SimSun" w:cs="SimSun"/>
          <w:sz w:val="21"/>
          <w:szCs w:val="21"/>
          <w:spacing w:val="7"/>
        </w:rPr>
        <w:t xml:space="preserve"> </w:t>
      </w:r>
      <w:r>
        <w:rPr>
          <w:rFonts w:ascii="SimSun" w:hAnsi="SimSun" w:eastAsia="SimSun" w:cs="SimSun"/>
          <w:sz w:val="21"/>
          <w:szCs w:val="21"/>
          <w:spacing w:val="-15"/>
        </w:rPr>
        <w:t>政府与投资者的高度关注。</w:t>
      </w:r>
    </w:p>
    <w:p>
      <w:pPr>
        <w:ind w:firstLine="420"/>
        <w:spacing w:before="116" w:line="308" w:lineRule="auto"/>
        <w:jc w:val="both"/>
        <w:rPr>
          <w:rFonts w:ascii="SimSun" w:hAnsi="SimSun" w:eastAsia="SimSun" w:cs="SimSun"/>
          <w:sz w:val="21"/>
          <w:szCs w:val="21"/>
        </w:rPr>
      </w:pPr>
      <w:r>
        <w:rPr>
          <w:rFonts w:ascii="SimSun" w:hAnsi="SimSun" w:eastAsia="SimSun" w:cs="SimSun"/>
          <w:sz w:val="21"/>
          <w:szCs w:val="21"/>
          <w:spacing w:val="-8"/>
        </w:rPr>
        <w:t>从国家政策来看，国务院于2016年底发布《“十三五”国家信息化</w:t>
      </w:r>
      <w:r>
        <w:rPr>
          <w:rFonts w:ascii="SimSun" w:hAnsi="SimSun" w:eastAsia="SimSun" w:cs="SimSun"/>
          <w:sz w:val="21"/>
          <w:szCs w:val="21"/>
          <w:spacing w:val="15"/>
        </w:rPr>
        <w:t xml:space="preserve"> </w:t>
      </w:r>
      <w:r>
        <w:rPr>
          <w:rFonts w:ascii="SimSun" w:hAnsi="SimSun" w:eastAsia="SimSun" w:cs="SimSun"/>
          <w:sz w:val="21"/>
          <w:szCs w:val="21"/>
          <w:spacing w:val="-5"/>
        </w:rPr>
        <w:t>规划》,首次将区块链作为重要战略发展方向。央行方面，20</w:t>
      </w:r>
      <w:r>
        <w:rPr>
          <w:rFonts w:ascii="SimSun" w:hAnsi="SimSun" w:eastAsia="SimSun" w:cs="SimSun"/>
          <w:sz w:val="21"/>
          <w:szCs w:val="21"/>
          <w:spacing w:val="-6"/>
        </w:rPr>
        <w:t>16年2月，</w:t>
      </w:r>
      <w:r>
        <w:rPr>
          <w:rFonts w:ascii="SimSun" w:hAnsi="SimSun" w:eastAsia="SimSun" w:cs="SimSun"/>
          <w:sz w:val="21"/>
          <w:szCs w:val="21"/>
        </w:rPr>
        <w:t xml:space="preserve"> </w:t>
      </w:r>
      <w:r>
        <w:rPr>
          <w:rFonts w:ascii="SimSun" w:hAnsi="SimSun" w:eastAsia="SimSun" w:cs="SimSun"/>
          <w:sz w:val="21"/>
          <w:szCs w:val="21"/>
          <w:spacing w:val="-9"/>
        </w:rPr>
        <w:t>中国人民银行行长周小川在谈到数字货币相关问题时提出，区块链技术</w:t>
      </w:r>
      <w:r>
        <w:rPr>
          <w:rFonts w:ascii="SimSun" w:hAnsi="SimSun" w:eastAsia="SimSun" w:cs="SimSun"/>
          <w:sz w:val="21"/>
          <w:szCs w:val="21"/>
          <w:spacing w:val="3"/>
        </w:rPr>
        <w:t xml:space="preserve">  </w:t>
      </w:r>
      <w:r>
        <w:rPr>
          <w:rFonts w:ascii="SimSun" w:hAnsi="SimSun" w:eastAsia="SimSun" w:cs="SimSun"/>
          <w:sz w:val="21"/>
          <w:szCs w:val="21"/>
          <w:spacing w:val="-9"/>
        </w:rPr>
        <w:t>是一项可选的技术，并提到人民银行部署了重要力量研究探讨区块链应</w:t>
      </w:r>
      <w:r>
        <w:rPr>
          <w:rFonts w:ascii="SimSun" w:hAnsi="SimSun" w:eastAsia="SimSun" w:cs="SimSun"/>
          <w:sz w:val="21"/>
          <w:szCs w:val="21"/>
          <w:spacing w:val="3"/>
        </w:rPr>
        <w:t xml:space="preserve">  </w:t>
      </w:r>
      <w:r>
        <w:rPr>
          <w:rFonts w:ascii="SimSun" w:hAnsi="SimSun" w:eastAsia="SimSun" w:cs="SimSun"/>
          <w:sz w:val="21"/>
          <w:szCs w:val="21"/>
          <w:spacing w:val="-5"/>
        </w:rPr>
        <w:t>用技术。2016年9月，中国人民银行副行长范一飞在2015年度银行科技</w:t>
      </w:r>
      <w:r>
        <w:rPr>
          <w:rFonts w:ascii="SimSun" w:hAnsi="SimSun" w:eastAsia="SimSun" w:cs="SimSun"/>
          <w:sz w:val="21"/>
          <w:szCs w:val="21"/>
          <w:spacing w:val="3"/>
        </w:rPr>
        <w:t xml:space="preserve">  </w:t>
      </w:r>
      <w:r>
        <w:rPr>
          <w:rFonts w:ascii="SimSun" w:hAnsi="SimSun" w:eastAsia="SimSun" w:cs="SimSun"/>
          <w:sz w:val="21"/>
          <w:szCs w:val="21"/>
          <w:spacing w:val="-9"/>
        </w:rPr>
        <w:t>发展奖评审领导小组会议中提出，各机构应主动探索系统架构转型，积</w:t>
      </w:r>
      <w:r>
        <w:rPr>
          <w:rFonts w:ascii="SimSun" w:hAnsi="SimSun" w:eastAsia="SimSun" w:cs="SimSun"/>
          <w:sz w:val="21"/>
          <w:szCs w:val="21"/>
          <w:spacing w:val="5"/>
        </w:rPr>
        <w:t xml:space="preserve">  </w:t>
      </w:r>
      <w:r>
        <w:rPr>
          <w:rFonts w:ascii="SimSun" w:hAnsi="SimSun" w:eastAsia="SimSun" w:cs="SimSun"/>
          <w:sz w:val="21"/>
          <w:szCs w:val="21"/>
          <w:spacing w:val="-8"/>
        </w:rPr>
        <w:t>极研究建立灵活、可延展性强、安全可控的分布式系统架构，</w:t>
      </w:r>
      <w:r>
        <w:rPr>
          <w:rFonts w:ascii="SimSun" w:hAnsi="SimSun" w:eastAsia="SimSun" w:cs="SimSun"/>
          <w:sz w:val="21"/>
          <w:szCs w:val="21"/>
          <w:spacing w:val="-9"/>
        </w:rPr>
        <w:t>同时应加 </w:t>
      </w:r>
      <w:r>
        <w:rPr>
          <w:rFonts w:ascii="SimSun" w:hAnsi="SimSun" w:eastAsia="SimSun" w:cs="SimSun"/>
          <w:sz w:val="21"/>
          <w:szCs w:val="21"/>
          <w:spacing w:val="-9"/>
        </w:rPr>
        <w:t>强对区块链等新兴技术的持续关注，不断创新服务和产品，提升普惠金</w:t>
      </w:r>
      <w:r>
        <w:rPr>
          <w:rFonts w:ascii="SimSun" w:hAnsi="SimSun" w:eastAsia="SimSun" w:cs="SimSun"/>
          <w:sz w:val="21"/>
          <w:szCs w:val="21"/>
          <w:spacing w:val="3"/>
        </w:rPr>
        <w:t xml:space="preserve">  </w:t>
      </w:r>
      <w:r>
        <w:rPr>
          <w:rFonts w:ascii="SimSun" w:hAnsi="SimSun" w:eastAsia="SimSun" w:cs="SimSun"/>
          <w:sz w:val="21"/>
          <w:szCs w:val="21"/>
          <w:spacing w:val="-5"/>
        </w:rPr>
        <w:t>融水平。2017年2月，我国央行基于区块链的数字票据交易平</w:t>
      </w:r>
      <w:r>
        <w:rPr>
          <w:rFonts w:ascii="SimSun" w:hAnsi="SimSun" w:eastAsia="SimSun" w:cs="SimSun"/>
          <w:sz w:val="21"/>
          <w:szCs w:val="21"/>
          <w:spacing w:val="-6"/>
        </w:rPr>
        <w:t>台已测试</w:t>
      </w:r>
      <w:r>
        <w:rPr>
          <w:rFonts w:ascii="SimSun" w:hAnsi="SimSun" w:eastAsia="SimSun" w:cs="SimSun"/>
          <w:sz w:val="21"/>
          <w:szCs w:val="21"/>
        </w:rPr>
        <w:t xml:space="preserve">  </w:t>
      </w:r>
      <w:r>
        <w:rPr>
          <w:rFonts w:ascii="SimSun" w:hAnsi="SimSun" w:eastAsia="SimSun" w:cs="SimSun"/>
          <w:sz w:val="21"/>
          <w:szCs w:val="21"/>
          <w:spacing w:val="-5"/>
        </w:rPr>
        <w:t>成功，于2017年7月成立央行数字货币研究所，积极推进国家法定</w:t>
      </w:r>
      <w:r>
        <w:rPr>
          <w:rFonts w:ascii="SimSun" w:hAnsi="SimSun" w:eastAsia="SimSun" w:cs="SimSun"/>
          <w:sz w:val="21"/>
          <w:szCs w:val="21"/>
          <w:spacing w:val="-6"/>
        </w:rPr>
        <w:t>数字</w:t>
      </w:r>
      <w:r>
        <w:rPr>
          <w:rFonts w:ascii="SimSun" w:hAnsi="SimSun" w:eastAsia="SimSun" w:cs="SimSun"/>
          <w:sz w:val="21"/>
          <w:szCs w:val="21"/>
        </w:rPr>
        <w:t xml:space="preserve">  </w:t>
      </w:r>
      <w:r>
        <w:rPr>
          <w:rFonts w:ascii="SimSun" w:hAnsi="SimSun" w:eastAsia="SimSun" w:cs="SimSun"/>
          <w:sz w:val="21"/>
          <w:szCs w:val="21"/>
          <w:spacing w:val="-16"/>
        </w:rPr>
        <w:t>货币的研发工作。</w:t>
      </w:r>
    </w:p>
    <w:p>
      <w:pPr>
        <w:ind w:right="74" w:firstLine="420"/>
        <w:spacing w:before="180" w:line="285" w:lineRule="auto"/>
        <w:jc w:val="both"/>
        <w:rPr>
          <w:rFonts w:ascii="SimSun" w:hAnsi="SimSun" w:eastAsia="SimSun" w:cs="SimSun"/>
          <w:sz w:val="21"/>
          <w:szCs w:val="21"/>
        </w:rPr>
      </w:pPr>
      <w:r>
        <w:rPr>
          <w:rFonts w:ascii="SimSun" w:hAnsi="SimSun" w:eastAsia="SimSun" w:cs="SimSun"/>
          <w:sz w:val="21"/>
          <w:szCs w:val="21"/>
          <w:spacing w:val="-9"/>
        </w:rPr>
        <w:t>从投资融资来看，公司数量呈爆发趋势，应用领域不断扩大。新浪</w:t>
      </w:r>
      <w:r>
        <w:rPr>
          <w:rFonts w:ascii="SimSun" w:hAnsi="SimSun" w:eastAsia="SimSun" w:cs="SimSun"/>
          <w:sz w:val="21"/>
          <w:szCs w:val="21"/>
          <w:spacing w:val="8"/>
        </w:rPr>
        <w:t xml:space="preserve"> </w:t>
      </w:r>
      <w:r>
        <w:rPr>
          <w:rFonts w:ascii="SimSun" w:hAnsi="SimSun" w:eastAsia="SimSun" w:cs="SimSun"/>
          <w:sz w:val="21"/>
          <w:szCs w:val="21"/>
          <w:spacing w:val="-14"/>
        </w:rPr>
        <w:t>科技数据显示，2012—2015年，区块链风险投资额增长超200倍，</w:t>
      </w:r>
      <w:r>
        <w:rPr>
          <w:rFonts w:ascii="SimSun" w:hAnsi="SimSun" w:eastAsia="SimSun" w:cs="SimSun"/>
          <w:sz w:val="21"/>
          <w:szCs w:val="21"/>
          <w:spacing w:val="-15"/>
        </w:rPr>
        <w:t>达到4.69</w:t>
      </w:r>
      <w:r>
        <w:rPr>
          <w:rFonts w:ascii="SimSun" w:hAnsi="SimSun" w:eastAsia="SimSun" w:cs="SimSun"/>
          <w:sz w:val="21"/>
          <w:szCs w:val="21"/>
        </w:rPr>
        <w:t xml:space="preserve"> </w:t>
      </w:r>
      <w:r>
        <w:rPr>
          <w:rFonts w:ascii="SimSun" w:hAnsi="SimSun" w:eastAsia="SimSun" w:cs="SimSun"/>
          <w:sz w:val="21"/>
          <w:szCs w:val="21"/>
          <w:spacing w:val="-8"/>
        </w:rPr>
        <w:t>亿美元。</w:t>
      </w:r>
    </w:p>
    <w:p>
      <w:pPr>
        <w:ind w:right="56" w:firstLine="420"/>
        <w:spacing w:before="130" w:line="300" w:lineRule="auto"/>
        <w:jc w:val="both"/>
        <w:rPr>
          <w:rFonts w:ascii="SimSun" w:hAnsi="SimSun" w:eastAsia="SimSun" w:cs="SimSun"/>
          <w:sz w:val="21"/>
          <w:szCs w:val="21"/>
        </w:rPr>
      </w:pPr>
      <w:r>
        <w:rPr>
          <w:rFonts w:ascii="SimSun" w:hAnsi="SimSun" w:eastAsia="SimSun" w:cs="SimSun"/>
          <w:sz w:val="21"/>
          <w:szCs w:val="21"/>
          <w:spacing w:val="-8"/>
        </w:rPr>
        <w:t>从行业应用来看，通过案例分析，可以看到区块链技术在各个领域</w:t>
      </w:r>
      <w:r>
        <w:rPr>
          <w:rFonts w:ascii="SimSun" w:hAnsi="SimSun" w:eastAsia="SimSun" w:cs="SimSun"/>
          <w:sz w:val="21"/>
          <w:szCs w:val="21"/>
        </w:rPr>
        <w:t xml:space="preserve"> </w:t>
      </w:r>
      <w:r>
        <w:rPr>
          <w:rFonts w:ascii="SimSun" w:hAnsi="SimSun" w:eastAsia="SimSun" w:cs="SimSun"/>
          <w:sz w:val="21"/>
          <w:szCs w:val="21"/>
          <w:spacing w:val="-9"/>
        </w:rPr>
        <w:t>的不同应用都拥有相似的特征。信任机制改变，去除了一个或多个中介</w:t>
      </w:r>
      <w:r>
        <w:rPr>
          <w:rFonts w:ascii="SimSun" w:hAnsi="SimSun" w:eastAsia="SimSun" w:cs="SimSun"/>
          <w:sz w:val="21"/>
          <w:szCs w:val="21"/>
          <w:spacing w:val="9"/>
        </w:rPr>
        <w:t xml:space="preserve"> </w:t>
      </w:r>
      <w:r>
        <w:rPr>
          <w:rFonts w:ascii="SimSun" w:hAnsi="SimSun" w:eastAsia="SimSun" w:cs="SimSun"/>
          <w:sz w:val="21"/>
          <w:szCs w:val="21"/>
          <w:spacing w:val="-9"/>
        </w:rPr>
        <w:t>机构，用算法而非中介实现信任，以此提高效率、降低成本。交易流程</w:t>
      </w:r>
      <w:r>
        <w:rPr>
          <w:rFonts w:ascii="SimSun" w:hAnsi="SimSun" w:eastAsia="SimSun" w:cs="SimSun"/>
          <w:sz w:val="21"/>
          <w:szCs w:val="21"/>
          <w:spacing w:val="5"/>
        </w:rPr>
        <w:t xml:space="preserve"> </w:t>
      </w:r>
      <w:r>
        <w:rPr>
          <w:rFonts w:ascii="SimSun" w:hAnsi="SimSun" w:eastAsia="SimSun" w:cs="SimSun"/>
          <w:sz w:val="21"/>
          <w:szCs w:val="21"/>
          <w:spacing w:val="-9"/>
        </w:rPr>
        <w:t>简化，通过智能合约来自动化地处理金融中的各项流程，人工干预流程</w:t>
      </w:r>
      <w:r>
        <w:rPr>
          <w:rFonts w:ascii="SimSun" w:hAnsi="SimSun" w:eastAsia="SimSun" w:cs="SimSun"/>
          <w:sz w:val="21"/>
          <w:szCs w:val="21"/>
          <w:spacing w:val="5"/>
        </w:rPr>
        <w:t xml:space="preserve"> </w:t>
      </w:r>
      <w:r>
        <w:rPr>
          <w:rFonts w:ascii="SimSun" w:hAnsi="SimSun" w:eastAsia="SimSun" w:cs="SimSun"/>
          <w:sz w:val="21"/>
          <w:szCs w:val="21"/>
          <w:spacing w:val="-9"/>
        </w:rPr>
        <w:t>大大减少，风险更可控，交易历史可以追溯，通过自动追踪和实时监管</w:t>
      </w:r>
      <w:r>
        <w:rPr>
          <w:rFonts w:ascii="SimSun" w:hAnsi="SimSun" w:eastAsia="SimSun" w:cs="SimSun"/>
          <w:sz w:val="21"/>
          <w:szCs w:val="21"/>
          <w:spacing w:val="9"/>
        </w:rPr>
        <w:t xml:space="preserve"> </w:t>
      </w:r>
      <w:r>
        <w:rPr>
          <w:rFonts w:ascii="SimSun" w:hAnsi="SimSun" w:eastAsia="SimSun" w:cs="SimSun"/>
          <w:sz w:val="21"/>
          <w:szCs w:val="21"/>
          <w:spacing w:val="-16"/>
        </w:rPr>
        <w:t>限制，消除了交易市场多数风险。</w:t>
      </w:r>
    </w:p>
    <w:p>
      <w:pPr>
        <w:ind w:right="47"/>
        <w:spacing w:before="141" w:line="370" w:lineRule="exact"/>
        <w:jc w:val="right"/>
        <w:rPr>
          <w:rFonts w:ascii="SimSun" w:hAnsi="SimSun" w:eastAsia="SimSun" w:cs="SimSun"/>
          <w:sz w:val="21"/>
          <w:szCs w:val="21"/>
        </w:rPr>
      </w:pPr>
      <w:r>
        <w:rPr>
          <w:rFonts w:ascii="SimSun" w:hAnsi="SimSun" w:eastAsia="SimSun" w:cs="SimSun"/>
          <w:sz w:val="21"/>
          <w:szCs w:val="21"/>
          <w:spacing w:val="-8"/>
          <w:position w:val="12"/>
        </w:rPr>
        <w:t>综上，有理由相信，区块链技术在金融领域大有可为。区块链技术</w:t>
      </w:r>
    </w:p>
    <w:p>
      <w:pPr>
        <w:spacing w:line="219" w:lineRule="auto"/>
        <w:rPr>
          <w:rFonts w:ascii="SimSun" w:hAnsi="SimSun" w:eastAsia="SimSun" w:cs="SimSun"/>
          <w:sz w:val="21"/>
          <w:szCs w:val="21"/>
        </w:rPr>
      </w:pPr>
      <w:r>
        <w:rPr>
          <w:rFonts w:ascii="SimSun" w:hAnsi="SimSun" w:eastAsia="SimSun" w:cs="SimSun"/>
          <w:sz w:val="21"/>
          <w:szCs w:val="21"/>
          <w:spacing w:val="-15"/>
        </w:rPr>
        <w:t>以自身的特性，巧妙地解决了金融领域长期以来的痛点。</w:t>
      </w:r>
    </w:p>
    <w:p>
      <w:pPr>
        <w:spacing w:line="219" w:lineRule="auto"/>
        <w:sectPr>
          <w:footerReference w:type="default" r:id="rId83"/>
          <w:pgSz w:w="7830" w:h="12680"/>
          <w:pgMar w:top="400" w:right="684" w:bottom="681" w:left="810" w:header="0" w:footer="552" w:gutter="0"/>
        </w:sectPr>
        <w:rPr>
          <w:rFonts w:ascii="SimSun" w:hAnsi="SimSun" w:eastAsia="SimSun" w:cs="SimSun"/>
          <w:sz w:val="21"/>
          <w:szCs w:val="21"/>
        </w:rPr>
      </w:pPr>
    </w:p>
    <w:p>
      <w:pPr>
        <w:ind w:right="17"/>
        <w:spacing w:before="244" w:line="222" w:lineRule="auto"/>
        <w:jc w:val="right"/>
        <w:rPr>
          <w:rFonts w:ascii="SimHei" w:hAnsi="SimHei" w:eastAsia="SimHei" w:cs="SimHei"/>
          <w:sz w:val="21"/>
          <w:szCs w:val="21"/>
        </w:rPr>
      </w:pPr>
      <w:r>
        <w:rPr>
          <w:rFonts w:ascii="SimHei" w:hAnsi="SimHei" w:eastAsia="SimHei" w:cs="SimHei"/>
          <w:sz w:val="21"/>
          <w:szCs w:val="21"/>
          <w:b/>
          <w:bCs/>
          <w:spacing w:val="-29"/>
        </w:rPr>
        <w:t>第三章</w:t>
      </w:r>
      <w:r>
        <w:rPr>
          <w:rFonts w:ascii="SimHei" w:hAnsi="SimHei" w:eastAsia="SimHei" w:cs="SimHei"/>
          <w:sz w:val="21"/>
          <w:szCs w:val="21"/>
          <w:spacing w:val="-29"/>
        </w:rPr>
        <w:t xml:space="preserve">  </w:t>
      </w:r>
      <w:r>
        <w:rPr>
          <w:rFonts w:ascii="SimHei" w:hAnsi="SimHei" w:eastAsia="SimHei" w:cs="SimHei"/>
          <w:sz w:val="21"/>
          <w:szCs w:val="21"/>
          <w:b/>
          <w:bCs/>
          <w:spacing w:val="-29"/>
        </w:rPr>
        <w:t>区块链的金融应用：是颠覆还是赋能</w:t>
      </w:r>
    </w:p>
    <w:p>
      <w:pPr>
        <w:pStyle w:val="BodyText"/>
        <w:spacing w:line="396"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7"/>
        </w:rPr>
        <w:t>(一)区块链技术现存问题</w:t>
      </w:r>
    </w:p>
    <w:p>
      <w:pPr>
        <w:pStyle w:val="BodyText"/>
        <w:spacing w:line="378" w:lineRule="auto"/>
        <w:rPr/>
      </w:pPr>
      <w:r/>
    </w:p>
    <w:p>
      <w:pPr>
        <w:ind w:firstLine="420"/>
        <w:spacing w:before="68" w:line="326" w:lineRule="auto"/>
        <w:jc w:val="both"/>
        <w:rPr>
          <w:rFonts w:ascii="SimSun" w:hAnsi="SimSun" w:eastAsia="SimSun" w:cs="SimSun"/>
          <w:sz w:val="21"/>
          <w:szCs w:val="21"/>
        </w:rPr>
      </w:pPr>
      <w:r>
        <w:rPr>
          <w:rFonts w:ascii="SimSun" w:hAnsi="SimSun" w:eastAsia="SimSun" w:cs="SimSun"/>
          <w:sz w:val="21"/>
          <w:szCs w:val="21"/>
          <w:spacing w:val="-6"/>
        </w:rPr>
        <w:t>区块链技术的发展历程充满戏剧性。从最初各监管机构态度不</w:t>
      </w:r>
      <w:r>
        <w:rPr>
          <w:rFonts w:ascii="SimSun" w:hAnsi="SimSun" w:eastAsia="SimSun" w:cs="SimSun"/>
          <w:sz w:val="21"/>
          <w:szCs w:val="21"/>
          <w:spacing w:val="-7"/>
        </w:rPr>
        <w:t>一，</w:t>
      </w:r>
      <w:r>
        <w:rPr>
          <w:rFonts w:ascii="SimSun" w:hAnsi="SimSun" w:eastAsia="SimSun" w:cs="SimSun"/>
          <w:sz w:val="21"/>
          <w:szCs w:val="21"/>
        </w:rPr>
        <w:t xml:space="preserve"> </w:t>
      </w:r>
      <w:r>
        <w:rPr>
          <w:rFonts w:ascii="SimSun" w:hAnsi="SimSun" w:eastAsia="SimSun" w:cs="SimSun"/>
          <w:sz w:val="21"/>
          <w:szCs w:val="21"/>
          <w:spacing w:val="-9"/>
        </w:rPr>
        <w:t>到近两年对区块链技术的认识才逐步普及，大部分政府和机构认识到区</w:t>
      </w:r>
      <w:r>
        <w:rPr>
          <w:rFonts w:ascii="SimSun" w:hAnsi="SimSun" w:eastAsia="SimSun" w:cs="SimSun"/>
          <w:sz w:val="21"/>
          <w:szCs w:val="21"/>
          <w:spacing w:val="7"/>
        </w:rPr>
        <w:t xml:space="preserve">  </w:t>
      </w:r>
      <w:r>
        <w:rPr>
          <w:rFonts w:ascii="SimSun" w:hAnsi="SimSun" w:eastAsia="SimSun" w:cs="SimSun"/>
          <w:sz w:val="21"/>
          <w:szCs w:val="21"/>
          <w:spacing w:val="-12"/>
        </w:rPr>
        <w:t>块链技术在经济体制变革、社会机制优化、公共服务完善等方面的价</w:t>
      </w:r>
      <w:r>
        <w:rPr>
          <w:rFonts w:ascii="SimSun" w:hAnsi="SimSun" w:eastAsia="SimSun" w:cs="SimSun"/>
          <w:sz w:val="21"/>
          <w:szCs w:val="21"/>
          <w:spacing w:val="-13"/>
        </w:rPr>
        <w:t>值，</w:t>
      </w:r>
      <w:r>
        <w:rPr>
          <w:rFonts w:ascii="SimSun" w:hAnsi="SimSun" w:eastAsia="SimSun" w:cs="SimSun"/>
          <w:sz w:val="21"/>
          <w:szCs w:val="21"/>
        </w:rPr>
        <w:t xml:space="preserve"> </w:t>
      </w:r>
      <w:r>
        <w:rPr>
          <w:rFonts w:ascii="SimSun" w:hAnsi="SimSun" w:eastAsia="SimSun" w:cs="SimSun"/>
          <w:sz w:val="21"/>
          <w:szCs w:val="21"/>
          <w:spacing w:val="-9"/>
        </w:rPr>
        <w:t>并在国家战略层面逐步关注和推动区块链技术。然而，区块链技术的推</w:t>
      </w:r>
    </w:p>
    <w:p>
      <w:pPr>
        <w:spacing w:line="220" w:lineRule="auto"/>
        <w:rPr>
          <w:rFonts w:ascii="SimSun" w:hAnsi="SimSun" w:eastAsia="SimSun" w:cs="SimSun"/>
          <w:sz w:val="21"/>
          <w:szCs w:val="21"/>
        </w:rPr>
      </w:pPr>
      <w:r>
        <w:rPr>
          <w:rFonts w:ascii="SimSun" w:hAnsi="SimSun" w:eastAsia="SimSun" w:cs="SimSun"/>
          <w:sz w:val="21"/>
          <w:szCs w:val="21"/>
          <w:spacing w:val="-13"/>
        </w:rPr>
        <w:t>广还有一些问题。</w:t>
      </w:r>
    </w:p>
    <w:p>
      <w:pPr>
        <w:ind w:left="423"/>
        <w:spacing w:before="294" w:line="221" w:lineRule="auto"/>
        <w:outlineLvl w:val="6"/>
        <w:rPr>
          <w:rFonts w:ascii="SimHei" w:hAnsi="SimHei" w:eastAsia="SimHei" w:cs="SimHei"/>
          <w:sz w:val="21"/>
          <w:szCs w:val="21"/>
        </w:rPr>
      </w:pPr>
      <w:r>
        <w:rPr>
          <w:rFonts w:ascii="SimHei" w:hAnsi="SimHei" w:eastAsia="SimHei" w:cs="SimHei"/>
          <w:sz w:val="21"/>
          <w:szCs w:val="21"/>
          <w:b/>
          <w:bCs/>
          <w:spacing w:val="-10"/>
        </w:rPr>
        <w:t>1.区块链有被过度消费的倾向</w:t>
      </w:r>
    </w:p>
    <w:p>
      <w:pPr>
        <w:ind w:firstLine="420"/>
        <w:spacing w:before="282" w:line="297" w:lineRule="auto"/>
        <w:jc w:val="both"/>
        <w:rPr>
          <w:rFonts w:ascii="SimSun" w:hAnsi="SimSun" w:eastAsia="SimSun" w:cs="SimSun"/>
          <w:sz w:val="21"/>
          <w:szCs w:val="21"/>
        </w:rPr>
      </w:pPr>
      <w:r>
        <w:rPr>
          <w:rFonts w:ascii="SimSun" w:hAnsi="SimSun" w:eastAsia="SimSun" w:cs="SimSun"/>
          <w:sz w:val="21"/>
          <w:szCs w:val="21"/>
          <w:spacing w:val="-6"/>
        </w:rPr>
        <w:t>区块链不等于加密数字货币。区块链是加密数字货币的技术</w:t>
      </w:r>
      <w:r>
        <w:rPr>
          <w:rFonts w:ascii="SimSun" w:hAnsi="SimSun" w:eastAsia="SimSun" w:cs="SimSun"/>
          <w:sz w:val="21"/>
          <w:szCs w:val="21"/>
          <w:spacing w:val="-7"/>
        </w:rPr>
        <w:t>基础，</w:t>
      </w:r>
      <w:r>
        <w:rPr>
          <w:rFonts w:ascii="SimSun" w:hAnsi="SimSun" w:eastAsia="SimSun" w:cs="SimSun"/>
          <w:sz w:val="21"/>
          <w:szCs w:val="21"/>
        </w:rPr>
        <w:t xml:space="preserve"> </w:t>
      </w:r>
      <w:r>
        <w:rPr>
          <w:rFonts w:ascii="SimSun" w:hAnsi="SimSun" w:eastAsia="SimSun" w:cs="SimSun"/>
          <w:sz w:val="21"/>
          <w:szCs w:val="21"/>
          <w:spacing w:val="-8"/>
        </w:rPr>
        <w:t>通过运用分布式存储、共识机制、点对点通信、加密算法等</w:t>
      </w:r>
      <w:r>
        <w:rPr>
          <w:rFonts w:ascii="SimSun" w:hAnsi="SimSun" w:eastAsia="SimSun" w:cs="SimSun"/>
          <w:sz w:val="21"/>
          <w:szCs w:val="21"/>
          <w:spacing w:val="-9"/>
        </w:rPr>
        <w:t>区块链的底 </w:t>
      </w:r>
      <w:r>
        <w:rPr>
          <w:rFonts w:ascii="SimSun" w:hAnsi="SimSun" w:eastAsia="SimSun" w:cs="SimSun"/>
          <w:sz w:val="21"/>
          <w:szCs w:val="21"/>
          <w:spacing w:val="-9"/>
        </w:rPr>
        <w:t>层技术，耗费大量的人力、物力“挖矿”,产生“一串数字”,人为赋予</w:t>
      </w:r>
      <w:r>
        <w:rPr>
          <w:rFonts w:ascii="SimSun" w:hAnsi="SimSun" w:eastAsia="SimSun" w:cs="SimSun"/>
          <w:sz w:val="21"/>
          <w:szCs w:val="21"/>
          <w:spacing w:val="9"/>
        </w:rPr>
        <w:t xml:space="preserve">  </w:t>
      </w:r>
      <w:r>
        <w:rPr>
          <w:rFonts w:ascii="SimSun" w:hAnsi="SimSun" w:eastAsia="SimSun" w:cs="SimSun"/>
          <w:sz w:val="21"/>
          <w:szCs w:val="21"/>
          <w:spacing w:val="-9"/>
        </w:rPr>
        <w:t>这串数字价值，即为加密数字货币。而加密数字货币仅仅是区块链技术</w:t>
      </w:r>
      <w:r>
        <w:rPr>
          <w:rFonts w:ascii="SimSun" w:hAnsi="SimSun" w:eastAsia="SimSun" w:cs="SimSun"/>
          <w:sz w:val="21"/>
          <w:szCs w:val="21"/>
          <w:spacing w:val="3"/>
        </w:rPr>
        <w:t xml:space="preserve">  </w:t>
      </w:r>
      <w:r>
        <w:rPr>
          <w:rFonts w:ascii="SimSun" w:hAnsi="SimSun" w:eastAsia="SimSun" w:cs="SimSun"/>
          <w:sz w:val="21"/>
          <w:szCs w:val="21"/>
          <w:spacing w:val="-14"/>
        </w:rPr>
        <w:t>众多应用领域的一类典型应用，加密数字货币不等于</w:t>
      </w:r>
      <w:r>
        <w:rPr>
          <w:rFonts w:ascii="SimSun" w:hAnsi="SimSun" w:eastAsia="SimSun" w:cs="SimSun"/>
          <w:sz w:val="21"/>
          <w:szCs w:val="21"/>
          <w:spacing w:val="-15"/>
        </w:rPr>
        <w:t>区块链。</w:t>
      </w:r>
    </w:p>
    <w:p>
      <w:pPr>
        <w:pStyle w:val="BodyText"/>
        <w:spacing w:line="277" w:lineRule="auto"/>
        <w:rPr/>
      </w:pPr>
      <w:r/>
    </w:p>
    <w:p>
      <w:pPr>
        <w:ind w:left="423"/>
        <w:spacing w:before="69" w:line="221" w:lineRule="auto"/>
        <w:outlineLvl w:val="6"/>
        <w:rPr>
          <w:rFonts w:ascii="SimHei" w:hAnsi="SimHei" w:eastAsia="SimHei" w:cs="SimHei"/>
          <w:sz w:val="21"/>
          <w:szCs w:val="21"/>
        </w:rPr>
      </w:pPr>
      <w:r>
        <w:rPr>
          <w:rFonts w:ascii="SimHei" w:hAnsi="SimHei" w:eastAsia="SimHei" w:cs="SimHei"/>
          <w:sz w:val="21"/>
          <w:szCs w:val="21"/>
          <w:b/>
          <w:bCs/>
          <w:spacing w:val="-5"/>
        </w:rPr>
        <w:t>2.相关技术尚未成熟</w:t>
      </w:r>
    </w:p>
    <w:p>
      <w:pPr>
        <w:ind w:right="26" w:firstLine="420"/>
        <w:spacing w:before="264" w:line="304" w:lineRule="auto"/>
        <w:jc w:val="both"/>
        <w:rPr>
          <w:rFonts w:ascii="SimSun" w:hAnsi="SimSun" w:eastAsia="SimSun" w:cs="SimSun"/>
          <w:sz w:val="21"/>
          <w:szCs w:val="21"/>
        </w:rPr>
      </w:pPr>
      <w:r>
        <w:rPr>
          <w:rFonts w:ascii="SimSun" w:hAnsi="SimSun" w:eastAsia="SimSun" w:cs="SimSun"/>
          <w:sz w:val="21"/>
          <w:szCs w:val="21"/>
          <w:spacing w:val="-7"/>
        </w:rPr>
        <w:t>一方面，区块链系统交易频率过低。考虑到区块链技术体系中的共</w:t>
      </w:r>
      <w:r>
        <w:rPr>
          <w:rFonts w:ascii="SimSun" w:hAnsi="SimSun" w:eastAsia="SimSun" w:cs="SimSun"/>
          <w:sz w:val="21"/>
          <w:szCs w:val="21"/>
        </w:rPr>
        <w:t xml:space="preserve"> </w:t>
      </w:r>
      <w:r>
        <w:rPr>
          <w:rFonts w:ascii="SimSun" w:hAnsi="SimSun" w:eastAsia="SimSun" w:cs="SimSun"/>
          <w:sz w:val="21"/>
          <w:szCs w:val="21"/>
          <w:spacing w:val="-8"/>
        </w:rPr>
        <w:t>识机制和区块容量限制，其交易频率一直被诟病。以比特币为例，每秒</w:t>
      </w:r>
      <w:r>
        <w:rPr>
          <w:rFonts w:ascii="SimSun" w:hAnsi="SimSun" w:eastAsia="SimSun" w:cs="SimSun"/>
          <w:sz w:val="21"/>
          <w:szCs w:val="21"/>
        </w:rPr>
        <w:t xml:space="preserve"> </w:t>
      </w:r>
      <w:r>
        <w:rPr>
          <w:rFonts w:ascii="SimSun" w:hAnsi="SimSun" w:eastAsia="SimSun" w:cs="SimSun"/>
          <w:sz w:val="21"/>
          <w:szCs w:val="21"/>
          <w:spacing w:val="-7"/>
        </w:rPr>
        <w:t>处理的交易量不超过10笔，与当前主流支</w:t>
      </w:r>
      <w:r>
        <w:rPr>
          <w:rFonts w:ascii="SimSun" w:hAnsi="SimSun" w:eastAsia="SimSun" w:cs="SimSun"/>
          <w:sz w:val="21"/>
          <w:szCs w:val="21"/>
          <w:spacing w:val="-8"/>
        </w:rPr>
        <w:t>付工具交易频率相去甚远。另</w:t>
      </w:r>
      <w:r>
        <w:rPr>
          <w:rFonts w:ascii="SimSun" w:hAnsi="SimSun" w:eastAsia="SimSun" w:cs="SimSun"/>
          <w:sz w:val="21"/>
          <w:szCs w:val="21"/>
        </w:rPr>
        <w:t xml:space="preserve"> </w:t>
      </w:r>
      <w:r>
        <w:rPr>
          <w:rFonts w:ascii="SimSun" w:hAnsi="SimSun" w:eastAsia="SimSun" w:cs="SimSun"/>
          <w:sz w:val="21"/>
          <w:szCs w:val="21"/>
          <w:spacing w:val="-9"/>
        </w:rPr>
        <w:t>一方面，基于区块链技术的产品开发和推广门槛依旧较高。区块链技术 </w:t>
      </w:r>
      <w:r>
        <w:rPr>
          <w:rFonts w:ascii="SimSun" w:hAnsi="SimSun" w:eastAsia="SimSun" w:cs="SimSun"/>
          <w:sz w:val="21"/>
          <w:szCs w:val="21"/>
          <w:spacing w:val="-8"/>
        </w:rPr>
        <w:t>的开发和测试工作中，时间资金和技术成本依旧是</w:t>
      </w:r>
      <w:r>
        <w:rPr>
          <w:rFonts w:ascii="SimSun" w:hAnsi="SimSun" w:eastAsia="SimSun" w:cs="SimSun"/>
          <w:sz w:val="21"/>
          <w:szCs w:val="21"/>
          <w:spacing w:val="-9"/>
        </w:rPr>
        <w:t>限制区块链技术应用</w:t>
      </w:r>
      <w:r>
        <w:rPr>
          <w:rFonts w:ascii="SimSun" w:hAnsi="SimSun" w:eastAsia="SimSun" w:cs="SimSun"/>
          <w:sz w:val="21"/>
          <w:szCs w:val="21"/>
        </w:rPr>
        <w:t xml:space="preserve"> </w:t>
      </w:r>
      <w:r>
        <w:rPr>
          <w:rFonts w:ascii="SimSun" w:hAnsi="SimSun" w:eastAsia="SimSun" w:cs="SimSun"/>
          <w:sz w:val="21"/>
          <w:szCs w:val="21"/>
          <w:spacing w:val="-9"/>
        </w:rPr>
        <w:t>的瓶颈。区块链对存储资源的占用和对带宽的压力，对计算资源和存储 </w:t>
      </w:r>
      <w:r>
        <w:rPr>
          <w:rFonts w:ascii="SimSun" w:hAnsi="SimSun" w:eastAsia="SimSun" w:cs="SimSun"/>
          <w:sz w:val="21"/>
          <w:szCs w:val="21"/>
          <w:spacing w:val="-9"/>
        </w:rPr>
        <w:t>资源的需求，都还不能满足现在的交易需求。此外，区块链技术的专业 </w:t>
      </w:r>
      <w:r>
        <w:rPr>
          <w:rFonts w:ascii="SimSun" w:hAnsi="SimSun" w:eastAsia="SimSun" w:cs="SimSun"/>
          <w:sz w:val="21"/>
          <w:szCs w:val="21"/>
          <w:spacing w:val="-14"/>
        </w:rPr>
        <w:t>人才也存在大量缺口。</w:t>
      </w:r>
    </w:p>
    <w:p>
      <w:pPr>
        <w:pStyle w:val="BodyText"/>
        <w:spacing w:line="278" w:lineRule="auto"/>
        <w:rPr/>
      </w:pPr>
      <w:r/>
    </w:p>
    <w:p>
      <w:pPr>
        <w:ind w:left="423"/>
        <w:spacing w:before="69" w:line="213" w:lineRule="auto"/>
        <w:outlineLvl w:val="6"/>
        <w:rPr>
          <w:rFonts w:ascii="SimHei" w:hAnsi="SimHei" w:eastAsia="SimHei" w:cs="SimHei"/>
          <w:sz w:val="21"/>
          <w:szCs w:val="21"/>
        </w:rPr>
      </w:pPr>
      <w:r>
        <w:rPr>
          <w:rFonts w:ascii="SimHei" w:hAnsi="SimHei" w:eastAsia="SimHei" w:cs="SimHei"/>
          <w:sz w:val="21"/>
          <w:szCs w:val="21"/>
          <w:b/>
          <w:bCs/>
          <w:spacing w:val="-9"/>
        </w:rPr>
        <w:t>3.监管体系未完善，行业乱象丛生</w:t>
      </w:r>
    </w:p>
    <w:p>
      <w:pPr>
        <w:pStyle w:val="BodyText"/>
        <w:spacing w:line="241" w:lineRule="auto"/>
        <w:rPr/>
      </w:pPr>
      <w:r/>
    </w:p>
    <w:p>
      <w:pPr>
        <w:ind w:right="43" w:firstLine="420"/>
        <w:spacing w:before="69" w:line="268" w:lineRule="auto"/>
        <w:rPr>
          <w:rFonts w:ascii="SimSun" w:hAnsi="SimSun" w:eastAsia="SimSun" w:cs="SimSun"/>
          <w:sz w:val="21"/>
          <w:szCs w:val="21"/>
        </w:rPr>
      </w:pPr>
      <w:r>
        <w:rPr>
          <w:rFonts w:ascii="SimSun" w:hAnsi="SimSun" w:eastAsia="SimSun" w:cs="SimSun"/>
          <w:sz w:val="21"/>
          <w:szCs w:val="21"/>
          <w:spacing w:val="-13"/>
        </w:rPr>
        <w:t>看到区块链在金融产业广泛应用前景的同时，</w:t>
      </w:r>
      <w:r>
        <w:rPr>
          <w:rFonts w:ascii="SimSun" w:hAnsi="SimSun" w:eastAsia="SimSun" w:cs="SimSun"/>
          <w:sz w:val="21"/>
          <w:szCs w:val="21"/>
          <w:spacing w:val="52"/>
        </w:rPr>
        <w:t xml:space="preserve"> </w:t>
      </w:r>
      <w:r>
        <w:rPr>
          <w:rFonts w:ascii="SimSun" w:hAnsi="SimSun" w:eastAsia="SimSun" w:cs="SimSun"/>
          <w:sz w:val="21"/>
          <w:szCs w:val="21"/>
          <w:spacing w:val="-13"/>
        </w:rPr>
        <w:t>一个严峻事实也摆在</w:t>
      </w:r>
      <w:r>
        <w:rPr>
          <w:rFonts w:ascii="SimSun" w:hAnsi="SimSun" w:eastAsia="SimSun" w:cs="SimSun"/>
          <w:sz w:val="21"/>
          <w:szCs w:val="21"/>
        </w:rPr>
        <w:t xml:space="preserve"> </w:t>
      </w:r>
      <w:r>
        <w:rPr>
          <w:rFonts w:ascii="SimSun" w:hAnsi="SimSun" w:eastAsia="SimSun" w:cs="SimSun"/>
          <w:sz w:val="21"/>
          <w:szCs w:val="21"/>
          <w:spacing w:val="-14"/>
        </w:rPr>
        <w:t>我们面前：区块链作为一项技术在进行一项</w:t>
      </w:r>
      <w:r>
        <w:rPr>
          <w:rFonts w:ascii="SimSun" w:hAnsi="SimSun" w:eastAsia="SimSun" w:cs="SimSun"/>
          <w:sz w:val="21"/>
          <w:szCs w:val="21"/>
          <w:spacing w:val="-15"/>
        </w:rPr>
        <w:t>跨领域的应用。技术的特性和</w:t>
      </w:r>
    </w:p>
    <w:p>
      <w:pPr>
        <w:spacing w:line="268" w:lineRule="auto"/>
        <w:sectPr>
          <w:footerReference w:type="default" r:id="rId84"/>
          <w:pgSz w:w="7830" w:h="12670"/>
          <w:pgMar w:top="400" w:right="754" w:bottom="677" w:left="740" w:header="0" w:footer="539" w:gutter="0"/>
        </w:sectPr>
        <w:rPr>
          <w:rFonts w:ascii="SimSun" w:hAnsi="SimSun" w:eastAsia="SimSun" w:cs="SimSun"/>
          <w:sz w:val="21"/>
          <w:szCs w:val="21"/>
        </w:rPr>
      </w:pPr>
    </w:p>
    <w:p>
      <w:pPr>
        <w:ind w:left="2"/>
        <w:spacing w:before="254" w:line="222" w:lineRule="auto"/>
        <w:rPr>
          <w:rFonts w:ascii="SimHei" w:hAnsi="SimHei" w:eastAsia="SimHei" w:cs="SimHei"/>
          <w:sz w:val="20"/>
          <w:szCs w:val="20"/>
        </w:rPr>
      </w:pPr>
      <w:r>
        <w:rPr>
          <w:rFonts w:ascii="SimHei" w:hAnsi="SimHei" w:eastAsia="SimHei" w:cs="SimHei"/>
          <w:sz w:val="20"/>
          <w:szCs w:val="20"/>
          <w:b/>
          <w:bCs/>
          <w:spacing w:val="-12"/>
        </w:rPr>
        <w:t>数字金融</w:t>
      </w:r>
    </w:p>
    <w:p>
      <w:pPr>
        <w:pStyle w:val="BodyText"/>
        <w:spacing w:line="364" w:lineRule="auto"/>
        <w:rPr/>
      </w:pPr>
      <w:r/>
    </w:p>
    <w:p>
      <w:pPr>
        <w:ind w:right="60"/>
        <w:spacing w:before="65" w:line="342" w:lineRule="auto"/>
        <w:jc w:val="both"/>
        <w:rPr>
          <w:rFonts w:ascii="SimSun" w:hAnsi="SimSun" w:eastAsia="SimSun" w:cs="SimSun"/>
          <w:sz w:val="20"/>
          <w:szCs w:val="20"/>
        </w:rPr>
      </w:pPr>
      <w:r>
        <w:rPr>
          <w:rFonts w:ascii="SimSun" w:hAnsi="SimSun" w:eastAsia="SimSun" w:cs="SimSun"/>
          <w:sz w:val="20"/>
          <w:szCs w:val="20"/>
          <w:spacing w:val="2"/>
        </w:rPr>
        <w:t>优势在解决企业和社会治理面临的具体问题时，还需认真管理</w:t>
      </w:r>
      <w:r>
        <w:rPr>
          <w:rFonts w:ascii="SimSun" w:hAnsi="SimSun" w:eastAsia="SimSun" w:cs="SimSun"/>
          <w:sz w:val="20"/>
          <w:szCs w:val="20"/>
          <w:spacing w:val="1"/>
        </w:rPr>
        <w:t>好技术落</w:t>
      </w:r>
      <w:r>
        <w:rPr>
          <w:rFonts w:ascii="SimSun" w:hAnsi="SimSun" w:eastAsia="SimSun" w:cs="SimSun"/>
          <w:sz w:val="20"/>
          <w:szCs w:val="20"/>
        </w:rPr>
        <w:t xml:space="preserve"> </w:t>
      </w:r>
      <w:r>
        <w:rPr>
          <w:rFonts w:ascii="SimSun" w:hAnsi="SimSun" w:eastAsia="SimSun" w:cs="SimSun"/>
          <w:sz w:val="20"/>
          <w:szCs w:val="20"/>
          <w:spacing w:val="-5"/>
        </w:rPr>
        <w:t>地这一步。行业内开始出现“骗子伪装成官方客服套私钥”“去中心化交</w:t>
      </w:r>
      <w:r>
        <w:rPr>
          <w:rFonts w:ascii="SimSun" w:hAnsi="SimSun" w:eastAsia="SimSun" w:cs="SimSun"/>
          <w:sz w:val="20"/>
          <w:szCs w:val="20"/>
          <w:spacing w:val="17"/>
        </w:rPr>
        <w:t xml:space="preserve"> </w:t>
      </w:r>
      <w:r>
        <w:rPr>
          <w:rFonts w:ascii="SimSun" w:hAnsi="SimSun" w:eastAsia="SimSun" w:cs="SimSun"/>
          <w:sz w:val="20"/>
          <w:szCs w:val="20"/>
          <w:spacing w:val="-3"/>
        </w:rPr>
        <w:t>易所以德平台停止交易”“区块链媒体六点公会拿钱跑路”等行业乱象，</w:t>
      </w:r>
    </w:p>
    <w:p>
      <w:pPr>
        <w:spacing w:line="219" w:lineRule="auto"/>
        <w:rPr>
          <w:rFonts w:ascii="SimSun" w:hAnsi="SimSun" w:eastAsia="SimSun" w:cs="SimSun"/>
          <w:sz w:val="20"/>
          <w:szCs w:val="20"/>
        </w:rPr>
      </w:pPr>
      <w:r>
        <w:rPr>
          <w:rFonts w:ascii="SimSun" w:hAnsi="SimSun" w:eastAsia="SimSun" w:cs="SimSun"/>
          <w:sz w:val="20"/>
          <w:szCs w:val="20"/>
          <w:spacing w:val="-5"/>
        </w:rPr>
        <w:t>公众财产得不到保护，极有可能引发集体性滋事事件。</w:t>
      </w:r>
    </w:p>
    <w:p>
      <w:pPr>
        <w:pStyle w:val="BodyText"/>
        <w:spacing w:line="450" w:lineRule="auto"/>
        <w:rPr/>
      </w:pPr>
      <w:r/>
    </w:p>
    <w:p>
      <w:pPr>
        <w:ind w:left="2"/>
        <w:spacing w:before="65" w:line="541" w:lineRule="exact"/>
        <w:rPr>
          <w:rFonts w:ascii="SimHei" w:hAnsi="SimHei" w:eastAsia="SimHei" w:cs="SimHei"/>
          <w:sz w:val="20"/>
          <w:szCs w:val="20"/>
        </w:rPr>
      </w:pPr>
      <w:r>
        <w:rPr>
          <w:rFonts w:ascii="SimHei" w:hAnsi="SimHei" w:eastAsia="SimHei" w:cs="SimHei"/>
          <w:sz w:val="20"/>
          <w:szCs w:val="20"/>
          <w:b/>
          <w:bCs/>
          <w:spacing w:val="17"/>
          <w:position w:val="26"/>
        </w:rPr>
        <w:t>(二)区块链技术监管新要求</w:t>
      </w:r>
    </w:p>
    <w:p>
      <w:pPr>
        <w:ind w:left="392"/>
        <w:spacing w:line="221" w:lineRule="auto"/>
        <w:rPr>
          <w:rFonts w:ascii="SimHei" w:hAnsi="SimHei" w:eastAsia="SimHei" w:cs="SimHei"/>
          <w:sz w:val="20"/>
          <w:szCs w:val="20"/>
        </w:rPr>
      </w:pPr>
      <w:r>
        <w:rPr>
          <w:rFonts w:ascii="SimHei" w:hAnsi="SimHei" w:eastAsia="SimHei" w:cs="SimHei"/>
          <w:sz w:val="20"/>
          <w:szCs w:val="20"/>
          <w:b/>
          <w:bCs/>
          <w:spacing w:val="-5"/>
        </w:rPr>
        <w:t>1.行业标准化的推行</w:t>
      </w:r>
    </w:p>
    <w:p>
      <w:pPr>
        <w:ind w:right="103" w:firstLine="390"/>
        <w:spacing w:before="294" w:line="332" w:lineRule="auto"/>
        <w:jc w:val="both"/>
        <w:rPr>
          <w:rFonts w:ascii="SimSun" w:hAnsi="SimSun" w:eastAsia="SimSun" w:cs="SimSun"/>
          <w:sz w:val="20"/>
          <w:szCs w:val="20"/>
        </w:rPr>
      </w:pPr>
      <w:r>
        <w:rPr>
          <w:rFonts w:ascii="SimSun" w:hAnsi="SimSun" w:eastAsia="SimSun" w:cs="SimSun"/>
          <w:sz w:val="20"/>
          <w:szCs w:val="20"/>
          <w:spacing w:val="2"/>
        </w:rPr>
        <w:t>标准化的推行有助于统一全局对区块链的认识。目前业界、学界和</w:t>
      </w:r>
      <w:r>
        <w:rPr>
          <w:rFonts w:ascii="SimSun" w:hAnsi="SimSun" w:eastAsia="SimSun" w:cs="SimSun"/>
          <w:sz w:val="20"/>
          <w:szCs w:val="20"/>
          <w:spacing w:val="17"/>
        </w:rPr>
        <w:t xml:space="preserve"> </w:t>
      </w:r>
      <w:r>
        <w:rPr>
          <w:rFonts w:ascii="SimSun" w:hAnsi="SimSun" w:eastAsia="SimSun" w:cs="SimSun"/>
          <w:sz w:val="20"/>
          <w:szCs w:val="20"/>
          <w:spacing w:val="1"/>
        </w:rPr>
        <w:t>群众对于区块链的认识不一。因为刻意炒作，甚至导致很多人对区</w:t>
      </w:r>
      <w:r>
        <w:rPr>
          <w:rFonts w:ascii="SimSun" w:hAnsi="SimSun" w:eastAsia="SimSun" w:cs="SimSun"/>
          <w:sz w:val="20"/>
          <w:szCs w:val="20"/>
        </w:rPr>
        <w:t>块链 </w:t>
      </w:r>
      <w:r>
        <w:rPr>
          <w:rFonts w:ascii="SimSun" w:hAnsi="SimSun" w:eastAsia="SimSun" w:cs="SimSun"/>
          <w:sz w:val="20"/>
          <w:szCs w:val="20"/>
          <w:spacing w:val="2"/>
        </w:rPr>
        <w:t>存有误解。标准化的推进能促进社会对区块链技术和产业</w:t>
      </w:r>
      <w:r>
        <w:rPr>
          <w:rFonts w:ascii="SimSun" w:hAnsi="SimSun" w:eastAsia="SimSun" w:cs="SimSun"/>
          <w:sz w:val="20"/>
          <w:szCs w:val="20"/>
          <w:spacing w:val="1"/>
        </w:rPr>
        <w:t>达成共识，从</w:t>
      </w:r>
    </w:p>
    <w:p>
      <w:pPr>
        <w:spacing w:line="219" w:lineRule="auto"/>
        <w:rPr>
          <w:rFonts w:ascii="SimSun" w:hAnsi="SimSun" w:eastAsia="SimSun" w:cs="SimSun"/>
          <w:sz w:val="20"/>
          <w:szCs w:val="20"/>
        </w:rPr>
      </w:pPr>
      <w:r>
        <w:rPr>
          <w:rFonts w:ascii="SimSun" w:hAnsi="SimSun" w:eastAsia="SimSun" w:cs="SimSun"/>
          <w:sz w:val="20"/>
          <w:szCs w:val="20"/>
          <w:spacing w:val="-5"/>
        </w:rPr>
        <w:t>而引导区块链产业走上正途。</w:t>
      </w:r>
    </w:p>
    <w:p>
      <w:pPr>
        <w:ind w:right="90" w:firstLine="390"/>
        <w:spacing w:before="144" w:line="332" w:lineRule="auto"/>
        <w:jc w:val="both"/>
        <w:rPr>
          <w:rFonts w:ascii="SimSun" w:hAnsi="SimSun" w:eastAsia="SimSun" w:cs="SimSun"/>
          <w:sz w:val="20"/>
          <w:szCs w:val="20"/>
        </w:rPr>
      </w:pPr>
      <w:r>
        <w:rPr>
          <w:rFonts w:ascii="SimSun" w:hAnsi="SimSun" w:eastAsia="SimSun" w:cs="SimSun"/>
          <w:sz w:val="20"/>
          <w:szCs w:val="20"/>
          <w:spacing w:val="2"/>
        </w:rPr>
        <w:t>标准化的推行有助于区块链技术在各行业的应用。区块链的应用前</w:t>
      </w:r>
      <w:r>
        <w:rPr>
          <w:rFonts w:ascii="SimSun" w:hAnsi="SimSun" w:eastAsia="SimSun" w:cs="SimSun"/>
          <w:sz w:val="20"/>
          <w:szCs w:val="20"/>
          <w:spacing w:val="11"/>
        </w:rPr>
        <w:t xml:space="preserve"> </w:t>
      </w:r>
      <w:r>
        <w:rPr>
          <w:rFonts w:ascii="SimSun" w:hAnsi="SimSun" w:eastAsia="SimSun" w:cs="SimSun"/>
          <w:sz w:val="20"/>
          <w:szCs w:val="20"/>
          <w:spacing w:val="2"/>
        </w:rPr>
        <w:t>景十分广阔，为了更好地服务于金融领域，区块链技术的落</w:t>
      </w:r>
      <w:r>
        <w:rPr>
          <w:rFonts w:ascii="SimSun" w:hAnsi="SimSun" w:eastAsia="SimSun" w:cs="SimSun"/>
          <w:sz w:val="20"/>
          <w:szCs w:val="20"/>
          <w:spacing w:val="1"/>
        </w:rPr>
        <w:t>地要符合金</w:t>
      </w:r>
      <w:r>
        <w:rPr>
          <w:rFonts w:ascii="SimSun" w:hAnsi="SimSun" w:eastAsia="SimSun" w:cs="SimSun"/>
          <w:sz w:val="20"/>
          <w:szCs w:val="20"/>
        </w:rPr>
        <w:t xml:space="preserve"> </w:t>
      </w:r>
      <w:r>
        <w:rPr>
          <w:rFonts w:ascii="SimSun" w:hAnsi="SimSun" w:eastAsia="SimSun" w:cs="SimSun"/>
          <w:sz w:val="20"/>
          <w:szCs w:val="20"/>
          <w:spacing w:val="2"/>
        </w:rPr>
        <w:t>融领域的管理和服务等传统的行业习惯和发展要求，特别是对</w:t>
      </w:r>
      <w:r>
        <w:rPr>
          <w:rFonts w:ascii="SimSun" w:hAnsi="SimSun" w:eastAsia="SimSun" w:cs="SimSun"/>
          <w:sz w:val="20"/>
          <w:szCs w:val="20"/>
          <w:spacing w:val="1"/>
        </w:rPr>
        <w:t>于这些行</w:t>
      </w:r>
      <w:r>
        <w:rPr>
          <w:rFonts w:ascii="SimSun" w:hAnsi="SimSun" w:eastAsia="SimSun" w:cs="SimSun"/>
          <w:sz w:val="20"/>
          <w:szCs w:val="20"/>
        </w:rPr>
        <w:t xml:space="preserve"> </w:t>
      </w:r>
      <w:r>
        <w:rPr>
          <w:rFonts w:ascii="SimSun" w:hAnsi="SimSun" w:eastAsia="SimSun" w:cs="SimSun"/>
          <w:sz w:val="20"/>
          <w:szCs w:val="20"/>
          <w:spacing w:val="1"/>
        </w:rPr>
        <w:t>业的现有规则的适应和修改。目前区块链的实施标准因应用场景的差异</w:t>
      </w:r>
      <w:r>
        <w:rPr>
          <w:rFonts w:ascii="SimSun" w:hAnsi="SimSun" w:eastAsia="SimSun" w:cs="SimSun"/>
          <w:sz w:val="20"/>
          <w:szCs w:val="20"/>
          <w:spacing w:val="10"/>
        </w:rPr>
        <w:t xml:space="preserve"> </w:t>
      </w:r>
      <w:r>
        <w:rPr>
          <w:rFonts w:ascii="SimSun" w:hAnsi="SimSun" w:eastAsia="SimSun" w:cs="SimSun"/>
          <w:sz w:val="20"/>
          <w:szCs w:val="20"/>
          <w:spacing w:val="2"/>
        </w:rPr>
        <w:t>而不尽相同，未来区块链的应用范围进一步扩大时，多区</w:t>
      </w:r>
      <w:r>
        <w:rPr>
          <w:rFonts w:ascii="SimSun" w:hAnsi="SimSun" w:eastAsia="SimSun" w:cs="SimSun"/>
          <w:sz w:val="20"/>
          <w:szCs w:val="20"/>
          <w:spacing w:val="1"/>
        </w:rPr>
        <w:t>块链之间的互</w:t>
      </w:r>
      <w:r>
        <w:rPr>
          <w:rFonts w:ascii="SimSun" w:hAnsi="SimSun" w:eastAsia="SimSun" w:cs="SimSun"/>
          <w:sz w:val="20"/>
          <w:szCs w:val="20"/>
        </w:rPr>
        <w:t xml:space="preserve"> </w:t>
      </w:r>
      <w:r>
        <w:rPr>
          <w:rFonts w:ascii="SimSun" w:hAnsi="SimSun" w:eastAsia="SimSun" w:cs="SimSun"/>
          <w:sz w:val="20"/>
          <w:szCs w:val="20"/>
          <w:spacing w:val="2"/>
        </w:rPr>
        <w:t>联可能会受阻于不统一的标准。另外，区块链的金融应用也亟</w:t>
      </w:r>
      <w:r>
        <w:rPr>
          <w:rFonts w:ascii="SimSun" w:hAnsi="SimSun" w:eastAsia="SimSun" w:cs="SimSun"/>
          <w:sz w:val="20"/>
          <w:szCs w:val="20"/>
          <w:spacing w:val="1"/>
        </w:rPr>
        <w:t>待更加成</w:t>
      </w:r>
      <w:r>
        <w:rPr>
          <w:rFonts w:ascii="SimSun" w:hAnsi="SimSun" w:eastAsia="SimSun" w:cs="SimSun"/>
          <w:sz w:val="20"/>
          <w:szCs w:val="20"/>
        </w:rPr>
        <w:t xml:space="preserve"> </w:t>
      </w:r>
      <w:r>
        <w:rPr>
          <w:rFonts w:ascii="SimSun" w:hAnsi="SimSun" w:eastAsia="SimSun" w:cs="SimSun"/>
          <w:sz w:val="20"/>
          <w:szCs w:val="20"/>
          <w:spacing w:val="2"/>
        </w:rPr>
        <w:t>熟的监管制度来规范。标准化工作的推进有利于各业务更高效简明地落</w:t>
      </w:r>
    </w:p>
    <w:p>
      <w:pPr>
        <w:spacing w:before="1" w:line="218" w:lineRule="auto"/>
        <w:rPr>
          <w:rFonts w:ascii="SimSun" w:hAnsi="SimSun" w:eastAsia="SimSun" w:cs="SimSun"/>
          <w:sz w:val="20"/>
          <w:szCs w:val="20"/>
        </w:rPr>
      </w:pPr>
      <w:r>
        <w:rPr>
          <w:rFonts w:ascii="SimSun" w:hAnsi="SimSun" w:eastAsia="SimSun" w:cs="SimSun"/>
          <w:sz w:val="20"/>
          <w:szCs w:val="20"/>
          <w:spacing w:val="-5"/>
        </w:rPr>
        <w:t>地区块链技术来促发展。</w:t>
      </w:r>
    </w:p>
    <w:p>
      <w:pPr>
        <w:ind w:firstLine="390"/>
        <w:spacing w:before="166" w:line="332" w:lineRule="auto"/>
        <w:jc w:val="both"/>
        <w:rPr>
          <w:rFonts w:ascii="SimSun" w:hAnsi="SimSun" w:eastAsia="SimSun" w:cs="SimSun"/>
          <w:sz w:val="20"/>
          <w:szCs w:val="20"/>
        </w:rPr>
      </w:pPr>
      <w:r>
        <w:rPr>
          <w:rFonts w:ascii="SimSun" w:hAnsi="SimSun" w:eastAsia="SimSun" w:cs="SimSun"/>
          <w:sz w:val="20"/>
          <w:szCs w:val="20"/>
          <w:spacing w:val="2"/>
        </w:rPr>
        <w:t>现阶段，国内和国际化标准组织对区块链技术标准化的布局工作已</w:t>
      </w:r>
      <w:r>
        <w:rPr>
          <w:rFonts w:ascii="SimSun" w:hAnsi="SimSun" w:eastAsia="SimSun" w:cs="SimSun"/>
          <w:sz w:val="20"/>
          <w:szCs w:val="20"/>
          <w:spacing w:val="6"/>
        </w:rPr>
        <w:t xml:space="preserve">  </w:t>
      </w:r>
      <w:r>
        <w:rPr>
          <w:rFonts w:ascii="SimSun" w:hAnsi="SimSun" w:eastAsia="SimSun" w:cs="SimSun"/>
          <w:sz w:val="20"/>
          <w:szCs w:val="20"/>
          <w:spacing w:val="2"/>
        </w:rPr>
        <w:t>有初步框架。在未来的一段时间，区块链技术的标准化工作必</w:t>
      </w:r>
      <w:r>
        <w:rPr>
          <w:rFonts w:ascii="SimSun" w:hAnsi="SimSun" w:eastAsia="SimSun" w:cs="SimSun"/>
          <w:sz w:val="20"/>
          <w:szCs w:val="20"/>
          <w:spacing w:val="1"/>
        </w:rPr>
        <w:t>将进入关</w:t>
      </w:r>
      <w:r>
        <w:rPr>
          <w:rFonts w:ascii="SimSun" w:hAnsi="SimSun" w:eastAsia="SimSun" w:cs="SimSun"/>
          <w:sz w:val="20"/>
          <w:szCs w:val="20"/>
        </w:rPr>
        <w:t xml:space="preserve">  </w:t>
      </w:r>
      <w:r>
        <w:rPr>
          <w:rFonts w:ascii="SimSun" w:hAnsi="SimSun" w:eastAsia="SimSun" w:cs="SimSun"/>
          <w:sz w:val="20"/>
          <w:szCs w:val="20"/>
          <w:spacing w:val="2"/>
        </w:rPr>
        <w:t>键时期。目前我国在区块链技术政策形式上积极，在区块链</w:t>
      </w:r>
      <w:r>
        <w:rPr>
          <w:rFonts w:ascii="SimSun" w:hAnsi="SimSun" w:eastAsia="SimSun" w:cs="SimSun"/>
          <w:sz w:val="20"/>
          <w:szCs w:val="20"/>
          <w:spacing w:val="1"/>
        </w:rPr>
        <w:t>技术标准预</w:t>
      </w:r>
      <w:r>
        <w:rPr>
          <w:rFonts w:ascii="SimSun" w:hAnsi="SimSun" w:eastAsia="SimSun" w:cs="SimSun"/>
          <w:sz w:val="20"/>
          <w:szCs w:val="20"/>
        </w:rPr>
        <w:t xml:space="preserve">  </w:t>
      </w:r>
      <w:r>
        <w:rPr>
          <w:rFonts w:ascii="SimSun" w:hAnsi="SimSun" w:eastAsia="SimSun" w:cs="SimSun"/>
          <w:sz w:val="20"/>
          <w:szCs w:val="20"/>
          <w:spacing w:val="3"/>
        </w:rPr>
        <w:t>研方面也有初步进展，这些前期工作为我国区</w:t>
      </w:r>
      <w:r>
        <w:rPr>
          <w:rFonts w:ascii="SimSun" w:hAnsi="SimSun" w:eastAsia="SimSun" w:cs="SimSun"/>
          <w:sz w:val="20"/>
          <w:szCs w:val="20"/>
          <w:spacing w:val="2"/>
        </w:rPr>
        <w:t>块链技术标准化工作打下</w:t>
      </w:r>
      <w:r>
        <w:rPr>
          <w:rFonts w:ascii="SimSun" w:hAnsi="SimSun" w:eastAsia="SimSun" w:cs="SimSun"/>
          <w:sz w:val="20"/>
          <w:szCs w:val="20"/>
        </w:rPr>
        <w:t xml:space="preserve">  </w:t>
      </w:r>
      <w:r>
        <w:rPr>
          <w:rFonts w:ascii="SimSun" w:hAnsi="SimSun" w:eastAsia="SimSun" w:cs="SimSun"/>
          <w:sz w:val="20"/>
          <w:szCs w:val="20"/>
          <w:spacing w:val="2"/>
        </w:rPr>
        <w:t>了良好的基础。我国有机会也有实力在国际区块链标准化</w:t>
      </w:r>
      <w:r>
        <w:rPr>
          <w:rFonts w:ascii="SimSun" w:hAnsi="SimSun" w:eastAsia="SimSun" w:cs="SimSun"/>
          <w:sz w:val="20"/>
          <w:szCs w:val="20"/>
          <w:spacing w:val="1"/>
        </w:rPr>
        <w:t>领域发挥关键</w:t>
      </w:r>
      <w:r>
        <w:rPr>
          <w:rFonts w:ascii="SimSun" w:hAnsi="SimSun" w:eastAsia="SimSun" w:cs="SimSun"/>
          <w:sz w:val="20"/>
          <w:szCs w:val="20"/>
        </w:rPr>
        <w:t xml:space="preserve">  </w:t>
      </w:r>
      <w:r>
        <w:rPr>
          <w:rFonts w:ascii="SimSun" w:hAnsi="SimSun" w:eastAsia="SimSun" w:cs="SimSun"/>
          <w:sz w:val="20"/>
          <w:szCs w:val="20"/>
          <w:spacing w:val="-7"/>
        </w:rPr>
        <w:t>作用，产生较大影响。这对于国内区块链技术和区块链产业发展意义重大，</w:t>
      </w:r>
    </w:p>
    <w:p>
      <w:pPr>
        <w:spacing w:line="219" w:lineRule="auto"/>
        <w:rPr>
          <w:rFonts w:ascii="SimSun" w:hAnsi="SimSun" w:eastAsia="SimSun" w:cs="SimSun"/>
          <w:sz w:val="20"/>
          <w:szCs w:val="20"/>
        </w:rPr>
      </w:pPr>
      <w:r>
        <w:rPr>
          <w:rFonts w:ascii="SimSun" w:hAnsi="SimSun" w:eastAsia="SimSun" w:cs="SimSun"/>
          <w:sz w:val="20"/>
          <w:szCs w:val="20"/>
          <w:spacing w:val="-4"/>
        </w:rPr>
        <w:t>也对我国增强技术实力和扩大技术影响力有积极作用。</w:t>
      </w:r>
    </w:p>
    <w:p>
      <w:pPr>
        <w:ind w:left="390"/>
        <w:spacing w:before="161" w:line="219" w:lineRule="auto"/>
        <w:rPr>
          <w:rFonts w:ascii="SimSun" w:hAnsi="SimSun" w:eastAsia="SimSun" w:cs="SimSun"/>
          <w:sz w:val="20"/>
          <w:szCs w:val="20"/>
        </w:rPr>
      </w:pPr>
      <w:r>
        <w:rPr>
          <w:rFonts w:ascii="SimSun" w:hAnsi="SimSun" w:eastAsia="SimSun" w:cs="SimSun"/>
          <w:sz w:val="20"/>
          <w:szCs w:val="20"/>
          <w:spacing w:val="-4"/>
        </w:rPr>
        <w:t>推进区块链行业标准化建设，在以下几方面有几点建议。</w:t>
      </w:r>
    </w:p>
    <w:p>
      <w:pPr>
        <w:spacing w:line="219" w:lineRule="auto"/>
        <w:sectPr>
          <w:footerReference w:type="default" r:id="rId85"/>
          <w:pgSz w:w="7830" w:h="12680"/>
          <w:pgMar w:top="400" w:right="759" w:bottom="698" w:left="700" w:header="0" w:footer="559" w:gutter="0"/>
        </w:sectPr>
        <w:rPr>
          <w:rFonts w:ascii="SimSun" w:hAnsi="SimSun" w:eastAsia="SimSun" w:cs="SimSun"/>
          <w:sz w:val="20"/>
          <w:szCs w:val="20"/>
        </w:rPr>
      </w:pPr>
    </w:p>
    <w:p>
      <w:pPr>
        <w:ind w:left="2642"/>
        <w:spacing w:before="274" w:line="222" w:lineRule="auto"/>
        <w:rPr>
          <w:rFonts w:ascii="SimHei" w:hAnsi="SimHei" w:eastAsia="SimHei" w:cs="SimHei"/>
          <w:sz w:val="20"/>
          <w:szCs w:val="20"/>
        </w:rPr>
      </w:pPr>
      <w:r>
        <w:rPr>
          <w:rFonts w:ascii="SimHei" w:hAnsi="SimHei" w:eastAsia="SimHei" w:cs="SimHei"/>
          <w:sz w:val="20"/>
          <w:szCs w:val="20"/>
          <w:b/>
          <w:bCs/>
          <w:spacing w:val="-20"/>
        </w:rPr>
        <w:t>第三章</w:t>
      </w:r>
      <w:r>
        <w:rPr>
          <w:rFonts w:ascii="SimHei" w:hAnsi="SimHei" w:eastAsia="SimHei" w:cs="SimHei"/>
          <w:sz w:val="20"/>
          <w:szCs w:val="20"/>
          <w:spacing w:val="-20"/>
        </w:rPr>
        <w:t xml:space="preserve">  </w:t>
      </w:r>
      <w:r>
        <w:rPr>
          <w:rFonts w:ascii="SimHei" w:hAnsi="SimHei" w:eastAsia="SimHei" w:cs="SimHei"/>
          <w:sz w:val="20"/>
          <w:szCs w:val="20"/>
          <w:b/>
          <w:bCs/>
          <w:spacing w:val="-20"/>
        </w:rPr>
        <w:t>区块链的金融应用：是颠覆还是赋能</w:t>
      </w:r>
    </w:p>
    <w:p>
      <w:pPr>
        <w:pStyle w:val="BodyText"/>
        <w:spacing w:line="375" w:lineRule="auto"/>
        <w:rPr/>
      </w:pPr>
      <w:r/>
    </w:p>
    <w:p>
      <w:pPr>
        <w:ind w:right="20" w:firstLine="390"/>
        <w:spacing w:before="65" w:line="342" w:lineRule="auto"/>
        <w:rPr>
          <w:rFonts w:ascii="SimSun" w:hAnsi="SimSun" w:eastAsia="SimSun" w:cs="SimSun"/>
          <w:sz w:val="20"/>
          <w:szCs w:val="20"/>
        </w:rPr>
      </w:pPr>
      <w:r>
        <w:rPr>
          <w:rFonts w:ascii="SimSun" w:hAnsi="SimSun" w:eastAsia="SimSun" w:cs="SimSun"/>
          <w:sz w:val="20"/>
          <w:szCs w:val="20"/>
          <w:spacing w:val="2"/>
        </w:rPr>
        <w:t>在标准制定方面“急用先行”。因为区块链技术2008年</w:t>
      </w:r>
      <w:r>
        <w:rPr>
          <w:rFonts w:ascii="SimSun" w:hAnsi="SimSun" w:eastAsia="SimSun" w:cs="SimSun"/>
          <w:sz w:val="20"/>
          <w:szCs w:val="20"/>
          <w:spacing w:val="1"/>
        </w:rPr>
        <w:t>才出现，有 </w:t>
      </w:r>
      <w:r>
        <w:rPr>
          <w:rFonts w:ascii="SimSun" w:hAnsi="SimSun" w:eastAsia="SimSun" w:cs="SimSun"/>
          <w:sz w:val="20"/>
          <w:szCs w:val="20"/>
          <w:spacing w:val="-8"/>
        </w:rPr>
        <w:t>时间短、发展快、形式新颖、热度高、涉及范围广等特点</w:t>
      </w:r>
      <w:r>
        <w:rPr>
          <w:rFonts w:ascii="SimSun" w:hAnsi="SimSun" w:eastAsia="SimSun" w:cs="SimSun"/>
          <w:sz w:val="20"/>
          <w:szCs w:val="20"/>
          <w:spacing w:val="-9"/>
        </w:rPr>
        <w:t>。基于这些特点，</w:t>
      </w:r>
    </w:p>
    <w:p>
      <w:pPr>
        <w:spacing w:line="219" w:lineRule="auto"/>
        <w:rPr>
          <w:rFonts w:ascii="SimSun" w:hAnsi="SimSun" w:eastAsia="SimSun" w:cs="SimSun"/>
          <w:sz w:val="20"/>
          <w:szCs w:val="20"/>
        </w:rPr>
      </w:pPr>
      <w:r>
        <w:rPr>
          <w:rFonts w:ascii="SimSun" w:hAnsi="SimSun" w:eastAsia="SimSun" w:cs="SimSun"/>
          <w:sz w:val="20"/>
          <w:szCs w:val="20"/>
          <w:spacing w:val="-5"/>
        </w:rPr>
        <w:t>在区块链技术标准制定方面建议如下。</w:t>
      </w:r>
    </w:p>
    <w:p>
      <w:pPr>
        <w:ind w:firstLine="390"/>
        <w:spacing w:before="120" w:line="342" w:lineRule="auto"/>
        <w:rPr>
          <w:rFonts w:ascii="SimSun" w:hAnsi="SimSun" w:eastAsia="SimSun" w:cs="SimSun"/>
          <w:sz w:val="20"/>
          <w:szCs w:val="20"/>
        </w:rPr>
      </w:pPr>
      <w:r>
        <w:rPr>
          <w:rFonts w:ascii="SimSun" w:hAnsi="SimSun" w:eastAsia="SimSun" w:cs="SimSun"/>
          <w:sz w:val="20"/>
          <w:szCs w:val="20"/>
          <w:spacing w:val="5"/>
        </w:rPr>
        <w:t>优先开展基础性、实用性的标准研制工作。区块链技术涉及广泛，</w:t>
      </w:r>
      <w:r>
        <w:rPr>
          <w:rFonts w:ascii="SimSun" w:hAnsi="SimSun" w:eastAsia="SimSun" w:cs="SimSun"/>
          <w:sz w:val="20"/>
          <w:szCs w:val="20"/>
          <w:spacing w:val="14"/>
        </w:rPr>
        <w:t xml:space="preserve"> </w:t>
      </w:r>
      <w:r>
        <w:rPr>
          <w:rFonts w:ascii="SimSun" w:hAnsi="SimSun" w:eastAsia="SimSun" w:cs="SimSun"/>
          <w:sz w:val="20"/>
          <w:szCs w:val="20"/>
          <w:spacing w:val="1"/>
        </w:rPr>
        <w:t>建立起健全的标准化必然是一项长期工程。对于涉及民生的方面，例如</w:t>
      </w:r>
      <w:r>
        <w:rPr>
          <w:rFonts w:ascii="SimSun" w:hAnsi="SimSun" w:eastAsia="SimSun" w:cs="SimSun"/>
          <w:sz w:val="20"/>
          <w:szCs w:val="20"/>
          <w:spacing w:val="6"/>
        </w:rPr>
        <w:t xml:space="preserve">  </w:t>
      </w:r>
      <w:r>
        <w:rPr>
          <w:rFonts w:ascii="SimSun" w:hAnsi="SimSun" w:eastAsia="SimSun" w:cs="SimSun"/>
          <w:sz w:val="20"/>
          <w:szCs w:val="20"/>
          <w:spacing w:val="2"/>
        </w:rPr>
        <w:t>普惠金融领域有利的技术标准应当给予适当的优先。对于技术相对成熟</w:t>
      </w:r>
    </w:p>
    <w:p>
      <w:pPr>
        <w:spacing w:line="219" w:lineRule="auto"/>
        <w:rPr>
          <w:rFonts w:ascii="SimSun" w:hAnsi="SimSun" w:eastAsia="SimSun" w:cs="SimSun"/>
          <w:sz w:val="20"/>
          <w:szCs w:val="20"/>
        </w:rPr>
      </w:pPr>
      <w:r>
        <w:rPr>
          <w:rFonts w:ascii="SimSun" w:hAnsi="SimSun" w:eastAsia="SimSun" w:cs="SimSun"/>
          <w:sz w:val="20"/>
          <w:szCs w:val="20"/>
          <w:spacing w:val="-6"/>
        </w:rPr>
        <w:t>的方面如信息安全等领域可以率先启动。</w:t>
      </w:r>
    </w:p>
    <w:p>
      <w:pPr>
        <w:ind w:right="88" w:firstLine="390"/>
        <w:spacing w:before="132" w:line="341" w:lineRule="auto"/>
        <w:rPr>
          <w:rFonts w:ascii="SimSun" w:hAnsi="SimSun" w:eastAsia="SimSun" w:cs="SimSun"/>
          <w:sz w:val="20"/>
          <w:szCs w:val="20"/>
        </w:rPr>
      </w:pPr>
      <w:r>
        <w:rPr>
          <w:rFonts w:ascii="SimSun" w:hAnsi="SimSun" w:eastAsia="SimSun" w:cs="SimSun"/>
          <w:sz w:val="20"/>
          <w:szCs w:val="20"/>
          <w:spacing w:val="-5"/>
        </w:rPr>
        <w:t>在标准试验方面“大胆试错”。实践是检验真理的唯一标准，标准化</w:t>
      </w:r>
      <w:r>
        <w:rPr>
          <w:rFonts w:ascii="SimSun" w:hAnsi="SimSun" w:eastAsia="SimSun" w:cs="SimSun"/>
          <w:sz w:val="20"/>
          <w:szCs w:val="20"/>
          <w:spacing w:val="17"/>
        </w:rPr>
        <w:t xml:space="preserve"> </w:t>
      </w:r>
      <w:r>
        <w:rPr>
          <w:rFonts w:ascii="SimSun" w:hAnsi="SimSun" w:eastAsia="SimSun" w:cs="SimSun"/>
          <w:sz w:val="20"/>
          <w:szCs w:val="20"/>
          <w:spacing w:val="2"/>
        </w:rPr>
        <w:t>过程需要在实践中检验和发展。这项技术的前沿程度决定了它需要</w:t>
      </w:r>
      <w:r>
        <w:rPr>
          <w:rFonts w:ascii="SimSun" w:hAnsi="SimSun" w:eastAsia="SimSun" w:cs="SimSun"/>
          <w:sz w:val="20"/>
          <w:szCs w:val="20"/>
          <w:spacing w:val="1"/>
        </w:rPr>
        <w:t>深度</w:t>
      </w:r>
    </w:p>
    <w:p>
      <w:pPr>
        <w:spacing w:before="1" w:line="218" w:lineRule="auto"/>
        <w:rPr>
          <w:rFonts w:ascii="SimSun" w:hAnsi="SimSun" w:eastAsia="SimSun" w:cs="SimSun"/>
          <w:sz w:val="20"/>
          <w:szCs w:val="20"/>
        </w:rPr>
      </w:pPr>
      <w:r>
        <w:rPr>
          <w:rFonts w:ascii="SimSun" w:hAnsi="SimSun" w:eastAsia="SimSun" w:cs="SimSun"/>
          <w:sz w:val="20"/>
          <w:szCs w:val="20"/>
          <w:spacing w:val="-7"/>
        </w:rPr>
        <w:t>试验才能有相对正确的标准。</w:t>
      </w:r>
    </w:p>
    <w:p>
      <w:pPr>
        <w:ind w:left="390"/>
        <w:spacing w:before="114" w:line="219" w:lineRule="auto"/>
        <w:rPr>
          <w:rFonts w:ascii="SimSun" w:hAnsi="SimSun" w:eastAsia="SimSun" w:cs="SimSun"/>
          <w:sz w:val="20"/>
          <w:szCs w:val="20"/>
        </w:rPr>
      </w:pPr>
      <w:r>
        <w:rPr>
          <w:rFonts w:ascii="SimSun" w:hAnsi="SimSun" w:eastAsia="SimSun" w:cs="SimSun"/>
          <w:sz w:val="20"/>
          <w:szCs w:val="20"/>
          <w:spacing w:val="-5"/>
        </w:rPr>
        <w:t>对于区块链标准检验有以下建议。</w:t>
      </w:r>
    </w:p>
    <w:p>
      <w:pPr>
        <w:ind w:right="12"/>
        <w:spacing w:before="122" w:line="380" w:lineRule="exact"/>
        <w:jc w:val="right"/>
        <w:rPr>
          <w:rFonts w:ascii="SimSun" w:hAnsi="SimSun" w:eastAsia="SimSun" w:cs="SimSun"/>
          <w:sz w:val="20"/>
          <w:szCs w:val="20"/>
        </w:rPr>
      </w:pPr>
      <w:r>
        <w:rPr>
          <w:rFonts w:ascii="SimSun" w:hAnsi="SimSun" w:eastAsia="SimSun" w:cs="SimSun"/>
          <w:sz w:val="20"/>
          <w:szCs w:val="20"/>
          <w:spacing w:val="-8"/>
          <w:position w:val="13"/>
        </w:rPr>
        <w:t>一是积极推行、大胆试错。对于已经成稿的标准，开展标准</w:t>
      </w:r>
      <w:r>
        <w:rPr>
          <w:rFonts w:ascii="SimSun" w:hAnsi="SimSun" w:eastAsia="SimSun" w:cs="SimSun"/>
          <w:sz w:val="20"/>
          <w:szCs w:val="20"/>
          <w:spacing w:val="-9"/>
          <w:position w:val="13"/>
        </w:rPr>
        <w:t>检验工作，</w:t>
      </w:r>
    </w:p>
    <w:p>
      <w:pPr>
        <w:spacing w:before="1" w:line="219" w:lineRule="auto"/>
        <w:rPr>
          <w:rFonts w:ascii="SimSun" w:hAnsi="SimSun" w:eastAsia="SimSun" w:cs="SimSun"/>
          <w:sz w:val="20"/>
          <w:szCs w:val="20"/>
        </w:rPr>
      </w:pPr>
      <w:r>
        <w:rPr>
          <w:rFonts w:ascii="SimSun" w:hAnsi="SimSun" w:eastAsia="SimSun" w:cs="SimSun"/>
          <w:sz w:val="20"/>
          <w:szCs w:val="20"/>
          <w:spacing w:val="-6"/>
        </w:rPr>
        <w:t>及时返回和修正成稿标准。</w:t>
      </w:r>
    </w:p>
    <w:p>
      <w:pPr>
        <w:ind w:left="390"/>
        <w:spacing w:before="122" w:line="361" w:lineRule="exact"/>
        <w:rPr>
          <w:rFonts w:ascii="SimSun" w:hAnsi="SimSun" w:eastAsia="SimSun" w:cs="SimSun"/>
          <w:sz w:val="20"/>
          <w:szCs w:val="20"/>
        </w:rPr>
      </w:pPr>
      <w:r>
        <w:rPr>
          <w:rFonts w:ascii="SimSun" w:hAnsi="SimSun" w:eastAsia="SimSun" w:cs="SimSun"/>
          <w:sz w:val="20"/>
          <w:szCs w:val="20"/>
          <w:spacing w:val="2"/>
          <w:position w:val="12"/>
        </w:rPr>
        <w:t>二是推广试点、及时修正。对于通过检验的标准，选择具备条件的</w:t>
      </w:r>
    </w:p>
    <w:p>
      <w:pPr>
        <w:spacing w:line="220" w:lineRule="auto"/>
        <w:rPr>
          <w:rFonts w:ascii="SimSun" w:hAnsi="SimSun" w:eastAsia="SimSun" w:cs="SimSun"/>
          <w:sz w:val="20"/>
          <w:szCs w:val="20"/>
        </w:rPr>
      </w:pPr>
      <w:r>
        <w:rPr>
          <w:rFonts w:ascii="SimSun" w:hAnsi="SimSun" w:eastAsia="SimSun" w:cs="SimSun"/>
          <w:sz w:val="20"/>
          <w:szCs w:val="20"/>
          <w:spacing w:val="-5"/>
        </w:rPr>
        <w:t>行业和地域开展标准应用推广试点工作。</w:t>
      </w:r>
    </w:p>
    <w:p>
      <w:pPr>
        <w:ind w:right="3" w:firstLine="390"/>
        <w:spacing w:before="122" w:line="332" w:lineRule="auto"/>
        <w:rPr>
          <w:rFonts w:ascii="SimSun" w:hAnsi="SimSun" w:eastAsia="SimSun" w:cs="SimSun"/>
          <w:sz w:val="20"/>
          <w:szCs w:val="20"/>
        </w:rPr>
      </w:pPr>
      <w:r>
        <w:rPr>
          <w:rFonts w:ascii="SimSun" w:hAnsi="SimSun" w:eastAsia="SimSun" w:cs="SimSun"/>
          <w:sz w:val="20"/>
          <w:szCs w:val="20"/>
          <w:spacing w:val="-5"/>
        </w:rPr>
        <w:t>三是在标准国际化方面“力争上游”。能否推进标准国际化是国内技</w:t>
      </w:r>
      <w:r>
        <w:rPr>
          <w:rFonts w:ascii="SimSun" w:hAnsi="SimSun" w:eastAsia="SimSun" w:cs="SimSun"/>
          <w:sz w:val="20"/>
          <w:szCs w:val="20"/>
          <w:spacing w:val="8"/>
        </w:rPr>
        <w:t xml:space="preserve">  </w:t>
      </w:r>
      <w:r>
        <w:rPr>
          <w:rFonts w:ascii="SimSun" w:hAnsi="SimSun" w:eastAsia="SimSun" w:cs="SimSun"/>
          <w:sz w:val="20"/>
          <w:szCs w:val="20"/>
          <w:spacing w:val="2"/>
        </w:rPr>
        <w:t>术能否变为国际竞争力的关键。在区块链技术井喷式发展的</w:t>
      </w:r>
      <w:r>
        <w:rPr>
          <w:rFonts w:ascii="SimSun" w:hAnsi="SimSun" w:eastAsia="SimSun" w:cs="SimSun"/>
          <w:sz w:val="20"/>
          <w:szCs w:val="20"/>
          <w:spacing w:val="1"/>
        </w:rPr>
        <w:t>今天，积极</w:t>
      </w:r>
      <w:r>
        <w:rPr>
          <w:rFonts w:ascii="SimSun" w:hAnsi="SimSun" w:eastAsia="SimSun" w:cs="SimSun"/>
          <w:sz w:val="20"/>
          <w:szCs w:val="20"/>
        </w:rPr>
        <w:t xml:space="preserve">  </w:t>
      </w:r>
      <w:r>
        <w:rPr>
          <w:rFonts w:ascii="SimSun" w:hAnsi="SimSun" w:eastAsia="SimSun" w:cs="SimSun"/>
          <w:sz w:val="20"/>
          <w:szCs w:val="20"/>
          <w:spacing w:val="-2"/>
        </w:rPr>
        <w:t>推行标准国际化能为我国区块链产业的发展抢占制高点。对此建议如下：</w:t>
      </w:r>
      <w:r>
        <w:rPr>
          <w:rFonts w:ascii="SimSun" w:hAnsi="SimSun" w:eastAsia="SimSun" w:cs="SimSun"/>
          <w:sz w:val="20"/>
          <w:szCs w:val="20"/>
          <w:spacing w:val="9"/>
        </w:rPr>
        <w:t xml:space="preserve"> </w:t>
      </w:r>
      <w:r>
        <w:rPr>
          <w:rFonts w:ascii="SimSun" w:hAnsi="SimSun" w:eastAsia="SimSun" w:cs="SimSun"/>
          <w:sz w:val="20"/>
          <w:szCs w:val="20"/>
          <w:spacing w:val="2"/>
        </w:rPr>
        <w:t>积极跟进国际区块链技术强国的标准化工作，加强合作交流，增强互利</w:t>
      </w:r>
      <w:r>
        <w:rPr>
          <w:rFonts w:ascii="SimSun" w:hAnsi="SimSun" w:eastAsia="SimSun" w:cs="SimSun"/>
          <w:sz w:val="20"/>
          <w:szCs w:val="20"/>
        </w:rPr>
        <w:t xml:space="preserve">  </w:t>
      </w:r>
      <w:r>
        <w:rPr>
          <w:rFonts w:ascii="SimSun" w:hAnsi="SimSun" w:eastAsia="SimSun" w:cs="SimSun"/>
          <w:sz w:val="20"/>
          <w:szCs w:val="20"/>
          <w:spacing w:val="2"/>
        </w:rPr>
        <w:t>互信意识，在国际标准制定过程中积极参与争取主导。在国际标准化的 </w:t>
      </w:r>
      <w:r>
        <w:rPr>
          <w:rFonts w:ascii="SimSun" w:hAnsi="SimSun" w:eastAsia="SimSun" w:cs="SimSun"/>
          <w:sz w:val="20"/>
          <w:szCs w:val="20"/>
          <w:spacing w:val="2"/>
        </w:rPr>
        <w:t>过程中，积极推进本国技术优势项，迅速补足技术缺陷，以</w:t>
      </w:r>
      <w:r>
        <w:rPr>
          <w:rFonts w:ascii="SimSun" w:hAnsi="SimSun" w:eastAsia="SimSun" w:cs="SimSun"/>
          <w:sz w:val="20"/>
          <w:szCs w:val="20"/>
          <w:spacing w:val="1"/>
        </w:rPr>
        <w:t>争取最大影</w:t>
      </w:r>
    </w:p>
    <w:p>
      <w:pPr>
        <w:spacing w:before="1" w:line="218" w:lineRule="auto"/>
        <w:rPr>
          <w:rFonts w:ascii="SimSun" w:hAnsi="SimSun" w:eastAsia="SimSun" w:cs="SimSun"/>
          <w:sz w:val="20"/>
          <w:szCs w:val="20"/>
        </w:rPr>
      </w:pPr>
      <w:r>
        <w:rPr>
          <w:rFonts w:ascii="SimSun" w:hAnsi="SimSun" w:eastAsia="SimSun" w:cs="SimSun"/>
          <w:sz w:val="20"/>
          <w:szCs w:val="20"/>
          <w:spacing w:val="-5"/>
        </w:rPr>
        <w:t>响力为目标，力争标准话语权，抢占国际市场先机。</w:t>
      </w:r>
    </w:p>
    <w:p>
      <w:pPr>
        <w:pStyle w:val="BodyText"/>
        <w:spacing w:line="302" w:lineRule="auto"/>
        <w:rPr/>
      </w:pPr>
      <w:r/>
    </w:p>
    <w:p>
      <w:pPr>
        <w:ind w:left="392"/>
        <w:spacing w:before="65" w:line="221" w:lineRule="auto"/>
        <w:outlineLvl w:val="6"/>
        <w:rPr>
          <w:rFonts w:ascii="SimHei" w:hAnsi="SimHei" w:eastAsia="SimHei" w:cs="SimHei"/>
          <w:sz w:val="20"/>
          <w:szCs w:val="20"/>
        </w:rPr>
      </w:pPr>
      <w:r>
        <w:rPr>
          <w:rFonts w:ascii="SimHei" w:hAnsi="SimHei" w:eastAsia="SimHei" w:cs="SimHei"/>
          <w:sz w:val="20"/>
          <w:szCs w:val="20"/>
          <w:b/>
          <w:bCs/>
        </w:rPr>
        <w:t>2.促进技术落地和新产品推行</w:t>
      </w:r>
    </w:p>
    <w:p>
      <w:pPr>
        <w:ind w:firstLine="390"/>
        <w:spacing w:before="284" w:line="342" w:lineRule="auto"/>
        <w:jc w:val="both"/>
        <w:rPr>
          <w:rFonts w:ascii="SimSun" w:hAnsi="SimSun" w:eastAsia="SimSun" w:cs="SimSun"/>
          <w:sz w:val="20"/>
          <w:szCs w:val="20"/>
        </w:rPr>
      </w:pPr>
      <w:r>
        <w:rPr>
          <w:rFonts w:ascii="SimSun" w:hAnsi="SimSun" w:eastAsia="SimSun" w:cs="SimSun"/>
          <w:sz w:val="20"/>
          <w:szCs w:val="20"/>
          <w:spacing w:val="2"/>
        </w:rPr>
        <w:t>区块链技术提高了金融的效率和透明度，降低了成本</w:t>
      </w:r>
      <w:r>
        <w:rPr>
          <w:rFonts w:ascii="SimSun" w:hAnsi="SimSun" w:eastAsia="SimSun" w:cs="SimSun"/>
          <w:sz w:val="20"/>
          <w:szCs w:val="20"/>
          <w:spacing w:val="1"/>
        </w:rPr>
        <w:t>和风险，使商</w:t>
      </w:r>
      <w:r>
        <w:rPr>
          <w:rFonts w:ascii="SimSun" w:hAnsi="SimSun" w:eastAsia="SimSun" w:cs="SimSun"/>
          <w:sz w:val="20"/>
          <w:szCs w:val="20"/>
        </w:rPr>
        <w:t xml:space="preserve">  </w:t>
      </w:r>
      <w:r>
        <w:rPr>
          <w:rFonts w:ascii="SimSun" w:hAnsi="SimSun" w:eastAsia="SimSun" w:cs="SimSun"/>
          <w:sz w:val="20"/>
          <w:szCs w:val="20"/>
          <w:spacing w:val="-8"/>
        </w:rPr>
        <w:t>业环境更加公平可靠，对金融创新有长远的影响。金融机构只有及早行动，</w:t>
      </w:r>
    </w:p>
    <w:p>
      <w:pPr>
        <w:spacing w:before="1" w:line="218" w:lineRule="auto"/>
        <w:rPr>
          <w:rFonts w:ascii="SimSun" w:hAnsi="SimSun" w:eastAsia="SimSun" w:cs="SimSun"/>
          <w:sz w:val="20"/>
          <w:szCs w:val="20"/>
        </w:rPr>
      </w:pPr>
      <w:r>
        <w:rPr>
          <w:rFonts w:ascii="SimSun" w:hAnsi="SimSun" w:eastAsia="SimSun" w:cs="SimSun"/>
          <w:sz w:val="20"/>
          <w:szCs w:val="20"/>
          <w:spacing w:val="-4"/>
        </w:rPr>
        <w:t>主动拥抱科技的进步，才能避免在商业格局战略转型中落伍。</w:t>
      </w:r>
    </w:p>
    <w:p>
      <w:pPr>
        <w:ind w:left="390"/>
        <w:spacing w:before="122" w:line="219" w:lineRule="auto"/>
        <w:rPr>
          <w:rFonts w:ascii="SimSun" w:hAnsi="SimSun" w:eastAsia="SimSun" w:cs="SimSun"/>
          <w:sz w:val="20"/>
          <w:szCs w:val="20"/>
        </w:rPr>
      </w:pPr>
      <w:r>
        <w:rPr>
          <w:rFonts w:ascii="SimSun" w:hAnsi="SimSun" w:eastAsia="SimSun" w:cs="SimSun"/>
          <w:sz w:val="20"/>
          <w:szCs w:val="20"/>
          <w:spacing w:val="-4"/>
        </w:rPr>
        <w:t>在这种机遇与挑战并存的场景下，应当抓住机会，布局区块链应</w:t>
      </w:r>
      <w:r>
        <w:rPr>
          <w:rFonts w:ascii="SimSun" w:hAnsi="SimSun" w:eastAsia="SimSun" w:cs="SimSun"/>
          <w:sz w:val="20"/>
          <w:szCs w:val="20"/>
          <w:spacing w:val="-5"/>
        </w:rPr>
        <w:t>用的</w:t>
      </w:r>
    </w:p>
    <w:p>
      <w:pPr>
        <w:spacing w:line="219" w:lineRule="auto"/>
        <w:sectPr>
          <w:footerReference w:type="default" r:id="rId86"/>
          <w:pgSz w:w="7830" w:h="12670"/>
          <w:pgMar w:top="400" w:right="719" w:bottom="657" w:left="759" w:header="0" w:footer="519" w:gutter="0"/>
        </w:sectPr>
        <w:rPr>
          <w:rFonts w:ascii="SimSun" w:hAnsi="SimSun" w:eastAsia="SimSun" w:cs="SimSun"/>
          <w:sz w:val="20"/>
          <w:szCs w:val="20"/>
        </w:rPr>
      </w:pPr>
    </w:p>
    <w:p>
      <w:pPr>
        <w:ind w:left="22"/>
        <w:spacing w:before="304" w:line="222" w:lineRule="auto"/>
        <w:rPr>
          <w:rFonts w:ascii="SimHei" w:hAnsi="SimHei" w:eastAsia="SimHei" w:cs="SimHei"/>
          <w:sz w:val="20"/>
          <w:szCs w:val="20"/>
        </w:rPr>
      </w:pPr>
      <w:r>
        <w:rPr>
          <w:rFonts w:ascii="SimHei" w:hAnsi="SimHei" w:eastAsia="SimHei" w:cs="SimHei"/>
          <w:sz w:val="20"/>
          <w:szCs w:val="20"/>
          <w:b/>
          <w:bCs/>
          <w:spacing w:val="-15"/>
        </w:rPr>
        <w:t>数字金融</w:t>
      </w:r>
    </w:p>
    <w:p>
      <w:pPr>
        <w:pStyle w:val="BodyText"/>
        <w:spacing w:line="361" w:lineRule="auto"/>
        <w:rPr/>
      </w:pPr>
      <w:r/>
    </w:p>
    <w:p>
      <w:pPr>
        <w:ind w:left="18" w:right="90" w:hanging="19"/>
        <w:spacing w:before="65" w:line="333" w:lineRule="auto"/>
        <w:jc w:val="both"/>
        <w:rPr>
          <w:rFonts w:ascii="SimSun" w:hAnsi="SimSun" w:eastAsia="SimSun" w:cs="SimSun"/>
          <w:sz w:val="20"/>
          <w:szCs w:val="20"/>
        </w:rPr>
      </w:pPr>
      <w:r>
        <w:rPr>
          <w:rFonts w:ascii="SimSun" w:hAnsi="SimSun" w:eastAsia="SimSun" w:cs="SimSun"/>
          <w:sz w:val="20"/>
          <w:szCs w:val="20"/>
          <w:spacing w:val="-7"/>
        </w:rPr>
        <w:t>“试验田”,根据机构自身优势寻找差异化发力点。区块链的应用场景应优</w:t>
      </w:r>
      <w:r>
        <w:rPr>
          <w:rFonts w:ascii="SimSun" w:hAnsi="SimSun" w:eastAsia="SimSun" w:cs="SimSun"/>
          <w:sz w:val="20"/>
          <w:szCs w:val="20"/>
          <w:spacing w:val="8"/>
        </w:rPr>
        <w:t xml:space="preserve"> </w:t>
      </w:r>
      <w:r>
        <w:rPr>
          <w:rFonts w:ascii="SimSun" w:hAnsi="SimSun" w:eastAsia="SimSun" w:cs="SimSun"/>
          <w:sz w:val="20"/>
          <w:szCs w:val="20"/>
          <w:spacing w:val="-5"/>
        </w:rPr>
        <w:t>先考虑痛点明显、增量显著、发展快速的精品业务，并给予适度的试错空</w:t>
      </w:r>
      <w:r>
        <w:rPr>
          <w:rFonts w:ascii="SimSun" w:hAnsi="SimSun" w:eastAsia="SimSun" w:cs="SimSun"/>
          <w:sz w:val="20"/>
          <w:szCs w:val="20"/>
        </w:rPr>
        <w:t xml:space="preserve"> </w:t>
      </w:r>
      <w:r>
        <w:rPr>
          <w:rFonts w:ascii="SimSun" w:hAnsi="SimSun" w:eastAsia="SimSun" w:cs="SimSun"/>
          <w:sz w:val="20"/>
          <w:szCs w:val="20"/>
          <w:spacing w:val="-5"/>
        </w:rPr>
        <w:t>间，试点成功后再逐步扩大应用范围。在尝试过程中既要充分评估改</w:t>
      </w:r>
      <w:r>
        <w:rPr>
          <w:rFonts w:ascii="SimSun" w:hAnsi="SimSun" w:eastAsia="SimSun" w:cs="SimSun"/>
          <w:sz w:val="20"/>
          <w:szCs w:val="20"/>
          <w:spacing w:val="-6"/>
        </w:rPr>
        <w:t>造成</w:t>
      </w:r>
      <w:r>
        <w:rPr>
          <w:rFonts w:ascii="SimSun" w:hAnsi="SimSun" w:eastAsia="SimSun" w:cs="SimSun"/>
          <w:sz w:val="20"/>
          <w:szCs w:val="20"/>
        </w:rPr>
        <w:t xml:space="preserve"> </w:t>
      </w:r>
      <w:r>
        <w:rPr>
          <w:rFonts w:ascii="SimSun" w:hAnsi="SimSun" w:eastAsia="SimSun" w:cs="SimSun"/>
          <w:sz w:val="20"/>
          <w:szCs w:val="20"/>
          <w:spacing w:val="-4"/>
        </w:rPr>
        <w:t>本，也要合理安排系统维护，同时还要配套优</w:t>
      </w:r>
      <w:r>
        <w:rPr>
          <w:rFonts w:ascii="SimSun" w:hAnsi="SimSun" w:eastAsia="SimSun" w:cs="SimSun"/>
          <w:sz w:val="20"/>
          <w:szCs w:val="20"/>
          <w:spacing w:val="-5"/>
        </w:rPr>
        <w:t>化业务管理，依据实验效果</w:t>
      </w:r>
      <w:r>
        <w:rPr>
          <w:rFonts w:ascii="SimSun" w:hAnsi="SimSun" w:eastAsia="SimSun" w:cs="SimSun"/>
          <w:sz w:val="20"/>
          <w:szCs w:val="20"/>
        </w:rPr>
        <w:t xml:space="preserve"> </w:t>
      </w:r>
      <w:r>
        <w:rPr>
          <w:rFonts w:ascii="SimSun" w:hAnsi="SimSun" w:eastAsia="SimSun" w:cs="SimSun"/>
          <w:sz w:val="20"/>
          <w:szCs w:val="20"/>
          <w:spacing w:val="-4"/>
        </w:rPr>
        <w:t>逐步调整技术方案。同时，也要避免用力过猛，深刻理解传统流程的过渡</w:t>
      </w:r>
    </w:p>
    <w:p>
      <w:pPr>
        <w:ind w:left="19"/>
        <w:spacing w:line="218" w:lineRule="auto"/>
        <w:rPr>
          <w:rFonts w:ascii="SimSun" w:hAnsi="SimSun" w:eastAsia="SimSun" w:cs="SimSun"/>
          <w:sz w:val="20"/>
          <w:szCs w:val="20"/>
        </w:rPr>
      </w:pPr>
      <w:r>
        <w:rPr>
          <w:rFonts w:ascii="SimSun" w:hAnsi="SimSun" w:eastAsia="SimSun" w:cs="SimSun"/>
          <w:sz w:val="20"/>
          <w:szCs w:val="20"/>
          <w:spacing w:val="-8"/>
        </w:rPr>
        <w:t>作用，以成功的商业案例为范本，不断制订并修正解决标准方案。</w:t>
      </w:r>
    </w:p>
    <w:p>
      <w:pPr>
        <w:pStyle w:val="BodyText"/>
        <w:spacing w:line="284" w:lineRule="auto"/>
        <w:rPr/>
      </w:pPr>
      <w:r/>
    </w:p>
    <w:p>
      <w:pPr>
        <w:ind w:left="432"/>
        <w:spacing w:before="65" w:line="213" w:lineRule="auto"/>
        <w:outlineLvl w:val="6"/>
        <w:rPr>
          <w:rFonts w:ascii="SimHei" w:hAnsi="SimHei" w:eastAsia="SimHei" w:cs="SimHei"/>
          <w:sz w:val="20"/>
          <w:szCs w:val="20"/>
        </w:rPr>
      </w:pPr>
      <w:r>
        <w:rPr>
          <w:rFonts w:ascii="SimHei" w:hAnsi="SimHei" w:eastAsia="SimHei" w:cs="SimHei"/>
          <w:sz w:val="20"/>
          <w:szCs w:val="20"/>
          <w:b/>
          <w:bCs/>
          <w:spacing w:val="1"/>
        </w:rPr>
        <w:t>3.组织并扩大产业联盟，促进产业成熟</w:t>
      </w:r>
    </w:p>
    <w:p>
      <w:pPr>
        <w:pStyle w:val="BodyText"/>
        <w:spacing w:line="245" w:lineRule="auto"/>
        <w:rPr/>
      </w:pPr>
      <w:r/>
    </w:p>
    <w:p>
      <w:pPr>
        <w:ind w:left="429"/>
        <w:spacing w:before="65" w:line="370" w:lineRule="exact"/>
        <w:rPr>
          <w:rFonts w:ascii="SimSun" w:hAnsi="SimSun" w:eastAsia="SimSun" w:cs="SimSun"/>
          <w:sz w:val="20"/>
          <w:szCs w:val="20"/>
        </w:rPr>
      </w:pPr>
      <w:r>
        <w:rPr>
          <w:rFonts w:ascii="SimSun" w:hAnsi="SimSun" w:eastAsia="SimSun" w:cs="SimSun"/>
          <w:sz w:val="20"/>
          <w:szCs w:val="20"/>
          <w:spacing w:val="2"/>
          <w:position w:val="12"/>
        </w:rPr>
        <w:t>区块链的架构哲学和多方参与、多方维护的特点，已经天然决定了</w:t>
      </w:r>
    </w:p>
    <w:p>
      <w:pPr>
        <w:ind w:left="19"/>
        <w:spacing w:line="219" w:lineRule="auto"/>
        <w:rPr>
          <w:rFonts w:ascii="SimSun" w:hAnsi="SimSun" w:eastAsia="SimSun" w:cs="SimSun"/>
          <w:sz w:val="20"/>
          <w:szCs w:val="20"/>
        </w:rPr>
      </w:pPr>
      <w:r>
        <w:rPr>
          <w:rFonts w:ascii="SimSun" w:hAnsi="SimSun" w:eastAsia="SimSun" w:cs="SimSun"/>
          <w:sz w:val="20"/>
          <w:szCs w:val="20"/>
          <w:spacing w:val="-5"/>
        </w:rPr>
        <w:t>区块链需要以联盟的形式来贯彻落实技术应用。</w:t>
      </w:r>
    </w:p>
    <w:p>
      <w:pPr>
        <w:ind w:left="19" w:right="93" w:firstLine="409"/>
        <w:spacing w:before="102" w:line="342" w:lineRule="auto"/>
        <w:rPr>
          <w:rFonts w:ascii="SimSun" w:hAnsi="SimSun" w:eastAsia="SimSun" w:cs="SimSun"/>
          <w:sz w:val="20"/>
          <w:szCs w:val="20"/>
        </w:rPr>
      </w:pPr>
      <w:r>
        <w:rPr>
          <w:rFonts w:ascii="SimSun" w:hAnsi="SimSun" w:eastAsia="SimSun" w:cs="SimSun"/>
          <w:sz w:val="20"/>
          <w:szCs w:val="20"/>
          <w:spacing w:val="2"/>
        </w:rPr>
        <w:t>从近期发展来看，无论是底层技术研究、应用场景探索，还是产业</w:t>
      </w:r>
      <w:r>
        <w:rPr>
          <w:rFonts w:ascii="SimSun" w:hAnsi="SimSun" w:eastAsia="SimSun" w:cs="SimSun"/>
          <w:sz w:val="20"/>
          <w:szCs w:val="20"/>
          <w:spacing w:val="8"/>
        </w:rPr>
        <w:t xml:space="preserve"> </w:t>
      </w:r>
      <w:r>
        <w:rPr>
          <w:rFonts w:ascii="SimSun" w:hAnsi="SimSun" w:eastAsia="SimSun" w:cs="SimSun"/>
          <w:sz w:val="20"/>
          <w:szCs w:val="20"/>
          <w:spacing w:val="2"/>
        </w:rPr>
        <w:t>政策与学术交流等方面，都涌现了一系列联盟与组织，试</w:t>
      </w:r>
      <w:r>
        <w:rPr>
          <w:rFonts w:ascii="SimSun" w:hAnsi="SimSun" w:eastAsia="SimSun" w:cs="SimSun"/>
          <w:sz w:val="20"/>
          <w:szCs w:val="20"/>
          <w:spacing w:val="1"/>
        </w:rPr>
        <w:t>图通过不同机</w:t>
      </w:r>
    </w:p>
    <w:p>
      <w:pPr>
        <w:ind w:left="19"/>
        <w:spacing w:line="219" w:lineRule="auto"/>
        <w:rPr>
          <w:rFonts w:ascii="SimSun" w:hAnsi="SimSun" w:eastAsia="SimSun" w:cs="SimSun"/>
          <w:sz w:val="20"/>
          <w:szCs w:val="20"/>
        </w:rPr>
      </w:pPr>
      <w:r>
        <w:rPr>
          <w:rFonts w:ascii="SimSun" w:hAnsi="SimSun" w:eastAsia="SimSun" w:cs="SimSun"/>
          <w:sz w:val="20"/>
          <w:szCs w:val="20"/>
          <w:spacing w:val="-6"/>
        </w:rPr>
        <w:t>构间的资源共享与群策群力共同构筑区块链生态体系。</w:t>
      </w:r>
    </w:p>
    <w:p>
      <w:pPr>
        <w:ind w:left="19" w:firstLine="409"/>
        <w:spacing w:before="134" w:line="332" w:lineRule="auto"/>
        <w:rPr>
          <w:rFonts w:ascii="SimSun" w:hAnsi="SimSun" w:eastAsia="SimSun" w:cs="SimSun"/>
          <w:sz w:val="20"/>
          <w:szCs w:val="20"/>
        </w:rPr>
      </w:pPr>
      <w:r>
        <w:rPr>
          <w:rFonts w:ascii="SimSun" w:hAnsi="SimSun" w:eastAsia="SimSun" w:cs="SimSun"/>
          <w:sz w:val="20"/>
          <w:szCs w:val="20"/>
          <w:spacing w:val="2"/>
        </w:rPr>
        <w:t>构建小型联盟产出落地案例结果。当前区块链技术</w:t>
      </w:r>
      <w:r>
        <w:rPr>
          <w:rFonts w:ascii="SimSun" w:hAnsi="SimSun" w:eastAsia="SimSun" w:cs="SimSun"/>
          <w:sz w:val="20"/>
          <w:szCs w:val="20"/>
          <w:spacing w:val="1"/>
        </w:rPr>
        <w:t>研究还处于初级</w:t>
      </w:r>
      <w:r>
        <w:rPr>
          <w:rFonts w:ascii="SimSun" w:hAnsi="SimSun" w:eastAsia="SimSun" w:cs="SimSun"/>
          <w:sz w:val="20"/>
          <w:szCs w:val="20"/>
        </w:rPr>
        <w:t xml:space="preserve">  </w:t>
      </w:r>
      <w:r>
        <w:rPr>
          <w:rFonts w:ascii="SimSun" w:hAnsi="SimSun" w:eastAsia="SimSun" w:cs="SimSun"/>
          <w:sz w:val="20"/>
          <w:szCs w:val="20"/>
          <w:spacing w:val="2"/>
        </w:rPr>
        <w:t>阶段，以探索合适的模式为主要任务。私有链和小范围的联盟区块链因</w:t>
      </w:r>
      <w:r>
        <w:rPr>
          <w:rFonts w:ascii="SimSun" w:hAnsi="SimSun" w:eastAsia="SimSun" w:cs="SimSun"/>
          <w:sz w:val="20"/>
          <w:szCs w:val="20"/>
          <w:spacing w:val="3"/>
        </w:rPr>
        <w:t xml:space="preserve">  </w:t>
      </w:r>
      <w:r>
        <w:rPr>
          <w:rFonts w:ascii="SimSun" w:hAnsi="SimSun" w:eastAsia="SimSun" w:cs="SimSun"/>
          <w:sz w:val="20"/>
          <w:szCs w:val="20"/>
          <w:spacing w:val="4"/>
        </w:rPr>
        <w:t>体量小、使用场景单一而比较容易被创造和管理。从构建小联盟入手， </w:t>
      </w:r>
      <w:r>
        <w:rPr>
          <w:rFonts w:ascii="SimSun" w:hAnsi="SimSun" w:eastAsia="SimSun" w:cs="SimSun"/>
          <w:sz w:val="20"/>
          <w:szCs w:val="20"/>
          <w:spacing w:val="5"/>
        </w:rPr>
        <w:t>加快一些相对成熟的产业区块链的落地应用。以此作为试点进行推广，</w:t>
      </w:r>
    </w:p>
    <w:p>
      <w:pPr>
        <w:ind w:left="19"/>
        <w:spacing w:line="219" w:lineRule="auto"/>
        <w:rPr>
          <w:rFonts w:ascii="SimSun" w:hAnsi="SimSun" w:eastAsia="SimSun" w:cs="SimSun"/>
          <w:sz w:val="20"/>
          <w:szCs w:val="20"/>
        </w:rPr>
      </w:pPr>
      <w:r>
        <w:rPr>
          <w:rFonts w:ascii="SimSun" w:hAnsi="SimSun" w:eastAsia="SimSun" w:cs="SimSun"/>
          <w:sz w:val="20"/>
          <w:szCs w:val="20"/>
          <w:spacing w:val="-5"/>
        </w:rPr>
        <w:t>有助于整个产业的发展和成熟。</w:t>
      </w:r>
    </w:p>
    <w:p>
      <w:pPr>
        <w:ind w:left="19" w:right="7" w:firstLine="409"/>
        <w:spacing w:before="164" w:line="332" w:lineRule="auto"/>
        <w:rPr>
          <w:rFonts w:ascii="SimSun" w:hAnsi="SimSun" w:eastAsia="SimSun" w:cs="SimSun"/>
          <w:sz w:val="20"/>
          <w:szCs w:val="20"/>
        </w:rPr>
      </w:pPr>
      <w:r>
        <w:rPr>
          <w:rFonts w:ascii="SimSun" w:hAnsi="SimSun" w:eastAsia="SimSun" w:cs="SimSun"/>
          <w:sz w:val="20"/>
          <w:szCs w:val="20"/>
          <w:spacing w:val="2"/>
        </w:rPr>
        <w:t>构建行业联盟积极推动区块链技术在金融产</w:t>
      </w:r>
      <w:r>
        <w:rPr>
          <w:rFonts w:ascii="SimSun" w:hAnsi="SimSun" w:eastAsia="SimSun" w:cs="SimSun"/>
          <w:sz w:val="20"/>
          <w:szCs w:val="20"/>
          <w:spacing w:val="1"/>
        </w:rPr>
        <w:t>业的应用。基于区块链</w:t>
      </w:r>
      <w:r>
        <w:rPr>
          <w:rFonts w:ascii="SimSun" w:hAnsi="SimSun" w:eastAsia="SimSun" w:cs="SimSun"/>
          <w:sz w:val="20"/>
          <w:szCs w:val="20"/>
        </w:rPr>
        <w:t xml:space="preserve">  </w:t>
      </w:r>
      <w:r>
        <w:rPr>
          <w:rFonts w:ascii="SimSun" w:hAnsi="SimSun" w:eastAsia="SimSun" w:cs="SimSun"/>
          <w:sz w:val="20"/>
          <w:szCs w:val="20"/>
          <w:spacing w:val="1"/>
        </w:rPr>
        <w:t>的真正应用目前依旧很少，尤其是基于公有链的产业区块链应用，进展</w:t>
      </w:r>
      <w:r>
        <w:rPr>
          <w:rFonts w:ascii="SimSun" w:hAnsi="SimSun" w:eastAsia="SimSun" w:cs="SimSun"/>
          <w:sz w:val="20"/>
          <w:szCs w:val="20"/>
          <w:spacing w:val="4"/>
        </w:rPr>
        <w:t xml:space="preserve">  </w:t>
      </w:r>
      <w:r>
        <w:rPr>
          <w:rFonts w:ascii="SimSun" w:hAnsi="SimSun" w:eastAsia="SimSun" w:cs="SimSun"/>
          <w:sz w:val="20"/>
          <w:szCs w:val="20"/>
          <w:spacing w:val="2"/>
        </w:rPr>
        <w:t>依旧缓慢。行业联盟在行业规则和行业改革等方面从实际出发，开展区  </w:t>
      </w:r>
      <w:r>
        <w:rPr>
          <w:rFonts w:ascii="SimSun" w:hAnsi="SimSun" w:eastAsia="SimSun" w:cs="SimSun"/>
          <w:sz w:val="20"/>
          <w:szCs w:val="20"/>
          <w:spacing w:val="-1"/>
        </w:rPr>
        <w:t>块链安全技术的基础研究和核心攻关，为产业健康发展营造</w:t>
      </w:r>
      <w:r>
        <w:rPr>
          <w:rFonts w:ascii="SimSun" w:hAnsi="SimSun" w:eastAsia="SimSun" w:cs="SimSun"/>
          <w:sz w:val="20"/>
          <w:szCs w:val="20"/>
          <w:spacing w:val="-2"/>
        </w:rPr>
        <w:t>良好的环境。</w:t>
      </w:r>
      <w:r>
        <w:rPr>
          <w:rFonts w:ascii="SimSun" w:hAnsi="SimSun" w:eastAsia="SimSun" w:cs="SimSun"/>
          <w:sz w:val="20"/>
          <w:szCs w:val="20"/>
        </w:rPr>
        <w:t xml:space="preserve"> </w:t>
      </w:r>
      <w:r>
        <w:rPr>
          <w:rFonts w:ascii="SimSun" w:hAnsi="SimSun" w:eastAsia="SimSun" w:cs="SimSun"/>
          <w:sz w:val="20"/>
          <w:szCs w:val="20"/>
          <w:spacing w:val="1"/>
        </w:rPr>
        <w:t>联盟应致力于加强行业对接，促进区块链与行业深度融合。提升区块链</w:t>
      </w:r>
      <w:r>
        <w:rPr>
          <w:rFonts w:ascii="SimSun" w:hAnsi="SimSun" w:eastAsia="SimSun" w:cs="SimSun"/>
          <w:sz w:val="20"/>
          <w:szCs w:val="20"/>
          <w:spacing w:val="3"/>
        </w:rPr>
        <w:t xml:space="preserve">  </w:t>
      </w:r>
      <w:r>
        <w:rPr>
          <w:rFonts w:ascii="SimSun" w:hAnsi="SimSun" w:eastAsia="SimSun" w:cs="SimSun"/>
          <w:sz w:val="20"/>
          <w:szCs w:val="20"/>
          <w:spacing w:val="2"/>
        </w:rPr>
        <w:t>技术评估测试水平，客观准确地评估区块链平台和应用，</w:t>
      </w:r>
      <w:r>
        <w:rPr>
          <w:rFonts w:ascii="SimSun" w:hAnsi="SimSun" w:eastAsia="SimSun" w:cs="SimSun"/>
          <w:sz w:val="20"/>
          <w:szCs w:val="20"/>
          <w:spacing w:val="1"/>
        </w:rPr>
        <w:t>探索制定区块</w:t>
      </w:r>
    </w:p>
    <w:p>
      <w:pPr>
        <w:ind w:left="19"/>
        <w:spacing w:line="218" w:lineRule="auto"/>
        <w:rPr>
          <w:rFonts w:ascii="SimSun" w:hAnsi="SimSun" w:eastAsia="SimSun" w:cs="SimSun"/>
          <w:sz w:val="20"/>
          <w:szCs w:val="20"/>
        </w:rPr>
      </w:pPr>
      <w:r>
        <w:rPr>
          <w:rFonts w:ascii="SimSun" w:hAnsi="SimSun" w:eastAsia="SimSun" w:cs="SimSun"/>
          <w:sz w:val="20"/>
          <w:szCs w:val="20"/>
          <w:spacing w:val="-4"/>
        </w:rPr>
        <w:t>链技术和应用的监督机制和认证体系，促进行业健康</w:t>
      </w:r>
      <w:r>
        <w:rPr>
          <w:rFonts w:ascii="SimSun" w:hAnsi="SimSun" w:eastAsia="SimSun" w:cs="SimSun"/>
          <w:sz w:val="20"/>
          <w:szCs w:val="20"/>
          <w:spacing w:val="-5"/>
        </w:rPr>
        <w:t>有序发展。</w:t>
      </w:r>
    </w:p>
    <w:p>
      <w:pPr>
        <w:spacing w:line="218" w:lineRule="auto"/>
        <w:sectPr>
          <w:footerReference w:type="default" r:id="rId87"/>
          <w:pgSz w:w="7830" w:h="12680"/>
          <w:pgMar w:top="400" w:right="729" w:bottom="665" w:left="710" w:header="0" w:footer="516" w:gutter="0"/>
        </w:sectPr>
        <w:rPr>
          <w:rFonts w:ascii="SimSun" w:hAnsi="SimSun" w:eastAsia="SimSun" w:cs="SimSun"/>
          <w:sz w:val="20"/>
          <w:szCs w:val="20"/>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365"/>
        <w:spacing w:before="78" w:line="222" w:lineRule="auto"/>
        <w:rPr>
          <w:rFonts w:ascii="SimHei" w:hAnsi="SimHei" w:eastAsia="SimHei" w:cs="SimHei"/>
          <w:sz w:val="24"/>
          <w:szCs w:val="24"/>
        </w:rPr>
      </w:pPr>
      <w:r>
        <w:rPr>
          <w:rFonts w:ascii="SimHei" w:hAnsi="SimHei" w:eastAsia="SimHei" w:cs="SimHei"/>
          <w:sz w:val="24"/>
          <w:szCs w:val="24"/>
          <w:spacing w:val="-3"/>
        </w:rPr>
        <w:t>第四章</w:t>
      </w:r>
    </w:p>
    <w:p>
      <w:pPr>
        <w:ind w:left="1455"/>
        <w:spacing w:before="55" w:line="222" w:lineRule="auto"/>
        <w:rPr>
          <w:rFonts w:ascii="SimHei" w:hAnsi="SimHei" w:eastAsia="SimHei" w:cs="SimHei"/>
          <w:sz w:val="29"/>
          <w:szCs w:val="29"/>
        </w:rPr>
      </w:pPr>
      <w:r>
        <w:rPr>
          <w:rFonts w:ascii="SimHei" w:hAnsi="SimHei" w:eastAsia="SimHei" w:cs="SimHei"/>
          <w:sz w:val="29"/>
          <w:szCs w:val="29"/>
          <w:spacing w:val="-9"/>
        </w:rPr>
        <w:t>人工智能进击金融业</w:t>
      </w:r>
    </w:p>
    <w:p>
      <w:pPr>
        <w:spacing w:line="222" w:lineRule="auto"/>
        <w:sectPr>
          <w:footerReference w:type="default" r:id="rId11"/>
          <w:pgSz w:w="7830" w:h="12670"/>
          <w:pgMar w:top="400" w:right="1174" w:bottom="400" w:left="1174" w:header="0" w:footer="0" w:gutter="0"/>
        </w:sectPr>
        <w:rPr>
          <w:rFonts w:ascii="SimHei" w:hAnsi="SimHei" w:eastAsia="SimHei" w:cs="SimHei"/>
          <w:sz w:val="29"/>
          <w:szCs w:val="29"/>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5" w:line="219" w:lineRule="auto"/>
        <w:rPr>
          <w:rFonts w:ascii="FangSong" w:hAnsi="FangSong" w:eastAsia="FangSong" w:cs="FangSong"/>
          <w:sz w:val="20"/>
          <w:szCs w:val="20"/>
        </w:rPr>
      </w:pPr>
      <w:r>
        <w:rPr>
          <w:rFonts w:ascii="FangSong" w:hAnsi="FangSong" w:eastAsia="FangSong" w:cs="FangSong"/>
          <w:sz w:val="20"/>
          <w:szCs w:val="20"/>
          <w:spacing w:val="-7"/>
        </w:rPr>
        <w:t>·在数字经济时代，人工智能可以实现数据价值的最大化。</w:t>
      </w:r>
    </w:p>
    <w:p>
      <w:pPr>
        <w:spacing w:before="132" w:line="372" w:lineRule="exact"/>
        <w:rPr>
          <w:rFonts w:ascii="FangSong" w:hAnsi="FangSong" w:eastAsia="FangSong" w:cs="FangSong"/>
          <w:sz w:val="20"/>
          <w:szCs w:val="20"/>
        </w:rPr>
      </w:pPr>
      <w:r>
        <w:rPr>
          <w:rFonts w:ascii="FangSong" w:hAnsi="FangSong" w:eastAsia="FangSong" w:cs="FangSong"/>
          <w:sz w:val="20"/>
          <w:szCs w:val="20"/>
          <w:spacing w:val="-3"/>
          <w:position w:val="13"/>
        </w:rPr>
        <w:t>·数字经济时代的金融是新的金融业态，智能数字金融时代正在</w:t>
      </w:r>
    </w:p>
    <w:p>
      <w:pPr>
        <w:ind w:left="80"/>
        <w:spacing w:line="221" w:lineRule="auto"/>
        <w:rPr>
          <w:rFonts w:ascii="FangSong" w:hAnsi="FangSong" w:eastAsia="FangSong" w:cs="FangSong"/>
          <w:sz w:val="20"/>
          <w:szCs w:val="20"/>
        </w:rPr>
      </w:pPr>
      <w:r>
        <w:rPr>
          <w:rFonts w:ascii="FangSong" w:hAnsi="FangSong" w:eastAsia="FangSong" w:cs="FangSong"/>
          <w:sz w:val="20"/>
          <w:szCs w:val="20"/>
          <w:spacing w:val="-11"/>
        </w:rPr>
        <w:t>到来。</w:t>
      </w:r>
    </w:p>
    <w:p>
      <w:pPr>
        <w:spacing w:before="107" w:line="383" w:lineRule="exact"/>
        <w:jc w:val="right"/>
        <w:rPr>
          <w:rFonts w:ascii="FangSong" w:hAnsi="FangSong" w:eastAsia="FangSong" w:cs="FangSong"/>
          <w:sz w:val="20"/>
          <w:szCs w:val="20"/>
        </w:rPr>
      </w:pPr>
      <w:r>
        <w:rPr>
          <w:rFonts w:ascii="FangSong" w:hAnsi="FangSong" w:eastAsia="FangSong" w:cs="FangSong"/>
          <w:sz w:val="20"/>
          <w:szCs w:val="20"/>
          <w:spacing w:val="-2"/>
          <w:position w:val="13"/>
        </w:rPr>
        <w:t>·智能数字金融的逻辑是，从千人一面走向定制金融，从风险难</w:t>
      </w:r>
    </w:p>
    <w:p>
      <w:pPr>
        <w:ind w:left="90"/>
        <w:spacing w:line="222" w:lineRule="auto"/>
        <w:rPr>
          <w:rFonts w:ascii="FangSong" w:hAnsi="FangSong" w:eastAsia="FangSong" w:cs="FangSong"/>
          <w:sz w:val="20"/>
          <w:szCs w:val="20"/>
        </w:rPr>
      </w:pPr>
      <w:r>
        <w:rPr>
          <w:rFonts w:ascii="FangSong" w:hAnsi="FangSong" w:eastAsia="FangSong" w:cs="FangSong"/>
          <w:sz w:val="20"/>
          <w:szCs w:val="20"/>
          <w:spacing w:val="-5"/>
        </w:rPr>
        <w:t>测走向安全金融，从边界有限走向连接金融。</w:t>
      </w:r>
    </w:p>
    <w:p>
      <w:pPr>
        <w:spacing w:before="129" w:line="360" w:lineRule="exact"/>
        <w:rPr>
          <w:rFonts w:ascii="FangSong" w:hAnsi="FangSong" w:eastAsia="FangSong" w:cs="FangSong"/>
          <w:sz w:val="20"/>
          <w:szCs w:val="20"/>
        </w:rPr>
      </w:pPr>
      <w:r>
        <w:rPr>
          <w:rFonts w:ascii="FangSong" w:hAnsi="FangSong" w:eastAsia="FangSong" w:cs="FangSong"/>
          <w:sz w:val="20"/>
          <w:szCs w:val="20"/>
          <w:spacing w:val="-9"/>
          <w:position w:val="11"/>
        </w:rPr>
        <w:t>·智能数字金融面临伦理、法律与社会风险。</w:t>
      </w:r>
    </w:p>
    <w:p>
      <w:pPr>
        <w:spacing w:line="221" w:lineRule="auto"/>
        <w:rPr>
          <w:rFonts w:ascii="FangSong" w:hAnsi="FangSong" w:eastAsia="FangSong" w:cs="FangSong"/>
          <w:sz w:val="20"/>
          <w:szCs w:val="20"/>
        </w:rPr>
      </w:pPr>
      <w:r>
        <w:rPr>
          <w:rFonts w:ascii="FangSong" w:hAnsi="FangSong" w:eastAsia="FangSong" w:cs="FangSong"/>
          <w:sz w:val="20"/>
          <w:szCs w:val="20"/>
          <w:spacing w:val="-9"/>
        </w:rPr>
        <w:t>·智能数字金融的未来发展要遵从一些原则。</w:t>
      </w:r>
    </w:p>
    <w:p>
      <w:pPr>
        <w:spacing w:line="221" w:lineRule="auto"/>
        <w:sectPr>
          <w:pgSz w:w="7830" w:h="12680"/>
          <w:pgMar w:top="400" w:right="1166" w:bottom="400" w:left="1109" w:header="0" w:footer="0" w:gutter="0"/>
        </w:sectPr>
        <w:rPr>
          <w:rFonts w:ascii="FangSong" w:hAnsi="FangSong" w:eastAsia="FangSong" w:cs="FangSong"/>
          <w:sz w:val="20"/>
          <w:szCs w:val="20"/>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1543"/>
        <w:spacing w:before="68" w:line="222" w:lineRule="auto"/>
        <w:outlineLvl w:val="6"/>
        <w:rPr>
          <w:rFonts w:ascii="SimHei" w:hAnsi="SimHei" w:eastAsia="SimHei" w:cs="SimHei"/>
          <w:sz w:val="21"/>
          <w:szCs w:val="21"/>
        </w:rPr>
      </w:pPr>
      <w:r>
        <w:rPr>
          <w:rFonts w:ascii="SimHei" w:hAnsi="SimHei" w:eastAsia="SimHei" w:cs="SimHei"/>
          <w:sz w:val="21"/>
          <w:szCs w:val="21"/>
          <w:b/>
          <w:bCs/>
          <w:spacing w:val="13"/>
        </w:rPr>
        <w:t>一</w:t>
      </w:r>
      <w:r>
        <w:rPr>
          <w:rFonts w:ascii="SimHei" w:hAnsi="SimHei" w:eastAsia="SimHei" w:cs="SimHei"/>
          <w:sz w:val="21"/>
          <w:szCs w:val="21"/>
          <w:spacing w:val="-48"/>
        </w:rPr>
        <w:t xml:space="preserve"> </w:t>
      </w:r>
      <w:r>
        <w:rPr>
          <w:rFonts w:ascii="SimHei" w:hAnsi="SimHei" w:eastAsia="SimHei" w:cs="SimHei"/>
          <w:sz w:val="21"/>
          <w:szCs w:val="21"/>
          <w:b/>
          <w:bCs/>
          <w:spacing w:val="13"/>
        </w:rPr>
        <w:t>、人工智能与金融行业的邂逅</w:t>
      </w:r>
    </w:p>
    <w:p>
      <w:pPr>
        <w:pStyle w:val="BodyText"/>
        <w:spacing w:line="386" w:lineRule="auto"/>
        <w:rPr/>
      </w:pPr>
      <w:r/>
    </w:p>
    <w:p>
      <w:pPr>
        <w:ind w:left="3"/>
        <w:spacing w:before="68" w:line="561" w:lineRule="exact"/>
        <w:rPr>
          <w:rFonts w:ascii="SimHei" w:hAnsi="SimHei" w:eastAsia="SimHei" w:cs="SimHei"/>
          <w:sz w:val="21"/>
          <w:szCs w:val="21"/>
        </w:rPr>
      </w:pPr>
      <w:r>
        <w:rPr>
          <w:rFonts w:ascii="SimHei" w:hAnsi="SimHei" w:eastAsia="SimHei" w:cs="SimHei"/>
          <w:sz w:val="21"/>
          <w:szCs w:val="21"/>
          <w:b/>
          <w:bCs/>
          <w:spacing w:val="5"/>
          <w:position w:val="27"/>
        </w:rPr>
        <w:t>(一)人工智能发展的三个阶段</w:t>
      </w:r>
    </w:p>
    <w:p>
      <w:pPr>
        <w:ind w:left="423"/>
        <w:spacing w:line="221" w:lineRule="auto"/>
        <w:rPr>
          <w:rFonts w:ascii="SimHei" w:hAnsi="SimHei" w:eastAsia="SimHei" w:cs="SimHei"/>
          <w:sz w:val="21"/>
          <w:szCs w:val="21"/>
        </w:rPr>
      </w:pPr>
      <w:r>
        <w:rPr>
          <w:rFonts w:ascii="SimHei" w:hAnsi="SimHei" w:eastAsia="SimHei" w:cs="SimHei"/>
          <w:sz w:val="21"/>
          <w:szCs w:val="21"/>
          <w:b/>
          <w:bCs/>
          <w:spacing w:val="-10"/>
        </w:rPr>
        <w:t>1.从诞生开始的首波浪潮</w:t>
      </w:r>
    </w:p>
    <w:p>
      <w:pPr>
        <w:ind w:right="19" w:firstLine="420"/>
        <w:spacing w:before="285" w:line="308" w:lineRule="auto"/>
        <w:jc w:val="both"/>
        <w:rPr>
          <w:rFonts w:ascii="SimSun" w:hAnsi="SimSun" w:eastAsia="SimSun" w:cs="SimSun"/>
          <w:sz w:val="21"/>
          <w:szCs w:val="21"/>
        </w:rPr>
      </w:pPr>
      <w:r>
        <w:rPr>
          <w:rFonts w:ascii="SimSun" w:hAnsi="SimSun" w:eastAsia="SimSun" w:cs="SimSun"/>
          <w:sz w:val="21"/>
          <w:szCs w:val="21"/>
          <w:spacing w:val="-12"/>
        </w:rPr>
        <w:t>人工智能的诞生要回溯到1956年在达特茅斯学院召开的夏季研讨</w:t>
      </w:r>
      <w:r>
        <w:rPr>
          <w:rFonts w:ascii="SimSun" w:hAnsi="SimSun" w:eastAsia="SimSun" w:cs="SimSun"/>
          <w:sz w:val="21"/>
          <w:szCs w:val="21"/>
          <w:spacing w:val="-13"/>
        </w:rPr>
        <w:t>会。</w:t>
      </w:r>
      <w:r>
        <w:rPr>
          <w:rFonts w:ascii="SimSun" w:hAnsi="SimSun" w:eastAsia="SimSun" w:cs="SimSun"/>
          <w:sz w:val="21"/>
          <w:szCs w:val="21"/>
        </w:rPr>
        <w:t xml:space="preserve"> </w:t>
      </w:r>
      <w:r>
        <w:rPr>
          <w:rFonts w:ascii="SimSun" w:hAnsi="SimSun" w:eastAsia="SimSun" w:cs="SimSun"/>
          <w:sz w:val="21"/>
          <w:szCs w:val="21"/>
          <w:spacing w:val="-9"/>
        </w:rPr>
        <w:t>在研讨会上，“人工智能”的提法第一次出现。在之后的10年中，科学</w:t>
      </w:r>
      <w:r>
        <w:rPr>
          <w:rFonts w:ascii="SimSun" w:hAnsi="SimSun" w:eastAsia="SimSun" w:cs="SimSun"/>
          <w:sz w:val="21"/>
          <w:szCs w:val="21"/>
          <w:spacing w:val="9"/>
        </w:rPr>
        <w:t xml:space="preserve">  </w:t>
      </w:r>
      <w:r>
        <w:rPr>
          <w:rFonts w:ascii="SimSun" w:hAnsi="SimSun" w:eastAsia="SimSun" w:cs="SimSun"/>
          <w:sz w:val="21"/>
          <w:szCs w:val="21"/>
          <w:spacing w:val="-9"/>
        </w:rPr>
        <w:t>家对人工智能充满了乐观预计。“数字计算机”10年之内就会战胜国际</w:t>
      </w:r>
      <w:r>
        <w:rPr>
          <w:rFonts w:ascii="SimSun" w:hAnsi="SimSun" w:eastAsia="SimSun" w:cs="SimSun"/>
          <w:sz w:val="21"/>
          <w:szCs w:val="21"/>
          <w:spacing w:val="7"/>
        </w:rPr>
        <w:t xml:space="preserve">  </w:t>
      </w:r>
      <w:r>
        <w:rPr>
          <w:rFonts w:ascii="SimSun" w:hAnsi="SimSun" w:eastAsia="SimSun" w:cs="SimSun"/>
          <w:sz w:val="21"/>
          <w:szCs w:val="21"/>
          <w:spacing w:val="-9"/>
        </w:rPr>
        <w:t>象棋世界冠军的预测就是这种乐观情绪的充分展现。根据中国工程院院</w:t>
      </w:r>
      <w:r>
        <w:rPr>
          <w:rFonts w:ascii="SimSun" w:hAnsi="SimSun" w:eastAsia="SimSun" w:cs="SimSun"/>
          <w:sz w:val="21"/>
          <w:szCs w:val="21"/>
          <w:spacing w:val="4"/>
        </w:rPr>
        <w:t xml:space="preserve">  </w:t>
      </w:r>
      <w:r>
        <w:rPr>
          <w:rFonts w:ascii="SimSun" w:hAnsi="SimSun" w:eastAsia="SimSun" w:cs="SimSun"/>
          <w:sz w:val="21"/>
          <w:szCs w:val="21"/>
          <w:spacing w:val="-15"/>
        </w:rPr>
        <w:t>士、北京大学高文教授的观点，人工智能一开始出现了两个</w:t>
      </w:r>
      <w:r>
        <w:rPr>
          <w:rFonts w:ascii="SimSun" w:hAnsi="SimSun" w:eastAsia="SimSun" w:cs="SimSun"/>
          <w:sz w:val="21"/>
          <w:szCs w:val="21"/>
          <w:spacing w:val="-16"/>
        </w:rPr>
        <w:t>“门派”——</w:t>
      </w:r>
      <w:r>
        <w:rPr>
          <w:rFonts w:ascii="SimSun" w:hAnsi="SimSun" w:eastAsia="SimSun" w:cs="SimSun"/>
          <w:sz w:val="21"/>
          <w:szCs w:val="21"/>
        </w:rPr>
        <w:t xml:space="preserve">  </w:t>
      </w:r>
      <w:r>
        <w:rPr>
          <w:rFonts w:ascii="SimSun" w:hAnsi="SimSun" w:eastAsia="SimSun" w:cs="SimSun"/>
          <w:sz w:val="21"/>
          <w:szCs w:val="21"/>
          <w:spacing w:val="5"/>
        </w:rPr>
        <w:t>逻辑主义(符号主义)和连接主义。在第一波浪潮中，逻辑主义占据</w:t>
      </w:r>
      <w:r>
        <w:rPr>
          <w:rFonts w:ascii="SimSun" w:hAnsi="SimSun" w:eastAsia="SimSun" w:cs="SimSun"/>
          <w:sz w:val="21"/>
          <w:szCs w:val="21"/>
        </w:rPr>
        <w:t xml:space="preserve">  </w:t>
      </w:r>
      <w:r>
        <w:rPr>
          <w:rFonts w:ascii="SimSun" w:hAnsi="SimSun" w:eastAsia="SimSun" w:cs="SimSun"/>
          <w:sz w:val="21"/>
          <w:szCs w:val="21"/>
          <w:spacing w:val="-9"/>
        </w:rPr>
        <w:t>了发展的核心位置，代表人物是赫伯特·西蒙和马文·明斯基。两人在</w:t>
      </w:r>
      <w:r>
        <w:rPr>
          <w:rFonts w:ascii="SimSun" w:hAnsi="SimSun" w:eastAsia="SimSun" w:cs="SimSun"/>
          <w:sz w:val="21"/>
          <w:szCs w:val="21"/>
          <w:spacing w:val="4"/>
        </w:rPr>
        <w:t xml:space="preserve">  </w:t>
      </w:r>
      <w:r>
        <w:rPr>
          <w:rFonts w:ascii="SimSun" w:hAnsi="SimSun" w:eastAsia="SimSun" w:cs="SimSun"/>
          <w:sz w:val="21"/>
          <w:szCs w:val="21"/>
          <w:spacing w:val="-8"/>
        </w:rPr>
        <w:t>1956—1976年提出了包括战胜国际象棋世界冠军在内的几个著名的人工</w:t>
      </w:r>
      <w:r>
        <w:rPr>
          <w:rFonts w:ascii="SimSun" w:hAnsi="SimSun" w:eastAsia="SimSun" w:cs="SimSun"/>
          <w:sz w:val="21"/>
          <w:szCs w:val="21"/>
          <w:spacing w:val="5"/>
        </w:rPr>
        <w:t xml:space="preserve">  </w:t>
      </w:r>
      <w:r>
        <w:rPr>
          <w:rFonts w:ascii="SimSun" w:hAnsi="SimSun" w:eastAsia="SimSun" w:cs="SimSun"/>
          <w:sz w:val="21"/>
          <w:szCs w:val="21"/>
          <w:spacing w:val="-12"/>
        </w:rPr>
        <w:t>智能“预言”,“20年内，机器将能完成人能做到的一切工作”“一代之</w:t>
      </w:r>
      <w:r>
        <w:rPr>
          <w:rFonts w:ascii="SimSun" w:hAnsi="SimSun" w:eastAsia="SimSun" w:cs="SimSun"/>
          <w:sz w:val="21"/>
          <w:szCs w:val="21"/>
          <w:spacing w:val="8"/>
        </w:rPr>
        <w:t xml:space="preserve">  </w:t>
      </w:r>
      <w:r>
        <w:rPr>
          <w:rFonts w:ascii="SimSun" w:hAnsi="SimSun" w:eastAsia="SimSun" w:cs="SimSun"/>
          <w:sz w:val="21"/>
          <w:szCs w:val="21"/>
          <w:spacing w:val="-9"/>
        </w:rPr>
        <w:t>内……创造‘人工智能’的问题将获得实质上的解决”“在3～8年的时</w:t>
      </w:r>
      <w:r>
        <w:rPr>
          <w:rFonts w:ascii="SimSun" w:hAnsi="SimSun" w:eastAsia="SimSun" w:cs="SimSun"/>
          <w:sz w:val="21"/>
          <w:szCs w:val="21"/>
          <w:spacing w:val="9"/>
        </w:rPr>
        <w:t xml:space="preserve">  </w:t>
      </w:r>
      <w:r>
        <w:rPr>
          <w:rFonts w:ascii="SimSun" w:hAnsi="SimSun" w:eastAsia="SimSun" w:cs="SimSun"/>
          <w:sz w:val="21"/>
          <w:szCs w:val="21"/>
          <w:spacing w:val="-19"/>
        </w:rPr>
        <w:t>间里我们将得到一台具有人类平均智能的机器”。</w:t>
      </w:r>
    </w:p>
    <w:p>
      <w:pPr>
        <w:ind w:right="20" w:firstLine="420"/>
        <w:spacing w:before="159" w:line="285" w:lineRule="auto"/>
        <w:jc w:val="both"/>
        <w:rPr>
          <w:rFonts w:ascii="SimSun" w:hAnsi="SimSun" w:eastAsia="SimSun" w:cs="SimSun"/>
          <w:sz w:val="21"/>
          <w:szCs w:val="21"/>
        </w:rPr>
      </w:pPr>
      <w:r>
        <w:rPr>
          <w:rFonts w:ascii="SimSun" w:hAnsi="SimSun" w:eastAsia="SimSun" w:cs="SimSun"/>
          <w:sz w:val="21"/>
          <w:szCs w:val="21"/>
          <w:spacing w:val="-8"/>
        </w:rPr>
        <w:t>对于人工智能的乐观情绪在1973年被《莱特希尔报告》打破。该报</w:t>
      </w:r>
      <w:r>
        <w:rPr>
          <w:rFonts w:ascii="SimSun" w:hAnsi="SimSun" w:eastAsia="SimSun" w:cs="SimSun"/>
          <w:sz w:val="21"/>
          <w:szCs w:val="21"/>
          <w:spacing w:val="16"/>
        </w:rPr>
        <w:t xml:space="preserve"> </w:t>
      </w:r>
      <w:r>
        <w:rPr>
          <w:rFonts w:ascii="SimSun" w:hAnsi="SimSun" w:eastAsia="SimSun" w:cs="SimSun"/>
          <w:sz w:val="21"/>
          <w:szCs w:val="21"/>
          <w:spacing w:val="-12"/>
        </w:rPr>
        <w:t>告有力地证明，几乎所有的人工智能的研究都远未达到早前承诺的水</w:t>
      </w:r>
      <w:r>
        <w:rPr>
          <w:rFonts w:ascii="SimSun" w:hAnsi="SimSun" w:eastAsia="SimSun" w:cs="SimSun"/>
          <w:sz w:val="21"/>
          <w:szCs w:val="21"/>
          <w:spacing w:val="-13"/>
        </w:rPr>
        <w:t>平。</w:t>
      </w:r>
      <w:r>
        <w:rPr>
          <w:rFonts w:ascii="SimSun" w:hAnsi="SimSun" w:eastAsia="SimSun" w:cs="SimSun"/>
          <w:sz w:val="21"/>
          <w:szCs w:val="21"/>
        </w:rPr>
        <w:t xml:space="preserve"> </w:t>
      </w:r>
      <w:r>
        <w:rPr>
          <w:rFonts w:ascii="SimSun" w:hAnsi="SimSun" w:eastAsia="SimSun" w:cs="SimSun"/>
          <w:sz w:val="21"/>
          <w:szCs w:val="21"/>
          <w:spacing w:val="-14"/>
        </w:rPr>
        <w:t>这标志着人工智能的第一波浪潮戛然而止。</w:t>
      </w:r>
    </w:p>
    <w:p>
      <w:pPr>
        <w:pStyle w:val="BodyText"/>
        <w:spacing w:line="246" w:lineRule="auto"/>
        <w:rPr/>
      </w:pPr>
      <w:r/>
    </w:p>
    <w:p>
      <w:pPr>
        <w:ind w:left="423"/>
        <w:spacing w:before="69" w:line="222" w:lineRule="auto"/>
        <w:outlineLvl w:val="6"/>
        <w:rPr>
          <w:rFonts w:ascii="SimHei" w:hAnsi="SimHei" w:eastAsia="SimHei" w:cs="SimHei"/>
          <w:sz w:val="21"/>
          <w:szCs w:val="21"/>
        </w:rPr>
      </w:pPr>
      <w:r>
        <w:rPr>
          <w:rFonts w:ascii="SimHei" w:hAnsi="SimHei" w:eastAsia="SimHei" w:cs="SimHei"/>
          <w:sz w:val="21"/>
          <w:szCs w:val="21"/>
          <w:b/>
          <w:bCs/>
          <w:spacing w:val="-8"/>
        </w:rPr>
        <w:t>2.从低迷期爬升的第二波浪潮</w:t>
      </w:r>
    </w:p>
    <w:p>
      <w:pPr>
        <w:ind w:firstLine="420"/>
        <w:spacing w:before="292" w:line="268" w:lineRule="auto"/>
        <w:rPr>
          <w:rFonts w:ascii="SimSun" w:hAnsi="SimSun" w:eastAsia="SimSun" w:cs="SimSun"/>
          <w:sz w:val="21"/>
          <w:szCs w:val="21"/>
        </w:rPr>
      </w:pPr>
      <w:r>
        <w:rPr>
          <w:rFonts w:ascii="SimSun" w:hAnsi="SimSun" w:eastAsia="SimSun" w:cs="SimSun"/>
          <w:sz w:val="21"/>
          <w:szCs w:val="21"/>
          <w:spacing w:val="-12"/>
        </w:rPr>
        <w:t>在逻辑主义没有获得进展的时候，连接主义成为第二波</w:t>
      </w:r>
      <w:r>
        <w:rPr>
          <w:rFonts w:ascii="SimSun" w:hAnsi="SimSun" w:eastAsia="SimSun" w:cs="SimSun"/>
          <w:sz w:val="21"/>
          <w:szCs w:val="21"/>
          <w:spacing w:val="-13"/>
        </w:rPr>
        <w:t>浪潮的根基。</w:t>
      </w:r>
      <w:r>
        <w:rPr>
          <w:rFonts w:ascii="SimSun" w:hAnsi="SimSun" w:eastAsia="SimSun" w:cs="SimSun"/>
          <w:sz w:val="21"/>
          <w:szCs w:val="21"/>
        </w:rPr>
        <w:t xml:space="preserve"> </w:t>
      </w:r>
      <w:r>
        <w:rPr>
          <w:rFonts w:ascii="SimSun" w:hAnsi="SimSun" w:eastAsia="SimSun" w:cs="SimSun"/>
          <w:sz w:val="21"/>
          <w:szCs w:val="21"/>
          <w:spacing w:val="-5"/>
        </w:rPr>
        <w:t>从20世纪70年代末开始，神经元网络的发展导致模式识别</w:t>
      </w:r>
      <w:r>
        <w:rPr>
          <w:rFonts w:ascii="SimSun" w:hAnsi="SimSun" w:eastAsia="SimSun" w:cs="SimSun"/>
          <w:sz w:val="21"/>
          <w:szCs w:val="21"/>
          <w:spacing w:val="-6"/>
        </w:rPr>
        <w:t>、字符识别、</w:t>
      </w:r>
    </w:p>
    <w:p>
      <w:pPr>
        <w:spacing w:line="268" w:lineRule="auto"/>
        <w:sectPr>
          <w:footerReference w:type="default" r:id="rId88"/>
          <w:pgSz w:w="7830" w:h="12670"/>
          <w:pgMar w:top="400" w:right="704" w:bottom="725" w:left="770" w:header="0" w:footer="576" w:gutter="0"/>
        </w:sectPr>
        <w:rPr>
          <w:rFonts w:ascii="SimSun" w:hAnsi="SimSun" w:eastAsia="SimSun" w:cs="SimSun"/>
          <w:sz w:val="21"/>
          <w:szCs w:val="21"/>
        </w:rPr>
      </w:pPr>
    </w:p>
    <w:p>
      <w:pPr>
        <w:ind w:left="2"/>
        <w:spacing w:before="184" w:line="222" w:lineRule="auto"/>
        <w:rPr>
          <w:rFonts w:ascii="SimHei" w:hAnsi="SimHei" w:eastAsia="SimHei" w:cs="SimHei"/>
          <w:sz w:val="21"/>
          <w:szCs w:val="21"/>
        </w:rPr>
      </w:pPr>
      <w:r>
        <w:rPr>
          <w:rFonts w:ascii="SimHei" w:hAnsi="SimHei" w:eastAsia="SimHei" w:cs="SimHei"/>
          <w:sz w:val="21"/>
          <w:szCs w:val="21"/>
          <w:b/>
          <w:bCs/>
          <w:spacing w:val="-17"/>
          <w:w w:val="95"/>
        </w:rPr>
        <w:t>数字金融</w:t>
      </w:r>
    </w:p>
    <w:p>
      <w:pPr>
        <w:pStyle w:val="BodyText"/>
        <w:spacing w:line="371" w:lineRule="auto"/>
        <w:rPr/>
      </w:pPr>
      <w:r/>
    </w:p>
    <w:p>
      <w:pPr>
        <w:ind w:right="60"/>
        <w:spacing w:before="68" w:line="323" w:lineRule="auto"/>
        <w:jc w:val="both"/>
        <w:rPr>
          <w:rFonts w:ascii="SimSun" w:hAnsi="SimSun" w:eastAsia="SimSun" w:cs="SimSun"/>
          <w:sz w:val="21"/>
          <w:szCs w:val="21"/>
        </w:rPr>
      </w:pPr>
      <w:r>
        <w:rPr>
          <w:rFonts w:ascii="SimSun" w:hAnsi="SimSun" w:eastAsia="SimSun" w:cs="SimSun"/>
          <w:sz w:val="21"/>
          <w:szCs w:val="21"/>
          <w:spacing w:val="-9"/>
        </w:rPr>
        <w:t>简单的人脸识别等领域的研究开始兴盛。由于连接主义采用</w:t>
      </w:r>
      <w:r>
        <w:rPr>
          <w:rFonts w:ascii="SimSun" w:hAnsi="SimSun" w:eastAsia="SimSun" w:cs="SimSun"/>
          <w:sz w:val="21"/>
          <w:szCs w:val="21"/>
          <w:spacing w:val="-10"/>
        </w:rPr>
        <w:t>的逻辑方式  </w:t>
      </w:r>
      <w:r>
        <w:rPr>
          <w:rFonts w:ascii="SimSun" w:hAnsi="SimSun" w:eastAsia="SimSun" w:cs="SimSun"/>
          <w:sz w:val="21"/>
          <w:szCs w:val="21"/>
          <w:spacing w:val="-9"/>
        </w:rPr>
        <w:t>与符号主义大相径庭，2006年左右，连接主义受到复杂问题所需要数据  </w:t>
      </w:r>
      <w:r>
        <w:rPr>
          <w:rFonts w:ascii="SimSun" w:hAnsi="SimSun" w:eastAsia="SimSun" w:cs="SimSun"/>
          <w:sz w:val="21"/>
          <w:szCs w:val="21"/>
          <w:spacing w:val="-15"/>
        </w:rPr>
        <w:t>量与计算机计算能力的限制而无法持续进步。尽管如此，1</w:t>
      </w:r>
      <w:r>
        <w:rPr>
          <w:rFonts w:ascii="SimSun" w:hAnsi="SimSun" w:eastAsia="SimSun" w:cs="SimSun"/>
          <w:sz w:val="21"/>
          <w:szCs w:val="21"/>
          <w:spacing w:val="-16"/>
        </w:rPr>
        <w:t>997年，“深蓝”</w:t>
      </w:r>
      <w:r>
        <w:rPr>
          <w:rFonts w:ascii="SimSun" w:hAnsi="SimSun" w:eastAsia="SimSun" w:cs="SimSun"/>
          <w:sz w:val="21"/>
          <w:szCs w:val="21"/>
        </w:rPr>
        <w:t xml:space="preserve"> </w:t>
      </w:r>
      <w:r>
        <w:rPr>
          <w:rFonts w:ascii="SimSun" w:hAnsi="SimSun" w:eastAsia="SimSun" w:cs="SimSun"/>
          <w:sz w:val="21"/>
          <w:szCs w:val="21"/>
          <w:spacing w:val="-7"/>
        </w:rPr>
        <w:t>成了战胜人类国际象棋冠军的第一个计算机系</w:t>
      </w:r>
      <w:r>
        <w:rPr>
          <w:rFonts w:ascii="SimSun" w:hAnsi="SimSun" w:eastAsia="SimSun" w:cs="SimSun"/>
          <w:sz w:val="21"/>
          <w:szCs w:val="21"/>
          <w:spacing w:val="-8"/>
        </w:rPr>
        <w:t>统。这标志着人工智能的</w:t>
      </w:r>
    </w:p>
    <w:p>
      <w:pPr>
        <w:spacing w:line="219" w:lineRule="auto"/>
        <w:rPr>
          <w:rFonts w:ascii="SimSun" w:hAnsi="SimSun" w:eastAsia="SimSun" w:cs="SimSun"/>
          <w:sz w:val="21"/>
          <w:szCs w:val="21"/>
        </w:rPr>
      </w:pPr>
      <w:r>
        <w:rPr>
          <w:rFonts w:ascii="SimSun" w:hAnsi="SimSun" w:eastAsia="SimSun" w:cs="SimSun"/>
          <w:sz w:val="21"/>
          <w:szCs w:val="21"/>
          <w:spacing w:val="-16"/>
        </w:rPr>
        <w:t>第二波浪潮的一大高点。</w:t>
      </w:r>
    </w:p>
    <w:p>
      <w:pPr>
        <w:pStyle w:val="BodyText"/>
        <w:spacing w:line="246" w:lineRule="auto"/>
        <w:rPr/>
      </w:pPr>
      <w:r/>
    </w:p>
    <w:p>
      <w:pPr>
        <w:ind w:left="442"/>
        <w:spacing w:before="68" w:line="222" w:lineRule="auto"/>
        <w:outlineLvl w:val="6"/>
        <w:rPr>
          <w:rFonts w:ascii="SimHei" w:hAnsi="SimHei" w:eastAsia="SimHei" w:cs="SimHei"/>
          <w:sz w:val="21"/>
          <w:szCs w:val="21"/>
        </w:rPr>
      </w:pPr>
      <w:r>
        <w:rPr>
          <w:rFonts w:ascii="SimHei" w:hAnsi="SimHei" w:eastAsia="SimHei" w:cs="SimHei"/>
          <w:sz w:val="21"/>
          <w:szCs w:val="21"/>
          <w:b/>
          <w:bCs/>
          <w:spacing w:val="-8"/>
        </w:rPr>
        <w:t>3.诸多技术合力形成的第三波浪潮</w:t>
      </w:r>
    </w:p>
    <w:p>
      <w:pPr>
        <w:ind w:right="164" w:firstLine="439"/>
        <w:spacing w:before="268" w:line="306" w:lineRule="auto"/>
        <w:jc w:val="both"/>
        <w:rPr>
          <w:rFonts w:ascii="SimSun" w:hAnsi="SimSun" w:eastAsia="SimSun" w:cs="SimSun"/>
          <w:sz w:val="21"/>
          <w:szCs w:val="21"/>
        </w:rPr>
      </w:pPr>
      <w:r>
        <w:rPr>
          <w:rFonts w:ascii="SimSun" w:hAnsi="SimSun" w:eastAsia="SimSun" w:cs="SimSun"/>
          <w:sz w:val="21"/>
          <w:szCs w:val="21"/>
          <w:spacing w:val="-8"/>
        </w:rPr>
        <w:t>2006年之后，深度学习技术开始蓬勃发展。从技术角度来说，这一</w:t>
      </w:r>
      <w:r>
        <w:rPr>
          <w:rFonts w:ascii="SimSun" w:hAnsi="SimSun" w:eastAsia="SimSun" w:cs="SimSun"/>
          <w:sz w:val="21"/>
          <w:szCs w:val="21"/>
          <w:spacing w:val="8"/>
        </w:rPr>
        <w:t xml:space="preserve"> </w:t>
      </w:r>
      <w:r>
        <w:rPr>
          <w:rFonts w:ascii="SimSun" w:hAnsi="SimSun" w:eastAsia="SimSun" w:cs="SimSun"/>
          <w:sz w:val="21"/>
          <w:szCs w:val="21"/>
          <w:spacing w:val="-9"/>
        </w:rPr>
        <w:t>波浪潮将技术、神经元网络、统计学、大数据结合在一起。深度学习的</w:t>
      </w:r>
      <w:r>
        <w:rPr>
          <w:rFonts w:ascii="SimSun" w:hAnsi="SimSun" w:eastAsia="SimSun" w:cs="SimSun"/>
          <w:sz w:val="21"/>
          <w:szCs w:val="21"/>
          <w:spacing w:val="13"/>
        </w:rPr>
        <w:t xml:space="preserve"> </w:t>
      </w:r>
      <w:r>
        <w:rPr>
          <w:rFonts w:ascii="SimSun" w:hAnsi="SimSun" w:eastAsia="SimSun" w:cs="SimSun"/>
          <w:sz w:val="21"/>
          <w:szCs w:val="21"/>
          <w:spacing w:val="-9"/>
        </w:rPr>
        <w:t>发展源自数据量的大爆炸。在万物互联的加持之下，深度学习技术开始</w:t>
      </w:r>
      <w:r>
        <w:rPr>
          <w:rFonts w:ascii="SimSun" w:hAnsi="SimSun" w:eastAsia="SimSun" w:cs="SimSun"/>
          <w:sz w:val="21"/>
          <w:szCs w:val="21"/>
          <w:spacing w:val="11"/>
        </w:rPr>
        <w:t xml:space="preserve"> </w:t>
      </w:r>
      <w:r>
        <w:rPr>
          <w:rFonts w:ascii="SimSun" w:hAnsi="SimSun" w:eastAsia="SimSun" w:cs="SimSun"/>
          <w:sz w:val="21"/>
          <w:szCs w:val="21"/>
          <w:spacing w:val="-9"/>
        </w:rPr>
        <w:t>在诸多领域崭露头角，包括无人驾驶、智能投顾、智能制造等。按照高</w:t>
      </w:r>
      <w:r>
        <w:rPr>
          <w:rFonts w:ascii="SimSun" w:hAnsi="SimSun" w:eastAsia="SimSun" w:cs="SimSun"/>
          <w:sz w:val="21"/>
          <w:szCs w:val="21"/>
          <w:spacing w:val="6"/>
        </w:rPr>
        <w:t xml:space="preserve"> </w:t>
      </w:r>
      <w:r>
        <w:rPr>
          <w:rFonts w:ascii="SimSun" w:hAnsi="SimSun" w:eastAsia="SimSun" w:cs="SimSun"/>
          <w:sz w:val="21"/>
          <w:szCs w:val="21"/>
          <w:spacing w:val="-5"/>
        </w:rPr>
        <w:t>德纳的预测，在2020年左右，人工智能将会渗透50%以上的人类社会生</w:t>
      </w:r>
      <w:r>
        <w:rPr>
          <w:rFonts w:ascii="SimSun" w:hAnsi="SimSun" w:eastAsia="SimSun" w:cs="SimSun"/>
          <w:sz w:val="21"/>
          <w:szCs w:val="21"/>
          <w:spacing w:val="3"/>
        </w:rPr>
        <w:t xml:space="preserve"> </w:t>
      </w:r>
      <w:r>
        <w:rPr>
          <w:rFonts w:ascii="SimSun" w:hAnsi="SimSun" w:eastAsia="SimSun" w:cs="SimSun"/>
          <w:sz w:val="21"/>
          <w:szCs w:val="21"/>
          <w:spacing w:val="-10"/>
        </w:rPr>
        <w:t>活。这个阶段，人工智能会发展到什么程度尚</w:t>
      </w:r>
      <w:r>
        <w:rPr>
          <w:rFonts w:ascii="SimSun" w:hAnsi="SimSun" w:eastAsia="SimSun" w:cs="SimSun"/>
          <w:sz w:val="21"/>
          <w:szCs w:val="21"/>
          <w:spacing w:val="-11"/>
        </w:rPr>
        <w:t>需要持续观察。以</w:t>
      </w:r>
      <w:r>
        <w:rPr>
          <w:rFonts w:ascii="SimSun" w:hAnsi="SimSun" w:eastAsia="SimSun" w:cs="SimSun"/>
          <w:sz w:val="21"/>
          <w:szCs w:val="21"/>
          <w:spacing w:val="-63"/>
        </w:rPr>
        <w:t xml:space="preserve"> </w:t>
      </w:r>
      <w:r>
        <w:rPr>
          <w:rFonts w:ascii="SimSun" w:hAnsi="SimSun" w:eastAsia="SimSun" w:cs="SimSun"/>
          <w:sz w:val="21"/>
          <w:szCs w:val="21"/>
          <w:spacing w:val="-11"/>
        </w:rPr>
        <w:t>AlphaGo</w:t>
      </w:r>
      <w:r>
        <w:rPr>
          <w:rFonts w:ascii="SimSun" w:hAnsi="SimSun" w:eastAsia="SimSun" w:cs="SimSun"/>
          <w:sz w:val="21"/>
          <w:szCs w:val="21"/>
        </w:rPr>
        <w:t xml:space="preserve"> </w:t>
      </w:r>
      <w:r>
        <w:rPr>
          <w:rFonts w:ascii="SimSun" w:hAnsi="SimSun" w:eastAsia="SimSun" w:cs="SimSun"/>
          <w:sz w:val="21"/>
          <w:szCs w:val="21"/>
          <w:spacing w:val="-8"/>
        </w:rPr>
        <w:t>(阿尔法围棋)为代表的人工智能战胜了人类围</w:t>
      </w:r>
      <w:r>
        <w:rPr>
          <w:rFonts w:ascii="SimSun" w:hAnsi="SimSun" w:eastAsia="SimSun" w:cs="SimSun"/>
          <w:sz w:val="21"/>
          <w:szCs w:val="21"/>
          <w:spacing w:val="-9"/>
        </w:rPr>
        <w:t>棋世界冠军，从而成功摘</w:t>
      </w:r>
      <w:r>
        <w:rPr>
          <w:rFonts w:ascii="SimSun" w:hAnsi="SimSun" w:eastAsia="SimSun" w:cs="SimSun"/>
          <w:sz w:val="21"/>
          <w:szCs w:val="21"/>
        </w:rPr>
        <w:t xml:space="preserve"> </w:t>
      </w:r>
      <w:r>
        <w:rPr>
          <w:rFonts w:ascii="SimSun" w:hAnsi="SimSun" w:eastAsia="SimSun" w:cs="SimSun"/>
          <w:sz w:val="21"/>
          <w:szCs w:val="21"/>
          <w:spacing w:val="-15"/>
        </w:rPr>
        <w:t>取了“人类最璀璨的皇冠”。可以肯定的是，这一事件将会极大地</w:t>
      </w:r>
      <w:r>
        <w:rPr>
          <w:rFonts w:ascii="SimSun" w:hAnsi="SimSun" w:eastAsia="SimSun" w:cs="SimSun"/>
          <w:sz w:val="21"/>
          <w:szCs w:val="21"/>
          <w:spacing w:val="-16"/>
        </w:rPr>
        <w:t>促进人</w:t>
      </w:r>
      <w:r>
        <w:rPr>
          <w:rFonts w:ascii="SimSun" w:hAnsi="SimSun" w:eastAsia="SimSun" w:cs="SimSun"/>
          <w:sz w:val="21"/>
          <w:szCs w:val="21"/>
        </w:rPr>
        <w:t xml:space="preserve"> </w:t>
      </w:r>
      <w:r>
        <w:rPr>
          <w:rFonts w:ascii="SimSun" w:hAnsi="SimSun" w:eastAsia="SimSun" w:cs="SimSun"/>
          <w:sz w:val="21"/>
          <w:szCs w:val="21"/>
          <w:spacing w:val="-16"/>
        </w:rPr>
        <w:t>工智能的发展与人类的思考。</w:t>
      </w:r>
    </w:p>
    <w:p>
      <w:pPr>
        <w:pStyle w:val="BodyText"/>
        <w:spacing w:line="455"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6"/>
        </w:rPr>
        <w:t>(二)金融与数字经济的天然耦合</w:t>
      </w:r>
    </w:p>
    <w:p>
      <w:pPr>
        <w:ind w:left="442"/>
        <w:spacing w:before="297" w:line="221" w:lineRule="auto"/>
        <w:outlineLvl w:val="6"/>
        <w:rPr>
          <w:rFonts w:ascii="SimHei" w:hAnsi="SimHei" w:eastAsia="SimHei" w:cs="SimHei"/>
          <w:sz w:val="21"/>
          <w:szCs w:val="21"/>
        </w:rPr>
      </w:pPr>
      <w:r>
        <w:rPr>
          <w:rFonts w:ascii="SimHei" w:hAnsi="SimHei" w:eastAsia="SimHei" w:cs="SimHei"/>
          <w:sz w:val="21"/>
          <w:szCs w:val="21"/>
          <w:b/>
          <w:bCs/>
          <w:spacing w:val="-11"/>
        </w:rPr>
        <w:t>1.数据是行业发展的出发点与原动力</w:t>
      </w:r>
    </w:p>
    <w:p>
      <w:pPr>
        <w:ind w:firstLine="439"/>
        <w:spacing w:before="286" w:line="304" w:lineRule="auto"/>
        <w:rPr>
          <w:rFonts w:ascii="SimSun" w:hAnsi="SimSun" w:eastAsia="SimSun" w:cs="SimSun"/>
          <w:sz w:val="21"/>
          <w:szCs w:val="21"/>
        </w:rPr>
      </w:pPr>
      <w:r>
        <w:rPr>
          <w:rFonts w:ascii="SimSun" w:hAnsi="SimSun" w:eastAsia="SimSun" w:cs="SimSun"/>
          <w:sz w:val="21"/>
          <w:szCs w:val="21"/>
          <w:spacing w:val="-16"/>
        </w:rPr>
        <w:t>在数字经济时代，数据是一切行业发展的出发点与原动力。“大数据”</w:t>
      </w:r>
      <w:r>
        <w:rPr>
          <w:rFonts w:ascii="SimSun" w:hAnsi="SimSun" w:eastAsia="SimSun" w:cs="SimSun"/>
          <w:sz w:val="21"/>
          <w:szCs w:val="21"/>
          <w:spacing w:val="2"/>
        </w:rPr>
        <w:t xml:space="preserve"> </w:t>
      </w:r>
      <w:r>
        <w:rPr>
          <w:rFonts w:ascii="SimSun" w:hAnsi="SimSun" w:eastAsia="SimSun" w:cs="SimSun"/>
          <w:sz w:val="21"/>
          <w:szCs w:val="21"/>
          <w:spacing w:val="-9"/>
        </w:rPr>
        <w:t>是“数据”的质变。从大数据与信息的关系角度来看，大数据指的是规</w:t>
      </w:r>
      <w:r>
        <w:rPr>
          <w:rFonts w:ascii="SimSun" w:hAnsi="SimSun" w:eastAsia="SimSun" w:cs="SimSun"/>
          <w:sz w:val="21"/>
          <w:szCs w:val="21"/>
          <w:spacing w:val="2"/>
        </w:rPr>
        <w:t xml:space="preserve">   </w:t>
      </w:r>
      <w:r>
        <w:rPr>
          <w:rFonts w:ascii="SimSun" w:hAnsi="SimSun" w:eastAsia="SimSun" w:cs="SimSun"/>
          <w:sz w:val="21"/>
          <w:szCs w:val="21"/>
          <w:spacing w:val="-9"/>
        </w:rPr>
        <w:t>模和格式前所未有而又相互关联的大量数据，收集自网络空间和实体世</w:t>
      </w:r>
      <w:r>
        <w:rPr>
          <w:rFonts w:ascii="SimSun" w:hAnsi="SimSun" w:eastAsia="SimSun" w:cs="SimSun"/>
          <w:sz w:val="21"/>
          <w:szCs w:val="21"/>
          <w:spacing w:val="2"/>
        </w:rPr>
        <w:t xml:space="preserve">   </w:t>
      </w:r>
      <w:r>
        <w:rPr>
          <w:rFonts w:ascii="SimSun" w:hAnsi="SimSun" w:eastAsia="SimSun" w:cs="SimSun"/>
          <w:sz w:val="21"/>
          <w:szCs w:val="21"/>
          <w:spacing w:val="-9"/>
        </w:rPr>
        <w:t>界，技术人员通过高速、多方分析后，可以从中挖掘出甚至超出原有数</w:t>
      </w:r>
      <w:r>
        <w:rPr>
          <w:rFonts w:ascii="SimSun" w:hAnsi="SimSun" w:eastAsia="SimSun" w:cs="SimSun"/>
          <w:sz w:val="21"/>
          <w:szCs w:val="21"/>
          <w:spacing w:val="2"/>
        </w:rPr>
        <w:t xml:space="preserve">   </w:t>
      </w:r>
      <w:r>
        <w:rPr>
          <w:rFonts w:ascii="SimSun" w:hAnsi="SimSun" w:eastAsia="SimSun" w:cs="SimSun"/>
          <w:sz w:val="21"/>
          <w:szCs w:val="21"/>
          <w:spacing w:val="-9"/>
        </w:rPr>
        <w:t>据量级的信息量。这意味着，只有在大数据环境下才能够出现天量的信</w:t>
      </w:r>
      <w:r>
        <w:rPr>
          <w:rFonts w:ascii="SimSun" w:hAnsi="SimSun" w:eastAsia="SimSun" w:cs="SimSun"/>
          <w:sz w:val="21"/>
          <w:szCs w:val="21"/>
          <w:spacing w:val="4"/>
        </w:rPr>
        <w:t xml:space="preserve">   </w:t>
      </w:r>
      <w:r>
        <w:rPr>
          <w:rFonts w:ascii="SimSun" w:hAnsi="SimSun" w:eastAsia="SimSun" w:cs="SimSun"/>
          <w:sz w:val="21"/>
          <w:szCs w:val="21"/>
          <w:spacing w:val="-9"/>
        </w:rPr>
        <w:t>息。而对于这些信息载体进行再次或者多元的“大数据”分析，将会爆</w:t>
      </w:r>
      <w:r>
        <w:rPr>
          <w:rFonts w:ascii="SimSun" w:hAnsi="SimSun" w:eastAsia="SimSun" w:cs="SimSun"/>
          <w:sz w:val="21"/>
          <w:szCs w:val="21"/>
          <w:spacing w:val="1"/>
        </w:rPr>
        <w:t xml:space="preserve">   </w:t>
      </w:r>
      <w:r>
        <w:rPr>
          <w:rFonts w:ascii="SimSun" w:hAnsi="SimSun" w:eastAsia="SimSun" w:cs="SimSun"/>
          <w:sz w:val="21"/>
          <w:szCs w:val="21"/>
          <w:spacing w:val="-9"/>
        </w:rPr>
        <w:t>发出更多的数据与信息。从大数据与网络空间的关系角度来看，海量的</w:t>
      </w:r>
      <w:r>
        <w:rPr>
          <w:rFonts w:ascii="SimSun" w:hAnsi="SimSun" w:eastAsia="SimSun" w:cs="SimSun"/>
          <w:sz w:val="21"/>
          <w:szCs w:val="21"/>
          <w:spacing w:val="4"/>
        </w:rPr>
        <w:t xml:space="preserve">   </w:t>
      </w:r>
      <w:r>
        <w:rPr>
          <w:rFonts w:ascii="SimSun" w:hAnsi="SimSun" w:eastAsia="SimSun" w:cs="SimSun"/>
          <w:sz w:val="21"/>
          <w:szCs w:val="21"/>
          <w:spacing w:val="-18"/>
        </w:rPr>
        <w:t>数据和相互之间的结构性、非结构性关联，使大数据充分扩展了网络空间。</w:t>
      </w:r>
    </w:p>
    <w:p>
      <w:pPr>
        <w:spacing w:line="304" w:lineRule="auto"/>
        <w:sectPr>
          <w:footerReference w:type="default" r:id="rId89"/>
          <w:pgSz w:w="7830" w:h="12680"/>
          <w:pgMar w:top="400" w:right="662" w:bottom="765" w:left="710" w:header="0" w:footer="616" w:gutter="0"/>
        </w:sectPr>
        <w:rPr>
          <w:rFonts w:ascii="SimSun" w:hAnsi="SimSun" w:eastAsia="SimSun" w:cs="SimSun"/>
          <w:sz w:val="21"/>
          <w:szCs w:val="21"/>
        </w:rPr>
      </w:pPr>
    </w:p>
    <w:p>
      <w:pPr>
        <w:ind w:left="3912"/>
        <w:spacing w:before="223" w:line="222" w:lineRule="auto"/>
        <w:rPr>
          <w:rFonts w:ascii="SimHei" w:hAnsi="SimHei" w:eastAsia="SimHei" w:cs="SimHei"/>
          <w:sz w:val="19"/>
          <w:szCs w:val="19"/>
        </w:rPr>
      </w:pPr>
      <w:r>
        <w:rPr>
          <w:rFonts w:ascii="SimHei" w:hAnsi="SimHei" w:eastAsia="SimHei" w:cs="SimHei"/>
          <w:sz w:val="19"/>
          <w:szCs w:val="19"/>
          <w:b/>
          <w:bCs/>
          <w:spacing w:val="-6"/>
        </w:rPr>
        <w:t>第四章</w:t>
      </w:r>
      <w:r>
        <w:rPr>
          <w:rFonts w:ascii="SimHei" w:hAnsi="SimHei" w:eastAsia="SimHei" w:cs="SimHei"/>
          <w:sz w:val="19"/>
          <w:szCs w:val="19"/>
          <w:spacing w:val="-6"/>
        </w:rPr>
        <w:t xml:space="preserve"> </w:t>
      </w:r>
      <w:r>
        <w:rPr>
          <w:rFonts w:ascii="SimHei" w:hAnsi="SimHei" w:eastAsia="SimHei" w:cs="SimHei"/>
          <w:sz w:val="19"/>
          <w:szCs w:val="19"/>
          <w:b/>
          <w:bCs/>
          <w:spacing w:val="-6"/>
        </w:rPr>
        <w:t>人工智能进击金融业</w:t>
      </w:r>
    </w:p>
    <w:p>
      <w:pPr>
        <w:pStyle w:val="BodyText"/>
        <w:spacing w:line="396" w:lineRule="auto"/>
        <w:rPr/>
      </w:pPr>
      <w:r/>
    </w:p>
    <w:p>
      <w:pPr>
        <w:spacing w:before="61" w:line="352" w:lineRule="auto"/>
        <w:jc w:val="both"/>
        <w:rPr>
          <w:rFonts w:ascii="SimSun" w:hAnsi="SimSun" w:eastAsia="SimSun" w:cs="SimSun"/>
          <w:sz w:val="19"/>
          <w:szCs w:val="19"/>
        </w:rPr>
      </w:pPr>
      <w:r>
        <w:rPr>
          <w:rFonts w:ascii="SimSun" w:hAnsi="SimSun" w:eastAsia="SimSun" w:cs="SimSun"/>
          <w:sz w:val="19"/>
          <w:szCs w:val="19"/>
          <w:spacing w:val="8"/>
        </w:rPr>
        <w:t>经过几十年的发展，人类社会早已将自己的</w:t>
      </w:r>
      <w:r>
        <w:rPr>
          <w:rFonts w:ascii="SimSun" w:hAnsi="SimSun" w:eastAsia="SimSun" w:cs="SimSun"/>
          <w:sz w:val="19"/>
          <w:szCs w:val="19"/>
          <w:spacing w:val="7"/>
        </w:rPr>
        <w:t>社会活动拓展到了网络空间。</w:t>
      </w:r>
      <w:r>
        <w:rPr>
          <w:rFonts w:ascii="SimSun" w:hAnsi="SimSun" w:eastAsia="SimSun" w:cs="SimSun"/>
          <w:sz w:val="19"/>
          <w:szCs w:val="19"/>
        </w:rPr>
        <w:t xml:space="preserve"> </w:t>
      </w:r>
      <w:r>
        <w:rPr>
          <w:rFonts w:ascii="SimSun" w:hAnsi="SimSun" w:eastAsia="SimSun" w:cs="SimSun"/>
          <w:sz w:val="19"/>
          <w:szCs w:val="19"/>
          <w:spacing w:val="11"/>
        </w:rPr>
        <w:t>网络空间不再是虚拟的角落。人类一方面利用大数据进行分析</w:t>
      </w:r>
      <w:r>
        <w:rPr>
          <w:rFonts w:ascii="SimSun" w:hAnsi="SimSun" w:eastAsia="SimSun" w:cs="SimSun"/>
          <w:sz w:val="19"/>
          <w:szCs w:val="19"/>
          <w:spacing w:val="10"/>
        </w:rPr>
        <w:t>、拓展网</w:t>
      </w:r>
      <w:r>
        <w:rPr>
          <w:rFonts w:ascii="SimSun" w:hAnsi="SimSun" w:eastAsia="SimSun" w:cs="SimSun"/>
          <w:sz w:val="19"/>
          <w:szCs w:val="19"/>
        </w:rPr>
        <w:t xml:space="preserve">  </w:t>
      </w:r>
      <w:r>
        <w:rPr>
          <w:rFonts w:ascii="SimSun" w:hAnsi="SimSun" w:eastAsia="SimSun" w:cs="SimSun"/>
          <w:sz w:val="19"/>
          <w:szCs w:val="19"/>
          <w:spacing w:val="1"/>
        </w:rPr>
        <w:t>络空间，另一方面也在不断向网络空间贡献数据。“大数据”是劳动对象， </w:t>
      </w:r>
      <w:r>
        <w:rPr>
          <w:rFonts w:ascii="SimSun" w:hAnsi="SimSun" w:eastAsia="SimSun" w:cs="SimSun"/>
          <w:sz w:val="19"/>
          <w:szCs w:val="19"/>
          <w:spacing w:val="11"/>
        </w:rPr>
        <w:t>也是劳动的结果。目前来看，数字经济中的“大数据”商业模式主要分 </w:t>
      </w:r>
      <w:r>
        <w:rPr>
          <w:rFonts w:ascii="SimSun" w:hAnsi="SimSun" w:eastAsia="SimSun" w:cs="SimSun"/>
          <w:sz w:val="19"/>
          <w:szCs w:val="19"/>
          <w:spacing w:val="11"/>
        </w:rPr>
        <w:t>为两大类。第一类，以大数据为标的物的直接交易。这类交易指的是把</w:t>
      </w:r>
      <w:r>
        <w:rPr>
          <w:rFonts w:ascii="SimSun" w:hAnsi="SimSun" w:eastAsia="SimSun" w:cs="SimSun"/>
          <w:sz w:val="19"/>
          <w:szCs w:val="19"/>
          <w:spacing w:val="2"/>
        </w:rPr>
        <w:t xml:space="preserve">  </w:t>
      </w:r>
      <w:r>
        <w:rPr>
          <w:rFonts w:ascii="SimSun" w:hAnsi="SimSun" w:eastAsia="SimSun" w:cs="SimSun"/>
          <w:sz w:val="19"/>
          <w:szCs w:val="19"/>
          <w:spacing w:val="8"/>
        </w:rPr>
        <w:t>狭义上的“大数据”,即数据集作为交易的标的物。第二类，以</w:t>
      </w:r>
      <w:r>
        <w:rPr>
          <w:rFonts w:ascii="SimSun" w:hAnsi="SimSun" w:eastAsia="SimSun" w:cs="SimSun"/>
          <w:sz w:val="19"/>
          <w:szCs w:val="19"/>
          <w:spacing w:val="7"/>
        </w:rPr>
        <w:t>大数据分</w:t>
      </w:r>
      <w:r>
        <w:rPr>
          <w:rFonts w:ascii="SimSun" w:hAnsi="SimSun" w:eastAsia="SimSun" w:cs="SimSun"/>
          <w:sz w:val="19"/>
          <w:szCs w:val="19"/>
        </w:rPr>
        <w:t xml:space="preserve">  </w:t>
      </w:r>
      <w:r>
        <w:rPr>
          <w:rFonts w:ascii="SimSun" w:hAnsi="SimSun" w:eastAsia="SimSun" w:cs="SimSun"/>
          <w:sz w:val="19"/>
          <w:szCs w:val="19"/>
          <w:spacing w:val="11"/>
        </w:rPr>
        <w:t>析之后的数据与信息为标的物的间接交易。这种交易指的是采用各项分</w:t>
      </w:r>
      <w:r>
        <w:rPr>
          <w:rFonts w:ascii="SimSun" w:hAnsi="SimSun" w:eastAsia="SimSun" w:cs="SimSun"/>
          <w:sz w:val="19"/>
          <w:szCs w:val="19"/>
          <w:spacing w:val="3"/>
        </w:rPr>
        <w:t xml:space="preserve">  </w:t>
      </w:r>
      <w:r>
        <w:rPr>
          <w:rFonts w:ascii="SimSun" w:hAnsi="SimSun" w:eastAsia="SimSun" w:cs="SimSun"/>
          <w:sz w:val="19"/>
          <w:szCs w:val="19"/>
          <w:spacing w:val="11"/>
        </w:rPr>
        <w:t>析方法对数据进行挖掘、分析，产生大量的统计结果、主体偏好、决策</w:t>
      </w:r>
      <w:r>
        <w:rPr>
          <w:rFonts w:ascii="SimSun" w:hAnsi="SimSun" w:eastAsia="SimSun" w:cs="SimSun"/>
          <w:sz w:val="19"/>
          <w:szCs w:val="19"/>
          <w:spacing w:val="3"/>
        </w:rPr>
        <w:t xml:space="preserve">  </w:t>
      </w:r>
      <w:r>
        <w:rPr>
          <w:rFonts w:ascii="SimSun" w:hAnsi="SimSun" w:eastAsia="SimSun" w:cs="SimSun"/>
          <w:sz w:val="19"/>
          <w:szCs w:val="19"/>
          <w:spacing w:val="11"/>
        </w:rPr>
        <w:t>参考等信息，基于这些信息的再利用、重组与拓展，形成商业决策和商</w:t>
      </w:r>
      <w:r>
        <w:rPr>
          <w:rFonts w:ascii="SimSun" w:hAnsi="SimSun" w:eastAsia="SimSun" w:cs="SimSun"/>
          <w:sz w:val="19"/>
          <w:szCs w:val="19"/>
          <w:spacing w:val="5"/>
        </w:rPr>
        <w:t xml:space="preserve">  </w:t>
      </w:r>
      <w:r>
        <w:rPr>
          <w:rFonts w:ascii="SimSun" w:hAnsi="SimSun" w:eastAsia="SimSun" w:cs="SimSun"/>
          <w:sz w:val="19"/>
          <w:szCs w:val="19"/>
          <w:spacing w:val="-1"/>
        </w:rPr>
        <w:t>业行为，如利用行为画像的精准营销、基于大数据统计的投资决策等。“大</w:t>
      </w:r>
      <w:r>
        <w:rPr>
          <w:rFonts w:ascii="SimSun" w:hAnsi="SimSun" w:eastAsia="SimSun" w:cs="SimSun"/>
          <w:sz w:val="19"/>
          <w:szCs w:val="19"/>
        </w:rPr>
        <w:t xml:space="preserve">  </w:t>
      </w:r>
      <w:r>
        <w:rPr>
          <w:rFonts w:ascii="SimSun" w:hAnsi="SimSun" w:eastAsia="SimSun" w:cs="SimSun"/>
          <w:sz w:val="19"/>
          <w:szCs w:val="19"/>
          <w:spacing w:val="11"/>
        </w:rPr>
        <w:t>数据”的形成方式和使用方式决定了其与一般生产资料不同，拥有无形</w:t>
      </w:r>
    </w:p>
    <w:p>
      <w:pPr>
        <w:spacing w:line="219" w:lineRule="auto"/>
        <w:rPr>
          <w:rFonts w:ascii="SimSun" w:hAnsi="SimSun" w:eastAsia="SimSun" w:cs="SimSun"/>
          <w:sz w:val="19"/>
          <w:szCs w:val="19"/>
        </w:rPr>
      </w:pPr>
      <w:r>
        <w:rPr>
          <w:rFonts w:ascii="SimSun" w:hAnsi="SimSun" w:eastAsia="SimSun" w:cs="SimSun"/>
          <w:sz w:val="19"/>
          <w:szCs w:val="19"/>
          <w:spacing w:val="1"/>
        </w:rPr>
        <w:t>性、外部性、多次使用性等特点。</w:t>
      </w:r>
    </w:p>
    <w:p>
      <w:pPr>
        <w:pStyle w:val="BodyText"/>
        <w:spacing w:line="326" w:lineRule="auto"/>
        <w:rPr/>
      </w:pPr>
      <w:r/>
    </w:p>
    <w:p>
      <w:pPr>
        <w:ind w:left="412"/>
        <w:spacing w:before="62" w:line="221" w:lineRule="auto"/>
        <w:outlineLvl w:val="6"/>
        <w:rPr>
          <w:rFonts w:ascii="SimHei" w:hAnsi="SimHei" w:eastAsia="SimHei" w:cs="SimHei"/>
          <w:sz w:val="19"/>
          <w:szCs w:val="19"/>
        </w:rPr>
      </w:pPr>
      <w:r>
        <w:rPr>
          <w:rFonts w:ascii="SimHei" w:hAnsi="SimHei" w:eastAsia="SimHei" w:cs="SimHei"/>
          <w:sz w:val="19"/>
          <w:szCs w:val="19"/>
          <w:b/>
          <w:bCs/>
          <w:spacing w:val="6"/>
        </w:rPr>
        <w:t>2.</w:t>
      </w:r>
      <w:r>
        <w:rPr>
          <w:rFonts w:ascii="SimHei" w:hAnsi="SimHei" w:eastAsia="SimHei" w:cs="SimHei"/>
          <w:sz w:val="19"/>
          <w:szCs w:val="19"/>
          <w:spacing w:val="-36"/>
        </w:rPr>
        <w:t xml:space="preserve"> </w:t>
      </w:r>
      <w:r>
        <w:rPr>
          <w:rFonts w:ascii="SimHei" w:hAnsi="SimHei" w:eastAsia="SimHei" w:cs="SimHei"/>
          <w:sz w:val="19"/>
          <w:szCs w:val="19"/>
          <w:b/>
          <w:bCs/>
          <w:spacing w:val="6"/>
        </w:rPr>
        <w:t>智能数字金融是数字经济时代的新金融</w:t>
      </w:r>
    </w:p>
    <w:p>
      <w:pPr>
        <w:ind w:firstLine="420"/>
        <w:spacing w:before="274" w:line="350" w:lineRule="auto"/>
        <w:jc w:val="both"/>
        <w:rPr>
          <w:rFonts w:ascii="SimSun" w:hAnsi="SimSun" w:eastAsia="SimSun" w:cs="SimSun"/>
          <w:sz w:val="19"/>
          <w:szCs w:val="19"/>
        </w:rPr>
      </w:pPr>
      <w:r>
        <w:rPr>
          <w:rFonts w:ascii="SimSun" w:hAnsi="SimSun" w:eastAsia="SimSun" w:cs="SimSun"/>
          <w:sz w:val="19"/>
          <w:szCs w:val="19"/>
          <w:spacing w:val="11"/>
        </w:rPr>
        <w:t>人工智能正在对现代生产力公式进行改造，</w:t>
      </w:r>
      <w:r>
        <w:rPr>
          <w:rFonts w:ascii="SimSun" w:hAnsi="SimSun" w:eastAsia="SimSun" w:cs="SimSun"/>
          <w:sz w:val="19"/>
          <w:szCs w:val="19"/>
          <w:spacing w:val="10"/>
        </w:rPr>
        <w:t>并促进人类社会向智能 </w:t>
      </w:r>
      <w:r>
        <w:rPr>
          <w:rFonts w:ascii="SimSun" w:hAnsi="SimSun" w:eastAsia="SimSun" w:cs="SimSun"/>
          <w:sz w:val="19"/>
          <w:szCs w:val="19"/>
          <w:spacing w:val="11"/>
        </w:rPr>
        <w:t>时代进化。人工智能通过对物质生产力要素的嵌入式改造和融合，相应</w:t>
      </w:r>
      <w:r>
        <w:rPr>
          <w:rFonts w:ascii="SimSun" w:hAnsi="SimSun" w:eastAsia="SimSun" w:cs="SimSun"/>
          <w:sz w:val="19"/>
          <w:szCs w:val="19"/>
          <w:spacing w:val="2"/>
        </w:rPr>
        <w:t xml:space="preserve">  </w:t>
      </w:r>
      <w:r>
        <w:rPr>
          <w:rFonts w:ascii="SimSun" w:hAnsi="SimSun" w:eastAsia="SimSun" w:cs="SimSun"/>
          <w:sz w:val="19"/>
          <w:szCs w:val="19"/>
          <w:spacing w:val="5"/>
        </w:rPr>
        <w:t>也会催生出以智能科学技术为标志的“智能时代”。市场因素是物</w:t>
      </w:r>
      <w:r>
        <w:rPr>
          <w:rFonts w:ascii="SimSun" w:hAnsi="SimSun" w:eastAsia="SimSun" w:cs="SimSun"/>
          <w:sz w:val="19"/>
          <w:szCs w:val="19"/>
          <w:spacing w:val="4"/>
        </w:rPr>
        <w:t>质要素</w:t>
      </w:r>
      <w:r>
        <w:rPr>
          <w:rFonts w:ascii="SimSun" w:hAnsi="SimSun" w:eastAsia="SimSun" w:cs="SimSun"/>
          <w:sz w:val="19"/>
          <w:szCs w:val="19"/>
        </w:rPr>
        <w:t xml:space="preserve">  </w:t>
      </w:r>
      <w:r>
        <w:rPr>
          <w:rFonts w:ascii="SimSun" w:hAnsi="SimSun" w:eastAsia="SimSun" w:cs="SimSun"/>
          <w:sz w:val="19"/>
          <w:szCs w:val="19"/>
          <w:spacing w:val="11"/>
        </w:rPr>
        <w:t>和精神要素之外的生产力相关因素。市场机制表现为对各生产要素进行</w:t>
      </w:r>
      <w:r>
        <w:rPr>
          <w:rFonts w:ascii="SimSun" w:hAnsi="SimSun" w:eastAsia="SimSun" w:cs="SimSun"/>
          <w:sz w:val="19"/>
          <w:szCs w:val="19"/>
          <w:spacing w:val="3"/>
        </w:rPr>
        <w:t xml:space="preserve">  </w:t>
      </w:r>
      <w:r>
        <w:rPr>
          <w:rFonts w:ascii="SimSun" w:hAnsi="SimSun" w:eastAsia="SimSun" w:cs="SimSun"/>
          <w:sz w:val="19"/>
          <w:szCs w:val="19"/>
          <w:spacing w:val="11"/>
        </w:rPr>
        <w:t>优化配置。尤其值得一提的是，金融是对生产要素之一“资本”进行优</w:t>
      </w:r>
      <w:r>
        <w:rPr>
          <w:rFonts w:ascii="SimSun" w:hAnsi="SimSun" w:eastAsia="SimSun" w:cs="SimSun"/>
          <w:sz w:val="19"/>
          <w:szCs w:val="19"/>
          <w:spacing w:val="2"/>
        </w:rPr>
        <w:t xml:space="preserve">  </w:t>
      </w:r>
      <w:r>
        <w:rPr>
          <w:rFonts w:ascii="SimSun" w:hAnsi="SimSun" w:eastAsia="SimSun" w:cs="SimSun"/>
          <w:sz w:val="19"/>
          <w:szCs w:val="19"/>
          <w:spacing w:val="11"/>
        </w:rPr>
        <w:t>化配置的市场机制。金融作为市场因素，是重要的生产力要素。金融和 </w:t>
      </w:r>
      <w:r>
        <w:rPr>
          <w:rFonts w:ascii="SimSun" w:hAnsi="SimSun" w:eastAsia="SimSun" w:cs="SimSun"/>
          <w:sz w:val="19"/>
          <w:szCs w:val="19"/>
          <w:spacing w:val="1"/>
        </w:rPr>
        <w:t>技术都是生产力要素，</w:t>
      </w:r>
      <w:r>
        <w:rPr>
          <w:rFonts w:ascii="SimSun" w:hAnsi="SimSun" w:eastAsia="SimSun" w:cs="SimSun"/>
          <w:sz w:val="19"/>
          <w:szCs w:val="19"/>
          <w:spacing w:val="64"/>
        </w:rPr>
        <w:t xml:space="preserve"> </w:t>
      </w:r>
      <w:r>
        <w:rPr>
          <w:rFonts w:ascii="SimSun" w:hAnsi="SimSun" w:eastAsia="SimSun" w:cs="SimSun"/>
          <w:sz w:val="19"/>
          <w:szCs w:val="19"/>
          <w:spacing w:val="1"/>
        </w:rPr>
        <w:t>一个发挥决定性推动作用，</w:t>
      </w:r>
      <w:r>
        <w:rPr>
          <w:rFonts w:ascii="SimSun" w:hAnsi="SimSun" w:eastAsia="SimSun" w:cs="SimSun"/>
          <w:sz w:val="19"/>
          <w:szCs w:val="19"/>
          <w:spacing w:val="65"/>
        </w:rPr>
        <w:t xml:space="preserve"> </w:t>
      </w:r>
      <w:r>
        <w:rPr>
          <w:rFonts w:ascii="SimSun" w:hAnsi="SimSun" w:eastAsia="SimSun" w:cs="SimSun"/>
          <w:sz w:val="19"/>
          <w:szCs w:val="19"/>
          <w:spacing w:val="1"/>
        </w:rPr>
        <w:t>一个发挥</w:t>
      </w:r>
      <w:r>
        <w:rPr>
          <w:rFonts w:ascii="SimSun" w:hAnsi="SimSun" w:eastAsia="SimSun" w:cs="SimSun"/>
          <w:sz w:val="19"/>
          <w:szCs w:val="19"/>
        </w:rPr>
        <w:t>优化性配置  </w:t>
      </w:r>
      <w:r>
        <w:rPr>
          <w:rFonts w:ascii="SimSun" w:hAnsi="SimSun" w:eastAsia="SimSun" w:cs="SimSun"/>
          <w:sz w:val="19"/>
          <w:szCs w:val="19"/>
          <w:spacing w:val="3"/>
        </w:rPr>
        <w:t>作用； 一个是硬性的，</w:t>
      </w:r>
      <w:r>
        <w:rPr>
          <w:rFonts w:ascii="SimSun" w:hAnsi="SimSun" w:eastAsia="SimSun" w:cs="SimSun"/>
          <w:sz w:val="19"/>
          <w:szCs w:val="19"/>
          <w:spacing w:val="65"/>
        </w:rPr>
        <w:t xml:space="preserve"> </w:t>
      </w:r>
      <w:r>
        <w:rPr>
          <w:rFonts w:ascii="SimSun" w:hAnsi="SimSun" w:eastAsia="SimSun" w:cs="SimSun"/>
          <w:sz w:val="19"/>
          <w:szCs w:val="19"/>
          <w:spacing w:val="3"/>
        </w:rPr>
        <w:t>一个是柔性的。在金融进化史上，金融和技</w:t>
      </w:r>
      <w:r>
        <w:rPr>
          <w:rFonts w:ascii="SimSun" w:hAnsi="SimSun" w:eastAsia="SimSun" w:cs="SimSun"/>
          <w:sz w:val="19"/>
          <w:szCs w:val="19"/>
          <w:spacing w:val="2"/>
        </w:rPr>
        <w:t>术融</w:t>
      </w:r>
      <w:r>
        <w:rPr>
          <w:rFonts w:ascii="SimSun" w:hAnsi="SimSun" w:eastAsia="SimSun" w:cs="SimSun"/>
          <w:sz w:val="19"/>
          <w:szCs w:val="19"/>
        </w:rPr>
        <w:t xml:space="preserve">  </w:t>
      </w:r>
      <w:r>
        <w:rPr>
          <w:rFonts w:ascii="SimSun" w:hAnsi="SimSun" w:eastAsia="SimSun" w:cs="SimSun"/>
          <w:sz w:val="19"/>
          <w:szCs w:val="19"/>
          <w:spacing w:val="11"/>
        </w:rPr>
        <w:t>合是一种必然趋势。金融和技术的融合是颠覆式金融创新和发展的天然</w:t>
      </w:r>
      <w:r>
        <w:rPr>
          <w:rFonts w:ascii="SimSun" w:hAnsi="SimSun" w:eastAsia="SimSun" w:cs="SimSun"/>
          <w:sz w:val="19"/>
          <w:szCs w:val="19"/>
          <w:spacing w:val="3"/>
        </w:rPr>
        <w:t xml:space="preserve">  </w:t>
      </w:r>
      <w:r>
        <w:rPr>
          <w:rFonts w:ascii="SimSun" w:hAnsi="SimSun" w:eastAsia="SimSun" w:cs="SimSun"/>
          <w:sz w:val="19"/>
          <w:szCs w:val="19"/>
          <w:spacing w:val="8"/>
        </w:rPr>
        <w:t>动力。进入智能时代，这种趋势就更加突出，</w:t>
      </w:r>
      <w:r>
        <w:rPr>
          <w:rFonts w:ascii="SimSun" w:hAnsi="SimSun" w:eastAsia="SimSun" w:cs="SimSun"/>
          <w:sz w:val="19"/>
          <w:szCs w:val="19"/>
          <w:spacing w:val="7"/>
        </w:rPr>
        <w:t>智能数字金融也应运而生。</w:t>
      </w:r>
      <w:r>
        <w:rPr>
          <w:rFonts w:ascii="SimSun" w:hAnsi="SimSun" w:eastAsia="SimSun" w:cs="SimSun"/>
          <w:sz w:val="19"/>
          <w:szCs w:val="19"/>
        </w:rPr>
        <w:t xml:space="preserve"> </w:t>
      </w:r>
      <w:r>
        <w:rPr>
          <w:rFonts w:ascii="SimSun" w:hAnsi="SimSun" w:eastAsia="SimSun" w:cs="SimSun"/>
          <w:sz w:val="19"/>
          <w:szCs w:val="19"/>
          <w:spacing w:val="11"/>
        </w:rPr>
        <w:t>智能技术和金融的融合必然能促进数字经济的革命性发展，对经济产生</w:t>
      </w:r>
      <w:r>
        <w:rPr>
          <w:rFonts w:ascii="SimSun" w:hAnsi="SimSun" w:eastAsia="SimSun" w:cs="SimSun"/>
          <w:sz w:val="19"/>
          <w:szCs w:val="19"/>
          <w:spacing w:val="3"/>
        </w:rPr>
        <w:t xml:space="preserve">  </w:t>
      </w:r>
      <w:r>
        <w:rPr>
          <w:rFonts w:ascii="SimSun" w:hAnsi="SimSun" w:eastAsia="SimSun" w:cs="SimSun"/>
          <w:sz w:val="19"/>
          <w:szCs w:val="19"/>
          <w:spacing w:val="11"/>
        </w:rPr>
        <w:t>极大的“涌现”效应。数字经济是以数据为依托，智能数字金融也以数</w:t>
      </w:r>
      <w:r>
        <w:rPr>
          <w:rFonts w:ascii="SimSun" w:hAnsi="SimSun" w:eastAsia="SimSun" w:cs="SimSun"/>
          <w:sz w:val="19"/>
          <w:szCs w:val="19"/>
          <w:spacing w:val="2"/>
        </w:rPr>
        <w:t xml:space="preserve">  </w:t>
      </w:r>
      <w:r>
        <w:rPr>
          <w:rFonts w:ascii="SimSun" w:hAnsi="SimSun" w:eastAsia="SimSun" w:cs="SimSun"/>
          <w:sz w:val="19"/>
          <w:szCs w:val="19"/>
          <w:spacing w:val="11"/>
        </w:rPr>
        <w:t>据为根本，所以智能数字金融是在数字经济时代的金融市场优化配置功</w:t>
      </w:r>
    </w:p>
    <w:p>
      <w:pPr>
        <w:spacing w:line="219" w:lineRule="auto"/>
        <w:rPr>
          <w:rFonts w:ascii="SimSun" w:hAnsi="SimSun" w:eastAsia="SimSun" w:cs="SimSun"/>
          <w:sz w:val="19"/>
          <w:szCs w:val="19"/>
        </w:rPr>
      </w:pPr>
      <w:r>
        <w:rPr>
          <w:rFonts w:ascii="SimSun" w:hAnsi="SimSun" w:eastAsia="SimSun" w:cs="SimSun"/>
          <w:sz w:val="19"/>
          <w:szCs w:val="19"/>
          <w:spacing w:val="4"/>
        </w:rPr>
        <w:t>能的革命性表现，是生产力进化的最高阶体现。</w:t>
      </w:r>
    </w:p>
    <w:p>
      <w:pPr>
        <w:spacing w:line="219" w:lineRule="auto"/>
        <w:sectPr>
          <w:footerReference w:type="default" r:id="rId90"/>
          <w:pgSz w:w="7830" w:h="12670"/>
          <w:pgMar w:top="400" w:right="794" w:bottom="725" w:left="710" w:header="0" w:footer="576" w:gutter="0"/>
        </w:sectPr>
        <w:rPr>
          <w:rFonts w:ascii="SimSun" w:hAnsi="SimSun" w:eastAsia="SimSun" w:cs="SimSun"/>
          <w:sz w:val="19"/>
          <w:szCs w:val="19"/>
        </w:rPr>
      </w:pPr>
    </w:p>
    <w:p>
      <w:pPr>
        <w:ind w:left="2"/>
        <w:spacing w:before="22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437" w:lineRule="auto"/>
        <w:rPr/>
      </w:pPr>
      <w:r/>
    </w:p>
    <w:p>
      <w:pPr>
        <w:ind w:left="1882"/>
        <w:spacing w:before="61" w:line="222" w:lineRule="auto"/>
        <w:outlineLvl w:val="6"/>
        <w:rPr>
          <w:rFonts w:ascii="SimHei" w:hAnsi="SimHei" w:eastAsia="SimHei" w:cs="SimHei"/>
          <w:sz w:val="19"/>
          <w:szCs w:val="19"/>
        </w:rPr>
      </w:pPr>
      <w:r>
        <w:rPr>
          <w:rFonts w:ascii="SimHei" w:hAnsi="SimHei" w:eastAsia="SimHei" w:cs="SimHei"/>
          <w:sz w:val="19"/>
          <w:szCs w:val="19"/>
          <w:b/>
          <w:bCs/>
          <w:spacing w:val="33"/>
        </w:rPr>
        <w:t>二</w:t>
      </w:r>
      <w:r>
        <w:rPr>
          <w:rFonts w:ascii="SimHei" w:hAnsi="SimHei" w:eastAsia="SimHei" w:cs="SimHei"/>
          <w:sz w:val="19"/>
          <w:szCs w:val="19"/>
          <w:spacing w:val="-9"/>
        </w:rPr>
        <w:t xml:space="preserve"> </w:t>
      </w:r>
      <w:r>
        <w:rPr>
          <w:rFonts w:ascii="SimHei" w:hAnsi="SimHei" w:eastAsia="SimHei" w:cs="SimHei"/>
          <w:sz w:val="19"/>
          <w:szCs w:val="19"/>
          <w:b/>
          <w:bCs/>
          <w:spacing w:val="33"/>
        </w:rPr>
        <w:t>、智能数字金融的逻辑</w:t>
      </w:r>
    </w:p>
    <w:p>
      <w:pPr>
        <w:pStyle w:val="BodyText"/>
        <w:spacing w:line="418" w:lineRule="auto"/>
        <w:rPr/>
      </w:pPr>
      <w:r/>
    </w:p>
    <w:p>
      <w:pPr>
        <w:ind w:left="2"/>
        <w:spacing w:before="62" w:line="222"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46"/>
        </w:rPr>
        <w:t xml:space="preserve"> </w:t>
      </w:r>
      <w:r>
        <w:rPr>
          <w:rFonts w:ascii="SimHei" w:hAnsi="SimHei" w:eastAsia="SimHei" w:cs="SimHei"/>
          <w:sz w:val="19"/>
          <w:szCs w:val="19"/>
          <w:b/>
          <w:bCs/>
          <w:spacing w:val="16"/>
        </w:rPr>
        <w:t>一)从千人</w:t>
      </w:r>
      <w:r>
        <w:rPr>
          <w:rFonts w:ascii="SimHei" w:hAnsi="SimHei" w:eastAsia="SimHei" w:cs="SimHei"/>
          <w:sz w:val="19"/>
          <w:szCs w:val="19"/>
          <w:spacing w:val="-52"/>
        </w:rPr>
        <w:t xml:space="preserve"> </w:t>
      </w:r>
      <w:r>
        <w:rPr>
          <w:rFonts w:ascii="SimHei" w:hAnsi="SimHei" w:eastAsia="SimHei" w:cs="SimHei"/>
          <w:sz w:val="19"/>
          <w:szCs w:val="19"/>
          <w:b/>
          <w:bCs/>
          <w:spacing w:val="16"/>
        </w:rPr>
        <w:t>一</w:t>
      </w:r>
      <w:r>
        <w:rPr>
          <w:rFonts w:ascii="SimHei" w:hAnsi="SimHei" w:eastAsia="SimHei" w:cs="SimHei"/>
          <w:sz w:val="19"/>
          <w:szCs w:val="19"/>
          <w:spacing w:val="-49"/>
        </w:rPr>
        <w:t xml:space="preserve"> </w:t>
      </w:r>
      <w:r>
        <w:rPr>
          <w:rFonts w:ascii="SimHei" w:hAnsi="SimHei" w:eastAsia="SimHei" w:cs="SimHei"/>
          <w:sz w:val="19"/>
          <w:szCs w:val="19"/>
          <w:b/>
          <w:bCs/>
          <w:spacing w:val="16"/>
        </w:rPr>
        <w:t>面走向定制金融</w:t>
      </w:r>
    </w:p>
    <w:p>
      <w:pPr>
        <w:pStyle w:val="BodyText"/>
        <w:spacing w:line="246" w:lineRule="auto"/>
        <w:rPr/>
      </w:pPr>
      <w:r/>
    </w:p>
    <w:p>
      <w:pPr>
        <w:ind w:left="402"/>
        <w:spacing w:before="62" w:line="222" w:lineRule="auto"/>
        <w:outlineLvl w:val="6"/>
        <w:rPr>
          <w:rFonts w:ascii="SimHei" w:hAnsi="SimHei" w:eastAsia="SimHei" w:cs="SimHei"/>
          <w:sz w:val="19"/>
          <w:szCs w:val="19"/>
        </w:rPr>
      </w:pPr>
      <w:r>
        <w:rPr>
          <w:rFonts w:ascii="SimHei" w:hAnsi="SimHei" w:eastAsia="SimHei" w:cs="SimHei"/>
          <w:sz w:val="19"/>
          <w:szCs w:val="19"/>
          <w:b/>
          <w:bCs/>
          <w:spacing w:val="9"/>
        </w:rPr>
        <w:t>1.智能投顾为客户提供精准定制产品</w:t>
      </w:r>
    </w:p>
    <w:p>
      <w:pPr>
        <w:ind w:firstLine="400"/>
        <w:spacing w:before="294" w:line="350" w:lineRule="auto"/>
        <w:jc w:val="both"/>
        <w:rPr>
          <w:rFonts w:ascii="SimSun" w:hAnsi="SimSun" w:eastAsia="SimSun" w:cs="SimSun"/>
          <w:sz w:val="19"/>
          <w:szCs w:val="19"/>
        </w:rPr>
      </w:pPr>
      <w:r>
        <w:rPr>
          <w:rFonts w:ascii="SimSun" w:hAnsi="SimSun" w:eastAsia="SimSun" w:cs="SimSun"/>
          <w:sz w:val="19"/>
          <w:szCs w:val="19"/>
          <w:spacing w:val="10"/>
        </w:rPr>
        <w:t>由于客户的性别、年龄、投资能力等的差异，金融机构的“</w:t>
      </w:r>
      <w:r>
        <w:rPr>
          <w:rFonts w:ascii="SimSun" w:hAnsi="SimSun" w:eastAsia="SimSun" w:cs="SimSun"/>
          <w:sz w:val="19"/>
          <w:szCs w:val="19"/>
          <w:spacing w:val="9"/>
        </w:rPr>
        <w:t>标准化”</w:t>
      </w:r>
      <w:r>
        <w:rPr>
          <w:rFonts w:ascii="SimSun" w:hAnsi="SimSun" w:eastAsia="SimSun" w:cs="SimSun"/>
          <w:sz w:val="19"/>
          <w:szCs w:val="19"/>
        </w:rPr>
        <w:t xml:space="preserve"> </w:t>
      </w:r>
      <w:r>
        <w:rPr>
          <w:rFonts w:ascii="SimSun" w:hAnsi="SimSun" w:eastAsia="SimSun" w:cs="SimSun"/>
          <w:sz w:val="19"/>
          <w:szCs w:val="19"/>
          <w:spacing w:val="5"/>
        </w:rPr>
        <w:t>产品往往无法满足客户的需求，无法实现客户收益的最大化。智能数字金</w:t>
      </w:r>
      <w:r>
        <w:rPr>
          <w:rFonts w:ascii="SimSun" w:hAnsi="SimSun" w:eastAsia="SimSun" w:cs="SimSun"/>
          <w:sz w:val="19"/>
          <w:szCs w:val="19"/>
          <w:spacing w:val="8"/>
        </w:rPr>
        <w:t xml:space="preserve">  </w:t>
      </w:r>
      <w:r>
        <w:rPr>
          <w:rFonts w:ascii="SimSun" w:hAnsi="SimSun" w:eastAsia="SimSun" w:cs="SimSun"/>
          <w:sz w:val="19"/>
          <w:szCs w:val="19"/>
          <w:spacing w:val="5"/>
        </w:rPr>
        <w:t>融分两步走，树立了精准定制的逻辑。以智能投顾为例，第一步，精确实</w:t>
      </w:r>
      <w:r>
        <w:rPr>
          <w:rFonts w:ascii="SimSun" w:hAnsi="SimSun" w:eastAsia="SimSun" w:cs="SimSun"/>
          <w:sz w:val="19"/>
          <w:szCs w:val="19"/>
          <w:spacing w:val="9"/>
        </w:rPr>
        <w:t xml:space="preserve">  </w:t>
      </w:r>
      <w:r>
        <w:rPr>
          <w:rFonts w:ascii="SimSun" w:hAnsi="SimSun" w:eastAsia="SimSun" w:cs="SimSun"/>
          <w:sz w:val="19"/>
          <w:szCs w:val="19"/>
          <w:spacing w:val="7"/>
        </w:rPr>
        <w:t>现</w:t>
      </w:r>
      <w:r>
        <w:rPr>
          <w:rFonts w:ascii="SimSun" w:hAnsi="SimSun" w:eastAsia="SimSun" w:cs="SimSun"/>
          <w:sz w:val="19"/>
          <w:szCs w:val="19"/>
          <w:spacing w:val="-46"/>
        </w:rPr>
        <w:t xml:space="preserve"> </w:t>
      </w:r>
      <w:r>
        <w:rPr>
          <w:rFonts w:ascii="Times New Roman" w:hAnsi="Times New Roman" w:eastAsia="Times New Roman" w:cs="Times New Roman"/>
          <w:sz w:val="19"/>
          <w:szCs w:val="19"/>
        </w:rPr>
        <w:t>KYC</w:t>
      </w:r>
      <w:r>
        <w:rPr>
          <w:rFonts w:ascii="Times New Roman" w:hAnsi="Times New Roman" w:eastAsia="Times New Roman" w:cs="Times New Roman"/>
          <w:sz w:val="19"/>
          <w:szCs w:val="19"/>
          <w:spacing w:val="45"/>
        </w:rPr>
        <w:t xml:space="preserve"> </w:t>
      </w:r>
      <w:r>
        <w:rPr>
          <w:rFonts w:ascii="SimSun" w:hAnsi="SimSun" w:eastAsia="SimSun" w:cs="SimSun"/>
          <w:sz w:val="19"/>
          <w:szCs w:val="19"/>
          <w:spacing w:val="7"/>
        </w:rPr>
        <w:t>(了解客户)规则，由于数据量的丰富，人工智能算法</w:t>
      </w:r>
      <w:r>
        <w:rPr>
          <w:rFonts w:ascii="SimSun" w:hAnsi="SimSun" w:eastAsia="SimSun" w:cs="SimSun"/>
          <w:sz w:val="19"/>
          <w:szCs w:val="19"/>
          <w:spacing w:val="6"/>
        </w:rPr>
        <w:t>可以实现更</w:t>
      </w:r>
      <w:r>
        <w:rPr>
          <w:rFonts w:ascii="SimSun" w:hAnsi="SimSun" w:eastAsia="SimSun" w:cs="SimSun"/>
          <w:sz w:val="19"/>
          <w:szCs w:val="19"/>
        </w:rPr>
        <w:t xml:space="preserve">  </w:t>
      </w:r>
      <w:r>
        <w:rPr>
          <w:rFonts w:ascii="SimSun" w:hAnsi="SimSun" w:eastAsia="SimSun" w:cs="SimSun"/>
          <w:sz w:val="19"/>
          <w:szCs w:val="19"/>
          <w:spacing w:val="6"/>
        </w:rPr>
        <w:t>细的数据颗粒度，将投资者的流动性、负债</w:t>
      </w:r>
      <w:r>
        <w:rPr>
          <w:rFonts w:ascii="SimSun" w:hAnsi="SimSun" w:eastAsia="SimSun" w:cs="SimSun"/>
          <w:sz w:val="19"/>
          <w:szCs w:val="19"/>
          <w:spacing w:val="5"/>
        </w:rPr>
        <w:t>水平、资金量、储蓄率等数据</w:t>
      </w:r>
      <w:r>
        <w:rPr>
          <w:rFonts w:ascii="SimSun" w:hAnsi="SimSun" w:eastAsia="SimSun" w:cs="SimSun"/>
          <w:sz w:val="19"/>
          <w:szCs w:val="19"/>
        </w:rPr>
        <w:t xml:space="preserve">  </w:t>
      </w:r>
      <w:r>
        <w:rPr>
          <w:rFonts w:ascii="SimSun" w:hAnsi="SimSun" w:eastAsia="SimSun" w:cs="SimSun"/>
          <w:sz w:val="19"/>
          <w:szCs w:val="19"/>
          <w:spacing w:val="8"/>
        </w:rPr>
        <w:t>更细致地融入客户风险偏好、资产偏好中。</w:t>
      </w:r>
      <w:r>
        <w:rPr>
          <w:rFonts w:ascii="SimSun" w:hAnsi="SimSun" w:eastAsia="SimSun" w:cs="SimSun"/>
          <w:sz w:val="19"/>
          <w:szCs w:val="19"/>
          <w:spacing w:val="7"/>
        </w:rPr>
        <w:t>第二步，个性定制金融产品。</w:t>
      </w:r>
    </w:p>
    <w:p>
      <w:pPr>
        <w:spacing w:line="218" w:lineRule="auto"/>
        <w:rPr>
          <w:rFonts w:ascii="SimSun" w:hAnsi="SimSun" w:eastAsia="SimSun" w:cs="SimSun"/>
          <w:sz w:val="19"/>
          <w:szCs w:val="19"/>
        </w:rPr>
      </w:pPr>
      <w:r>
        <w:rPr>
          <w:rFonts w:ascii="SimSun" w:hAnsi="SimSun" w:eastAsia="SimSun" w:cs="SimSun"/>
          <w:sz w:val="19"/>
          <w:szCs w:val="19"/>
          <w:spacing w:val="2"/>
        </w:rPr>
        <w:t>借助人工智能算法，为客户定制合适的金融产品</w:t>
      </w:r>
      <w:r>
        <w:rPr>
          <w:rFonts w:ascii="SimSun" w:hAnsi="SimSun" w:eastAsia="SimSun" w:cs="SimSun"/>
          <w:sz w:val="19"/>
          <w:szCs w:val="19"/>
          <w:spacing w:val="1"/>
        </w:rPr>
        <w:t>，其收益回报往往更稳健。</w:t>
      </w:r>
    </w:p>
    <w:p>
      <w:pPr>
        <w:ind w:right="119" w:firstLine="400"/>
        <w:spacing w:before="184" w:line="355" w:lineRule="auto"/>
        <w:jc w:val="both"/>
        <w:rPr>
          <w:rFonts w:ascii="SimSun" w:hAnsi="SimSun" w:eastAsia="SimSun" w:cs="SimSun"/>
          <w:sz w:val="19"/>
          <w:szCs w:val="19"/>
        </w:rPr>
      </w:pPr>
      <w:r>
        <w:rPr>
          <w:rFonts w:ascii="SimSun" w:hAnsi="SimSun" w:eastAsia="SimSun" w:cs="SimSun"/>
          <w:sz w:val="19"/>
          <w:szCs w:val="19"/>
          <w:spacing w:val="12"/>
        </w:rPr>
        <w:t>机器学习算法的运用在以下五步中实现。第一步，算法可以实现让</w:t>
      </w:r>
      <w:r>
        <w:rPr>
          <w:rFonts w:ascii="SimSun" w:hAnsi="SimSun" w:eastAsia="SimSun" w:cs="SimSun"/>
          <w:sz w:val="19"/>
          <w:szCs w:val="19"/>
          <w:spacing w:val="18"/>
        </w:rPr>
        <w:t xml:space="preserve"> </w:t>
      </w:r>
      <w:r>
        <w:rPr>
          <w:rFonts w:ascii="SimSun" w:hAnsi="SimSun" w:eastAsia="SimSun" w:cs="SimSun"/>
          <w:sz w:val="19"/>
          <w:szCs w:val="19"/>
          <w:spacing w:val="8"/>
        </w:rPr>
        <w:t>市场上各种类别的基金选择进入“基金池”;第二步，算法可以设计不同</w:t>
      </w:r>
      <w:r>
        <w:rPr>
          <w:rFonts w:ascii="SimSun" w:hAnsi="SimSun" w:eastAsia="SimSun" w:cs="SimSun"/>
          <w:sz w:val="19"/>
          <w:szCs w:val="19"/>
          <w:spacing w:val="5"/>
        </w:rPr>
        <w:t xml:space="preserve"> </w:t>
      </w:r>
      <w:r>
        <w:rPr>
          <w:rFonts w:ascii="SimSun" w:hAnsi="SimSun" w:eastAsia="SimSun" w:cs="SimSun"/>
          <w:sz w:val="19"/>
          <w:szCs w:val="19"/>
          <w:spacing w:val="5"/>
        </w:rPr>
        <w:t>的资产评估维度；第三步，算法可以将不同类别的基金维度综合对比，得</w:t>
      </w:r>
      <w:r>
        <w:rPr>
          <w:rFonts w:ascii="SimSun" w:hAnsi="SimSun" w:eastAsia="SimSun" w:cs="SimSun"/>
          <w:sz w:val="19"/>
          <w:szCs w:val="19"/>
          <w:spacing w:val="16"/>
        </w:rPr>
        <w:t xml:space="preserve"> </w:t>
      </w:r>
      <w:r>
        <w:rPr>
          <w:rFonts w:ascii="SimSun" w:hAnsi="SimSun" w:eastAsia="SimSun" w:cs="SimSun"/>
          <w:sz w:val="19"/>
          <w:szCs w:val="19"/>
          <w:spacing w:val="5"/>
        </w:rPr>
        <w:t>出收益率、风险偏好等评价；第四步，机器学习对基金池中的基</w:t>
      </w:r>
      <w:r>
        <w:rPr>
          <w:rFonts w:ascii="SimSun" w:hAnsi="SimSun" w:eastAsia="SimSun" w:cs="SimSun"/>
          <w:sz w:val="19"/>
          <w:szCs w:val="19"/>
          <w:spacing w:val="4"/>
        </w:rPr>
        <w:t>金的评价</w:t>
      </w:r>
    </w:p>
    <w:p>
      <w:pPr>
        <w:spacing w:before="1" w:line="219" w:lineRule="auto"/>
        <w:rPr>
          <w:rFonts w:ascii="SimSun" w:hAnsi="SimSun" w:eastAsia="SimSun" w:cs="SimSun"/>
          <w:sz w:val="19"/>
          <w:szCs w:val="19"/>
        </w:rPr>
      </w:pPr>
      <w:r>
        <w:rPr>
          <w:rFonts w:ascii="SimSun" w:hAnsi="SimSun" w:eastAsia="SimSun" w:cs="SimSun"/>
          <w:sz w:val="19"/>
          <w:szCs w:val="19"/>
          <w:spacing w:val="4"/>
        </w:rPr>
        <w:t>方式和过程；第五步，算法可以实现新基金池风险收益的预测。</w:t>
      </w:r>
    </w:p>
    <w:p>
      <w:pPr>
        <w:ind w:right="121" w:firstLine="400"/>
        <w:spacing w:before="133" w:line="360" w:lineRule="auto"/>
        <w:jc w:val="both"/>
        <w:rPr>
          <w:rFonts w:ascii="SimSun" w:hAnsi="SimSun" w:eastAsia="SimSun" w:cs="SimSun"/>
          <w:sz w:val="19"/>
          <w:szCs w:val="19"/>
        </w:rPr>
      </w:pPr>
      <w:r>
        <w:rPr>
          <w:rFonts w:ascii="SimSun" w:hAnsi="SimSun" w:eastAsia="SimSun" w:cs="SimSun"/>
          <w:sz w:val="19"/>
          <w:szCs w:val="19"/>
          <w:spacing w:val="12"/>
        </w:rPr>
        <w:t>以成熟的北美投资市场为例。美国排名前14的</w:t>
      </w:r>
      <w:r>
        <w:rPr>
          <w:rFonts w:ascii="SimSun" w:hAnsi="SimSun" w:eastAsia="SimSun" w:cs="SimSun"/>
          <w:sz w:val="19"/>
          <w:szCs w:val="19"/>
          <w:spacing w:val="11"/>
        </w:rPr>
        <w:t>智能投顾平台的平均</w:t>
      </w:r>
      <w:r>
        <w:rPr>
          <w:rFonts w:ascii="SimSun" w:hAnsi="SimSun" w:eastAsia="SimSun" w:cs="SimSun"/>
          <w:sz w:val="19"/>
          <w:szCs w:val="19"/>
        </w:rPr>
        <w:t xml:space="preserve"> </w:t>
      </w:r>
      <w:r>
        <w:rPr>
          <w:rFonts w:ascii="SimSun" w:hAnsi="SimSun" w:eastAsia="SimSun" w:cs="SimSun"/>
          <w:sz w:val="19"/>
          <w:szCs w:val="19"/>
          <w:spacing w:val="24"/>
        </w:rPr>
        <w:t>一年期回报率最高达到10.64%,最低为6.93%,12家(85.7%)超过了</w:t>
      </w:r>
    </w:p>
    <w:p>
      <w:pPr>
        <w:spacing w:line="219" w:lineRule="auto"/>
        <w:rPr>
          <w:rFonts w:ascii="SimSun" w:hAnsi="SimSun" w:eastAsia="SimSun" w:cs="SimSun"/>
          <w:sz w:val="19"/>
          <w:szCs w:val="19"/>
        </w:rPr>
      </w:pPr>
      <w:r>
        <w:rPr>
          <w:rFonts w:ascii="Times New Roman" w:hAnsi="Times New Roman" w:eastAsia="Times New Roman" w:cs="Times New Roman"/>
          <w:sz w:val="19"/>
          <w:szCs w:val="19"/>
        </w:rPr>
        <w:t>Eureka</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9"/>
        </w:rPr>
        <w:t>(北美对冲基金指数)统计的“北美对冲基金一年回报率”8.26%。</w:t>
      </w:r>
    </w:p>
    <w:p>
      <w:pPr>
        <w:pStyle w:val="BodyText"/>
        <w:spacing w:line="277" w:lineRule="auto"/>
        <w:rPr/>
      </w:pPr>
      <w:r/>
    </w:p>
    <w:p>
      <w:pPr>
        <w:ind w:left="402"/>
        <w:spacing w:before="62" w:line="222" w:lineRule="auto"/>
        <w:outlineLvl w:val="6"/>
        <w:rPr>
          <w:rFonts w:ascii="SimHei" w:hAnsi="SimHei" w:eastAsia="SimHei" w:cs="SimHei"/>
          <w:sz w:val="19"/>
          <w:szCs w:val="19"/>
        </w:rPr>
      </w:pPr>
      <w:r>
        <w:rPr>
          <w:rFonts w:ascii="SimHei" w:hAnsi="SimHei" w:eastAsia="SimHei" w:cs="SimHei"/>
          <w:sz w:val="19"/>
          <w:szCs w:val="19"/>
          <w:b/>
          <w:bCs/>
          <w:spacing w:val="7"/>
        </w:rPr>
        <w:t>2.</w:t>
      </w:r>
      <w:r>
        <w:rPr>
          <w:rFonts w:ascii="SimHei" w:hAnsi="SimHei" w:eastAsia="SimHei" w:cs="SimHei"/>
          <w:sz w:val="19"/>
          <w:szCs w:val="19"/>
          <w:spacing w:val="-40"/>
        </w:rPr>
        <w:t xml:space="preserve"> </w:t>
      </w:r>
      <w:r>
        <w:rPr>
          <w:rFonts w:ascii="SimHei" w:hAnsi="SimHei" w:eastAsia="SimHei" w:cs="SimHei"/>
          <w:sz w:val="19"/>
          <w:szCs w:val="19"/>
          <w:b/>
          <w:bCs/>
          <w:spacing w:val="7"/>
        </w:rPr>
        <w:t>智能客服为客户提供专属体验</w:t>
      </w:r>
    </w:p>
    <w:p>
      <w:pPr>
        <w:ind w:right="52" w:firstLine="400"/>
        <w:spacing w:before="295" w:line="350" w:lineRule="auto"/>
        <w:jc w:val="both"/>
        <w:rPr>
          <w:rFonts w:ascii="SimSun" w:hAnsi="SimSun" w:eastAsia="SimSun" w:cs="SimSun"/>
          <w:sz w:val="19"/>
          <w:szCs w:val="19"/>
        </w:rPr>
      </w:pPr>
      <w:r>
        <w:rPr>
          <w:rFonts w:ascii="SimSun" w:hAnsi="SimSun" w:eastAsia="SimSun" w:cs="SimSun"/>
          <w:sz w:val="19"/>
          <w:szCs w:val="19"/>
          <w:spacing w:val="12"/>
        </w:rPr>
        <w:t>由于金融产品和服务的特殊性，金融客服对金融专业知识、客</w:t>
      </w:r>
      <w:r>
        <w:rPr>
          <w:rFonts w:ascii="SimSun" w:hAnsi="SimSun" w:eastAsia="SimSun" w:cs="SimSun"/>
          <w:sz w:val="19"/>
          <w:szCs w:val="19"/>
          <w:spacing w:val="11"/>
        </w:rPr>
        <w:t>户服</w:t>
      </w:r>
      <w:r>
        <w:rPr>
          <w:rFonts w:ascii="SimSun" w:hAnsi="SimSun" w:eastAsia="SimSun" w:cs="SimSun"/>
          <w:sz w:val="19"/>
          <w:szCs w:val="19"/>
        </w:rPr>
        <w:t xml:space="preserve">  </w:t>
      </w:r>
      <w:r>
        <w:rPr>
          <w:rFonts w:ascii="SimSun" w:hAnsi="SimSun" w:eastAsia="SimSun" w:cs="SimSun"/>
          <w:sz w:val="19"/>
          <w:szCs w:val="19"/>
          <w:spacing w:val="12"/>
        </w:rPr>
        <w:t>务知识等都有不同于其他行业的要求。金融智能客服利用知识</w:t>
      </w:r>
      <w:r>
        <w:rPr>
          <w:rFonts w:ascii="SimSun" w:hAnsi="SimSun" w:eastAsia="SimSun" w:cs="SimSun"/>
          <w:sz w:val="19"/>
          <w:szCs w:val="19"/>
          <w:spacing w:val="11"/>
        </w:rPr>
        <w:t>管理系统</w:t>
      </w:r>
      <w:r>
        <w:rPr>
          <w:rFonts w:ascii="SimSun" w:hAnsi="SimSun" w:eastAsia="SimSun" w:cs="SimSun"/>
          <w:sz w:val="19"/>
          <w:szCs w:val="19"/>
        </w:rPr>
        <w:t xml:space="preserve">  </w:t>
      </w:r>
      <w:r>
        <w:rPr>
          <w:rFonts w:ascii="SimSun" w:hAnsi="SimSun" w:eastAsia="SimSun" w:cs="SimSun"/>
          <w:sz w:val="19"/>
          <w:szCs w:val="19"/>
          <w:spacing w:val="15"/>
        </w:rPr>
        <w:t>将金融客服以往积累的方案、策划、成果、</w:t>
      </w:r>
      <w:r>
        <w:rPr>
          <w:rFonts w:ascii="SimSun" w:hAnsi="SimSun" w:eastAsia="SimSun" w:cs="SimSun"/>
          <w:sz w:val="19"/>
          <w:szCs w:val="19"/>
          <w:spacing w:val="14"/>
        </w:rPr>
        <w:t>经验等知识进行分类存储、</w:t>
      </w:r>
      <w:r>
        <w:rPr>
          <w:rFonts w:ascii="SimSun" w:hAnsi="SimSun" w:eastAsia="SimSun" w:cs="SimSun"/>
          <w:sz w:val="19"/>
          <w:szCs w:val="19"/>
        </w:rPr>
        <w:t xml:space="preserve"> </w:t>
      </w:r>
      <w:r>
        <w:rPr>
          <w:rFonts w:ascii="SimSun" w:hAnsi="SimSun" w:eastAsia="SimSun" w:cs="SimSun"/>
          <w:sz w:val="19"/>
          <w:szCs w:val="19"/>
          <w:spacing w:val="12"/>
        </w:rPr>
        <w:t>管理，利用后台自然语言理解引擎、样本库和知识库，</w:t>
      </w:r>
      <w:r>
        <w:rPr>
          <w:rFonts w:ascii="SimSun" w:hAnsi="SimSun" w:eastAsia="SimSun" w:cs="SimSun"/>
          <w:sz w:val="19"/>
          <w:szCs w:val="19"/>
          <w:spacing w:val="11"/>
        </w:rPr>
        <w:t>实现精准的理解</w:t>
      </w:r>
    </w:p>
    <w:p>
      <w:pPr>
        <w:spacing w:line="219" w:lineRule="auto"/>
        <w:rPr>
          <w:rFonts w:ascii="SimSun" w:hAnsi="SimSun" w:eastAsia="SimSun" w:cs="SimSun"/>
          <w:sz w:val="19"/>
          <w:szCs w:val="19"/>
        </w:rPr>
      </w:pPr>
      <w:r>
        <w:rPr>
          <w:rFonts w:ascii="SimSun" w:hAnsi="SimSun" w:eastAsia="SimSun" w:cs="SimSun"/>
          <w:sz w:val="19"/>
          <w:szCs w:val="19"/>
          <w:spacing w:val="3"/>
        </w:rPr>
        <w:t>并按照人类问答的自然方式给予回应。</w:t>
      </w:r>
    </w:p>
    <w:p>
      <w:pPr>
        <w:ind w:left="400"/>
        <w:spacing w:before="175" w:line="219" w:lineRule="auto"/>
        <w:rPr>
          <w:rFonts w:ascii="SimSun" w:hAnsi="SimSun" w:eastAsia="SimSun" w:cs="SimSun"/>
          <w:sz w:val="19"/>
          <w:szCs w:val="19"/>
        </w:rPr>
      </w:pPr>
      <w:r>
        <w:rPr>
          <w:rFonts w:ascii="SimSun" w:hAnsi="SimSun" w:eastAsia="SimSun" w:cs="SimSun"/>
          <w:sz w:val="19"/>
          <w:szCs w:val="19"/>
          <w:spacing w:val="12"/>
        </w:rPr>
        <w:t>从智能客服的流程来看，前期搭建适用于客服专业应对的知</w:t>
      </w:r>
      <w:r>
        <w:rPr>
          <w:rFonts w:ascii="SimSun" w:hAnsi="SimSun" w:eastAsia="SimSun" w:cs="SimSun"/>
          <w:sz w:val="19"/>
          <w:szCs w:val="19"/>
          <w:spacing w:val="11"/>
        </w:rPr>
        <w:t>识管理</w:t>
      </w:r>
    </w:p>
    <w:p>
      <w:pPr>
        <w:spacing w:line="219" w:lineRule="auto"/>
        <w:sectPr>
          <w:footerReference w:type="default" r:id="rId91"/>
          <w:pgSz w:w="7830" w:h="12680"/>
          <w:pgMar w:top="400" w:right="662" w:bottom="738" w:left="770" w:header="0" w:footer="599" w:gutter="0"/>
        </w:sectPr>
        <w:rPr>
          <w:rFonts w:ascii="SimSun" w:hAnsi="SimSun" w:eastAsia="SimSun" w:cs="SimSun"/>
          <w:sz w:val="19"/>
          <w:szCs w:val="19"/>
        </w:rPr>
      </w:pPr>
    </w:p>
    <w:p>
      <w:pPr>
        <w:ind w:left="3942"/>
        <w:spacing w:before="174" w:line="222" w:lineRule="auto"/>
        <w:rPr>
          <w:rFonts w:ascii="SimHei" w:hAnsi="SimHei" w:eastAsia="SimHei" w:cs="SimHei"/>
          <w:sz w:val="20"/>
          <w:szCs w:val="20"/>
        </w:rPr>
      </w:pPr>
      <w:r>
        <w:rPr>
          <w:rFonts w:ascii="SimHei" w:hAnsi="SimHei" w:eastAsia="SimHei" w:cs="SimHei"/>
          <w:sz w:val="20"/>
          <w:szCs w:val="20"/>
          <w:b/>
          <w:bCs/>
          <w:spacing w:val="-16"/>
        </w:rPr>
        <w:t>第四章</w:t>
      </w:r>
      <w:r>
        <w:rPr>
          <w:rFonts w:ascii="SimHei" w:hAnsi="SimHei" w:eastAsia="SimHei" w:cs="SimHei"/>
          <w:sz w:val="20"/>
          <w:szCs w:val="20"/>
          <w:spacing w:val="-16"/>
        </w:rPr>
        <w:t xml:space="preserve"> </w:t>
      </w:r>
      <w:r>
        <w:rPr>
          <w:rFonts w:ascii="SimHei" w:hAnsi="SimHei" w:eastAsia="SimHei" w:cs="SimHei"/>
          <w:sz w:val="20"/>
          <w:szCs w:val="20"/>
          <w:b/>
          <w:bCs/>
          <w:spacing w:val="-16"/>
        </w:rPr>
        <w:t>人工智能进击金融业</w:t>
      </w:r>
    </w:p>
    <w:p>
      <w:pPr>
        <w:pStyle w:val="BodyText"/>
        <w:spacing w:line="386" w:lineRule="auto"/>
        <w:rPr/>
      </w:pPr>
      <w:r/>
    </w:p>
    <w:p>
      <w:pPr>
        <w:spacing w:before="65" w:line="389" w:lineRule="exact"/>
        <w:rPr>
          <w:rFonts w:ascii="SimSun" w:hAnsi="SimSun" w:eastAsia="SimSun" w:cs="SimSun"/>
          <w:sz w:val="20"/>
          <w:szCs w:val="20"/>
        </w:rPr>
      </w:pPr>
      <w:r>
        <w:rPr>
          <w:rFonts w:ascii="SimSun" w:hAnsi="SimSun" w:eastAsia="SimSun" w:cs="SimSun"/>
          <w:sz w:val="20"/>
          <w:szCs w:val="20"/>
          <w:spacing w:val="4"/>
          <w:position w:val="14"/>
        </w:rPr>
        <w:t>系统，中期实现客户信息与提问的数据化，并通过自然语言理解引擎、</w:t>
      </w:r>
    </w:p>
    <w:p>
      <w:pPr>
        <w:spacing w:line="218" w:lineRule="auto"/>
        <w:rPr>
          <w:rFonts w:ascii="SimSun" w:hAnsi="SimSun" w:eastAsia="SimSun" w:cs="SimSun"/>
          <w:sz w:val="20"/>
          <w:szCs w:val="20"/>
        </w:rPr>
      </w:pPr>
      <w:r>
        <w:rPr>
          <w:rFonts w:ascii="SimSun" w:hAnsi="SimSun" w:eastAsia="SimSun" w:cs="SimSun"/>
          <w:sz w:val="20"/>
          <w:szCs w:val="20"/>
          <w:spacing w:val="-4"/>
        </w:rPr>
        <w:t>样本库、知识库等实现数据分析，最后以人类语言表述的方式给予回应。</w:t>
      </w:r>
    </w:p>
    <w:p>
      <w:pPr>
        <w:ind w:right="100" w:firstLine="400"/>
        <w:spacing w:before="114" w:line="340" w:lineRule="auto"/>
        <w:jc w:val="both"/>
        <w:rPr>
          <w:rFonts w:ascii="SimSun" w:hAnsi="SimSun" w:eastAsia="SimSun" w:cs="SimSun"/>
          <w:sz w:val="20"/>
          <w:szCs w:val="20"/>
        </w:rPr>
      </w:pPr>
      <w:r>
        <w:rPr>
          <w:rFonts w:ascii="SimSun" w:hAnsi="SimSun" w:eastAsia="SimSun" w:cs="SimSun"/>
          <w:sz w:val="20"/>
          <w:szCs w:val="20"/>
          <w:spacing w:val="2"/>
        </w:rPr>
        <w:t>从全行业来看，金融客服的智能化可以实现全流程的效率提升，其</w:t>
      </w:r>
      <w:r>
        <w:rPr>
          <w:rFonts w:ascii="SimSun" w:hAnsi="SimSun" w:eastAsia="SimSun" w:cs="SimSun"/>
          <w:sz w:val="20"/>
          <w:szCs w:val="20"/>
        </w:rPr>
        <w:t xml:space="preserve"> </w:t>
      </w:r>
      <w:r>
        <w:rPr>
          <w:rFonts w:ascii="SimSun" w:hAnsi="SimSun" w:eastAsia="SimSun" w:cs="SimSun"/>
          <w:sz w:val="20"/>
          <w:szCs w:val="20"/>
          <w:spacing w:val="8"/>
        </w:rPr>
        <w:t>中客户提问与咨询的分析率至少可以提升63%,无关词语和敏感词的识</w:t>
      </w:r>
    </w:p>
    <w:p>
      <w:pPr>
        <w:spacing w:line="216" w:lineRule="auto"/>
        <w:rPr>
          <w:rFonts w:ascii="SimSun" w:hAnsi="SimSun" w:eastAsia="SimSun" w:cs="SimSun"/>
          <w:sz w:val="20"/>
          <w:szCs w:val="20"/>
        </w:rPr>
      </w:pPr>
      <w:r>
        <w:rPr>
          <w:rFonts w:ascii="SimSun" w:hAnsi="SimSun" w:eastAsia="SimSun" w:cs="SimSun"/>
          <w:sz w:val="20"/>
          <w:szCs w:val="20"/>
          <w:spacing w:val="6"/>
        </w:rPr>
        <w:t>别率提升75%,与客户实现自然交互之后的问题解决率提升38%。</w:t>
      </w:r>
    </w:p>
    <w:p>
      <w:pPr>
        <w:pStyle w:val="BodyText"/>
        <w:spacing w:line="456" w:lineRule="auto"/>
        <w:rPr/>
      </w:pPr>
      <w:r/>
    </w:p>
    <w:p>
      <w:pPr>
        <w:ind w:left="2"/>
        <w:spacing w:before="65" w:line="222" w:lineRule="auto"/>
        <w:rPr>
          <w:rFonts w:ascii="SimHei" w:hAnsi="SimHei" w:eastAsia="SimHei" w:cs="SimHei"/>
          <w:sz w:val="20"/>
          <w:szCs w:val="20"/>
        </w:rPr>
      </w:pPr>
      <w:r>
        <w:rPr>
          <w:rFonts w:ascii="SimHei" w:hAnsi="SimHei" w:eastAsia="SimHei" w:cs="SimHei"/>
          <w:sz w:val="20"/>
          <w:szCs w:val="20"/>
          <w:b/>
          <w:bCs/>
          <w:spacing w:val="15"/>
        </w:rPr>
        <w:t>(二)从风险难测走向安全金融</w:t>
      </w:r>
    </w:p>
    <w:p>
      <w:pPr>
        <w:ind w:left="402"/>
        <w:spacing w:before="291" w:line="213" w:lineRule="auto"/>
        <w:outlineLvl w:val="6"/>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51"/>
        </w:rPr>
        <w:t xml:space="preserve"> </w:t>
      </w:r>
      <w:r>
        <w:rPr>
          <w:rFonts w:ascii="SimHei" w:hAnsi="SimHei" w:eastAsia="SimHei" w:cs="SimHei"/>
          <w:sz w:val="20"/>
          <w:szCs w:val="20"/>
          <w:b/>
          <w:bCs/>
          <w:spacing w:val="2"/>
        </w:rPr>
        <w:t>智能风控不断迭代模型，长出控制主体风险的“手脚”</w:t>
      </w:r>
    </w:p>
    <w:p>
      <w:pPr>
        <w:ind w:right="102" w:firstLine="400"/>
        <w:spacing w:before="293" w:line="349" w:lineRule="auto"/>
        <w:jc w:val="both"/>
        <w:rPr>
          <w:rFonts w:ascii="SimSun" w:hAnsi="SimSun" w:eastAsia="SimSun" w:cs="SimSun"/>
          <w:sz w:val="20"/>
          <w:szCs w:val="20"/>
        </w:rPr>
      </w:pPr>
      <w:r>
        <w:rPr>
          <w:rFonts w:ascii="SimSun" w:hAnsi="SimSun" w:eastAsia="SimSun" w:cs="SimSun"/>
          <w:sz w:val="20"/>
          <w:szCs w:val="20"/>
          <w:spacing w:val="-6"/>
        </w:rPr>
        <w:t>人工智能重新锻造了现代金融的风险控制系统。风控决策引擎是“大</w:t>
      </w:r>
      <w:r>
        <w:rPr>
          <w:rFonts w:ascii="SimSun" w:hAnsi="SimSun" w:eastAsia="SimSun" w:cs="SimSun"/>
          <w:sz w:val="20"/>
          <w:szCs w:val="20"/>
          <w:spacing w:val="18"/>
        </w:rPr>
        <w:t xml:space="preserve"> </w:t>
      </w:r>
      <w:r>
        <w:rPr>
          <w:rFonts w:ascii="SimSun" w:hAnsi="SimSun" w:eastAsia="SimSun" w:cs="SimSun"/>
          <w:sz w:val="20"/>
          <w:szCs w:val="20"/>
          <w:spacing w:val="-1"/>
        </w:rPr>
        <w:t>脑”,大数据、反欺诈、风险识别与计量、反洗钱、</w:t>
      </w:r>
      <w:r>
        <w:rPr>
          <w:rFonts w:ascii="SimSun" w:hAnsi="SimSun" w:eastAsia="SimSun" w:cs="SimSun"/>
          <w:sz w:val="20"/>
          <w:szCs w:val="20"/>
          <w:spacing w:val="-2"/>
        </w:rPr>
        <w:t>打击黑灰产等各智能</w:t>
      </w:r>
    </w:p>
    <w:p>
      <w:pPr>
        <w:spacing w:line="216" w:lineRule="auto"/>
        <w:rPr>
          <w:rFonts w:ascii="SimSun" w:hAnsi="SimSun" w:eastAsia="SimSun" w:cs="SimSun"/>
          <w:sz w:val="20"/>
          <w:szCs w:val="20"/>
        </w:rPr>
      </w:pPr>
      <w:r>
        <w:rPr>
          <w:rFonts w:ascii="SimSun" w:hAnsi="SimSun" w:eastAsia="SimSun" w:cs="SimSun"/>
          <w:sz w:val="20"/>
          <w:szCs w:val="20"/>
          <w:spacing w:val="-3"/>
        </w:rPr>
        <w:t>风控子系统是“手脚”,对风险控制的全环节</w:t>
      </w:r>
      <w:r>
        <w:rPr>
          <w:rFonts w:ascii="SimSun" w:hAnsi="SimSun" w:eastAsia="SimSun" w:cs="SimSun"/>
          <w:sz w:val="20"/>
          <w:szCs w:val="20"/>
          <w:spacing w:val="-4"/>
        </w:rPr>
        <w:t>进行具体把控。</w:t>
      </w:r>
    </w:p>
    <w:p>
      <w:pPr>
        <w:ind w:firstLine="400"/>
        <w:spacing w:before="127" w:line="342" w:lineRule="auto"/>
        <w:jc w:val="both"/>
        <w:rPr>
          <w:rFonts w:ascii="SimSun" w:hAnsi="SimSun" w:eastAsia="SimSun" w:cs="SimSun"/>
          <w:sz w:val="20"/>
          <w:szCs w:val="20"/>
        </w:rPr>
      </w:pPr>
      <w:r>
        <w:rPr>
          <w:rFonts w:ascii="SimSun" w:hAnsi="SimSun" w:eastAsia="SimSun" w:cs="SimSun"/>
          <w:sz w:val="20"/>
          <w:szCs w:val="20"/>
          <w:spacing w:val="-2"/>
        </w:rPr>
        <w:t>以消费金融的风控模型为例。智能风控决策引擎将风险识别、计量、</w:t>
      </w:r>
      <w:r>
        <w:rPr>
          <w:rFonts w:ascii="SimSun" w:hAnsi="SimSun" w:eastAsia="SimSun" w:cs="SimSun"/>
          <w:sz w:val="20"/>
          <w:szCs w:val="20"/>
        </w:rPr>
        <w:t xml:space="preserve"> </w:t>
      </w:r>
      <w:r>
        <w:rPr>
          <w:rFonts w:ascii="SimSun" w:hAnsi="SimSun" w:eastAsia="SimSun" w:cs="SimSun"/>
          <w:sz w:val="20"/>
          <w:szCs w:val="20"/>
          <w:spacing w:val="-5"/>
        </w:rPr>
        <w:t>控制等与业务节点连接，以进行自动化决策，平衡风险与用户体验；智能</w:t>
      </w:r>
      <w:r>
        <w:rPr>
          <w:rFonts w:ascii="SimSun" w:hAnsi="SimSun" w:eastAsia="SimSun" w:cs="SimSun"/>
          <w:sz w:val="20"/>
          <w:szCs w:val="20"/>
          <w:spacing w:val="9"/>
        </w:rPr>
        <w:t xml:space="preserve">  </w:t>
      </w:r>
      <w:r>
        <w:rPr>
          <w:rFonts w:ascii="SimSun" w:hAnsi="SimSun" w:eastAsia="SimSun" w:cs="SimSun"/>
          <w:sz w:val="20"/>
          <w:szCs w:val="20"/>
          <w:spacing w:val="-1"/>
        </w:rPr>
        <w:t>反欺诈系统采用逻辑回归、随机森林和深度学习等技术，</w:t>
      </w:r>
      <w:r>
        <w:rPr>
          <w:rFonts w:ascii="SimSun" w:hAnsi="SimSun" w:eastAsia="SimSun" w:cs="SimSun"/>
          <w:sz w:val="20"/>
          <w:szCs w:val="20"/>
          <w:spacing w:val="-2"/>
        </w:rPr>
        <w:t>基于用户行为、</w:t>
      </w:r>
    </w:p>
    <w:p>
      <w:pPr>
        <w:spacing w:line="219" w:lineRule="auto"/>
        <w:rPr>
          <w:rFonts w:ascii="SimSun" w:hAnsi="SimSun" w:eastAsia="SimSun" w:cs="SimSun"/>
          <w:sz w:val="20"/>
          <w:szCs w:val="20"/>
        </w:rPr>
      </w:pPr>
      <w:r>
        <w:rPr>
          <w:rFonts w:ascii="SimSun" w:hAnsi="SimSun" w:eastAsia="SimSun" w:cs="SimSun"/>
          <w:sz w:val="20"/>
          <w:szCs w:val="20"/>
          <w:spacing w:val="-4"/>
        </w:rPr>
        <w:t>设备、位置等实时计算，识别恶意行为及高风险订单，从而控制</w:t>
      </w:r>
      <w:r>
        <w:rPr>
          <w:rFonts w:ascii="SimSun" w:hAnsi="SimSun" w:eastAsia="SimSun" w:cs="SimSun"/>
          <w:sz w:val="20"/>
          <w:szCs w:val="20"/>
          <w:spacing w:val="-5"/>
        </w:rPr>
        <w:t>风险。</w:t>
      </w:r>
    </w:p>
    <w:p>
      <w:pPr>
        <w:pStyle w:val="BodyText"/>
        <w:spacing w:line="261" w:lineRule="auto"/>
        <w:rPr/>
      </w:pPr>
      <w:r/>
    </w:p>
    <w:p>
      <w:pPr>
        <w:ind w:left="402"/>
        <w:spacing w:before="66" w:line="222" w:lineRule="auto"/>
        <w:outlineLvl w:val="6"/>
        <w:rPr>
          <w:rFonts w:ascii="SimHei" w:hAnsi="SimHei" w:eastAsia="SimHei" w:cs="SimHei"/>
          <w:sz w:val="20"/>
          <w:szCs w:val="20"/>
        </w:rPr>
      </w:pPr>
      <w:r>
        <w:rPr>
          <w:rFonts w:ascii="SimHei" w:hAnsi="SimHei" w:eastAsia="SimHei" w:cs="SimHei"/>
          <w:sz w:val="20"/>
          <w:szCs w:val="20"/>
          <w:b/>
          <w:bCs/>
        </w:rPr>
        <w:t>2.智能风控呈现“模块化”与嵌入式趋势</w:t>
      </w:r>
    </w:p>
    <w:p>
      <w:pPr>
        <w:ind w:right="15" w:firstLine="400"/>
        <w:spacing w:before="275" w:line="332" w:lineRule="auto"/>
        <w:jc w:val="both"/>
        <w:rPr>
          <w:rFonts w:ascii="SimSun" w:hAnsi="SimSun" w:eastAsia="SimSun" w:cs="SimSun"/>
          <w:sz w:val="20"/>
          <w:szCs w:val="20"/>
        </w:rPr>
      </w:pPr>
      <w:r>
        <w:rPr>
          <w:rFonts w:ascii="SimSun" w:hAnsi="SimSun" w:eastAsia="SimSun" w:cs="SimSun"/>
          <w:sz w:val="20"/>
          <w:szCs w:val="20"/>
          <w:spacing w:val="-5"/>
        </w:rPr>
        <w:t>智能风控呈现出“后工业时代”的美感。第一，“模块化”。基</w:t>
      </w:r>
      <w:r>
        <w:rPr>
          <w:rFonts w:ascii="SimSun" w:hAnsi="SimSun" w:eastAsia="SimSun" w:cs="SimSun"/>
          <w:sz w:val="20"/>
          <w:szCs w:val="20"/>
          <w:spacing w:val="-6"/>
        </w:rPr>
        <w:t>于有</w:t>
      </w:r>
      <w:r>
        <w:rPr>
          <w:rFonts w:ascii="SimSun" w:hAnsi="SimSun" w:eastAsia="SimSun" w:cs="SimSun"/>
          <w:sz w:val="20"/>
          <w:szCs w:val="20"/>
        </w:rPr>
        <w:t xml:space="preserve">  </w:t>
      </w:r>
      <w:r>
        <w:rPr>
          <w:rFonts w:ascii="SimSun" w:hAnsi="SimSun" w:eastAsia="SimSun" w:cs="SimSun"/>
          <w:sz w:val="20"/>
          <w:szCs w:val="20"/>
          <w:spacing w:val="2"/>
        </w:rPr>
        <w:t>效的大数据积累，智能风控形成了反欺诈、反洗钱、反账户盗用、反羊 </w:t>
      </w:r>
      <w:r>
        <w:rPr>
          <w:rFonts w:ascii="SimSun" w:hAnsi="SimSun" w:eastAsia="SimSun" w:cs="SimSun"/>
          <w:sz w:val="20"/>
          <w:szCs w:val="20"/>
          <w:spacing w:val="-9"/>
        </w:rPr>
        <w:t>毛党、反虚假交易等多个模块。模块之间任意组合，并可以形成有效合力，</w:t>
      </w:r>
      <w:r>
        <w:rPr>
          <w:rFonts w:ascii="SimSun" w:hAnsi="SimSun" w:eastAsia="SimSun" w:cs="SimSun"/>
          <w:sz w:val="20"/>
          <w:szCs w:val="20"/>
          <w:spacing w:val="5"/>
        </w:rPr>
        <w:t xml:space="preserve"> </w:t>
      </w:r>
      <w:r>
        <w:rPr>
          <w:rFonts w:ascii="SimSun" w:hAnsi="SimSun" w:eastAsia="SimSun" w:cs="SimSun"/>
          <w:sz w:val="20"/>
          <w:szCs w:val="20"/>
          <w:spacing w:val="2"/>
        </w:rPr>
        <w:t>在不同业务场景存在广泛应用。第二，嵌入式。风控模型以完整组件的</w:t>
      </w:r>
      <w:r>
        <w:rPr>
          <w:rFonts w:ascii="SimSun" w:hAnsi="SimSun" w:eastAsia="SimSun" w:cs="SimSun"/>
          <w:sz w:val="20"/>
          <w:szCs w:val="20"/>
          <w:spacing w:val="1"/>
        </w:rPr>
        <w:t xml:space="preserve">  </w:t>
      </w:r>
      <w:r>
        <w:rPr>
          <w:rFonts w:ascii="SimSun" w:hAnsi="SimSun" w:eastAsia="SimSun" w:cs="SimSun"/>
          <w:sz w:val="20"/>
          <w:szCs w:val="20"/>
          <w:spacing w:val="-2"/>
        </w:rPr>
        <w:t>方式嵌入风控流程，通过内外部数据的调取与分析，有效提高信贷效率，</w:t>
      </w:r>
    </w:p>
    <w:p>
      <w:pPr>
        <w:spacing w:before="1" w:line="219" w:lineRule="auto"/>
        <w:rPr>
          <w:rFonts w:ascii="SimSun" w:hAnsi="SimSun" w:eastAsia="SimSun" w:cs="SimSun"/>
          <w:sz w:val="20"/>
          <w:szCs w:val="20"/>
        </w:rPr>
      </w:pPr>
      <w:r>
        <w:rPr>
          <w:rFonts w:ascii="SimSun" w:hAnsi="SimSun" w:eastAsia="SimSun" w:cs="SimSun"/>
          <w:sz w:val="20"/>
          <w:szCs w:val="20"/>
          <w:spacing w:val="-9"/>
        </w:rPr>
        <w:t>降低风险。</w:t>
      </w:r>
    </w:p>
    <w:p>
      <w:pPr>
        <w:pStyle w:val="BodyText"/>
        <w:spacing w:line="291" w:lineRule="auto"/>
        <w:rPr/>
      </w:pPr>
      <w:r/>
    </w:p>
    <w:p>
      <w:pPr>
        <w:ind w:left="402"/>
        <w:spacing w:before="65" w:line="222" w:lineRule="auto"/>
        <w:outlineLvl w:val="6"/>
        <w:rPr>
          <w:rFonts w:ascii="SimHei" w:hAnsi="SimHei" w:eastAsia="SimHei" w:cs="SimHei"/>
          <w:sz w:val="20"/>
          <w:szCs w:val="20"/>
        </w:rPr>
      </w:pPr>
      <w:r>
        <w:rPr>
          <w:rFonts w:ascii="SimHei" w:hAnsi="SimHei" w:eastAsia="SimHei" w:cs="SimHei"/>
          <w:sz w:val="20"/>
          <w:szCs w:val="20"/>
          <w:b/>
          <w:bCs/>
        </w:rPr>
        <w:t>3.智能投资实现产品风险量化</w:t>
      </w:r>
    </w:p>
    <w:p>
      <w:pPr>
        <w:ind w:left="400"/>
        <w:spacing w:before="273" w:line="391" w:lineRule="exact"/>
        <w:rPr>
          <w:rFonts w:ascii="SimSun" w:hAnsi="SimSun" w:eastAsia="SimSun" w:cs="SimSun"/>
          <w:sz w:val="20"/>
          <w:szCs w:val="20"/>
        </w:rPr>
      </w:pPr>
      <w:r>
        <w:rPr>
          <w:rFonts w:ascii="SimSun" w:hAnsi="SimSun" w:eastAsia="SimSun" w:cs="SimSun"/>
          <w:sz w:val="20"/>
          <w:szCs w:val="20"/>
          <w:spacing w:val="2"/>
          <w:position w:val="14"/>
        </w:rPr>
        <w:t>智能投资运用机器学习、量化分析等技术与算法对投资市场上</w:t>
      </w:r>
      <w:r>
        <w:rPr>
          <w:rFonts w:ascii="SimSun" w:hAnsi="SimSun" w:eastAsia="SimSun" w:cs="SimSun"/>
          <w:sz w:val="20"/>
          <w:szCs w:val="20"/>
          <w:spacing w:val="1"/>
          <w:position w:val="14"/>
        </w:rPr>
        <w:t>的标</w:t>
      </w:r>
    </w:p>
    <w:p>
      <w:pPr>
        <w:spacing w:line="219" w:lineRule="auto"/>
        <w:rPr>
          <w:rFonts w:ascii="SimSun" w:hAnsi="SimSun" w:eastAsia="SimSun" w:cs="SimSun"/>
          <w:sz w:val="20"/>
          <w:szCs w:val="20"/>
        </w:rPr>
      </w:pPr>
      <w:r>
        <w:rPr>
          <w:rFonts w:ascii="SimSun" w:hAnsi="SimSun" w:eastAsia="SimSun" w:cs="SimSun"/>
          <w:sz w:val="20"/>
          <w:szCs w:val="20"/>
          <w:spacing w:val="2"/>
        </w:rPr>
        <w:t>的风险进行识别与量化，进而将投资者的资产分散到债券、</w:t>
      </w:r>
      <w:r>
        <w:rPr>
          <w:rFonts w:ascii="SimSun" w:hAnsi="SimSun" w:eastAsia="SimSun" w:cs="SimSun"/>
          <w:sz w:val="20"/>
          <w:szCs w:val="20"/>
          <w:spacing w:val="1"/>
        </w:rPr>
        <w:t>权益和另类</w:t>
      </w:r>
    </w:p>
    <w:p>
      <w:pPr>
        <w:spacing w:line="219" w:lineRule="auto"/>
        <w:sectPr>
          <w:footerReference w:type="default" r:id="rId92"/>
          <w:pgSz w:w="7830" w:h="12670"/>
          <w:pgMar w:top="400" w:right="767" w:bottom="755" w:left="700" w:header="0" w:footer="606" w:gutter="0"/>
        </w:sectPr>
        <w:rPr>
          <w:rFonts w:ascii="SimSun" w:hAnsi="SimSun" w:eastAsia="SimSun" w:cs="SimSun"/>
          <w:sz w:val="20"/>
          <w:szCs w:val="20"/>
        </w:rPr>
      </w:pPr>
    </w:p>
    <w:p>
      <w:pPr>
        <w:ind w:left="2"/>
        <w:spacing w:before="19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1"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8"/>
          <w:position w:val="12"/>
        </w:rPr>
        <w:t>等相关性较低的资产中，使投资者的资产组合收益来源和</w:t>
      </w:r>
      <w:r>
        <w:rPr>
          <w:rFonts w:ascii="SimSun" w:hAnsi="SimSun" w:eastAsia="SimSun" w:cs="SimSun"/>
          <w:sz w:val="21"/>
          <w:szCs w:val="21"/>
          <w:spacing w:val="-9"/>
          <w:position w:val="12"/>
        </w:rPr>
        <w:t>波动率来源更</w:t>
      </w:r>
    </w:p>
    <w:p>
      <w:pPr>
        <w:spacing w:line="219" w:lineRule="auto"/>
        <w:rPr>
          <w:rFonts w:ascii="SimSun" w:hAnsi="SimSun" w:eastAsia="SimSun" w:cs="SimSun"/>
          <w:sz w:val="21"/>
          <w:szCs w:val="21"/>
        </w:rPr>
      </w:pPr>
      <w:r>
        <w:rPr>
          <w:rFonts w:ascii="SimSun" w:hAnsi="SimSun" w:eastAsia="SimSun" w:cs="SimSun"/>
          <w:sz w:val="21"/>
          <w:szCs w:val="21"/>
          <w:spacing w:val="-14"/>
        </w:rPr>
        <w:t>为分散，有效抵御了单一种类资产带来的“黑天鹅”事件。</w:t>
      </w:r>
    </w:p>
    <w:p>
      <w:pPr>
        <w:pStyle w:val="BodyText"/>
        <w:spacing w:line="415"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6"/>
        </w:rPr>
        <w:t>(三)从边界有限走向连接金融</w:t>
      </w:r>
    </w:p>
    <w:p>
      <w:pPr>
        <w:ind w:left="413"/>
        <w:spacing w:before="289" w:line="222" w:lineRule="auto"/>
        <w:rPr>
          <w:rFonts w:ascii="SimHei" w:hAnsi="SimHei" w:eastAsia="SimHei" w:cs="SimHei"/>
          <w:sz w:val="21"/>
          <w:szCs w:val="21"/>
        </w:rPr>
      </w:pPr>
      <w:r>
        <w:rPr>
          <w:rFonts w:ascii="SimHei" w:hAnsi="SimHei" w:eastAsia="SimHei" w:cs="SimHei"/>
          <w:sz w:val="21"/>
          <w:szCs w:val="21"/>
          <w:b/>
          <w:bCs/>
          <w:spacing w:val="-11"/>
        </w:rPr>
        <w:t>1.智能数字金融天然是普惠金融</w:t>
      </w:r>
    </w:p>
    <w:p>
      <w:pPr>
        <w:ind w:right="67" w:firstLine="410"/>
        <w:spacing w:before="292" w:line="292" w:lineRule="auto"/>
        <w:jc w:val="both"/>
        <w:rPr>
          <w:rFonts w:ascii="SimSun" w:hAnsi="SimSun" w:eastAsia="SimSun" w:cs="SimSun"/>
          <w:sz w:val="21"/>
          <w:szCs w:val="21"/>
        </w:rPr>
      </w:pPr>
      <w:r>
        <w:rPr>
          <w:rFonts w:ascii="SimSun" w:hAnsi="SimSun" w:eastAsia="SimSun" w:cs="SimSun"/>
          <w:sz w:val="21"/>
          <w:szCs w:val="21"/>
          <w:spacing w:val="-8"/>
        </w:rPr>
        <w:t>智能数字金融将金融服务和金融资源拓展到市场底端和广大农村地</w:t>
      </w:r>
      <w:r>
        <w:rPr>
          <w:rFonts w:ascii="SimSun" w:hAnsi="SimSun" w:eastAsia="SimSun" w:cs="SimSun"/>
          <w:sz w:val="21"/>
          <w:szCs w:val="21"/>
          <w:spacing w:val="8"/>
        </w:rPr>
        <w:t xml:space="preserve"> </w:t>
      </w:r>
      <w:r>
        <w:rPr>
          <w:rFonts w:ascii="SimSun" w:hAnsi="SimSun" w:eastAsia="SimSun" w:cs="SimSun"/>
          <w:sz w:val="21"/>
          <w:szCs w:val="21"/>
          <w:spacing w:val="-8"/>
        </w:rPr>
        <w:t>区，增进长尾客户的金融效率。人工智能与其他技术的结合提</w:t>
      </w:r>
      <w:r>
        <w:rPr>
          <w:rFonts w:ascii="SimSun" w:hAnsi="SimSun" w:eastAsia="SimSun" w:cs="SimSun"/>
          <w:sz w:val="21"/>
          <w:szCs w:val="21"/>
          <w:spacing w:val="-9"/>
        </w:rPr>
        <w:t>高了普惠</w:t>
      </w:r>
      <w:r>
        <w:rPr>
          <w:rFonts w:ascii="SimSun" w:hAnsi="SimSun" w:eastAsia="SimSun" w:cs="SimSun"/>
          <w:sz w:val="21"/>
          <w:szCs w:val="21"/>
        </w:rPr>
        <w:t xml:space="preserve"> </w:t>
      </w:r>
      <w:r>
        <w:rPr>
          <w:rFonts w:ascii="SimSun" w:hAnsi="SimSun" w:eastAsia="SimSun" w:cs="SimSun"/>
          <w:sz w:val="21"/>
          <w:szCs w:val="21"/>
          <w:spacing w:val="-9"/>
        </w:rPr>
        <w:t>金融中人力不能完成的浩繁工作，改变了传统以人力为核心资本的实现</w:t>
      </w:r>
      <w:r>
        <w:rPr>
          <w:rFonts w:ascii="SimSun" w:hAnsi="SimSun" w:eastAsia="SimSun" w:cs="SimSun"/>
          <w:sz w:val="21"/>
          <w:szCs w:val="21"/>
          <w:spacing w:val="15"/>
        </w:rPr>
        <w:t xml:space="preserve"> </w:t>
      </w:r>
      <w:r>
        <w:rPr>
          <w:rFonts w:ascii="SimSun" w:hAnsi="SimSun" w:eastAsia="SimSun" w:cs="SimSun"/>
          <w:sz w:val="21"/>
          <w:szCs w:val="21"/>
          <w:spacing w:val="-14"/>
        </w:rPr>
        <w:t>普惠金融的逻辑。</w:t>
      </w:r>
    </w:p>
    <w:p>
      <w:pPr>
        <w:pStyle w:val="BodyText"/>
        <w:spacing w:line="246" w:lineRule="auto"/>
        <w:rPr/>
      </w:pPr>
      <w:r/>
    </w:p>
    <w:p>
      <w:pPr>
        <w:ind w:left="413"/>
        <w:spacing w:before="68" w:line="222" w:lineRule="auto"/>
        <w:outlineLvl w:val="6"/>
        <w:rPr>
          <w:rFonts w:ascii="SimHei" w:hAnsi="SimHei" w:eastAsia="SimHei" w:cs="SimHei"/>
          <w:sz w:val="21"/>
          <w:szCs w:val="21"/>
        </w:rPr>
      </w:pPr>
      <w:r>
        <w:rPr>
          <w:rFonts w:ascii="SimHei" w:hAnsi="SimHei" w:eastAsia="SimHei" w:cs="SimHei"/>
          <w:sz w:val="21"/>
          <w:szCs w:val="21"/>
          <w:b/>
          <w:bCs/>
          <w:spacing w:val="-11"/>
        </w:rPr>
        <w:t>2.智能数字金融向行业上下游扩展</w:t>
      </w:r>
    </w:p>
    <w:p>
      <w:pPr>
        <w:ind w:firstLine="410"/>
        <w:spacing w:before="300" w:line="292" w:lineRule="auto"/>
        <w:jc w:val="both"/>
        <w:rPr>
          <w:rFonts w:ascii="SimSun" w:hAnsi="SimSun" w:eastAsia="SimSun" w:cs="SimSun"/>
          <w:sz w:val="21"/>
          <w:szCs w:val="21"/>
        </w:rPr>
      </w:pPr>
      <w:r>
        <w:rPr>
          <w:rFonts w:ascii="SimSun" w:hAnsi="SimSun" w:eastAsia="SimSun" w:cs="SimSun"/>
          <w:sz w:val="21"/>
          <w:szCs w:val="21"/>
          <w:spacing w:val="-11"/>
        </w:rPr>
        <w:t>智能数字金融的不同业态拥有不同的“组合拳”,实现了一</w:t>
      </w:r>
      <w:r>
        <w:rPr>
          <w:rFonts w:ascii="SimSun" w:hAnsi="SimSun" w:eastAsia="SimSun" w:cs="SimSun"/>
          <w:sz w:val="21"/>
          <w:szCs w:val="21"/>
          <w:spacing w:val="-12"/>
        </w:rPr>
        <w:t>定程度上 </w:t>
      </w:r>
      <w:r>
        <w:rPr>
          <w:rFonts w:ascii="SimSun" w:hAnsi="SimSun" w:eastAsia="SimSun" w:cs="SimSun"/>
          <w:sz w:val="21"/>
          <w:szCs w:val="21"/>
          <w:spacing w:val="-8"/>
        </w:rPr>
        <w:t>所在行业的上下游扩展。以智能保险为例，人工智能在保</w:t>
      </w:r>
      <w:r>
        <w:rPr>
          <w:rFonts w:ascii="SimSun" w:hAnsi="SimSun" w:eastAsia="SimSun" w:cs="SimSun"/>
          <w:sz w:val="21"/>
          <w:szCs w:val="21"/>
          <w:spacing w:val="-9"/>
        </w:rPr>
        <w:t>险业的运用属</w:t>
      </w:r>
      <w:r>
        <w:rPr>
          <w:rFonts w:ascii="SimSun" w:hAnsi="SimSun" w:eastAsia="SimSun" w:cs="SimSun"/>
          <w:sz w:val="21"/>
          <w:szCs w:val="21"/>
        </w:rPr>
        <w:t xml:space="preserve">  </w:t>
      </w:r>
      <w:r>
        <w:rPr>
          <w:rFonts w:ascii="SimSun" w:hAnsi="SimSun" w:eastAsia="SimSun" w:cs="SimSun"/>
          <w:sz w:val="21"/>
          <w:szCs w:val="21"/>
          <w:spacing w:val="-5"/>
        </w:rPr>
        <w:t>于金融科技领域最早而且最为广泛的，几乎包</w:t>
      </w:r>
      <w:r>
        <w:rPr>
          <w:rFonts w:ascii="SimSun" w:hAnsi="SimSun" w:eastAsia="SimSun" w:cs="SimSun"/>
          <w:sz w:val="21"/>
          <w:szCs w:val="21"/>
          <w:spacing w:val="-6"/>
        </w:rPr>
        <w:t>含了全部领域，如营销、</w:t>
      </w:r>
      <w:r>
        <w:rPr>
          <w:rFonts w:ascii="SimSun" w:hAnsi="SimSun" w:eastAsia="SimSun" w:cs="SimSun"/>
          <w:sz w:val="21"/>
          <w:szCs w:val="21"/>
        </w:rPr>
        <w:t xml:space="preserve"> </w:t>
      </w:r>
      <w:r>
        <w:rPr>
          <w:rFonts w:ascii="SimSun" w:hAnsi="SimSun" w:eastAsia="SimSun" w:cs="SimSun"/>
          <w:sz w:val="21"/>
          <w:szCs w:val="21"/>
          <w:spacing w:val="-16"/>
        </w:rPr>
        <w:t>定价、风控、承保、保全以及理赔等。</w:t>
      </w:r>
    </w:p>
    <w:p>
      <w:pPr>
        <w:ind w:left="413"/>
        <w:spacing w:before="309" w:line="222" w:lineRule="auto"/>
        <w:outlineLvl w:val="6"/>
        <w:rPr>
          <w:rFonts w:ascii="SimHei" w:hAnsi="SimHei" w:eastAsia="SimHei" w:cs="SimHei"/>
          <w:sz w:val="21"/>
          <w:szCs w:val="21"/>
        </w:rPr>
      </w:pPr>
      <w:r>
        <w:rPr>
          <w:rFonts w:ascii="SimHei" w:hAnsi="SimHei" w:eastAsia="SimHei" w:cs="SimHei"/>
          <w:sz w:val="21"/>
          <w:szCs w:val="21"/>
          <w:b/>
          <w:bCs/>
          <w:spacing w:val="-10"/>
        </w:rPr>
        <w:t>3.智能数字金融嵌入智能城市建设</w:t>
      </w:r>
    </w:p>
    <w:p>
      <w:pPr>
        <w:ind w:right="65" w:firstLine="410"/>
        <w:spacing w:before="291" w:line="297" w:lineRule="auto"/>
        <w:jc w:val="both"/>
        <w:rPr>
          <w:rFonts w:ascii="SimSun" w:hAnsi="SimSun" w:eastAsia="SimSun" w:cs="SimSun"/>
          <w:sz w:val="21"/>
          <w:szCs w:val="21"/>
        </w:rPr>
      </w:pPr>
      <w:r>
        <w:rPr>
          <w:rFonts w:ascii="SimSun" w:hAnsi="SimSun" w:eastAsia="SimSun" w:cs="SimSun"/>
          <w:sz w:val="21"/>
          <w:szCs w:val="21"/>
          <w:spacing w:val="-8"/>
        </w:rPr>
        <w:t>智能城市是以数据为基础单元、信用为组织关系构建起来的未来城</w:t>
      </w:r>
      <w:r>
        <w:rPr>
          <w:rFonts w:ascii="SimSun" w:hAnsi="SimSun" w:eastAsia="SimSun" w:cs="SimSun"/>
          <w:sz w:val="21"/>
          <w:szCs w:val="21"/>
          <w:spacing w:val="10"/>
        </w:rPr>
        <w:t xml:space="preserve"> </w:t>
      </w:r>
      <w:r>
        <w:rPr>
          <w:rFonts w:ascii="SimSun" w:hAnsi="SimSun" w:eastAsia="SimSun" w:cs="SimSun"/>
          <w:sz w:val="21"/>
          <w:szCs w:val="21"/>
          <w:spacing w:val="-9"/>
        </w:rPr>
        <w:t>市。信用是智能数字金融的基础之一。信用主体主要包括居民、企业和</w:t>
      </w:r>
      <w:r>
        <w:rPr>
          <w:rFonts w:ascii="SimSun" w:hAnsi="SimSun" w:eastAsia="SimSun" w:cs="SimSun"/>
          <w:sz w:val="21"/>
          <w:szCs w:val="21"/>
          <w:spacing w:val="8"/>
        </w:rPr>
        <w:t xml:space="preserve"> </w:t>
      </w:r>
      <w:r>
        <w:rPr>
          <w:rFonts w:ascii="SimSun" w:hAnsi="SimSun" w:eastAsia="SimSun" w:cs="SimSun"/>
          <w:sz w:val="21"/>
          <w:szCs w:val="21"/>
          <w:spacing w:val="-9"/>
        </w:rPr>
        <w:t>政府。居民信用，即个人的出行、租用、借贷等行为产生的信用。企业</w:t>
      </w:r>
      <w:r>
        <w:rPr>
          <w:rFonts w:ascii="SimSun" w:hAnsi="SimSun" w:eastAsia="SimSun" w:cs="SimSun"/>
          <w:sz w:val="21"/>
          <w:szCs w:val="21"/>
          <w:spacing w:val="15"/>
        </w:rPr>
        <w:t xml:space="preserve"> </w:t>
      </w:r>
      <w:r>
        <w:rPr>
          <w:rFonts w:ascii="SimSun" w:hAnsi="SimSun" w:eastAsia="SimSun" w:cs="SimSun"/>
          <w:sz w:val="21"/>
          <w:szCs w:val="21"/>
          <w:spacing w:val="-8"/>
        </w:rPr>
        <w:t>信用，则与股市评价、招投标、融资等动作相关。政府信用，关系到政</w:t>
      </w:r>
      <w:r>
        <w:rPr>
          <w:rFonts w:ascii="SimSun" w:hAnsi="SimSun" w:eastAsia="SimSun" w:cs="SimSun"/>
          <w:sz w:val="21"/>
          <w:szCs w:val="21"/>
          <w:spacing w:val="15"/>
        </w:rPr>
        <w:t xml:space="preserve"> </w:t>
      </w:r>
      <w:r>
        <w:rPr>
          <w:rFonts w:ascii="SimSun" w:hAnsi="SimSun" w:eastAsia="SimSun" w:cs="SimSun"/>
          <w:sz w:val="21"/>
          <w:szCs w:val="21"/>
          <w:spacing w:val="-14"/>
        </w:rPr>
        <w:t>府的考核，涉及经济、环境、能耗等指标。</w:t>
      </w:r>
    </w:p>
    <w:p>
      <w:pPr>
        <w:ind w:firstLine="410"/>
        <w:spacing w:before="141" w:line="268" w:lineRule="auto"/>
        <w:rPr>
          <w:rFonts w:ascii="SimSun" w:hAnsi="SimSun" w:eastAsia="SimSun" w:cs="SimSun"/>
          <w:sz w:val="21"/>
          <w:szCs w:val="21"/>
        </w:rPr>
      </w:pPr>
      <w:r>
        <w:rPr>
          <w:rFonts w:ascii="SimSun" w:hAnsi="SimSun" w:eastAsia="SimSun" w:cs="SimSun"/>
          <w:sz w:val="21"/>
          <w:szCs w:val="21"/>
          <w:spacing w:val="-15"/>
        </w:rPr>
        <w:t>在各主体信用基础上，智能城市形成了智能数字金融的大网，包括投 </w:t>
      </w:r>
      <w:r>
        <w:rPr>
          <w:rFonts w:ascii="SimSun" w:hAnsi="SimSun" w:eastAsia="SimSun" w:cs="SimSun"/>
          <w:sz w:val="21"/>
          <w:szCs w:val="21"/>
          <w:spacing w:val="-18"/>
        </w:rPr>
        <w:t>资、支付等一系列金融行为在内的多项金融高效、安全、智能配置的内容。</w:t>
      </w:r>
    </w:p>
    <w:p>
      <w:pPr>
        <w:spacing w:line="268" w:lineRule="auto"/>
        <w:sectPr>
          <w:footerReference w:type="default" r:id="rId93"/>
          <w:pgSz w:w="7830" w:h="12680"/>
          <w:pgMar w:top="400" w:right="724" w:bottom="755" w:left="759" w:header="0" w:footer="606" w:gutter="0"/>
        </w:sectPr>
        <w:rPr>
          <w:rFonts w:ascii="SimSun" w:hAnsi="SimSun" w:eastAsia="SimSun" w:cs="SimSun"/>
          <w:sz w:val="21"/>
          <w:szCs w:val="21"/>
        </w:rPr>
      </w:pPr>
    </w:p>
    <w:p>
      <w:pPr>
        <w:ind w:right="9"/>
        <w:spacing w:before="194" w:line="222" w:lineRule="auto"/>
        <w:jc w:val="right"/>
        <w:rPr>
          <w:rFonts w:ascii="SimHei" w:hAnsi="SimHei" w:eastAsia="SimHei" w:cs="SimHei"/>
          <w:sz w:val="21"/>
          <w:szCs w:val="21"/>
        </w:rPr>
      </w:pPr>
      <w:r>
        <w:rPr>
          <w:rFonts w:ascii="SimHei" w:hAnsi="SimHei" w:eastAsia="SimHei" w:cs="SimHei"/>
          <w:sz w:val="21"/>
          <w:szCs w:val="21"/>
          <w:b/>
          <w:bCs/>
          <w:spacing w:val="-20"/>
          <w:w w:val="96"/>
        </w:rPr>
        <w:t>第四章</w:t>
      </w:r>
      <w:r>
        <w:rPr>
          <w:rFonts w:ascii="SimHei" w:hAnsi="SimHei" w:eastAsia="SimHei" w:cs="SimHei"/>
          <w:sz w:val="21"/>
          <w:szCs w:val="21"/>
          <w:spacing w:val="60"/>
        </w:rPr>
        <w:t xml:space="preserve"> </w:t>
      </w:r>
      <w:r>
        <w:rPr>
          <w:rFonts w:ascii="SimHei" w:hAnsi="SimHei" w:eastAsia="SimHei" w:cs="SimHei"/>
          <w:sz w:val="21"/>
          <w:szCs w:val="21"/>
          <w:b/>
          <w:bCs/>
          <w:spacing w:val="-20"/>
          <w:w w:val="96"/>
        </w:rPr>
        <w:t>人工智能进击金融业</w:t>
      </w:r>
    </w:p>
    <w:p>
      <w:pPr>
        <w:pStyle w:val="BodyText"/>
        <w:spacing w:line="406" w:lineRule="auto"/>
        <w:rPr/>
      </w:pPr>
      <w:r/>
    </w:p>
    <w:p>
      <w:pPr>
        <w:ind w:left="1882"/>
        <w:spacing w:before="69" w:line="222" w:lineRule="auto"/>
        <w:outlineLvl w:val="6"/>
        <w:rPr>
          <w:rFonts w:ascii="SimHei" w:hAnsi="SimHei" w:eastAsia="SimHei" w:cs="SimHei"/>
          <w:sz w:val="21"/>
          <w:szCs w:val="21"/>
        </w:rPr>
      </w:pPr>
      <w:r>
        <w:rPr>
          <w:rFonts w:ascii="SimHei" w:hAnsi="SimHei" w:eastAsia="SimHei" w:cs="SimHei"/>
          <w:sz w:val="21"/>
          <w:szCs w:val="21"/>
          <w:b/>
          <w:bCs/>
          <w:spacing w:val="16"/>
        </w:rPr>
        <w:t>三、智能数字金融的挑战</w:t>
      </w:r>
    </w:p>
    <w:p>
      <w:pPr>
        <w:pStyle w:val="BodyText"/>
        <w:spacing w:line="38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7"/>
        </w:rPr>
        <w:t>(一)科技与社会的伦理悖论</w:t>
      </w:r>
    </w:p>
    <w:p>
      <w:pPr>
        <w:pStyle w:val="BodyText"/>
        <w:spacing w:line="249" w:lineRule="auto"/>
        <w:rPr/>
      </w:pPr>
      <w:r/>
    </w:p>
    <w:p>
      <w:pPr>
        <w:ind w:left="402"/>
        <w:spacing w:before="68" w:line="222" w:lineRule="auto"/>
        <w:outlineLvl w:val="6"/>
        <w:rPr>
          <w:rFonts w:ascii="SimHei" w:hAnsi="SimHei" w:eastAsia="SimHei" w:cs="SimHei"/>
          <w:sz w:val="21"/>
          <w:szCs w:val="21"/>
        </w:rPr>
      </w:pPr>
      <w:r>
        <w:rPr>
          <w:rFonts w:ascii="SimHei" w:hAnsi="SimHei" w:eastAsia="SimHei" w:cs="SimHei"/>
          <w:sz w:val="21"/>
          <w:szCs w:val="21"/>
          <w:b/>
          <w:bCs/>
          <w:spacing w:val="-11"/>
        </w:rPr>
        <w:t>1.智能数字金融带来“人”与“物”之间的模糊地带</w:t>
      </w:r>
    </w:p>
    <w:p>
      <w:pPr>
        <w:ind w:firstLine="399"/>
        <w:spacing w:before="264" w:line="304" w:lineRule="auto"/>
        <w:jc w:val="both"/>
        <w:rPr>
          <w:rFonts w:ascii="SimSun" w:hAnsi="SimSun" w:eastAsia="SimSun" w:cs="SimSun"/>
          <w:sz w:val="21"/>
          <w:szCs w:val="21"/>
        </w:rPr>
      </w:pPr>
      <w:r>
        <w:rPr>
          <w:rFonts w:ascii="SimSun" w:hAnsi="SimSun" w:eastAsia="SimSun" w:cs="SimSun"/>
          <w:sz w:val="21"/>
          <w:szCs w:val="21"/>
          <w:spacing w:val="-13"/>
        </w:rPr>
        <w:t>和其他人工智能体一样，智能数字金融的发展带来了伦理上的挑战。</w:t>
      </w:r>
      <w:r>
        <w:rPr>
          <w:rFonts w:ascii="SimSun" w:hAnsi="SimSun" w:eastAsia="SimSun" w:cs="SimSun"/>
          <w:sz w:val="21"/>
          <w:szCs w:val="21"/>
          <w:spacing w:val="14"/>
        </w:rPr>
        <w:t xml:space="preserve"> </w:t>
      </w:r>
      <w:r>
        <w:rPr>
          <w:rFonts w:ascii="SimSun" w:hAnsi="SimSun" w:eastAsia="SimSun" w:cs="SimSun"/>
          <w:sz w:val="21"/>
          <w:szCs w:val="21"/>
          <w:spacing w:val="-9"/>
        </w:rPr>
        <w:t>当智能体逐渐取代理财师、交易员和客服代表，当我们把自己的财富需 </w:t>
      </w:r>
      <w:r>
        <w:rPr>
          <w:rFonts w:ascii="SimSun" w:hAnsi="SimSun" w:eastAsia="SimSun" w:cs="SimSun"/>
          <w:sz w:val="21"/>
          <w:szCs w:val="21"/>
          <w:spacing w:val="-15"/>
        </w:rPr>
        <w:t>求理所当然地交托给人工智能的时候，“它是谁”以及“如何对待它”的 </w:t>
      </w:r>
      <w:r>
        <w:rPr>
          <w:rFonts w:ascii="SimSun" w:hAnsi="SimSun" w:eastAsia="SimSun" w:cs="SimSun"/>
          <w:sz w:val="21"/>
          <w:szCs w:val="21"/>
          <w:spacing w:val="-9"/>
        </w:rPr>
        <w:t>问题就产生了。在未来，如果机器人充当金融交易员，我们怎样在情感 </w:t>
      </w:r>
      <w:r>
        <w:rPr>
          <w:rFonts w:ascii="SimSun" w:hAnsi="SimSun" w:eastAsia="SimSun" w:cs="SimSun"/>
          <w:sz w:val="21"/>
          <w:szCs w:val="21"/>
          <w:spacing w:val="-2"/>
        </w:rPr>
        <w:t>上对待它?当它表现优异时，如何去奖赏它?它是</w:t>
      </w:r>
      <w:r>
        <w:rPr>
          <w:rFonts w:ascii="SimSun" w:hAnsi="SimSun" w:eastAsia="SimSun" w:cs="SimSun"/>
          <w:sz w:val="21"/>
          <w:szCs w:val="21"/>
          <w:spacing w:val="-3"/>
        </w:rPr>
        <w:t>否也会疲惫，从而要</w:t>
      </w:r>
      <w:r>
        <w:rPr>
          <w:rFonts w:ascii="SimSun" w:hAnsi="SimSun" w:eastAsia="SimSun" w:cs="SimSun"/>
          <w:sz w:val="21"/>
          <w:szCs w:val="21"/>
        </w:rPr>
        <w:t xml:space="preserve">  </w:t>
      </w:r>
      <w:r>
        <w:rPr>
          <w:rFonts w:ascii="SimSun" w:hAnsi="SimSun" w:eastAsia="SimSun" w:cs="SimSun"/>
          <w:sz w:val="21"/>
          <w:szCs w:val="21"/>
          <w:spacing w:val="-8"/>
        </w:rPr>
        <w:t>求休息和度假?它犯错了，如何去处罚，“断电”是不是一</w:t>
      </w:r>
      <w:r>
        <w:rPr>
          <w:rFonts w:ascii="SimSun" w:hAnsi="SimSun" w:eastAsia="SimSun" w:cs="SimSun"/>
          <w:sz w:val="21"/>
          <w:szCs w:val="21"/>
          <w:spacing w:val="-9"/>
        </w:rPr>
        <w:t>种酷刑?面对 </w:t>
      </w:r>
      <w:r>
        <w:rPr>
          <w:rFonts w:ascii="SimSun" w:hAnsi="SimSun" w:eastAsia="SimSun" w:cs="SimSun"/>
          <w:sz w:val="21"/>
          <w:szCs w:val="21"/>
          <w:spacing w:val="-9"/>
        </w:rPr>
        <w:t>诸多伦理上的挑战，智能数字金融的发展应该遵循技术和社会伦理的要 </w:t>
      </w:r>
      <w:r>
        <w:rPr>
          <w:rFonts w:ascii="SimSun" w:hAnsi="SimSun" w:eastAsia="SimSun" w:cs="SimSun"/>
          <w:sz w:val="21"/>
          <w:szCs w:val="21"/>
          <w:spacing w:val="-16"/>
        </w:rPr>
        <w:t>求，进行负责任的创新。</w:t>
      </w:r>
    </w:p>
    <w:p>
      <w:pPr>
        <w:pStyle w:val="BodyText"/>
        <w:spacing w:line="286" w:lineRule="auto"/>
        <w:rPr/>
      </w:pPr>
      <w:r/>
    </w:p>
    <w:p>
      <w:pPr>
        <w:ind w:left="402"/>
        <w:spacing w:before="68" w:line="222" w:lineRule="auto"/>
        <w:outlineLvl w:val="6"/>
        <w:rPr>
          <w:rFonts w:ascii="SimHei" w:hAnsi="SimHei" w:eastAsia="SimHei" w:cs="SimHei"/>
          <w:sz w:val="21"/>
          <w:szCs w:val="21"/>
        </w:rPr>
      </w:pPr>
      <w:r>
        <w:rPr>
          <w:rFonts w:ascii="SimHei" w:hAnsi="SimHei" w:eastAsia="SimHei" w:cs="SimHei"/>
          <w:sz w:val="21"/>
          <w:szCs w:val="21"/>
          <w:b/>
          <w:bCs/>
          <w:spacing w:val="-10"/>
        </w:rPr>
        <w:t>2.智能数字金融算法存在“产生歧视”和“结果歧视”悖论</w:t>
      </w:r>
    </w:p>
    <w:p>
      <w:pPr>
        <w:ind w:right="54" w:firstLine="399"/>
        <w:spacing w:before="293" w:line="282" w:lineRule="auto"/>
        <w:jc w:val="both"/>
        <w:rPr>
          <w:rFonts w:ascii="SimSun" w:hAnsi="SimSun" w:eastAsia="SimSun" w:cs="SimSun"/>
          <w:sz w:val="21"/>
          <w:szCs w:val="21"/>
        </w:rPr>
      </w:pPr>
      <w:r>
        <w:rPr>
          <w:rFonts w:ascii="SimSun" w:hAnsi="SimSun" w:eastAsia="SimSun" w:cs="SimSun"/>
          <w:sz w:val="21"/>
          <w:szCs w:val="21"/>
          <w:spacing w:val="-8"/>
        </w:rPr>
        <w:t>金融算法应用的过程会生成名为“产生悖论”的歧视</w:t>
      </w:r>
      <w:r>
        <w:rPr>
          <w:rFonts w:ascii="SimSun" w:hAnsi="SimSun" w:eastAsia="SimSun" w:cs="SimSun"/>
          <w:sz w:val="21"/>
          <w:szCs w:val="21"/>
          <w:u w:val="single" w:color="auto"/>
          <w:spacing w:val="-8"/>
        </w:rPr>
        <w:t xml:space="preserve">    </w:t>
      </w:r>
      <w:r>
        <w:rPr>
          <w:rFonts w:ascii="SimSun" w:hAnsi="SimSun" w:eastAsia="SimSun" w:cs="SimSun"/>
          <w:sz w:val="21"/>
          <w:szCs w:val="21"/>
          <w:spacing w:val="-8"/>
        </w:rPr>
        <w:t>不论数据</w:t>
      </w:r>
      <w:r>
        <w:rPr>
          <w:rFonts w:ascii="SimSun" w:hAnsi="SimSun" w:eastAsia="SimSun" w:cs="SimSun"/>
          <w:sz w:val="21"/>
          <w:szCs w:val="21"/>
          <w:spacing w:val="8"/>
        </w:rPr>
        <w:t xml:space="preserve"> </w:t>
      </w:r>
      <w:r>
        <w:rPr>
          <w:rFonts w:ascii="SimSun" w:hAnsi="SimSun" w:eastAsia="SimSun" w:cs="SimSun"/>
          <w:sz w:val="21"/>
          <w:szCs w:val="21"/>
          <w:spacing w:val="-14"/>
        </w:rPr>
        <w:t>输入是否存在主观偏见的可能，算法都会走上歧视的道路——一种</w:t>
      </w:r>
      <w:r>
        <w:rPr>
          <w:rFonts w:ascii="SimSun" w:hAnsi="SimSun" w:eastAsia="SimSun" w:cs="SimSun"/>
          <w:sz w:val="21"/>
          <w:szCs w:val="21"/>
          <w:spacing w:val="-15"/>
        </w:rPr>
        <w:t>是“主</w:t>
      </w:r>
      <w:r>
        <w:rPr>
          <w:rFonts w:ascii="SimSun" w:hAnsi="SimSun" w:eastAsia="SimSun" w:cs="SimSun"/>
          <w:sz w:val="21"/>
          <w:szCs w:val="21"/>
        </w:rPr>
        <w:t xml:space="preserve"> </w:t>
      </w:r>
      <w:r>
        <w:rPr>
          <w:rFonts w:ascii="SimSun" w:hAnsi="SimSun" w:eastAsia="SimSun" w:cs="SimSun"/>
          <w:sz w:val="21"/>
          <w:szCs w:val="21"/>
          <w:spacing w:val="-18"/>
        </w:rPr>
        <w:t>观价值算法歧视”,另一种是“客观系统算法歧视”。</w:t>
      </w:r>
    </w:p>
    <w:p>
      <w:pPr>
        <w:ind w:firstLine="399"/>
        <w:spacing w:before="137" w:line="297" w:lineRule="auto"/>
        <w:jc w:val="both"/>
        <w:rPr>
          <w:rFonts w:ascii="SimSun" w:hAnsi="SimSun" w:eastAsia="SimSun" w:cs="SimSun"/>
          <w:sz w:val="21"/>
          <w:szCs w:val="21"/>
        </w:rPr>
      </w:pPr>
      <w:r>
        <w:rPr>
          <w:rFonts w:ascii="SimSun" w:hAnsi="SimSun" w:eastAsia="SimSun" w:cs="SimSun"/>
          <w:sz w:val="21"/>
          <w:szCs w:val="21"/>
          <w:spacing w:val="-15"/>
        </w:rPr>
        <w:t>单从金融算法的效果来说，“结果悖论”也很难避免。数据颗粒度越 </w:t>
      </w:r>
      <w:r>
        <w:rPr>
          <w:rFonts w:ascii="SimSun" w:hAnsi="SimSun" w:eastAsia="SimSun" w:cs="SimSun"/>
          <w:sz w:val="21"/>
          <w:szCs w:val="21"/>
          <w:spacing w:val="-9"/>
        </w:rPr>
        <w:t>细，数据标签越丰富，算法的结果越会产生对某些群体的客观歧视；数 </w:t>
      </w:r>
      <w:r>
        <w:rPr>
          <w:rFonts w:ascii="SimSun" w:hAnsi="SimSun" w:eastAsia="SimSun" w:cs="SimSun"/>
          <w:sz w:val="21"/>
          <w:szCs w:val="21"/>
          <w:spacing w:val="-12"/>
        </w:rPr>
        <w:t>据颗粒度越粗，数据标签越丰富，算法的结</w:t>
      </w:r>
      <w:r>
        <w:rPr>
          <w:rFonts w:ascii="SimSun" w:hAnsi="SimSun" w:eastAsia="SimSun" w:cs="SimSun"/>
          <w:sz w:val="21"/>
          <w:szCs w:val="21"/>
          <w:spacing w:val="-13"/>
        </w:rPr>
        <w:t>果也会造成客观忽视。因此，</w:t>
      </w:r>
      <w:r>
        <w:rPr>
          <w:rFonts w:ascii="SimSun" w:hAnsi="SimSun" w:eastAsia="SimSun" w:cs="SimSun"/>
          <w:sz w:val="21"/>
          <w:szCs w:val="21"/>
        </w:rPr>
        <w:t xml:space="preserve"> </w:t>
      </w:r>
      <w:r>
        <w:rPr>
          <w:rFonts w:ascii="SimSun" w:hAnsi="SimSun" w:eastAsia="SimSun" w:cs="SimSun"/>
          <w:sz w:val="21"/>
          <w:szCs w:val="21"/>
          <w:spacing w:val="-9"/>
        </w:rPr>
        <w:t>在设计算法的时候要考虑到“算法歧视”和“结果悖论”带来的负面影 </w:t>
      </w:r>
      <w:r>
        <w:rPr>
          <w:rFonts w:ascii="SimSun" w:hAnsi="SimSun" w:eastAsia="SimSun" w:cs="SimSun"/>
          <w:sz w:val="21"/>
          <w:szCs w:val="21"/>
          <w:spacing w:val="-15"/>
        </w:rPr>
        <w:t>响，让智能数字金融同时兼顾效率和公平。</w:t>
      </w:r>
    </w:p>
    <w:p>
      <w:pPr>
        <w:pStyle w:val="BodyText"/>
        <w:spacing w:line="246" w:lineRule="auto"/>
        <w:rPr/>
      </w:pPr>
      <w:r/>
    </w:p>
    <w:p>
      <w:pPr>
        <w:ind w:left="402"/>
        <w:spacing w:before="69" w:line="222" w:lineRule="auto"/>
        <w:outlineLvl w:val="6"/>
        <w:rPr>
          <w:rFonts w:ascii="SimHei" w:hAnsi="SimHei" w:eastAsia="SimHei" w:cs="SimHei"/>
          <w:sz w:val="21"/>
          <w:szCs w:val="21"/>
        </w:rPr>
      </w:pPr>
      <w:r>
        <w:rPr>
          <w:rFonts w:ascii="SimHei" w:hAnsi="SimHei" w:eastAsia="SimHei" w:cs="SimHei"/>
          <w:sz w:val="21"/>
          <w:szCs w:val="21"/>
          <w:b/>
          <w:bCs/>
          <w:spacing w:val="-9"/>
        </w:rPr>
        <w:t>3.金融算法始终伴随黑箱悖论</w:t>
      </w:r>
    </w:p>
    <w:p>
      <w:pPr>
        <w:ind w:right="69" w:firstLine="399"/>
        <w:spacing w:before="281" w:line="325" w:lineRule="auto"/>
        <w:jc w:val="both"/>
        <w:rPr>
          <w:rFonts w:ascii="SimSun" w:hAnsi="SimSun" w:eastAsia="SimSun" w:cs="SimSun"/>
          <w:sz w:val="21"/>
          <w:szCs w:val="21"/>
        </w:rPr>
      </w:pPr>
      <w:r>
        <w:rPr>
          <w:rFonts w:ascii="SimSun" w:hAnsi="SimSun" w:eastAsia="SimSun" w:cs="SimSun"/>
          <w:sz w:val="21"/>
          <w:szCs w:val="21"/>
          <w:spacing w:val="-8"/>
        </w:rPr>
        <w:t>算法的过程和原理往往存在不透明的问题，尤其是基于深</w:t>
      </w:r>
      <w:r>
        <w:rPr>
          <w:rFonts w:ascii="SimSun" w:hAnsi="SimSun" w:eastAsia="SimSun" w:cs="SimSun"/>
          <w:sz w:val="21"/>
          <w:szCs w:val="21"/>
          <w:spacing w:val="-9"/>
        </w:rPr>
        <w:t>度学习的</w:t>
      </w:r>
      <w:r>
        <w:rPr>
          <w:rFonts w:ascii="SimSun" w:hAnsi="SimSun" w:eastAsia="SimSun" w:cs="SimSun"/>
          <w:sz w:val="21"/>
          <w:szCs w:val="21"/>
        </w:rPr>
        <w:t xml:space="preserve"> </w:t>
      </w:r>
      <w:r>
        <w:rPr>
          <w:rFonts w:ascii="SimSun" w:hAnsi="SimSun" w:eastAsia="SimSun" w:cs="SimSun"/>
          <w:sz w:val="21"/>
          <w:szCs w:val="21"/>
          <w:spacing w:val="-8"/>
        </w:rPr>
        <w:t>智能数字金融算法。从设计的角度来说，智</w:t>
      </w:r>
      <w:r>
        <w:rPr>
          <w:rFonts w:ascii="SimSun" w:hAnsi="SimSun" w:eastAsia="SimSun" w:cs="SimSun"/>
          <w:sz w:val="21"/>
          <w:szCs w:val="21"/>
          <w:spacing w:val="-9"/>
        </w:rPr>
        <w:t>能数字金融可能存在的人工</w:t>
      </w:r>
    </w:p>
    <w:p>
      <w:pPr>
        <w:spacing w:before="1" w:line="218" w:lineRule="auto"/>
        <w:rPr>
          <w:rFonts w:ascii="SimSun" w:hAnsi="SimSun" w:eastAsia="SimSun" w:cs="SimSun"/>
          <w:sz w:val="21"/>
          <w:szCs w:val="21"/>
        </w:rPr>
      </w:pPr>
      <w:r>
        <w:rPr>
          <w:rFonts w:ascii="SimSun" w:hAnsi="SimSun" w:eastAsia="SimSun" w:cs="SimSun"/>
          <w:sz w:val="21"/>
          <w:szCs w:val="21"/>
          <w:spacing w:val="-8"/>
        </w:rPr>
        <w:t>智能黑箱是一个成本问题。我们试图针对错误性和歧视</w:t>
      </w:r>
      <w:r>
        <w:rPr>
          <w:rFonts w:ascii="SimSun" w:hAnsi="SimSun" w:eastAsia="SimSun" w:cs="SimSun"/>
          <w:sz w:val="21"/>
          <w:szCs w:val="21"/>
          <w:spacing w:val="-9"/>
        </w:rPr>
        <w:t>性的算法进行分</w:t>
      </w:r>
    </w:p>
    <w:p>
      <w:pPr>
        <w:spacing w:line="218" w:lineRule="auto"/>
        <w:sectPr>
          <w:footerReference w:type="default" r:id="rId94"/>
          <w:pgSz w:w="7830" w:h="12670"/>
          <w:pgMar w:top="400" w:right="824" w:bottom="725" w:left="680" w:header="0" w:footer="576" w:gutter="0"/>
        </w:sectPr>
        <w:rPr>
          <w:rFonts w:ascii="SimSun" w:hAnsi="SimSun" w:eastAsia="SimSun" w:cs="SimSun"/>
          <w:sz w:val="21"/>
          <w:szCs w:val="21"/>
        </w:rPr>
      </w:pPr>
    </w:p>
    <w:p>
      <w:pPr>
        <w:ind w:left="2"/>
        <w:spacing w:before="214" w:line="225" w:lineRule="auto"/>
        <w:rPr>
          <w:rFonts w:ascii="YouYuan" w:hAnsi="YouYuan" w:eastAsia="YouYuan" w:cs="YouYuan"/>
          <w:sz w:val="19"/>
          <w:szCs w:val="19"/>
        </w:rPr>
      </w:pPr>
      <w:r>
        <w:rPr>
          <w:rFonts w:ascii="YouYuan" w:hAnsi="YouYuan" w:eastAsia="YouYuan" w:cs="YouYuan"/>
          <w:sz w:val="19"/>
          <w:szCs w:val="19"/>
          <w:b/>
          <w:bCs/>
          <w:spacing w:val="-3"/>
        </w:rPr>
        <w:t>数字金融</w:t>
      </w:r>
    </w:p>
    <w:p>
      <w:pPr>
        <w:pStyle w:val="BodyText"/>
        <w:spacing w:line="376" w:lineRule="auto"/>
        <w:rPr/>
      </w:pPr>
      <w:r/>
    </w:p>
    <w:p>
      <w:pPr>
        <w:ind w:right="77"/>
        <w:spacing w:before="62" w:line="370" w:lineRule="auto"/>
        <w:jc w:val="both"/>
        <w:rPr>
          <w:rFonts w:ascii="SimSun" w:hAnsi="SimSun" w:eastAsia="SimSun" w:cs="SimSun"/>
          <w:sz w:val="19"/>
          <w:szCs w:val="19"/>
        </w:rPr>
      </w:pPr>
      <w:r>
        <w:rPr>
          <w:rFonts w:ascii="SimSun" w:hAnsi="SimSun" w:eastAsia="SimSun" w:cs="SimSun"/>
          <w:sz w:val="19"/>
          <w:szCs w:val="19"/>
          <w:spacing w:val="12"/>
        </w:rPr>
        <w:t>析与纠偏，却因为算法的混沌自我决策机制而无法理解。</w:t>
      </w:r>
      <w:r>
        <w:rPr>
          <w:rFonts w:ascii="SimSun" w:hAnsi="SimSun" w:eastAsia="SimSun" w:cs="SimSun"/>
          <w:sz w:val="19"/>
          <w:szCs w:val="19"/>
          <w:spacing w:val="11"/>
        </w:rPr>
        <w:t>企业在发展智</w:t>
      </w:r>
      <w:r>
        <w:rPr>
          <w:rFonts w:ascii="SimSun" w:hAnsi="SimSun" w:eastAsia="SimSun" w:cs="SimSun"/>
          <w:sz w:val="19"/>
          <w:szCs w:val="19"/>
        </w:rPr>
        <w:t xml:space="preserve"> </w:t>
      </w:r>
      <w:r>
        <w:rPr>
          <w:rFonts w:ascii="SimSun" w:hAnsi="SimSun" w:eastAsia="SimSun" w:cs="SimSun"/>
          <w:sz w:val="19"/>
          <w:szCs w:val="19"/>
          <w:spacing w:val="11"/>
        </w:rPr>
        <w:t>能数字金融时，应当支付测试和监测的成本，尽力降低技术带来的不可</w:t>
      </w:r>
    </w:p>
    <w:p>
      <w:pPr>
        <w:spacing w:line="220" w:lineRule="auto"/>
        <w:rPr>
          <w:rFonts w:ascii="SimSun" w:hAnsi="SimSun" w:eastAsia="SimSun" w:cs="SimSun"/>
          <w:sz w:val="19"/>
          <w:szCs w:val="19"/>
        </w:rPr>
      </w:pPr>
      <w:r>
        <w:rPr>
          <w:rFonts w:ascii="SimSun" w:hAnsi="SimSun" w:eastAsia="SimSun" w:cs="SimSun"/>
          <w:sz w:val="19"/>
          <w:szCs w:val="19"/>
          <w:spacing w:val="1"/>
        </w:rPr>
        <w:t>预测风险。</w:t>
      </w:r>
    </w:p>
    <w:p>
      <w:pPr>
        <w:pStyle w:val="BodyText"/>
        <w:spacing w:line="454" w:lineRule="auto"/>
        <w:rPr/>
      </w:pPr>
      <w:r/>
    </w:p>
    <w:p>
      <w:pPr>
        <w:ind w:left="2"/>
        <w:spacing w:before="61" w:line="221" w:lineRule="auto"/>
        <w:rPr>
          <w:rFonts w:ascii="SimHei" w:hAnsi="SimHei" w:eastAsia="SimHei" w:cs="SimHei"/>
          <w:sz w:val="19"/>
          <w:szCs w:val="19"/>
        </w:rPr>
      </w:pPr>
      <w:r>
        <w:rPr>
          <w:rFonts w:ascii="SimHei" w:hAnsi="SimHei" w:eastAsia="SimHei" w:cs="SimHei"/>
          <w:sz w:val="19"/>
          <w:szCs w:val="19"/>
          <w:b/>
          <w:bCs/>
          <w:spacing w:val="27"/>
        </w:rPr>
        <w:t>(二)监管与责任的法律难题</w:t>
      </w:r>
    </w:p>
    <w:p>
      <w:pPr>
        <w:pStyle w:val="BodyText"/>
        <w:spacing w:line="259" w:lineRule="auto"/>
        <w:rPr/>
      </w:pPr>
      <w:r/>
    </w:p>
    <w:p>
      <w:pPr>
        <w:ind w:left="412"/>
        <w:spacing w:before="62" w:line="222" w:lineRule="auto"/>
        <w:outlineLvl w:val="6"/>
        <w:rPr>
          <w:rFonts w:ascii="SimHei" w:hAnsi="SimHei" w:eastAsia="SimHei" w:cs="SimHei"/>
          <w:sz w:val="19"/>
          <w:szCs w:val="19"/>
        </w:rPr>
      </w:pPr>
      <w:r>
        <w:rPr>
          <w:rFonts w:ascii="SimHei" w:hAnsi="SimHei" w:eastAsia="SimHei" w:cs="SimHei"/>
          <w:sz w:val="19"/>
          <w:szCs w:val="19"/>
          <w:b/>
          <w:bCs/>
          <w:spacing w:val="8"/>
        </w:rPr>
        <w:t>1.智能数字金融所有权分配难题</w:t>
      </w:r>
    </w:p>
    <w:p>
      <w:pPr>
        <w:ind w:firstLine="410"/>
        <w:spacing w:before="286" w:line="359" w:lineRule="auto"/>
        <w:jc w:val="both"/>
        <w:rPr>
          <w:rFonts w:ascii="SimSun" w:hAnsi="SimSun" w:eastAsia="SimSun" w:cs="SimSun"/>
          <w:sz w:val="19"/>
          <w:szCs w:val="19"/>
        </w:rPr>
      </w:pPr>
      <w:r>
        <w:rPr>
          <w:rFonts w:ascii="SimSun" w:hAnsi="SimSun" w:eastAsia="SimSun" w:cs="SimSun"/>
          <w:sz w:val="19"/>
          <w:szCs w:val="19"/>
          <w:spacing w:val="13"/>
        </w:rPr>
        <w:t>一般来说，开发出智能数字金融产品的公司或</w:t>
      </w:r>
      <w:r>
        <w:rPr>
          <w:rFonts w:ascii="SimSun" w:hAnsi="SimSun" w:eastAsia="SimSun" w:cs="SimSun"/>
          <w:sz w:val="19"/>
          <w:szCs w:val="19"/>
          <w:spacing w:val="12"/>
        </w:rPr>
        <w:t>者个人享有对该产品</w:t>
      </w:r>
      <w:r>
        <w:rPr>
          <w:rFonts w:ascii="SimSun" w:hAnsi="SimSun" w:eastAsia="SimSun" w:cs="SimSun"/>
          <w:sz w:val="19"/>
          <w:szCs w:val="19"/>
        </w:rPr>
        <w:t xml:space="preserve"> </w:t>
      </w:r>
      <w:r>
        <w:rPr>
          <w:rFonts w:ascii="SimSun" w:hAnsi="SimSun" w:eastAsia="SimSun" w:cs="SimSun"/>
          <w:sz w:val="19"/>
          <w:szCs w:val="19"/>
          <w:spacing w:val="12"/>
        </w:rPr>
        <w:t>的所有权，或者依照合同约定办理。但是在机器学习等智能数字金融技</w:t>
      </w:r>
      <w:r>
        <w:rPr>
          <w:rFonts w:ascii="SimSun" w:hAnsi="SimSun" w:eastAsia="SimSun" w:cs="SimSun"/>
          <w:sz w:val="19"/>
          <w:szCs w:val="19"/>
          <w:spacing w:val="15"/>
        </w:rPr>
        <w:t xml:space="preserve"> </w:t>
      </w:r>
      <w:r>
        <w:rPr>
          <w:rFonts w:ascii="SimSun" w:hAnsi="SimSun" w:eastAsia="SimSun" w:cs="SimSun"/>
          <w:sz w:val="19"/>
          <w:szCs w:val="19"/>
          <w:spacing w:val="8"/>
        </w:rPr>
        <w:t>术不断自我迭代的背景下，智能数字金融产品实际上是“自我”开</w:t>
      </w:r>
      <w:r>
        <w:rPr>
          <w:rFonts w:ascii="SimSun" w:hAnsi="SimSun" w:eastAsia="SimSun" w:cs="SimSun"/>
          <w:sz w:val="19"/>
          <w:szCs w:val="19"/>
          <w:spacing w:val="7"/>
        </w:rPr>
        <w:t>发的。</w:t>
      </w:r>
      <w:r>
        <w:rPr>
          <w:rFonts w:ascii="SimSun" w:hAnsi="SimSun" w:eastAsia="SimSun" w:cs="SimSun"/>
          <w:sz w:val="19"/>
          <w:szCs w:val="19"/>
        </w:rPr>
        <w:t xml:space="preserve"> </w:t>
      </w:r>
      <w:r>
        <w:rPr>
          <w:rFonts w:ascii="SimSun" w:hAnsi="SimSun" w:eastAsia="SimSun" w:cs="SimSun"/>
          <w:sz w:val="19"/>
          <w:szCs w:val="19"/>
          <w:spacing w:val="11"/>
        </w:rPr>
        <w:t>这导致了其所有权分配的困难，需要智能数字金融公司配合监管和立法</w:t>
      </w:r>
    </w:p>
    <w:p>
      <w:pPr>
        <w:spacing w:before="1" w:line="218" w:lineRule="auto"/>
        <w:rPr>
          <w:rFonts w:ascii="SimSun" w:hAnsi="SimSun" w:eastAsia="SimSun" w:cs="SimSun"/>
          <w:sz w:val="19"/>
          <w:szCs w:val="19"/>
        </w:rPr>
      </w:pPr>
      <w:r>
        <w:rPr>
          <w:rFonts w:ascii="SimSun" w:hAnsi="SimSun" w:eastAsia="SimSun" w:cs="SimSun"/>
          <w:sz w:val="19"/>
          <w:szCs w:val="19"/>
          <w:spacing w:val="1"/>
        </w:rPr>
        <w:t>机构更好地界定所有权。</w:t>
      </w:r>
    </w:p>
    <w:p>
      <w:pPr>
        <w:pStyle w:val="BodyText"/>
        <w:spacing w:line="277" w:lineRule="auto"/>
        <w:rPr/>
      </w:pPr>
      <w:r/>
    </w:p>
    <w:p>
      <w:pPr>
        <w:ind w:left="412"/>
        <w:spacing w:before="63" w:line="221" w:lineRule="auto"/>
        <w:outlineLvl w:val="6"/>
        <w:rPr>
          <w:rFonts w:ascii="SimHei" w:hAnsi="SimHei" w:eastAsia="SimHei" w:cs="SimHei"/>
          <w:sz w:val="19"/>
          <w:szCs w:val="19"/>
        </w:rPr>
      </w:pPr>
      <w:r>
        <w:rPr>
          <w:rFonts w:ascii="SimHei" w:hAnsi="SimHei" w:eastAsia="SimHei" w:cs="SimHei"/>
          <w:sz w:val="19"/>
          <w:szCs w:val="19"/>
          <w:b/>
          <w:bCs/>
          <w:spacing w:val="8"/>
        </w:rPr>
        <w:t>2.智能数字金融责任归属难题</w:t>
      </w:r>
    </w:p>
    <w:p>
      <w:pPr>
        <w:pStyle w:val="BodyText"/>
        <w:spacing w:line="242" w:lineRule="auto"/>
        <w:rPr/>
      </w:pPr>
      <w:r/>
    </w:p>
    <w:p>
      <w:pPr>
        <w:ind w:right="50" w:firstLine="410"/>
        <w:spacing w:before="62" w:line="350" w:lineRule="auto"/>
        <w:rPr>
          <w:rFonts w:ascii="SimSun" w:hAnsi="SimSun" w:eastAsia="SimSun" w:cs="SimSun"/>
          <w:sz w:val="19"/>
          <w:szCs w:val="19"/>
        </w:rPr>
      </w:pPr>
      <w:r>
        <w:rPr>
          <w:rFonts w:ascii="SimSun" w:hAnsi="SimSun" w:eastAsia="SimSun" w:cs="SimSun"/>
          <w:sz w:val="19"/>
          <w:szCs w:val="19"/>
          <w:spacing w:val="15"/>
        </w:rPr>
        <w:t>智能数字金融侵犯公司与个人的合法权益，应当如何归责</w:t>
      </w:r>
      <w:r>
        <w:rPr>
          <w:rFonts w:ascii="SimSun" w:hAnsi="SimSun" w:eastAsia="SimSun" w:cs="SimSun"/>
          <w:sz w:val="19"/>
          <w:szCs w:val="19"/>
          <w:spacing w:val="14"/>
        </w:rPr>
        <w:t>?例如智</w:t>
      </w:r>
      <w:r>
        <w:rPr>
          <w:rFonts w:ascii="SimSun" w:hAnsi="SimSun" w:eastAsia="SimSun" w:cs="SimSun"/>
          <w:sz w:val="19"/>
          <w:szCs w:val="19"/>
        </w:rPr>
        <w:t xml:space="preserve"> </w:t>
      </w:r>
      <w:r>
        <w:rPr>
          <w:rFonts w:ascii="SimSun" w:hAnsi="SimSun" w:eastAsia="SimSun" w:cs="SimSun"/>
          <w:sz w:val="19"/>
          <w:szCs w:val="19"/>
          <w:spacing w:val="11"/>
        </w:rPr>
        <w:t>能数字金融在自我演化过程中形成了一套与市场现有资讯软件相同或者</w:t>
      </w:r>
      <w:r>
        <w:rPr>
          <w:rFonts w:ascii="SimSun" w:hAnsi="SimSun" w:eastAsia="SimSun" w:cs="SimSun"/>
          <w:sz w:val="19"/>
          <w:szCs w:val="19"/>
          <w:spacing w:val="16"/>
        </w:rPr>
        <w:t xml:space="preserve"> </w:t>
      </w:r>
      <w:r>
        <w:rPr>
          <w:rFonts w:ascii="SimSun" w:hAnsi="SimSun" w:eastAsia="SimSun" w:cs="SimSun"/>
          <w:sz w:val="19"/>
          <w:szCs w:val="19"/>
          <w:spacing w:val="13"/>
        </w:rPr>
        <w:t>类似的软件算法，或者由于智能数字金融造成</w:t>
      </w:r>
      <w:r>
        <w:rPr>
          <w:rFonts w:ascii="SimSun" w:hAnsi="SimSun" w:eastAsia="SimSun" w:cs="SimSun"/>
          <w:sz w:val="19"/>
          <w:szCs w:val="19"/>
          <w:spacing w:val="12"/>
        </w:rPr>
        <w:t>的顺周期性从而导致投资</w:t>
      </w:r>
      <w:r>
        <w:rPr>
          <w:rFonts w:ascii="SimSun" w:hAnsi="SimSun" w:eastAsia="SimSun" w:cs="SimSun"/>
          <w:sz w:val="19"/>
          <w:szCs w:val="19"/>
        </w:rPr>
        <w:t xml:space="preserve"> </w:t>
      </w:r>
      <w:r>
        <w:rPr>
          <w:rFonts w:ascii="SimSun" w:hAnsi="SimSun" w:eastAsia="SimSun" w:cs="SimSun"/>
          <w:sz w:val="19"/>
          <w:szCs w:val="19"/>
          <w:spacing w:val="11"/>
        </w:rPr>
        <w:t>人利益受损。智能数字金融是否可以问责、对谁问责，以及如何问责?</w:t>
      </w:r>
      <w:r>
        <w:rPr>
          <w:rFonts w:ascii="SimSun" w:hAnsi="SimSun" w:eastAsia="SimSun" w:cs="SimSun"/>
          <w:sz w:val="19"/>
          <w:szCs w:val="19"/>
          <w:spacing w:val="6"/>
        </w:rPr>
        <w:t xml:space="preserve">  </w:t>
      </w:r>
      <w:r>
        <w:rPr>
          <w:rFonts w:ascii="SimSun" w:hAnsi="SimSun" w:eastAsia="SimSun" w:cs="SimSun"/>
          <w:sz w:val="19"/>
          <w:szCs w:val="19"/>
          <w:spacing w:val="11"/>
        </w:rPr>
        <w:t>这些挑战不仅要求企业负责任地发展智能数字金融，也要求监管机构及</w:t>
      </w:r>
    </w:p>
    <w:p>
      <w:pPr>
        <w:spacing w:line="219" w:lineRule="auto"/>
        <w:rPr>
          <w:rFonts w:ascii="SimSun" w:hAnsi="SimSun" w:eastAsia="SimSun" w:cs="SimSun"/>
          <w:sz w:val="19"/>
          <w:szCs w:val="19"/>
        </w:rPr>
      </w:pPr>
      <w:r>
        <w:rPr>
          <w:rFonts w:ascii="SimSun" w:hAnsi="SimSun" w:eastAsia="SimSun" w:cs="SimSun"/>
          <w:sz w:val="19"/>
          <w:szCs w:val="19"/>
          <w:spacing w:val="3"/>
        </w:rPr>
        <w:t>时立法，保护投资者和维护市场公平。</w:t>
      </w:r>
    </w:p>
    <w:p>
      <w:pPr>
        <w:pStyle w:val="BodyText"/>
        <w:spacing w:line="296" w:lineRule="auto"/>
        <w:rPr/>
      </w:pPr>
      <w:r/>
    </w:p>
    <w:p>
      <w:pPr>
        <w:ind w:left="412"/>
        <w:spacing w:before="63" w:line="221" w:lineRule="auto"/>
        <w:outlineLvl w:val="6"/>
        <w:rPr>
          <w:rFonts w:ascii="SimHei" w:hAnsi="SimHei" w:eastAsia="SimHei" w:cs="SimHei"/>
          <w:sz w:val="19"/>
          <w:szCs w:val="19"/>
        </w:rPr>
      </w:pPr>
      <w:r>
        <w:rPr>
          <w:rFonts w:ascii="SimHei" w:hAnsi="SimHei" w:eastAsia="SimHei" w:cs="SimHei"/>
          <w:sz w:val="19"/>
          <w:szCs w:val="19"/>
          <w:b/>
          <w:bCs/>
          <w:spacing w:val="7"/>
        </w:rPr>
        <w:t>3.</w:t>
      </w:r>
      <w:r>
        <w:rPr>
          <w:rFonts w:ascii="SimHei" w:hAnsi="SimHei" w:eastAsia="SimHei" w:cs="SimHei"/>
          <w:sz w:val="19"/>
          <w:szCs w:val="19"/>
          <w:spacing w:val="-28"/>
        </w:rPr>
        <w:t xml:space="preserve"> </w:t>
      </w:r>
      <w:r>
        <w:rPr>
          <w:rFonts w:ascii="SimHei" w:hAnsi="SimHei" w:eastAsia="SimHei" w:cs="SimHei"/>
          <w:sz w:val="19"/>
          <w:szCs w:val="19"/>
          <w:b/>
          <w:bCs/>
          <w:spacing w:val="7"/>
        </w:rPr>
        <w:t>金融监管的发展面临崭新难题</w:t>
      </w:r>
    </w:p>
    <w:p>
      <w:pPr>
        <w:ind w:right="39" w:firstLine="410"/>
        <w:spacing w:before="285" w:line="350" w:lineRule="auto"/>
        <w:jc w:val="both"/>
        <w:rPr>
          <w:rFonts w:ascii="SimSun" w:hAnsi="SimSun" w:eastAsia="SimSun" w:cs="SimSun"/>
          <w:sz w:val="19"/>
          <w:szCs w:val="19"/>
        </w:rPr>
      </w:pPr>
      <w:r>
        <w:rPr>
          <w:rFonts w:ascii="SimSun" w:hAnsi="SimSun" w:eastAsia="SimSun" w:cs="SimSun"/>
          <w:sz w:val="19"/>
          <w:szCs w:val="19"/>
          <w:spacing w:val="13"/>
        </w:rPr>
        <w:t>智能数字金融创新，尤其是算法应用与数据分析给金融监</w:t>
      </w:r>
      <w:r>
        <w:rPr>
          <w:rFonts w:ascii="SimSun" w:hAnsi="SimSun" w:eastAsia="SimSun" w:cs="SimSun"/>
          <w:sz w:val="19"/>
          <w:szCs w:val="19"/>
          <w:spacing w:val="12"/>
        </w:rPr>
        <w:t>管带来了</w:t>
      </w:r>
      <w:r>
        <w:rPr>
          <w:rFonts w:ascii="SimSun" w:hAnsi="SimSun" w:eastAsia="SimSun" w:cs="SimSun"/>
          <w:sz w:val="19"/>
          <w:szCs w:val="19"/>
        </w:rPr>
        <w:t xml:space="preserve"> </w:t>
      </w:r>
      <w:r>
        <w:rPr>
          <w:rFonts w:ascii="SimSun" w:hAnsi="SimSun" w:eastAsia="SimSun" w:cs="SimSun"/>
          <w:sz w:val="19"/>
          <w:szCs w:val="19"/>
          <w:spacing w:val="12"/>
        </w:rPr>
        <w:t>诸多挑战。在竞争与垄断方面，金融算法可能会被人为设置或自我做出</w:t>
      </w:r>
      <w:r>
        <w:rPr>
          <w:rFonts w:ascii="SimSun" w:hAnsi="SimSun" w:eastAsia="SimSun" w:cs="SimSun"/>
          <w:sz w:val="19"/>
          <w:szCs w:val="19"/>
        </w:rPr>
        <w:t xml:space="preserve"> </w:t>
      </w:r>
      <w:r>
        <w:rPr>
          <w:rFonts w:ascii="SimSun" w:hAnsi="SimSun" w:eastAsia="SimSun" w:cs="SimSun"/>
          <w:sz w:val="19"/>
          <w:szCs w:val="19"/>
          <w:spacing w:val="12"/>
        </w:rPr>
        <w:t>合谋决策，从而损害竞争，构成垄断。在违法行为归责方面，智能数字</w:t>
      </w:r>
      <w:r>
        <w:rPr>
          <w:rFonts w:ascii="SimSun" w:hAnsi="SimSun" w:eastAsia="SimSun" w:cs="SimSun"/>
          <w:sz w:val="19"/>
          <w:szCs w:val="19"/>
          <w:spacing w:val="16"/>
        </w:rPr>
        <w:t xml:space="preserve"> </w:t>
      </w:r>
      <w:r>
        <w:rPr>
          <w:rFonts w:ascii="SimSun" w:hAnsi="SimSun" w:eastAsia="SimSun" w:cs="SimSun"/>
          <w:sz w:val="19"/>
          <w:szCs w:val="19"/>
          <w:spacing w:val="13"/>
        </w:rPr>
        <w:t>金融可能由于数据质量差或算法有瑕疵而引起投资者大幅亏</w:t>
      </w:r>
      <w:r>
        <w:rPr>
          <w:rFonts w:ascii="SimSun" w:hAnsi="SimSun" w:eastAsia="SimSun" w:cs="SimSun"/>
          <w:sz w:val="19"/>
          <w:szCs w:val="19"/>
          <w:spacing w:val="12"/>
        </w:rPr>
        <w:t>损，也会因</w:t>
      </w:r>
      <w:r>
        <w:rPr>
          <w:rFonts w:ascii="SimSun" w:hAnsi="SimSun" w:eastAsia="SimSun" w:cs="SimSun"/>
          <w:sz w:val="19"/>
          <w:szCs w:val="19"/>
        </w:rPr>
        <w:t xml:space="preserve"> </w:t>
      </w:r>
      <w:r>
        <w:rPr>
          <w:rFonts w:ascii="SimSun" w:hAnsi="SimSun" w:eastAsia="SimSun" w:cs="SimSun"/>
          <w:sz w:val="19"/>
          <w:szCs w:val="19"/>
          <w:spacing w:val="11"/>
        </w:rPr>
        <w:t>为算法的中立性而导致客观“违法行为”的产生。在隐私保护</w:t>
      </w:r>
      <w:r>
        <w:rPr>
          <w:rFonts w:ascii="SimSun" w:hAnsi="SimSun" w:eastAsia="SimSun" w:cs="SimSun"/>
          <w:sz w:val="19"/>
          <w:szCs w:val="19"/>
          <w:spacing w:val="10"/>
        </w:rPr>
        <w:t>方面，个</w:t>
      </w:r>
    </w:p>
    <w:p>
      <w:pPr>
        <w:spacing w:line="218" w:lineRule="auto"/>
        <w:rPr>
          <w:rFonts w:ascii="SimSun" w:hAnsi="SimSun" w:eastAsia="SimSun" w:cs="SimSun"/>
          <w:sz w:val="19"/>
          <w:szCs w:val="19"/>
        </w:rPr>
      </w:pPr>
      <w:r>
        <w:rPr>
          <w:rFonts w:ascii="SimSun" w:hAnsi="SimSun" w:eastAsia="SimSun" w:cs="SimSun"/>
          <w:sz w:val="19"/>
          <w:szCs w:val="19"/>
          <w:spacing w:val="11"/>
        </w:rPr>
        <w:t>人投资者信息或金融机构敏感数据可能因为各种原因造成泄露。面对诸</w:t>
      </w:r>
    </w:p>
    <w:p>
      <w:pPr>
        <w:spacing w:line="218" w:lineRule="auto"/>
        <w:sectPr>
          <w:footerReference w:type="default" r:id="rId95"/>
          <w:pgSz w:w="7830" w:h="12680"/>
          <w:pgMar w:top="400" w:right="775" w:bottom="745" w:left="719" w:header="0" w:footer="596" w:gutter="0"/>
        </w:sectPr>
        <w:rPr>
          <w:rFonts w:ascii="SimSun" w:hAnsi="SimSun" w:eastAsia="SimSun" w:cs="SimSun"/>
          <w:sz w:val="19"/>
          <w:szCs w:val="19"/>
        </w:rPr>
      </w:pPr>
    </w:p>
    <w:p>
      <w:pPr>
        <w:ind w:left="3942"/>
        <w:spacing w:before="204" w:line="222" w:lineRule="auto"/>
        <w:rPr>
          <w:rFonts w:ascii="SimHei" w:hAnsi="SimHei" w:eastAsia="SimHei" w:cs="SimHei"/>
          <w:sz w:val="21"/>
          <w:szCs w:val="21"/>
        </w:rPr>
      </w:pPr>
      <w:r>
        <w:rPr>
          <w:rFonts w:ascii="SimHei" w:hAnsi="SimHei" w:eastAsia="SimHei" w:cs="SimHei"/>
          <w:sz w:val="21"/>
          <w:szCs w:val="21"/>
          <w:b/>
          <w:bCs/>
          <w:spacing w:val="-24"/>
        </w:rPr>
        <w:t>第四章</w:t>
      </w:r>
      <w:r>
        <w:rPr>
          <w:rFonts w:ascii="SimHei" w:hAnsi="SimHei" w:eastAsia="SimHei" w:cs="SimHei"/>
          <w:sz w:val="21"/>
          <w:szCs w:val="21"/>
          <w:spacing w:val="-24"/>
        </w:rPr>
        <w:t xml:space="preserve"> </w:t>
      </w:r>
      <w:r>
        <w:rPr>
          <w:rFonts w:ascii="SimHei" w:hAnsi="SimHei" w:eastAsia="SimHei" w:cs="SimHei"/>
          <w:sz w:val="21"/>
          <w:szCs w:val="21"/>
          <w:b/>
          <w:bCs/>
          <w:spacing w:val="-24"/>
        </w:rPr>
        <w:t>人工智能进击金融业</w:t>
      </w:r>
    </w:p>
    <w:p>
      <w:pPr>
        <w:pStyle w:val="BodyText"/>
        <w:spacing w:line="370" w:lineRule="auto"/>
        <w:rPr/>
      </w:pPr>
      <w:r/>
    </w:p>
    <w:p>
      <w:pPr>
        <w:ind w:right="147"/>
        <w:spacing w:before="69" w:line="268" w:lineRule="auto"/>
        <w:rPr>
          <w:rFonts w:ascii="SimSun" w:hAnsi="SimSun" w:eastAsia="SimSun" w:cs="SimSun"/>
          <w:sz w:val="21"/>
          <w:szCs w:val="21"/>
        </w:rPr>
      </w:pPr>
      <w:r>
        <w:rPr>
          <w:rFonts w:ascii="SimSun" w:hAnsi="SimSun" w:eastAsia="SimSun" w:cs="SimSun"/>
          <w:sz w:val="21"/>
          <w:szCs w:val="21"/>
          <w:spacing w:val="-8"/>
        </w:rPr>
        <w:t>多挑战，监管部门需要企业在发展智能数字金融</w:t>
      </w:r>
      <w:r>
        <w:rPr>
          <w:rFonts w:ascii="SimSun" w:hAnsi="SimSun" w:eastAsia="SimSun" w:cs="SimSun"/>
          <w:sz w:val="21"/>
          <w:szCs w:val="21"/>
          <w:spacing w:val="-9"/>
        </w:rPr>
        <w:t>时注重防范风险和负责</w:t>
      </w:r>
      <w:r>
        <w:rPr>
          <w:rFonts w:ascii="SimSun" w:hAnsi="SimSun" w:eastAsia="SimSun" w:cs="SimSun"/>
          <w:sz w:val="21"/>
          <w:szCs w:val="21"/>
        </w:rPr>
        <w:t xml:space="preserve"> </w:t>
      </w:r>
      <w:r>
        <w:rPr>
          <w:rFonts w:ascii="SimSun" w:hAnsi="SimSun" w:eastAsia="SimSun" w:cs="SimSun"/>
          <w:sz w:val="21"/>
          <w:szCs w:val="21"/>
          <w:spacing w:val="-11"/>
        </w:rPr>
        <w:t>任地创新。</w:t>
      </w:r>
    </w:p>
    <w:p>
      <w:pPr>
        <w:pStyle w:val="BodyText"/>
        <w:spacing w:line="43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6"/>
        </w:rPr>
        <w:t>(三)价值与就业的社会影响</w:t>
      </w:r>
    </w:p>
    <w:p>
      <w:pPr>
        <w:ind w:left="393"/>
        <w:spacing w:before="288" w:line="213" w:lineRule="auto"/>
        <w:outlineLvl w:val="6"/>
        <w:rPr>
          <w:rFonts w:ascii="SimHei" w:hAnsi="SimHei" w:eastAsia="SimHei" w:cs="SimHei"/>
          <w:sz w:val="21"/>
          <w:szCs w:val="21"/>
        </w:rPr>
      </w:pPr>
      <w:r>
        <w:rPr>
          <w:rFonts w:ascii="SimHei" w:hAnsi="SimHei" w:eastAsia="SimHei" w:cs="SimHei"/>
          <w:sz w:val="21"/>
          <w:szCs w:val="21"/>
          <w:b/>
          <w:bCs/>
          <w:spacing w:val="-9"/>
        </w:rPr>
        <w:t>1.智能数字金融强化优势方，加剧行业贫</w:t>
      </w:r>
      <w:r>
        <w:rPr>
          <w:rFonts w:ascii="SimHei" w:hAnsi="SimHei" w:eastAsia="SimHei" w:cs="SimHei"/>
          <w:sz w:val="21"/>
          <w:szCs w:val="21"/>
          <w:b/>
          <w:bCs/>
          <w:spacing w:val="-10"/>
        </w:rPr>
        <w:t>富分化</w:t>
      </w:r>
    </w:p>
    <w:p>
      <w:pPr>
        <w:ind w:firstLine="390"/>
        <w:spacing w:before="291" w:line="297" w:lineRule="auto"/>
        <w:jc w:val="both"/>
        <w:rPr>
          <w:rFonts w:ascii="SimSun" w:hAnsi="SimSun" w:eastAsia="SimSun" w:cs="SimSun"/>
          <w:sz w:val="21"/>
          <w:szCs w:val="21"/>
        </w:rPr>
      </w:pPr>
      <w:r>
        <w:rPr>
          <w:rFonts w:ascii="SimSun" w:hAnsi="SimSun" w:eastAsia="SimSun" w:cs="SimSun"/>
          <w:sz w:val="21"/>
          <w:szCs w:val="21"/>
          <w:spacing w:val="-8"/>
        </w:rPr>
        <w:t>据京东数字科技研究院开展的调研结果，高达95.8%的受访者认为，</w:t>
      </w:r>
      <w:r>
        <w:rPr>
          <w:rFonts w:ascii="SimSun" w:hAnsi="SimSun" w:eastAsia="SimSun" w:cs="SimSun"/>
          <w:sz w:val="21"/>
          <w:szCs w:val="21"/>
          <w:spacing w:val="15"/>
        </w:rPr>
        <w:t xml:space="preserve"> </w:t>
      </w:r>
      <w:r>
        <w:rPr>
          <w:rFonts w:ascii="SimSun" w:hAnsi="SimSun" w:eastAsia="SimSun" w:cs="SimSun"/>
          <w:sz w:val="21"/>
          <w:szCs w:val="21"/>
          <w:spacing w:val="-8"/>
        </w:rPr>
        <w:t>智能数字金融对金融领域的影响总体上是促进多于抑制。但是智能数字</w:t>
      </w:r>
      <w:r>
        <w:rPr>
          <w:rFonts w:ascii="SimSun" w:hAnsi="SimSun" w:eastAsia="SimSun" w:cs="SimSun"/>
          <w:sz w:val="21"/>
          <w:szCs w:val="21"/>
          <w:spacing w:val="3"/>
        </w:rPr>
        <w:t xml:space="preserve">  </w:t>
      </w:r>
      <w:r>
        <w:rPr>
          <w:rFonts w:ascii="SimSun" w:hAnsi="SimSun" w:eastAsia="SimSun" w:cs="SimSun"/>
          <w:sz w:val="21"/>
          <w:szCs w:val="21"/>
          <w:spacing w:val="-10"/>
        </w:rPr>
        <w:t>金融会影响财富的再分配，某些算法可能会加强“强者恒强，弱者恒弱”</w:t>
      </w:r>
      <w:r>
        <w:rPr>
          <w:rFonts w:ascii="SimSun" w:hAnsi="SimSun" w:eastAsia="SimSun" w:cs="SimSun"/>
          <w:sz w:val="21"/>
          <w:szCs w:val="21"/>
        </w:rPr>
        <w:t xml:space="preserve"> </w:t>
      </w:r>
      <w:r>
        <w:rPr>
          <w:rFonts w:ascii="SimSun" w:hAnsi="SimSun" w:eastAsia="SimSun" w:cs="SimSun"/>
          <w:sz w:val="21"/>
          <w:szCs w:val="21"/>
          <w:spacing w:val="-9"/>
        </w:rPr>
        <w:t>的二八趋势。因此企业在使用智能数字金融时，要有社会责任感，</w:t>
      </w:r>
      <w:r>
        <w:rPr>
          <w:rFonts w:ascii="SimSun" w:hAnsi="SimSun" w:eastAsia="SimSun" w:cs="SimSun"/>
          <w:sz w:val="21"/>
          <w:szCs w:val="21"/>
          <w:spacing w:val="-10"/>
        </w:rPr>
        <w:t>在注  </w:t>
      </w:r>
      <w:r>
        <w:rPr>
          <w:rFonts w:ascii="SimSun" w:hAnsi="SimSun" w:eastAsia="SimSun" w:cs="SimSun"/>
          <w:sz w:val="21"/>
          <w:szCs w:val="21"/>
          <w:spacing w:val="-16"/>
        </w:rPr>
        <w:t>重效率的同时也要兼顾公平。</w:t>
      </w:r>
    </w:p>
    <w:p>
      <w:pPr>
        <w:pStyle w:val="BodyText"/>
        <w:spacing w:line="275" w:lineRule="auto"/>
        <w:rPr/>
      </w:pPr>
      <w:r/>
    </w:p>
    <w:p>
      <w:pPr>
        <w:ind w:left="393"/>
        <w:spacing w:before="69"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9"/>
        </w:rPr>
        <w:t xml:space="preserve"> </w:t>
      </w:r>
      <w:r>
        <w:rPr>
          <w:rFonts w:ascii="SimHei" w:hAnsi="SimHei" w:eastAsia="SimHei" w:cs="SimHei"/>
          <w:sz w:val="21"/>
          <w:szCs w:val="21"/>
          <w:b/>
          <w:bCs/>
          <w:spacing w:val="-5"/>
        </w:rPr>
        <w:t>智能数字金融引发金融从业者的“饭碗恐慌”</w:t>
      </w:r>
    </w:p>
    <w:p>
      <w:pPr>
        <w:ind w:right="75" w:firstLine="390"/>
        <w:spacing w:before="275" w:line="300" w:lineRule="auto"/>
        <w:jc w:val="both"/>
        <w:rPr>
          <w:rFonts w:ascii="SimSun" w:hAnsi="SimSun" w:eastAsia="SimSun" w:cs="SimSun"/>
          <w:sz w:val="21"/>
          <w:szCs w:val="21"/>
        </w:rPr>
      </w:pPr>
      <w:r>
        <w:rPr>
          <w:rFonts w:ascii="SimSun" w:hAnsi="SimSun" w:eastAsia="SimSun" w:cs="SimSun"/>
          <w:sz w:val="21"/>
          <w:szCs w:val="21"/>
          <w:spacing w:val="-7"/>
        </w:rPr>
        <w:t>智能数字金融带来的效率提升在一定程度上影响了</w:t>
      </w:r>
      <w:r>
        <w:rPr>
          <w:rFonts w:ascii="SimSun" w:hAnsi="SimSun" w:eastAsia="SimSun" w:cs="SimSun"/>
          <w:sz w:val="21"/>
          <w:szCs w:val="21"/>
          <w:spacing w:val="-8"/>
        </w:rPr>
        <w:t>金融从业者的工</w:t>
      </w:r>
      <w:r>
        <w:rPr>
          <w:rFonts w:ascii="SimSun" w:hAnsi="SimSun" w:eastAsia="SimSun" w:cs="SimSun"/>
          <w:sz w:val="21"/>
          <w:szCs w:val="21"/>
        </w:rPr>
        <w:t xml:space="preserve"> </w:t>
      </w:r>
      <w:r>
        <w:rPr>
          <w:rFonts w:ascii="SimSun" w:hAnsi="SimSun" w:eastAsia="SimSun" w:cs="SimSun"/>
          <w:sz w:val="21"/>
          <w:szCs w:val="21"/>
          <w:spacing w:val="-10"/>
        </w:rPr>
        <w:t>作权益。京东数字科技研究院调研金融、科技等各界专业人士，41.3%的</w:t>
      </w:r>
      <w:r>
        <w:rPr>
          <w:rFonts w:ascii="SimSun" w:hAnsi="SimSun" w:eastAsia="SimSun" w:cs="SimSun"/>
          <w:sz w:val="21"/>
          <w:szCs w:val="21"/>
        </w:rPr>
        <w:t xml:space="preserve"> </w:t>
      </w:r>
      <w:r>
        <w:rPr>
          <w:rFonts w:ascii="SimSun" w:hAnsi="SimSun" w:eastAsia="SimSun" w:cs="SimSun"/>
          <w:sz w:val="21"/>
          <w:szCs w:val="21"/>
          <w:spacing w:val="-5"/>
        </w:rPr>
        <w:t>银行从业人士以及23.9%的支付清算从业人士表达了对于自身工作可能 </w:t>
      </w:r>
      <w:r>
        <w:rPr>
          <w:rFonts w:ascii="SimSun" w:hAnsi="SimSun" w:eastAsia="SimSun" w:cs="SimSun"/>
          <w:sz w:val="21"/>
          <w:szCs w:val="21"/>
          <w:spacing w:val="-12"/>
        </w:rPr>
        <w:t>受到智能数字金融影响的担忧。所以，企业</w:t>
      </w:r>
      <w:r>
        <w:rPr>
          <w:rFonts w:ascii="SimSun" w:hAnsi="SimSun" w:eastAsia="SimSun" w:cs="SimSun"/>
          <w:sz w:val="21"/>
          <w:szCs w:val="21"/>
          <w:spacing w:val="-13"/>
        </w:rPr>
        <w:t>在发展智能数字金融的同时，</w:t>
      </w:r>
      <w:r>
        <w:rPr>
          <w:rFonts w:ascii="SimSun" w:hAnsi="SimSun" w:eastAsia="SimSun" w:cs="SimSun"/>
          <w:sz w:val="21"/>
          <w:szCs w:val="21"/>
        </w:rPr>
        <w:t xml:space="preserve"> </w:t>
      </w:r>
      <w:r>
        <w:rPr>
          <w:rFonts w:ascii="SimSun" w:hAnsi="SimSun" w:eastAsia="SimSun" w:cs="SimSun"/>
          <w:sz w:val="21"/>
          <w:szCs w:val="21"/>
          <w:spacing w:val="-9"/>
        </w:rPr>
        <w:t>也应该帮助员工提升技能，使其更好地利用智能数字金融提高效率，而 </w:t>
      </w:r>
      <w:r>
        <w:rPr>
          <w:rFonts w:ascii="SimSun" w:hAnsi="SimSun" w:eastAsia="SimSun" w:cs="SimSun"/>
          <w:sz w:val="21"/>
          <w:szCs w:val="21"/>
          <w:spacing w:val="-14"/>
        </w:rPr>
        <w:t>不是被人工智能替代。</w:t>
      </w:r>
    </w:p>
    <w:p>
      <w:pPr>
        <w:pStyle w:val="BodyText"/>
        <w:spacing w:line="276" w:lineRule="auto"/>
        <w:rPr/>
      </w:pPr>
      <w:r/>
    </w:p>
    <w:p>
      <w:pPr>
        <w:ind w:left="393"/>
        <w:spacing w:before="68" w:line="222" w:lineRule="auto"/>
        <w:outlineLvl w:val="6"/>
        <w:rPr>
          <w:rFonts w:ascii="SimHei" w:hAnsi="SimHei" w:eastAsia="SimHei" w:cs="SimHei"/>
          <w:sz w:val="21"/>
          <w:szCs w:val="21"/>
        </w:rPr>
      </w:pPr>
      <w:r>
        <w:rPr>
          <w:rFonts w:ascii="SimHei" w:hAnsi="SimHei" w:eastAsia="SimHei" w:cs="SimHei"/>
          <w:sz w:val="21"/>
          <w:szCs w:val="21"/>
          <w:b/>
          <w:bCs/>
          <w:spacing w:val="-9"/>
        </w:rPr>
        <w:t>3.智能数字金融拓展了行业价值链</w:t>
      </w:r>
    </w:p>
    <w:p>
      <w:pPr>
        <w:ind w:right="75" w:firstLine="390"/>
        <w:spacing w:before="279" w:line="304" w:lineRule="auto"/>
        <w:jc w:val="both"/>
        <w:rPr>
          <w:rFonts w:ascii="SimSun" w:hAnsi="SimSun" w:eastAsia="SimSun" w:cs="SimSun"/>
          <w:sz w:val="21"/>
          <w:szCs w:val="21"/>
        </w:rPr>
      </w:pPr>
      <w:r>
        <w:rPr>
          <w:rFonts w:ascii="SimSun" w:hAnsi="SimSun" w:eastAsia="SimSun" w:cs="SimSun"/>
          <w:sz w:val="21"/>
          <w:szCs w:val="21"/>
          <w:spacing w:val="-8"/>
        </w:rPr>
        <w:t>智能数字金融提升了金融大数据处理与理解能力，能够对信用和</w:t>
      </w:r>
      <w:r>
        <w:rPr>
          <w:rFonts w:ascii="SimSun" w:hAnsi="SimSun" w:eastAsia="SimSun" w:cs="SimSun"/>
          <w:sz w:val="21"/>
          <w:szCs w:val="21"/>
          <w:spacing w:val="-9"/>
        </w:rPr>
        <w:t>风 </w:t>
      </w:r>
      <w:r>
        <w:rPr>
          <w:rFonts w:ascii="SimSun" w:hAnsi="SimSun" w:eastAsia="SimSun" w:cs="SimSun"/>
          <w:sz w:val="21"/>
          <w:szCs w:val="21"/>
          <w:spacing w:val="-9"/>
        </w:rPr>
        <w:t>险进行精准分析，对解决信息不对称引起的逆向选择和道德风险等传统 </w:t>
      </w:r>
      <w:r>
        <w:rPr>
          <w:rFonts w:ascii="SimSun" w:hAnsi="SimSun" w:eastAsia="SimSun" w:cs="SimSun"/>
          <w:sz w:val="21"/>
          <w:szCs w:val="21"/>
          <w:spacing w:val="-9"/>
        </w:rPr>
        <w:t>金融难题起到了革命性的作用，并加速了金融产品创新和服务创</w:t>
      </w:r>
      <w:r>
        <w:rPr>
          <w:rFonts w:ascii="SimSun" w:hAnsi="SimSun" w:eastAsia="SimSun" w:cs="SimSun"/>
          <w:sz w:val="21"/>
          <w:szCs w:val="21"/>
          <w:spacing w:val="-10"/>
        </w:rPr>
        <w:t>新，形</w:t>
      </w:r>
      <w:r>
        <w:rPr>
          <w:rFonts w:ascii="SimSun" w:hAnsi="SimSun" w:eastAsia="SimSun" w:cs="SimSun"/>
          <w:sz w:val="21"/>
          <w:szCs w:val="21"/>
        </w:rPr>
        <w:t xml:space="preserve">  </w:t>
      </w:r>
      <w:r>
        <w:rPr>
          <w:rFonts w:ascii="SimSun" w:hAnsi="SimSun" w:eastAsia="SimSun" w:cs="SimSun"/>
          <w:sz w:val="21"/>
          <w:szCs w:val="21"/>
          <w:spacing w:val="-18"/>
        </w:rPr>
        <w:t>成了智能银行、智能保险、智能证券、智能投</w:t>
      </w:r>
      <w:r>
        <w:rPr>
          <w:rFonts w:ascii="SimSun" w:hAnsi="SimSun" w:eastAsia="SimSun" w:cs="SimSun"/>
          <w:sz w:val="21"/>
          <w:szCs w:val="21"/>
          <w:spacing w:val="-19"/>
        </w:rPr>
        <w:t>顾、智能风控等金融新业态。</w:t>
      </w:r>
      <w:r>
        <w:rPr>
          <w:rFonts w:ascii="SimSun" w:hAnsi="SimSun" w:eastAsia="SimSun" w:cs="SimSun"/>
          <w:sz w:val="21"/>
          <w:szCs w:val="21"/>
        </w:rPr>
        <w:t xml:space="preserve"> </w:t>
      </w:r>
      <w:r>
        <w:rPr>
          <w:rFonts w:ascii="SimSun" w:hAnsi="SimSun" w:eastAsia="SimSun" w:cs="SimSun"/>
          <w:sz w:val="21"/>
          <w:szCs w:val="21"/>
          <w:spacing w:val="-15"/>
        </w:rPr>
        <w:t>随着技术的发展，这些业态相互融合，金融价值链逐渐拓展。</w:t>
      </w:r>
    </w:p>
    <w:p>
      <w:pPr>
        <w:spacing w:line="304" w:lineRule="auto"/>
        <w:sectPr>
          <w:footerReference w:type="default" r:id="rId96"/>
          <w:pgSz w:w="7830" w:h="12670"/>
          <w:pgMar w:top="400" w:right="769" w:bottom="718" w:left="659" w:header="0" w:footer="579" w:gutter="0"/>
        </w:sectPr>
        <w:rPr>
          <w:rFonts w:ascii="SimSun" w:hAnsi="SimSun" w:eastAsia="SimSun" w:cs="SimSun"/>
          <w:sz w:val="21"/>
          <w:szCs w:val="21"/>
        </w:rPr>
      </w:pPr>
    </w:p>
    <w:p>
      <w:pPr>
        <w:ind w:left="2"/>
        <w:spacing w:before="21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406" w:lineRule="auto"/>
        <w:rPr/>
      </w:pPr>
      <w:r/>
    </w:p>
    <w:p>
      <w:pPr>
        <w:ind w:left="1893"/>
        <w:spacing w:before="68" w:line="222" w:lineRule="auto"/>
        <w:outlineLvl w:val="6"/>
        <w:rPr>
          <w:rFonts w:ascii="SimHei" w:hAnsi="SimHei" w:eastAsia="SimHei" w:cs="SimHei"/>
          <w:sz w:val="21"/>
          <w:szCs w:val="21"/>
        </w:rPr>
      </w:pPr>
      <w:r>
        <w:rPr>
          <w:rFonts w:ascii="SimHei" w:hAnsi="SimHei" w:eastAsia="SimHei" w:cs="SimHei"/>
          <w:sz w:val="21"/>
          <w:szCs w:val="21"/>
          <w:b/>
          <w:bCs/>
          <w:spacing w:val="11"/>
        </w:rPr>
        <w:t>四</w:t>
      </w:r>
      <w:r>
        <w:rPr>
          <w:rFonts w:ascii="SimHei" w:hAnsi="SimHei" w:eastAsia="SimHei" w:cs="SimHei"/>
          <w:sz w:val="21"/>
          <w:szCs w:val="21"/>
          <w:spacing w:val="-40"/>
        </w:rPr>
        <w:t xml:space="preserve"> </w:t>
      </w:r>
      <w:r>
        <w:rPr>
          <w:rFonts w:ascii="SimHei" w:hAnsi="SimHei" w:eastAsia="SimHei" w:cs="SimHei"/>
          <w:sz w:val="21"/>
          <w:szCs w:val="21"/>
          <w:b/>
          <w:bCs/>
          <w:spacing w:val="11"/>
        </w:rPr>
        <w:t>、智能数字金融的主张</w:t>
      </w:r>
    </w:p>
    <w:p>
      <w:pPr>
        <w:pStyle w:val="BodyText"/>
        <w:spacing w:line="387" w:lineRule="auto"/>
        <w:rPr/>
      </w:pPr>
      <w:r/>
    </w:p>
    <w:p>
      <w:pPr>
        <w:ind w:left="3"/>
        <w:spacing w:before="68" w:line="549" w:lineRule="exact"/>
        <w:rPr>
          <w:rFonts w:ascii="SimHei" w:hAnsi="SimHei" w:eastAsia="SimHei" w:cs="SimHei"/>
          <w:sz w:val="21"/>
          <w:szCs w:val="21"/>
        </w:rPr>
      </w:pPr>
      <w:r>
        <w:rPr>
          <w:rFonts w:ascii="SimHei" w:hAnsi="SimHei" w:eastAsia="SimHei" w:cs="SimHei"/>
          <w:sz w:val="21"/>
          <w:szCs w:val="21"/>
          <w:b/>
          <w:bCs/>
          <w:spacing w:val="4"/>
          <w:position w:val="26"/>
        </w:rPr>
        <w:t>(一)坚守初心——金融生态秩序的守护者</w:t>
      </w:r>
    </w:p>
    <w:p>
      <w:pPr>
        <w:ind w:left="423"/>
        <w:spacing w:line="220" w:lineRule="auto"/>
        <w:rPr>
          <w:rFonts w:ascii="SimHei" w:hAnsi="SimHei" w:eastAsia="SimHei" w:cs="SimHei"/>
          <w:sz w:val="21"/>
          <w:szCs w:val="21"/>
        </w:rPr>
      </w:pPr>
      <w:r>
        <w:rPr>
          <w:rFonts w:ascii="SimHei" w:hAnsi="SimHei" w:eastAsia="SimHei" w:cs="SimHei"/>
          <w:sz w:val="21"/>
          <w:szCs w:val="21"/>
          <w:b/>
          <w:bCs/>
          <w:spacing w:val="-10"/>
        </w:rPr>
        <w:t>1.智能数字金融应当负责任地创新</w:t>
      </w:r>
    </w:p>
    <w:p>
      <w:pPr>
        <w:ind w:firstLine="420"/>
        <w:spacing w:before="285" w:line="292" w:lineRule="auto"/>
        <w:jc w:val="both"/>
        <w:rPr>
          <w:rFonts w:ascii="SimSun" w:hAnsi="SimSun" w:eastAsia="SimSun" w:cs="SimSun"/>
          <w:sz w:val="21"/>
          <w:szCs w:val="21"/>
        </w:rPr>
      </w:pPr>
      <w:r>
        <w:rPr>
          <w:rFonts w:ascii="SimSun" w:hAnsi="SimSun" w:eastAsia="SimSun" w:cs="SimSun"/>
          <w:sz w:val="21"/>
          <w:szCs w:val="21"/>
          <w:spacing w:val="-10"/>
        </w:rPr>
        <w:t>面对诸多问题，发展智能数字金融首先要遵从的一般原则是负责任  </w:t>
      </w:r>
      <w:r>
        <w:rPr>
          <w:rFonts w:ascii="SimSun" w:hAnsi="SimSun" w:eastAsia="SimSun" w:cs="SimSun"/>
          <w:sz w:val="21"/>
          <w:szCs w:val="21"/>
          <w:spacing w:val="-16"/>
        </w:rPr>
        <w:t>地创新。负责任的智能数字金融应当遵从“内部自我监管，外部多方监督”</w:t>
      </w:r>
      <w:r>
        <w:rPr>
          <w:rFonts w:ascii="SimSun" w:hAnsi="SimSun" w:eastAsia="SimSun" w:cs="SimSun"/>
          <w:sz w:val="21"/>
          <w:szCs w:val="21"/>
          <w:spacing w:val="4"/>
        </w:rPr>
        <w:t xml:space="preserve"> </w:t>
      </w:r>
      <w:r>
        <w:rPr>
          <w:rFonts w:ascii="SimSun" w:hAnsi="SimSun" w:eastAsia="SimSun" w:cs="SimSun"/>
          <w:sz w:val="21"/>
          <w:szCs w:val="21"/>
          <w:spacing w:val="-9"/>
        </w:rPr>
        <w:t>的框架。在外部监督之下，内部自我规制决定应当如何发展智能数字金  </w:t>
      </w:r>
      <w:r>
        <w:rPr>
          <w:rFonts w:ascii="SimSun" w:hAnsi="SimSun" w:eastAsia="SimSun" w:cs="SimSun"/>
          <w:sz w:val="21"/>
          <w:szCs w:val="21"/>
          <w:spacing w:val="-14"/>
        </w:rPr>
        <w:t>融技术。这一切都需要在遵循伦理的基础上展开。</w:t>
      </w:r>
    </w:p>
    <w:p>
      <w:pPr>
        <w:pStyle w:val="BodyText"/>
        <w:spacing w:line="246" w:lineRule="auto"/>
        <w:rPr/>
      </w:pPr>
      <w:r/>
    </w:p>
    <w:p>
      <w:pPr>
        <w:ind w:left="42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2.智能数字金融发展应当遵守技术伦理</w:t>
      </w:r>
    </w:p>
    <w:p>
      <w:pPr>
        <w:ind w:right="72" w:firstLine="420"/>
        <w:spacing w:before="303" w:line="297" w:lineRule="auto"/>
        <w:jc w:val="both"/>
        <w:rPr>
          <w:rFonts w:ascii="SimSun" w:hAnsi="SimSun" w:eastAsia="SimSun" w:cs="SimSun"/>
          <w:sz w:val="21"/>
          <w:szCs w:val="21"/>
        </w:rPr>
      </w:pPr>
      <w:r>
        <w:rPr>
          <w:rFonts w:ascii="SimSun" w:hAnsi="SimSun" w:eastAsia="SimSun" w:cs="SimSun"/>
          <w:sz w:val="21"/>
          <w:szCs w:val="21"/>
          <w:spacing w:val="-8"/>
        </w:rPr>
        <w:t>智能数字金融在不能超越传统伦理要求的公平、公开、平等等要求</w:t>
      </w:r>
      <w:r>
        <w:rPr>
          <w:rFonts w:ascii="SimSun" w:hAnsi="SimSun" w:eastAsia="SimSun" w:cs="SimSun"/>
          <w:sz w:val="21"/>
          <w:szCs w:val="21"/>
        </w:rPr>
        <w:t xml:space="preserve"> </w:t>
      </w:r>
      <w:r>
        <w:rPr>
          <w:rFonts w:ascii="SimSun" w:hAnsi="SimSun" w:eastAsia="SimSun" w:cs="SimSun"/>
          <w:sz w:val="21"/>
          <w:szCs w:val="21"/>
          <w:spacing w:val="-12"/>
        </w:rPr>
        <w:t>的同时，也应当在设计时遵守两种人工智能技术伦理。第一，支付</w:t>
      </w:r>
      <w:r>
        <w:rPr>
          <w:rFonts w:ascii="SimSun" w:hAnsi="SimSun" w:eastAsia="SimSun" w:cs="SimSun"/>
          <w:sz w:val="21"/>
          <w:szCs w:val="21"/>
          <w:spacing w:val="-13"/>
        </w:rPr>
        <w:t>记录、</w:t>
      </w:r>
      <w:r>
        <w:rPr>
          <w:rFonts w:ascii="SimSun" w:hAnsi="SimSun" w:eastAsia="SimSun" w:cs="SimSun"/>
          <w:sz w:val="21"/>
          <w:szCs w:val="21"/>
        </w:rPr>
        <w:t xml:space="preserve"> </w:t>
      </w:r>
      <w:r>
        <w:rPr>
          <w:rFonts w:ascii="SimSun" w:hAnsi="SimSun" w:eastAsia="SimSun" w:cs="SimSun"/>
          <w:sz w:val="21"/>
          <w:szCs w:val="21"/>
          <w:spacing w:val="-9"/>
        </w:rPr>
        <w:t>测试、监测数据和运算过程的成本，尽可能地降低技术带来的不可预测</w:t>
      </w:r>
      <w:r>
        <w:rPr>
          <w:rFonts w:ascii="SimSun" w:hAnsi="SimSun" w:eastAsia="SimSun" w:cs="SimSun"/>
          <w:sz w:val="21"/>
          <w:szCs w:val="21"/>
          <w:spacing w:val="7"/>
        </w:rPr>
        <w:t xml:space="preserve">  </w:t>
      </w:r>
      <w:r>
        <w:rPr>
          <w:rFonts w:ascii="SimSun" w:hAnsi="SimSun" w:eastAsia="SimSun" w:cs="SimSun"/>
          <w:sz w:val="21"/>
          <w:szCs w:val="21"/>
          <w:spacing w:val="-9"/>
        </w:rPr>
        <w:t>风险，以契合金融伦理。第二，需要防止破坏性技术独占等不恰当地发</w:t>
      </w:r>
      <w:r>
        <w:rPr>
          <w:rFonts w:ascii="SimSun" w:hAnsi="SimSun" w:eastAsia="SimSun" w:cs="SimSun"/>
          <w:sz w:val="21"/>
          <w:szCs w:val="21"/>
          <w:spacing w:val="3"/>
        </w:rPr>
        <w:t xml:space="preserve">  </w:t>
      </w:r>
      <w:r>
        <w:rPr>
          <w:rFonts w:ascii="SimSun" w:hAnsi="SimSun" w:eastAsia="SimSun" w:cs="SimSun"/>
          <w:sz w:val="21"/>
          <w:szCs w:val="21"/>
          <w:spacing w:val="-17"/>
        </w:rPr>
        <w:t>展智能数字金融的行为。</w:t>
      </w:r>
    </w:p>
    <w:p>
      <w:pPr>
        <w:pStyle w:val="BodyText"/>
        <w:spacing w:line="256" w:lineRule="auto"/>
        <w:rPr/>
      </w:pPr>
      <w:r/>
    </w:p>
    <w:p>
      <w:pPr>
        <w:ind w:left="423"/>
        <w:spacing w:before="69" w:line="221" w:lineRule="auto"/>
        <w:outlineLvl w:val="6"/>
        <w:rPr>
          <w:rFonts w:ascii="SimHei" w:hAnsi="SimHei" w:eastAsia="SimHei" w:cs="SimHei"/>
          <w:sz w:val="21"/>
          <w:szCs w:val="21"/>
        </w:rPr>
      </w:pPr>
      <w:r>
        <w:rPr>
          <w:rFonts w:ascii="SimHei" w:hAnsi="SimHei" w:eastAsia="SimHei" w:cs="SimHei"/>
          <w:sz w:val="21"/>
          <w:szCs w:val="21"/>
          <w:b/>
          <w:bCs/>
          <w:spacing w:val="-10"/>
        </w:rPr>
        <w:t>3.智能数字金融应当遵循金融发展规律</w:t>
      </w:r>
    </w:p>
    <w:p>
      <w:pPr>
        <w:ind w:right="32" w:firstLine="420"/>
        <w:spacing w:before="293" w:line="297" w:lineRule="auto"/>
        <w:jc w:val="both"/>
        <w:rPr>
          <w:rFonts w:ascii="SimSun" w:hAnsi="SimSun" w:eastAsia="SimSun" w:cs="SimSun"/>
          <w:sz w:val="21"/>
          <w:szCs w:val="21"/>
        </w:rPr>
      </w:pPr>
      <w:r>
        <w:rPr>
          <w:rFonts w:ascii="SimSun" w:hAnsi="SimSun" w:eastAsia="SimSun" w:cs="SimSun"/>
          <w:sz w:val="21"/>
          <w:szCs w:val="21"/>
          <w:spacing w:val="-21"/>
        </w:rPr>
        <w:t>智能数字金融虽然深刻地改变了金融行业的商业逻辑，颠覆了诸多</w:t>
      </w:r>
      <w:r>
        <w:rPr>
          <w:rFonts w:ascii="SimSun" w:hAnsi="SimSun" w:eastAsia="SimSun" w:cs="SimSun"/>
          <w:sz w:val="21"/>
          <w:szCs w:val="21"/>
          <w:spacing w:val="-22"/>
        </w:rPr>
        <w:t>传统</w:t>
      </w:r>
      <w:r>
        <w:rPr>
          <w:rFonts w:ascii="SimSun" w:hAnsi="SimSun" w:eastAsia="SimSun" w:cs="SimSun"/>
          <w:sz w:val="21"/>
          <w:szCs w:val="21"/>
        </w:rPr>
        <w:t xml:space="preserve">  </w:t>
      </w:r>
      <w:r>
        <w:rPr>
          <w:rFonts w:ascii="SimSun" w:hAnsi="SimSun" w:eastAsia="SimSun" w:cs="SimSun"/>
          <w:sz w:val="21"/>
          <w:szCs w:val="21"/>
          <w:spacing w:val="-21"/>
        </w:rPr>
        <w:t>商业模式，但是其本质仍是金融模式创新，仍然必须遵循基本的金融发展规</w:t>
      </w:r>
      <w:r>
        <w:rPr>
          <w:rFonts w:ascii="SimSun" w:hAnsi="SimSun" w:eastAsia="SimSun" w:cs="SimSun"/>
          <w:sz w:val="21"/>
          <w:szCs w:val="21"/>
        </w:rPr>
        <w:t xml:space="preserve">  </w:t>
      </w:r>
      <w:r>
        <w:rPr>
          <w:rFonts w:ascii="SimSun" w:hAnsi="SimSun" w:eastAsia="SimSun" w:cs="SimSun"/>
          <w:sz w:val="21"/>
          <w:szCs w:val="21"/>
          <w:spacing w:val="-18"/>
        </w:rPr>
        <w:t>律。在京东数字科技研究院进行的“智能监管最值得期待的内容”调</w:t>
      </w:r>
      <w:r>
        <w:rPr>
          <w:rFonts w:ascii="SimSun" w:hAnsi="SimSun" w:eastAsia="SimSun" w:cs="SimSun"/>
          <w:sz w:val="21"/>
          <w:szCs w:val="21"/>
          <w:spacing w:val="-19"/>
        </w:rPr>
        <w:t>研中，</w:t>
      </w:r>
      <w:r>
        <w:rPr>
          <w:rFonts w:ascii="SimSun" w:hAnsi="SimSun" w:eastAsia="SimSun" w:cs="SimSun"/>
          <w:sz w:val="21"/>
          <w:szCs w:val="21"/>
        </w:rPr>
        <w:t xml:space="preserve"> </w:t>
      </w:r>
      <w:r>
        <w:rPr>
          <w:rFonts w:ascii="SimSun" w:hAnsi="SimSun" w:eastAsia="SimSun" w:cs="SimSun"/>
          <w:sz w:val="21"/>
          <w:szCs w:val="21"/>
          <w:spacing w:val="-18"/>
        </w:rPr>
        <w:t>“风险管理”获得了45.1%的得票率，高出第二名“支付监控”33个百分点。</w:t>
      </w:r>
      <w:r>
        <w:rPr>
          <w:rFonts w:ascii="SimSun" w:hAnsi="SimSun" w:eastAsia="SimSun" w:cs="SimSun"/>
          <w:sz w:val="21"/>
          <w:szCs w:val="21"/>
          <w:spacing w:val="4"/>
        </w:rPr>
        <w:t xml:space="preserve"> </w:t>
      </w:r>
      <w:r>
        <w:rPr>
          <w:rFonts w:ascii="SimSun" w:hAnsi="SimSun" w:eastAsia="SimSun" w:cs="SimSun"/>
          <w:sz w:val="21"/>
          <w:szCs w:val="21"/>
          <w:spacing w:val="-21"/>
        </w:rPr>
        <w:t>这充分说明，市场认同智能数字金融要遵循金融发展规律，注意防范风险。</w:t>
      </w:r>
    </w:p>
    <w:p>
      <w:pPr>
        <w:pStyle w:val="BodyText"/>
        <w:spacing w:line="421" w:lineRule="auto"/>
        <w:rPr/>
      </w:pPr>
      <w:r/>
    </w:p>
    <w:p>
      <w:pPr>
        <w:ind w:left="3"/>
        <w:spacing w:before="69" w:line="218" w:lineRule="auto"/>
        <w:rPr>
          <w:rFonts w:ascii="SimHei" w:hAnsi="SimHei" w:eastAsia="SimHei" w:cs="SimHei"/>
          <w:sz w:val="21"/>
          <w:szCs w:val="21"/>
        </w:rPr>
      </w:pPr>
      <w:r>
        <w:rPr>
          <w:rFonts w:ascii="SimHei" w:hAnsi="SimHei" w:eastAsia="SimHei" w:cs="SimHei"/>
          <w:sz w:val="21"/>
          <w:szCs w:val="21"/>
          <w:b/>
          <w:bCs/>
          <w:spacing w:val="4"/>
        </w:rPr>
        <w:t>(二)服务大局——决胜小康三大攻坚战的践</w:t>
      </w:r>
      <w:r>
        <w:rPr>
          <w:rFonts w:ascii="SimHei" w:hAnsi="SimHei" w:eastAsia="SimHei" w:cs="SimHei"/>
          <w:sz w:val="21"/>
          <w:szCs w:val="21"/>
          <w:b/>
          <w:bCs/>
          <w:spacing w:val="3"/>
        </w:rPr>
        <w:t>行者</w:t>
      </w:r>
    </w:p>
    <w:p>
      <w:pPr>
        <w:pStyle w:val="BodyText"/>
        <w:spacing w:line="418" w:lineRule="auto"/>
        <w:rPr/>
      </w:pPr>
      <w:r/>
    </w:p>
    <w:p>
      <w:pPr>
        <w:ind w:right="72" w:firstLine="420"/>
        <w:spacing w:before="70" w:line="268" w:lineRule="auto"/>
        <w:rPr>
          <w:rFonts w:ascii="SimSun" w:hAnsi="SimSun" w:eastAsia="SimSun" w:cs="SimSun"/>
          <w:sz w:val="21"/>
          <w:szCs w:val="21"/>
        </w:rPr>
      </w:pPr>
      <w:r>
        <w:rPr>
          <w:rFonts w:ascii="SimSun" w:hAnsi="SimSun" w:eastAsia="SimSun" w:cs="SimSun"/>
          <w:sz w:val="21"/>
          <w:szCs w:val="21"/>
          <w:spacing w:val="-8"/>
        </w:rPr>
        <w:t>打赢防范化解重大风险、精准脱贫、防治污染三大攻坚战，依赖金</w:t>
      </w:r>
      <w:r>
        <w:rPr>
          <w:rFonts w:ascii="SimSun" w:hAnsi="SimSun" w:eastAsia="SimSun" w:cs="SimSun"/>
          <w:sz w:val="21"/>
          <w:szCs w:val="21"/>
        </w:rPr>
        <w:t xml:space="preserve"> </w:t>
      </w:r>
      <w:r>
        <w:rPr>
          <w:rFonts w:ascii="SimSun" w:hAnsi="SimSun" w:eastAsia="SimSun" w:cs="SimSun"/>
          <w:sz w:val="21"/>
          <w:szCs w:val="21"/>
          <w:spacing w:val="-6"/>
        </w:rPr>
        <w:t>融资源的合理配置与运用。智能数字金融能够更高效地优化资源配置，</w:t>
      </w:r>
    </w:p>
    <w:p>
      <w:pPr>
        <w:spacing w:line="268" w:lineRule="auto"/>
        <w:sectPr>
          <w:footerReference w:type="default" r:id="rId97"/>
          <w:pgSz w:w="7830" w:h="12680"/>
          <w:pgMar w:top="400" w:right="642" w:bottom="721" w:left="780" w:header="0" w:footer="592" w:gutter="0"/>
        </w:sectPr>
        <w:rPr>
          <w:rFonts w:ascii="SimSun" w:hAnsi="SimSun" w:eastAsia="SimSun" w:cs="SimSun"/>
          <w:sz w:val="21"/>
          <w:szCs w:val="21"/>
        </w:rPr>
      </w:pPr>
    </w:p>
    <w:p>
      <w:pPr>
        <w:ind w:left="3922"/>
        <w:spacing w:before="234" w:line="222" w:lineRule="auto"/>
        <w:rPr>
          <w:rFonts w:ascii="SimHei" w:hAnsi="SimHei" w:eastAsia="SimHei" w:cs="SimHei"/>
          <w:sz w:val="20"/>
          <w:szCs w:val="20"/>
        </w:rPr>
      </w:pPr>
      <w:r>
        <w:rPr>
          <w:rFonts w:ascii="SimHei" w:hAnsi="SimHei" w:eastAsia="SimHei" w:cs="SimHei"/>
          <w:sz w:val="20"/>
          <w:szCs w:val="20"/>
          <w:b/>
          <w:bCs/>
          <w:spacing w:val="-16"/>
        </w:rPr>
        <w:t>第四章</w:t>
      </w:r>
      <w:r>
        <w:rPr>
          <w:rFonts w:ascii="SimHei" w:hAnsi="SimHei" w:eastAsia="SimHei" w:cs="SimHei"/>
          <w:sz w:val="20"/>
          <w:szCs w:val="20"/>
          <w:spacing w:val="-16"/>
        </w:rPr>
        <w:t xml:space="preserve"> </w:t>
      </w:r>
      <w:r>
        <w:rPr>
          <w:rFonts w:ascii="SimHei" w:hAnsi="SimHei" w:eastAsia="SimHei" w:cs="SimHei"/>
          <w:sz w:val="20"/>
          <w:szCs w:val="20"/>
          <w:b/>
          <w:bCs/>
          <w:spacing w:val="-16"/>
        </w:rPr>
        <w:t>人工智能进击金融业</w:t>
      </w:r>
    </w:p>
    <w:p>
      <w:pPr>
        <w:pStyle w:val="BodyText"/>
        <w:spacing w:line="404"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助力全面建成小康社会。</w:t>
      </w:r>
    </w:p>
    <w:p>
      <w:pPr>
        <w:pStyle w:val="BodyText"/>
        <w:spacing w:line="262" w:lineRule="auto"/>
        <w:rPr/>
      </w:pPr>
      <w:r/>
    </w:p>
    <w:p>
      <w:pPr>
        <w:ind w:left="382"/>
        <w:spacing w:before="65" w:line="221" w:lineRule="auto"/>
        <w:outlineLvl w:val="6"/>
        <w:rPr>
          <w:rFonts w:ascii="SimHei" w:hAnsi="SimHei" w:eastAsia="SimHei" w:cs="SimHei"/>
          <w:sz w:val="20"/>
          <w:szCs w:val="20"/>
        </w:rPr>
      </w:pPr>
      <w:r>
        <w:rPr>
          <w:rFonts w:ascii="SimHei" w:hAnsi="SimHei" w:eastAsia="SimHei" w:cs="SimHei"/>
          <w:sz w:val="20"/>
          <w:szCs w:val="20"/>
          <w:b/>
          <w:bCs/>
          <w:spacing w:val="-4"/>
        </w:rPr>
        <w:t>1.</w:t>
      </w:r>
      <w:r>
        <w:rPr>
          <w:rFonts w:ascii="SimHei" w:hAnsi="SimHei" w:eastAsia="SimHei" w:cs="SimHei"/>
          <w:sz w:val="20"/>
          <w:szCs w:val="20"/>
          <w:spacing w:val="-45"/>
        </w:rPr>
        <w:t xml:space="preserve"> </w:t>
      </w:r>
      <w:r>
        <w:rPr>
          <w:rFonts w:ascii="SimHei" w:hAnsi="SimHei" w:eastAsia="SimHei" w:cs="SimHei"/>
          <w:sz w:val="20"/>
          <w:szCs w:val="20"/>
          <w:b/>
          <w:bCs/>
          <w:spacing w:val="-4"/>
        </w:rPr>
        <w:t>智能数字金融应当聚焦防范化解重大金融风险</w:t>
      </w:r>
    </w:p>
    <w:p>
      <w:pPr>
        <w:ind w:right="70" w:firstLine="379"/>
        <w:spacing w:before="283" w:line="342" w:lineRule="auto"/>
        <w:jc w:val="both"/>
        <w:rPr>
          <w:rFonts w:ascii="SimSun" w:hAnsi="SimSun" w:eastAsia="SimSun" w:cs="SimSun"/>
          <w:sz w:val="20"/>
          <w:szCs w:val="20"/>
        </w:rPr>
      </w:pPr>
      <w:r>
        <w:rPr>
          <w:rFonts w:ascii="SimSun" w:hAnsi="SimSun" w:eastAsia="SimSun" w:cs="SimSun"/>
          <w:sz w:val="20"/>
          <w:szCs w:val="20"/>
          <w:spacing w:val="2"/>
        </w:rPr>
        <w:t>金融稳，经济稳。目前我国金融体系风险承受多重重压，智能数字</w:t>
      </w:r>
      <w:r>
        <w:rPr>
          <w:rFonts w:ascii="SimSun" w:hAnsi="SimSun" w:eastAsia="SimSun" w:cs="SimSun"/>
          <w:sz w:val="20"/>
          <w:szCs w:val="20"/>
        </w:rPr>
        <w:t xml:space="preserve"> </w:t>
      </w:r>
      <w:r>
        <w:rPr>
          <w:rFonts w:ascii="SimSun" w:hAnsi="SimSun" w:eastAsia="SimSun" w:cs="SimSun"/>
          <w:sz w:val="20"/>
          <w:szCs w:val="20"/>
          <w:spacing w:val="1"/>
        </w:rPr>
        <w:t>金融通过参与强化金融监管能力和帮助提升全社会早识别、早预警、早</w:t>
      </w:r>
    </w:p>
    <w:p>
      <w:pPr>
        <w:spacing w:before="1" w:line="219" w:lineRule="auto"/>
        <w:rPr>
          <w:rFonts w:ascii="SimSun" w:hAnsi="SimSun" w:eastAsia="SimSun" w:cs="SimSun"/>
          <w:sz w:val="20"/>
          <w:szCs w:val="20"/>
        </w:rPr>
      </w:pPr>
      <w:r>
        <w:rPr>
          <w:rFonts w:ascii="SimSun" w:hAnsi="SimSun" w:eastAsia="SimSun" w:cs="SimSun"/>
          <w:sz w:val="20"/>
          <w:szCs w:val="20"/>
          <w:spacing w:val="-5"/>
        </w:rPr>
        <w:t>发现、早处置重大金融风险的能力，防范和化解重</w:t>
      </w:r>
      <w:r>
        <w:rPr>
          <w:rFonts w:ascii="SimSun" w:hAnsi="SimSun" w:eastAsia="SimSun" w:cs="SimSun"/>
          <w:sz w:val="20"/>
          <w:szCs w:val="20"/>
          <w:spacing w:val="-6"/>
        </w:rPr>
        <w:t>大金融风险。</w:t>
      </w:r>
    </w:p>
    <w:p>
      <w:pPr>
        <w:pStyle w:val="BodyText"/>
        <w:spacing w:line="251" w:lineRule="auto"/>
        <w:rPr/>
      </w:pPr>
      <w:r/>
    </w:p>
    <w:p>
      <w:pPr>
        <w:ind w:left="382"/>
        <w:spacing w:before="65" w:line="221" w:lineRule="auto"/>
        <w:outlineLvl w:val="6"/>
        <w:rPr>
          <w:rFonts w:ascii="SimHei" w:hAnsi="SimHei" w:eastAsia="SimHei" w:cs="SimHei"/>
          <w:sz w:val="20"/>
          <w:szCs w:val="20"/>
        </w:rPr>
      </w:pPr>
      <w:r>
        <w:rPr>
          <w:rFonts w:ascii="SimHei" w:hAnsi="SimHei" w:eastAsia="SimHei" w:cs="SimHei"/>
          <w:sz w:val="20"/>
          <w:szCs w:val="20"/>
          <w:b/>
          <w:bCs/>
          <w:spacing w:val="-1"/>
        </w:rPr>
        <w:t>2.智能数字金融应当用技术推进金融精准扶贫</w:t>
      </w:r>
    </w:p>
    <w:p>
      <w:pPr>
        <w:ind w:right="65" w:firstLine="379"/>
        <w:spacing w:before="305" w:line="332" w:lineRule="auto"/>
        <w:jc w:val="both"/>
        <w:rPr>
          <w:rFonts w:ascii="SimSun" w:hAnsi="SimSun" w:eastAsia="SimSun" w:cs="SimSun"/>
          <w:sz w:val="20"/>
          <w:szCs w:val="20"/>
        </w:rPr>
      </w:pPr>
      <w:r>
        <w:rPr>
          <w:rFonts w:ascii="SimSun" w:hAnsi="SimSun" w:eastAsia="SimSun" w:cs="SimSun"/>
          <w:sz w:val="20"/>
          <w:szCs w:val="20"/>
          <w:spacing w:val="1"/>
        </w:rPr>
        <w:t>金融精准扶贫是精准脱贫的重要内容。智能数字金融可以根据对象</w:t>
      </w:r>
      <w:r>
        <w:rPr>
          <w:rFonts w:ascii="SimSun" w:hAnsi="SimSun" w:eastAsia="SimSun" w:cs="SimSun"/>
          <w:sz w:val="20"/>
          <w:szCs w:val="20"/>
          <w:spacing w:val="8"/>
        </w:rPr>
        <w:t xml:space="preserve"> </w:t>
      </w:r>
      <w:r>
        <w:rPr>
          <w:rFonts w:ascii="SimSun" w:hAnsi="SimSun" w:eastAsia="SimSun" w:cs="SimSun"/>
          <w:sz w:val="20"/>
          <w:szCs w:val="20"/>
          <w:spacing w:val="1"/>
        </w:rPr>
        <w:t>的不同和个体风险差异，实现金融产品差异化定价，实现普惠金融。授</w:t>
      </w:r>
      <w:r>
        <w:rPr>
          <w:rFonts w:ascii="SimSun" w:hAnsi="SimSun" w:eastAsia="SimSun" w:cs="SimSun"/>
          <w:sz w:val="20"/>
          <w:szCs w:val="20"/>
          <w:spacing w:val="7"/>
        </w:rPr>
        <w:t xml:space="preserve"> </w:t>
      </w:r>
      <w:r>
        <w:rPr>
          <w:rFonts w:ascii="SimSun" w:hAnsi="SimSun" w:eastAsia="SimSun" w:cs="SimSun"/>
          <w:sz w:val="20"/>
          <w:szCs w:val="20"/>
          <w:spacing w:val="1"/>
        </w:rPr>
        <w:t>人以鱼不如授人以渔。智能数字金融通过科学分析农业生产各阶段的资</w:t>
      </w:r>
    </w:p>
    <w:p>
      <w:pPr>
        <w:spacing w:before="1" w:line="218" w:lineRule="auto"/>
        <w:rPr>
          <w:rFonts w:ascii="SimSun" w:hAnsi="SimSun" w:eastAsia="SimSun" w:cs="SimSun"/>
          <w:sz w:val="20"/>
          <w:szCs w:val="20"/>
        </w:rPr>
      </w:pPr>
      <w:r>
        <w:rPr>
          <w:rFonts w:ascii="SimSun" w:hAnsi="SimSun" w:eastAsia="SimSun" w:cs="SimSun"/>
          <w:sz w:val="20"/>
          <w:szCs w:val="20"/>
          <w:spacing w:val="-4"/>
        </w:rPr>
        <w:t>金需求，为贫困人口提供精准的资金支持与治理支持，提高其脱贫能力。</w:t>
      </w:r>
    </w:p>
    <w:p>
      <w:pPr>
        <w:pStyle w:val="BodyText"/>
        <w:spacing w:line="264" w:lineRule="auto"/>
        <w:rPr/>
      </w:pPr>
      <w:r/>
    </w:p>
    <w:p>
      <w:pPr>
        <w:ind w:left="382"/>
        <w:spacing w:before="65" w:line="213" w:lineRule="auto"/>
        <w:outlineLvl w:val="6"/>
        <w:rPr>
          <w:rFonts w:ascii="SimHei" w:hAnsi="SimHei" w:eastAsia="SimHei" w:cs="SimHei"/>
          <w:sz w:val="20"/>
          <w:szCs w:val="20"/>
        </w:rPr>
      </w:pPr>
      <w:r>
        <w:rPr>
          <w:rFonts w:ascii="SimHei" w:hAnsi="SimHei" w:eastAsia="SimHei" w:cs="SimHei"/>
          <w:sz w:val="20"/>
          <w:szCs w:val="20"/>
          <w:b/>
          <w:bCs/>
          <w:spacing w:val="-3"/>
        </w:rPr>
        <w:t>3.</w:t>
      </w:r>
      <w:r>
        <w:rPr>
          <w:rFonts w:ascii="SimHei" w:hAnsi="SimHei" w:eastAsia="SimHei" w:cs="SimHei"/>
          <w:sz w:val="20"/>
          <w:szCs w:val="20"/>
          <w:spacing w:val="-53"/>
        </w:rPr>
        <w:t xml:space="preserve"> </w:t>
      </w:r>
      <w:r>
        <w:rPr>
          <w:rFonts w:ascii="SimHei" w:hAnsi="SimHei" w:eastAsia="SimHei" w:cs="SimHei"/>
          <w:sz w:val="20"/>
          <w:szCs w:val="20"/>
          <w:b/>
          <w:bCs/>
          <w:spacing w:val="-3"/>
        </w:rPr>
        <w:t>智能数字金融应当参与绿色金融，推动污</w:t>
      </w:r>
      <w:r>
        <w:rPr>
          <w:rFonts w:ascii="SimHei" w:hAnsi="SimHei" w:eastAsia="SimHei" w:cs="SimHei"/>
          <w:sz w:val="20"/>
          <w:szCs w:val="20"/>
          <w:b/>
          <w:bCs/>
          <w:spacing w:val="-4"/>
        </w:rPr>
        <w:t>染防治</w:t>
      </w:r>
    </w:p>
    <w:p>
      <w:pPr>
        <w:ind w:firstLine="379"/>
        <w:spacing w:before="293" w:line="341" w:lineRule="auto"/>
        <w:jc w:val="both"/>
        <w:rPr>
          <w:rFonts w:ascii="SimSun" w:hAnsi="SimSun" w:eastAsia="SimSun" w:cs="SimSun"/>
          <w:sz w:val="20"/>
          <w:szCs w:val="20"/>
        </w:rPr>
      </w:pPr>
      <w:r>
        <w:rPr>
          <w:rFonts w:ascii="SimSun" w:hAnsi="SimSun" w:eastAsia="SimSun" w:cs="SimSun"/>
          <w:sz w:val="20"/>
          <w:szCs w:val="20"/>
          <w:spacing w:val="2"/>
        </w:rPr>
        <w:t>环境污染是人民对美好生活的需求与经济发</w:t>
      </w:r>
      <w:r>
        <w:rPr>
          <w:rFonts w:ascii="SimSun" w:hAnsi="SimSun" w:eastAsia="SimSun" w:cs="SimSun"/>
          <w:sz w:val="20"/>
          <w:szCs w:val="20"/>
          <w:spacing w:val="1"/>
        </w:rPr>
        <w:t>展不平衡不充分之间矛 </w:t>
      </w:r>
      <w:r>
        <w:rPr>
          <w:rFonts w:ascii="SimSun" w:hAnsi="SimSun" w:eastAsia="SimSun" w:cs="SimSun"/>
          <w:sz w:val="20"/>
          <w:szCs w:val="20"/>
          <w:spacing w:val="3"/>
        </w:rPr>
        <w:t>盾的重要表现。智能数字金融参与发展绿色金融，可以防治环境污染，</w:t>
      </w:r>
    </w:p>
    <w:p>
      <w:pPr>
        <w:spacing w:before="1" w:line="218" w:lineRule="auto"/>
        <w:rPr>
          <w:rFonts w:ascii="SimSun" w:hAnsi="SimSun" w:eastAsia="SimSun" w:cs="SimSun"/>
          <w:sz w:val="20"/>
          <w:szCs w:val="20"/>
        </w:rPr>
      </w:pPr>
      <w:r>
        <w:rPr>
          <w:rFonts w:ascii="SimSun" w:hAnsi="SimSun" w:eastAsia="SimSun" w:cs="SimSun"/>
          <w:sz w:val="20"/>
          <w:szCs w:val="20"/>
          <w:spacing w:val="-5"/>
        </w:rPr>
        <w:t>是实现绿色发展目标的重要助力，也能够推动供给侧结构性改革。</w:t>
      </w:r>
    </w:p>
    <w:p>
      <w:pPr>
        <w:pStyle w:val="BodyText"/>
        <w:spacing w:line="461" w:lineRule="auto"/>
        <w:rPr/>
      </w:pPr>
      <w:r/>
    </w:p>
    <w:p>
      <w:pPr>
        <w:ind w:left="2"/>
        <w:spacing w:before="66" w:line="222" w:lineRule="auto"/>
        <w:rPr>
          <w:rFonts w:ascii="SimHei" w:hAnsi="SimHei" w:eastAsia="SimHei" w:cs="SimHei"/>
          <w:sz w:val="20"/>
          <w:szCs w:val="20"/>
        </w:rPr>
      </w:pPr>
      <w:r>
        <w:rPr>
          <w:rFonts w:ascii="SimHei" w:hAnsi="SimHei" w:eastAsia="SimHei" w:cs="SimHei"/>
          <w:sz w:val="20"/>
          <w:szCs w:val="20"/>
          <w:b/>
          <w:bCs/>
          <w:spacing w:val="13"/>
        </w:rPr>
        <w:t>(三)助力改革——塑造现代化金融监管的推动者</w:t>
      </w:r>
    </w:p>
    <w:p>
      <w:pPr>
        <w:pStyle w:val="BodyText"/>
        <w:spacing w:line="385" w:lineRule="auto"/>
        <w:rPr/>
      </w:pPr>
      <w:r/>
    </w:p>
    <w:p>
      <w:pPr>
        <w:ind w:right="69" w:firstLine="379"/>
        <w:spacing w:before="65" w:line="342" w:lineRule="auto"/>
        <w:jc w:val="both"/>
        <w:rPr>
          <w:rFonts w:ascii="SimSun" w:hAnsi="SimSun" w:eastAsia="SimSun" w:cs="SimSun"/>
          <w:sz w:val="20"/>
          <w:szCs w:val="20"/>
        </w:rPr>
      </w:pPr>
      <w:r>
        <w:rPr>
          <w:rFonts w:ascii="SimSun" w:hAnsi="SimSun" w:eastAsia="SimSun" w:cs="SimSun"/>
          <w:sz w:val="20"/>
          <w:szCs w:val="20"/>
          <w:spacing w:val="2"/>
        </w:rPr>
        <w:t>从智能数字金融到智能监管，看似水到渠成、自然而然，却是金融</w:t>
      </w:r>
      <w:r>
        <w:rPr>
          <w:rFonts w:ascii="SimSun" w:hAnsi="SimSun" w:eastAsia="SimSun" w:cs="SimSun"/>
          <w:sz w:val="20"/>
          <w:szCs w:val="20"/>
          <w:spacing w:val="1"/>
        </w:rPr>
        <w:t xml:space="preserve"> </w:t>
      </w:r>
      <w:r>
        <w:rPr>
          <w:rFonts w:ascii="SimSun" w:hAnsi="SimSun" w:eastAsia="SimSun" w:cs="SimSun"/>
          <w:sz w:val="20"/>
          <w:szCs w:val="20"/>
          <w:spacing w:val="1"/>
        </w:rPr>
        <w:t>监管上的一次飞跃。智能数字金融不仅能有效地促进金融的发展，而且</w:t>
      </w:r>
    </w:p>
    <w:p>
      <w:pPr>
        <w:spacing w:line="219" w:lineRule="auto"/>
        <w:rPr>
          <w:rFonts w:ascii="SimSun" w:hAnsi="SimSun" w:eastAsia="SimSun" w:cs="SimSun"/>
          <w:sz w:val="20"/>
          <w:szCs w:val="20"/>
        </w:rPr>
      </w:pPr>
      <w:r>
        <w:rPr>
          <w:rFonts w:ascii="SimSun" w:hAnsi="SimSun" w:eastAsia="SimSun" w:cs="SimSun"/>
          <w:sz w:val="20"/>
          <w:szCs w:val="20"/>
          <w:spacing w:val="-7"/>
        </w:rPr>
        <w:t>能帮助监管更高效地运作。</w:t>
      </w:r>
    </w:p>
    <w:p>
      <w:pPr>
        <w:pStyle w:val="BodyText"/>
        <w:spacing w:line="262" w:lineRule="auto"/>
        <w:rPr/>
      </w:pPr>
      <w:r/>
    </w:p>
    <w:p>
      <w:pPr>
        <w:ind w:left="382"/>
        <w:spacing w:before="66" w:line="213" w:lineRule="auto"/>
        <w:outlineLvl w:val="6"/>
        <w:rPr>
          <w:rFonts w:ascii="SimHei" w:hAnsi="SimHei" w:eastAsia="SimHei" w:cs="SimHei"/>
          <w:sz w:val="20"/>
          <w:szCs w:val="20"/>
        </w:rPr>
      </w:pPr>
      <w:r>
        <w:rPr>
          <w:rFonts w:ascii="SimHei" w:hAnsi="SimHei" w:eastAsia="SimHei" w:cs="SimHei"/>
          <w:sz w:val="20"/>
          <w:szCs w:val="20"/>
          <w:b/>
          <w:bCs/>
          <w:spacing w:val="-2"/>
        </w:rPr>
        <w:t>1.智能数字金融应当辅助监管，化繁为简</w:t>
      </w:r>
    </w:p>
    <w:p>
      <w:pPr>
        <w:ind w:right="71" w:firstLine="379"/>
        <w:spacing w:before="281" w:line="342" w:lineRule="auto"/>
        <w:jc w:val="both"/>
        <w:rPr>
          <w:rFonts w:ascii="SimSun" w:hAnsi="SimSun" w:eastAsia="SimSun" w:cs="SimSun"/>
          <w:sz w:val="20"/>
          <w:szCs w:val="20"/>
        </w:rPr>
      </w:pPr>
      <w:r>
        <w:rPr>
          <w:rFonts w:ascii="SimSun" w:hAnsi="SimSun" w:eastAsia="SimSun" w:cs="SimSun"/>
          <w:sz w:val="20"/>
          <w:szCs w:val="20"/>
          <w:spacing w:val="-5"/>
        </w:rPr>
        <w:t>现代金融活动日趋复杂，监管规则也层出不穷。智能数字金融可以量</w:t>
      </w:r>
      <w:r>
        <w:rPr>
          <w:rFonts w:ascii="SimSun" w:hAnsi="SimSun" w:eastAsia="SimSun" w:cs="SimSun"/>
          <w:sz w:val="20"/>
          <w:szCs w:val="20"/>
          <w:spacing w:val="6"/>
        </w:rPr>
        <w:t xml:space="preserve"> </w:t>
      </w:r>
      <w:r>
        <w:rPr>
          <w:rFonts w:ascii="SimSun" w:hAnsi="SimSun" w:eastAsia="SimSun" w:cs="SimSun"/>
          <w:sz w:val="20"/>
          <w:szCs w:val="20"/>
          <w:spacing w:val="-5"/>
        </w:rPr>
        <w:t>化大量、复杂、隐蔽的金融活动，从而推动智能监管的应用。智能</w:t>
      </w:r>
      <w:r>
        <w:rPr>
          <w:rFonts w:ascii="SimSun" w:hAnsi="SimSun" w:eastAsia="SimSun" w:cs="SimSun"/>
          <w:sz w:val="20"/>
          <w:szCs w:val="20"/>
          <w:spacing w:val="-6"/>
        </w:rPr>
        <w:t>数字金</w:t>
      </w:r>
    </w:p>
    <w:p>
      <w:pPr>
        <w:spacing w:line="219" w:lineRule="auto"/>
        <w:rPr>
          <w:rFonts w:ascii="SimSun" w:hAnsi="SimSun" w:eastAsia="SimSun" w:cs="SimSun"/>
          <w:sz w:val="20"/>
          <w:szCs w:val="20"/>
        </w:rPr>
      </w:pPr>
      <w:r>
        <w:rPr>
          <w:rFonts w:ascii="SimSun" w:hAnsi="SimSun" w:eastAsia="SimSun" w:cs="SimSun"/>
          <w:sz w:val="20"/>
          <w:szCs w:val="20"/>
          <w:spacing w:val="-8"/>
        </w:rPr>
        <w:t>融也可以推动建设面向未来的监管决策预测系统，有效执行监管规则。</w:t>
      </w:r>
    </w:p>
    <w:p>
      <w:pPr>
        <w:spacing w:line="219" w:lineRule="auto"/>
        <w:sectPr>
          <w:footerReference w:type="default" r:id="rId98"/>
          <w:pgSz w:w="7830" w:h="12670"/>
          <w:pgMar w:top="400" w:right="839" w:bottom="688" w:left="680" w:header="0" w:footer="549" w:gutter="0"/>
        </w:sectPr>
        <w:rPr>
          <w:rFonts w:ascii="SimSun" w:hAnsi="SimSun" w:eastAsia="SimSun" w:cs="SimSun"/>
          <w:sz w:val="20"/>
          <w:szCs w:val="20"/>
        </w:rPr>
      </w:pPr>
    </w:p>
    <w:p>
      <w:pPr>
        <w:ind w:left="2"/>
        <w:spacing w:before="29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292" w:lineRule="auto"/>
        <w:rPr/>
      </w:pPr>
      <w:r/>
    </w:p>
    <w:p>
      <w:pPr>
        <w:pStyle w:val="BodyText"/>
        <w:spacing w:line="293" w:lineRule="auto"/>
        <w:rPr/>
      </w:pPr>
      <w:r/>
    </w:p>
    <w:p>
      <w:pPr>
        <w:ind w:left="402"/>
        <w:spacing w:before="62" w:line="221" w:lineRule="auto"/>
        <w:outlineLvl w:val="6"/>
        <w:rPr>
          <w:rFonts w:ascii="SimHei" w:hAnsi="SimHei" w:eastAsia="SimHei" w:cs="SimHei"/>
          <w:sz w:val="19"/>
          <w:szCs w:val="19"/>
        </w:rPr>
      </w:pPr>
      <w:r>
        <w:rPr>
          <w:rFonts w:ascii="SimHei" w:hAnsi="SimHei" w:eastAsia="SimHei" w:cs="SimHei"/>
          <w:sz w:val="19"/>
          <w:szCs w:val="19"/>
          <w:b/>
          <w:bCs/>
          <w:spacing w:val="6"/>
        </w:rPr>
        <w:t>2.</w:t>
      </w:r>
      <w:r>
        <w:rPr>
          <w:rFonts w:ascii="SimHei" w:hAnsi="SimHei" w:eastAsia="SimHei" w:cs="SimHei"/>
          <w:sz w:val="19"/>
          <w:szCs w:val="19"/>
          <w:spacing w:val="-17"/>
        </w:rPr>
        <w:t xml:space="preserve"> </w:t>
      </w:r>
      <w:r>
        <w:rPr>
          <w:rFonts w:ascii="SimHei" w:hAnsi="SimHei" w:eastAsia="SimHei" w:cs="SimHei"/>
          <w:sz w:val="19"/>
          <w:szCs w:val="19"/>
          <w:b/>
          <w:bCs/>
          <w:spacing w:val="6"/>
        </w:rPr>
        <w:t>智能数字金融应当兼顾效率与公平</w:t>
      </w:r>
    </w:p>
    <w:p>
      <w:pPr>
        <w:ind w:firstLine="400"/>
        <w:spacing w:before="295" w:line="360" w:lineRule="auto"/>
        <w:jc w:val="both"/>
        <w:rPr>
          <w:rFonts w:ascii="SimSun" w:hAnsi="SimSun" w:eastAsia="SimSun" w:cs="SimSun"/>
          <w:sz w:val="19"/>
          <w:szCs w:val="19"/>
        </w:rPr>
      </w:pPr>
      <w:r>
        <w:rPr>
          <w:rFonts w:ascii="SimSun" w:hAnsi="SimSun" w:eastAsia="SimSun" w:cs="SimSun"/>
          <w:sz w:val="19"/>
          <w:szCs w:val="19"/>
          <w:spacing w:val="12"/>
        </w:rPr>
        <w:t>在自动化监管决策的过程中，智能数字金融应当有效地兼顾效率与</w:t>
      </w:r>
      <w:r>
        <w:rPr>
          <w:rFonts w:ascii="SimSun" w:hAnsi="SimSun" w:eastAsia="SimSun" w:cs="SimSun"/>
          <w:sz w:val="19"/>
          <w:szCs w:val="19"/>
          <w:spacing w:val="6"/>
        </w:rPr>
        <w:t xml:space="preserve"> </w:t>
      </w:r>
      <w:r>
        <w:rPr>
          <w:rFonts w:ascii="SimSun" w:hAnsi="SimSun" w:eastAsia="SimSun" w:cs="SimSun"/>
          <w:sz w:val="19"/>
          <w:szCs w:val="19"/>
          <w:spacing w:val="14"/>
        </w:rPr>
        <w:t>公平。与效率相同，公平也同样重要，不仅代表着企业的社会责任感，</w:t>
      </w:r>
    </w:p>
    <w:p>
      <w:pPr>
        <w:spacing w:line="219" w:lineRule="auto"/>
        <w:rPr>
          <w:rFonts w:ascii="SimSun" w:hAnsi="SimSun" w:eastAsia="SimSun" w:cs="SimSun"/>
          <w:sz w:val="19"/>
          <w:szCs w:val="19"/>
        </w:rPr>
      </w:pPr>
      <w:r>
        <w:rPr>
          <w:rFonts w:ascii="SimSun" w:hAnsi="SimSun" w:eastAsia="SimSun" w:cs="SimSun"/>
          <w:sz w:val="19"/>
          <w:szCs w:val="19"/>
          <w:spacing w:val="4"/>
        </w:rPr>
        <w:t>也是智能数字金融长期可持续发展的保障。</w:t>
      </w:r>
    </w:p>
    <w:p>
      <w:pPr>
        <w:ind w:firstLine="400"/>
        <w:spacing w:before="144" w:line="353" w:lineRule="auto"/>
        <w:jc w:val="both"/>
        <w:rPr>
          <w:rFonts w:ascii="SimSun" w:hAnsi="SimSun" w:eastAsia="SimSun" w:cs="SimSun"/>
          <w:sz w:val="19"/>
          <w:szCs w:val="19"/>
        </w:rPr>
      </w:pPr>
      <w:r>
        <w:rPr>
          <w:rFonts w:ascii="SimSun" w:hAnsi="SimSun" w:eastAsia="SimSun" w:cs="SimSun"/>
          <w:sz w:val="19"/>
          <w:szCs w:val="19"/>
          <w:spacing w:val="5"/>
        </w:rPr>
        <w:t>实现效率与公平，至少可以在以下六个方面发力：第一，</w:t>
      </w:r>
      <w:r>
        <w:rPr>
          <w:rFonts w:ascii="SimSun" w:hAnsi="SimSun" w:eastAsia="SimSun" w:cs="SimSun"/>
          <w:sz w:val="19"/>
          <w:szCs w:val="19"/>
          <w:spacing w:val="4"/>
        </w:rPr>
        <w:t>制定金融科 </w:t>
      </w:r>
      <w:r>
        <w:rPr>
          <w:rFonts w:ascii="SimSun" w:hAnsi="SimSun" w:eastAsia="SimSun" w:cs="SimSun"/>
          <w:sz w:val="19"/>
          <w:szCs w:val="19"/>
          <w:spacing w:val="8"/>
        </w:rPr>
        <w:t>技的规则和标准；第二，金融数据标准化；</w:t>
      </w:r>
      <w:r>
        <w:rPr>
          <w:rFonts w:ascii="SimSun" w:hAnsi="SimSun" w:eastAsia="SimSun" w:cs="SimSun"/>
          <w:sz w:val="19"/>
          <w:szCs w:val="19"/>
          <w:spacing w:val="7"/>
        </w:rPr>
        <w:t>第三，完善金融监管双支柱；</w:t>
      </w:r>
      <w:r>
        <w:rPr>
          <w:rFonts w:ascii="SimSun" w:hAnsi="SimSun" w:eastAsia="SimSun" w:cs="SimSun"/>
          <w:sz w:val="19"/>
          <w:szCs w:val="19"/>
        </w:rPr>
        <w:t xml:space="preserve"> </w:t>
      </w:r>
      <w:r>
        <w:rPr>
          <w:rFonts w:ascii="SimSun" w:hAnsi="SimSun" w:eastAsia="SimSun" w:cs="SimSun"/>
          <w:sz w:val="19"/>
          <w:szCs w:val="19"/>
          <w:spacing w:val="2"/>
        </w:rPr>
        <w:t>第四，采取适当路径发展监管科技；第五，合理</w:t>
      </w:r>
      <w:r>
        <w:rPr>
          <w:rFonts w:ascii="SimSun" w:hAnsi="SimSun" w:eastAsia="SimSun" w:cs="SimSun"/>
          <w:sz w:val="19"/>
          <w:szCs w:val="19"/>
          <w:spacing w:val="1"/>
        </w:rPr>
        <w:t>分担监管科技成本；第六，</w:t>
      </w:r>
    </w:p>
    <w:p>
      <w:pPr>
        <w:spacing w:line="218" w:lineRule="auto"/>
        <w:rPr>
          <w:rFonts w:ascii="SimSun" w:hAnsi="SimSun" w:eastAsia="SimSun" w:cs="SimSun"/>
          <w:sz w:val="19"/>
          <w:szCs w:val="19"/>
        </w:rPr>
      </w:pPr>
      <w:r>
        <w:rPr>
          <w:rFonts w:ascii="SimSun" w:hAnsi="SimSun" w:eastAsia="SimSun" w:cs="SimSun"/>
          <w:sz w:val="19"/>
          <w:szCs w:val="19"/>
          <w:spacing w:val="5"/>
        </w:rPr>
        <w:t>加强监管科技国际合作。</w:t>
      </w:r>
    </w:p>
    <w:p>
      <w:pPr>
        <w:pStyle w:val="BodyText"/>
        <w:spacing w:line="258" w:lineRule="auto"/>
        <w:rPr/>
      </w:pPr>
      <w:r/>
    </w:p>
    <w:p>
      <w:pPr>
        <w:ind w:left="402"/>
        <w:spacing w:before="63" w:line="222" w:lineRule="auto"/>
        <w:outlineLvl w:val="6"/>
        <w:rPr>
          <w:rFonts w:ascii="SimHei" w:hAnsi="SimHei" w:eastAsia="SimHei" w:cs="SimHei"/>
          <w:sz w:val="19"/>
          <w:szCs w:val="19"/>
        </w:rPr>
      </w:pPr>
      <w:r>
        <w:rPr>
          <w:rFonts w:ascii="SimHei" w:hAnsi="SimHei" w:eastAsia="SimHei" w:cs="SimHei"/>
          <w:sz w:val="19"/>
          <w:szCs w:val="19"/>
          <w:b/>
          <w:bCs/>
          <w:spacing w:val="7"/>
        </w:rPr>
        <w:t>3.</w:t>
      </w:r>
      <w:r>
        <w:rPr>
          <w:rFonts w:ascii="SimHei" w:hAnsi="SimHei" w:eastAsia="SimHei" w:cs="SimHei"/>
          <w:sz w:val="19"/>
          <w:szCs w:val="19"/>
          <w:spacing w:val="-26"/>
        </w:rPr>
        <w:t xml:space="preserve"> </w:t>
      </w:r>
      <w:r>
        <w:rPr>
          <w:rFonts w:ascii="SimHei" w:hAnsi="SimHei" w:eastAsia="SimHei" w:cs="SimHei"/>
          <w:sz w:val="19"/>
          <w:szCs w:val="19"/>
          <w:b/>
          <w:bCs/>
          <w:spacing w:val="7"/>
        </w:rPr>
        <w:t>智能数字金融应当有助于实现全链路合规</w:t>
      </w:r>
    </w:p>
    <w:p>
      <w:pPr>
        <w:pStyle w:val="BodyText"/>
        <w:spacing w:line="242" w:lineRule="auto"/>
        <w:rPr/>
      </w:pPr>
      <w:r/>
    </w:p>
    <w:p>
      <w:pPr>
        <w:ind w:right="62" w:firstLine="400"/>
        <w:spacing w:before="62" w:line="359" w:lineRule="auto"/>
        <w:jc w:val="both"/>
        <w:rPr>
          <w:rFonts w:ascii="SimSun" w:hAnsi="SimSun" w:eastAsia="SimSun" w:cs="SimSun"/>
          <w:sz w:val="19"/>
          <w:szCs w:val="19"/>
        </w:rPr>
      </w:pPr>
      <w:r>
        <w:rPr>
          <w:rFonts w:ascii="SimSun" w:hAnsi="SimSun" w:eastAsia="SimSun" w:cs="SimSun"/>
          <w:sz w:val="19"/>
          <w:szCs w:val="19"/>
          <w:spacing w:val="11"/>
        </w:rPr>
        <w:t>与智能数字金融相对应，采用机器学习等人工智能技术方法的金融</w:t>
      </w:r>
      <w:r>
        <w:rPr>
          <w:rFonts w:ascii="SimSun" w:hAnsi="SimSun" w:eastAsia="SimSun" w:cs="SimSun"/>
          <w:sz w:val="19"/>
          <w:szCs w:val="19"/>
          <w:spacing w:val="10"/>
        </w:rPr>
        <w:t xml:space="preserve"> </w:t>
      </w:r>
      <w:r>
        <w:rPr>
          <w:rFonts w:ascii="SimSun" w:hAnsi="SimSun" w:eastAsia="SimSun" w:cs="SimSun"/>
          <w:sz w:val="19"/>
          <w:szCs w:val="19"/>
          <w:spacing w:val="12"/>
        </w:rPr>
        <w:t>监管叫作智能监管。智能监管包含数据收集和数据管理。数据收集有自</w:t>
      </w:r>
      <w:r>
        <w:rPr>
          <w:rFonts w:ascii="SimSun" w:hAnsi="SimSun" w:eastAsia="SimSun" w:cs="SimSun"/>
          <w:sz w:val="19"/>
          <w:szCs w:val="19"/>
        </w:rPr>
        <w:t xml:space="preserve"> </w:t>
      </w:r>
      <w:r>
        <w:rPr>
          <w:rFonts w:ascii="SimSun" w:hAnsi="SimSun" w:eastAsia="SimSun" w:cs="SimSun"/>
          <w:sz w:val="19"/>
          <w:szCs w:val="19"/>
          <w:spacing w:val="5"/>
        </w:rPr>
        <w:t>动化报告、实时监控、投诉智能服务等内容；数据与算法管理</w:t>
      </w:r>
      <w:r>
        <w:rPr>
          <w:rFonts w:ascii="SimSun" w:hAnsi="SimSun" w:eastAsia="SimSun" w:cs="SimSun"/>
          <w:sz w:val="19"/>
          <w:szCs w:val="19"/>
          <w:spacing w:val="4"/>
        </w:rPr>
        <w:t>至少包括反</w:t>
      </w:r>
    </w:p>
    <w:p>
      <w:pPr>
        <w:spacing w:before="1" w:line="217" w:lineRule="auto"/>
        <w:rPr>
          <w:rFonts w:ascii="SimSun" w:hAnsi="SimSun" w:eastAsia="SimSun" w:cs="SimSun"/>
          <w:sz w:val="19"/>
          <w:szCs w:val="19"/>
        </w:rPr>
      </w:pPr>
      <w:r>
        <w:rPr>
          <w:rFonts w:ascii="SimSun" w:hAnsi="SimSun" w:eastAsia="SimSun" w:cs="SimSun"/>
          <w:sz w:val="19"/>
          <w:szCs w:val="19"/>
          <w:spacing w:val="5"/>
        </w:rPr>
        <w:t>欺诈或反洗钱、预测违规销售、流动性风险评估、舆情分析等。</w:t>
      </w:r>
    </w:p>
    <w:p>
      <w:pPr>
        <w:ind w:right="65" w:firstLine="400"/>
        <w:spacing w:before="127" w:line="359" w:lineRule="auto"/>
        <w:jc w:val="both"/>
        <w:rPr>
          <w:rFonts w:ascii="SimSun" w:hAnsi="SimSun" w:eastAsia="SimSun" w:cs="SimSun"/>
          <w:sz w:val="19"/>
          <w:szCs w:val="19"/>
        </w:rPr>
      </w:pPr>
      <w:r>
        <w:rPr>
          <w:rFonts w:ascii="SimSun" w:hAnsi="SimSun" w:eastAsia="SimSun" w:cs="SimSun"/>
          <w:sz w:val="19"/>
          <w:szCs w:val="19"/>
          <w:spacing w:val="12"/>
        </w:rPr>
        <w:t>金融合规的基础是数据，对象是业务，目标是风险管理。人工智能</w:t>
      </w:r>
      <w:r>
        <w:rPr>
          <w:rFonts w:ascii="SimSun" w:hAnsi="SimSun" w:eastAsia="SimSun" w:cs="SimSun"/>
          <w:sz w:val="19"/>
          <w:szCs w:val="19"/>
        </w:rPr>
        <w:t xml:space="preserve"> </w:t>
      </w:r>
      <w:r>
        <w:rPr>
          <w:rFonts w:ascii="SimSun" w:hAnsi="SimSun" w:eastAsia="SimSun" w:cs="SimSun"/>
          <w:sz w:val="19"/>
          <w:szCs w:val="19"/>
          <w:spacing w:val="11"/>
        </w:rPr>
        <w:t>建立全链路数据质量管控体系，确保业务在全链路的合规，从而实现风</w:t>
      </w:r>
    </w:p>
    <w:p>
      <w:pPr>
        <w:spacing w:before="1" w:line="218" w:lineRule="auto"/>
        <w:rPr>
          <w:rFonts w:ascii="SimSun" w:hAnsi="SimSun" w:eastAsia="SimSun" w:cs="SimSun"/>
          <w:sz w:val="19"/>
          <w:szCs w:val="19"/>
        </w:rPr>
      </w:pPr>
      <w:r>
        <w:rPr>
          <w:rFonts w:ascii="SimSun" w:hAnsi="SimSun" w:eastAsia="SimSun" w:cs="SimSun"/>
          <w:sz w:val="19"/>
          <w:szCs w:val="19"/>
          <w:spacing w:val="5"/>
        </w:rPr>
        <w:t>险的实时监测与发现，为监管部门和金融机构提供行动参考。</w:t>
      </w:r>
    </w:p>
    <w:p>
      <w:pPr>
        <w:pStyle w:val="BodyText"/>
        <w:spacing w:line="415" w:lineRule="auto"/>
        <w:rPr/>
      </w:pPr>
      <w:r/>
    </w:p>
    <w:p>
      <w:pPr>
        <w:ind w:left="2723"/>
        <w:spacing w:before="78" w:line="224" w:lineRule="auto"/>
        <w:outlineLvl w:val="6"/>
        <w:rPr>
          <w:rFonts w:ascii="SimHei" w:hAnsi="SimHei" w:eastAsia="SimHei" w:cs="SimHei"/>
          <w:sz w:val="24"/>
          <w:szCs w:val="24"/>
        </w:rPr>
      </w:pPr>
      <w:r>
        <w:rPr>
          <w:rFonts w:ascii="SimHei" w:hAnsi="SimHei" w:eastAsia="SimHei" w:cs="SimHei"/>
          <w:sz w:val="24"/>
          <w:szCs w:val="24"/>
          <w:b/>
          <w:bCs/>
          <w:spacing w:val="-10"/>
        </w:rPr>
        <w:t>五、小结</w:t>
      </w:r>
    </w:p>
    <w:p>
      <w:pPr>
        <w:pStyle w:val="BodyText"/>
        <w:spacing w:line="383" w:lineRule="auto"/>
        <w:rPr/>
      </w:pPr>
      <w:r/>
    </w:p>
    <w:p>
      <w:pPr>
        <w:ind w:right="20" w:firstLine="400"/>
        <w:spacing w:before="62" w:line="350" w:lineRule="auto"/>
        <w:jc w:val="both"/>
        <w:rPr>
          <w:rFonts w:ascii="SimSun" w:hAnsi="SimSun" w:eastAsia="SimSun" w:cs="SimSun"/>
          <w:sz w:val="19"/>
          <w:szCs w:val="19"/>
        </w:rPr>
      </w:pPr>
      <w:r>
        <w:rPr>
          <w:rFonts w:ascii="SimSun" w:hAnsi="SimSun" w:eastAsia="SimSun" w:cs="SimSun"/>
          <w:sz w:val="19"/>
          <w:szCs w:val="19"/>
          <w:spacing w:val="11"/>
        </w:rPr>
        <w:t>人工智能与数字经济的天然融合体现在金融</w:t>
      </w:r>
      <w:r>
        <w:rPr>
          <w:rFonts w:ascii="SimSun" w:hAnsi="SimSun" w:eastAsia="SimSun" w:cs="SimSun"/>
          <w:sz w:val="19"/>
          <w:szCs w:val="19"/>
          <w:spacing w:val="10"/>
        </w:rPr>
        <w:t>的数据属性与人工智能 </w:t>
      </w:r>
      <w:r>
        <w:rPr>
          <w:rFonts w:ascii="SimSun" w:hAnsi="SimSun" w:eastAsia="SimSun" w:cs="SimSun"/>
          <w:sz w:val="19"/>
          <w:szCs w:val="19"/>
          <w:spacing w:val="12"/>
        </w:rPr>
        <w:t>的数据属性上。在智能数字金融的场景中，数据占据了核心</w:t>
      </w:r>
      <w:r>
        <w:rPr>
          <w:rFonts w:ascii="SimSun" w:hAnsi="SimSun" w:eastAsia="SimSun" w:cs="SimSun"/>
          <w:sz w:val="19"/>
          <w:szCs w:val="19"/>
          <w:spacing w:val="11"/>
        </w:rPr>
        <w:t>地位。技术</w:t>
      </w:r>
      <w:r>
        <w:rPr>
          <w:rFonts w:ascii="SimSun" w:hAnsi="SimSun" w:eastAsia="SimSun" w:cs="SimSun"/>
          <w:sz w:val="19"/>
          <w:szCs w:val="19"/>
        </w:rPr>
        <w:t xml:space="preserve"> </w:t>
      </w:r>
      <w:r>
        <w:rPr>
          <w:rFonts w:ascii="SimSun" w:hAnsi="SimSun" w:eastAsia="SimSun" w:cs="SimSun"/>
          <w:sz w:val="19"/>
          <w:szCs w:val="19"/>
          <w:spacing w:val="11"/>
        </w:rPr>
        <w:t>对于数据的运用模式改变了传统金融的逻辑</w:t>
      </w:r>
      <w:r>
        <w:rPr>
          <w:rFonts w:ascii="SimSun" w:hAnsi="SimSun" w:eastAsia="SimSun" w:cs="SimSun"/>
          <w:sz w:val="19"/>
          <w:szCs w:val="19"/>
          <w:spacing w:val="10"/>
        </w:rPr>
        <w:t>基础，统计学大树法则越来 </w:t>
      </w:r>
      <w:r>
        <w:rPr>
          <w:rFonts w:ascii="SimSun" w:hAnsi="SimSun" w:eastAsia="SimSun" w:cs="SimSun"/>
          <w:sz w:val="19"/>
          <w:szCs w:val="19"/>
          <w:spacing w:val="11"/>
        </w:rPr>
        <w:t>越多地被运用在金融的各项业态中，将信贷</w:t>
      </w:r>
      <w:r>
        <w:rPr>
          <w:rFonts w:ascii="SimSun" w:hAnsi="SimSun" w:eastAsia="SimSun" w:cs="SimSun"/>
          <w:sz w:val="19"/>
          <w:szCs w:val="19"/>
          <w:spacing w:val="10"/>
        </w:rPr>
        <w:t>风控、投资顾问、金融监管 </w:t>
      </w:r>
      <w:r>
        <w:rPr>
          <w:rFonts w:ascii="SimSun" w:hAnsi="SimSun" w:eastAsia="SimSun" w:cs="SimSun"/>
          <w:sz w:val="19"/>
          <w:szCs w:val="19"/>
          <w:spacing w:val="7"/>
        </w:rPr>
        <w:t>等的具体实现方式“智能化”“数字化”,同时带来了伦理、法律与社会 </w:t>
      </w:r>
      <w:r>
        <w:rPr>
          <w:rFonts w:ascii="SimSun" w:hAnsi="SimSun" w:eastAsia="SimSun" w:cs="SimSun"/>
          <w:sz w:val="19"/>
          <w:szCs w:val="19"/>
          <w:spacing w:val="13"/>
        </w:rPr>
        <w:t>风险。所以，智能数字金融发展的未来应当坚守金融发展秩序的初心，</w:t>
      </w:r>
    </w:p>
    <w:p>
      <w:pPr>
        <w:spacing w:line="219" w:lineRule="auto"/>
        <w:rPr>
          <w:rFonts w:ascii="SimSun" w:hAnsi="SimSun" w:eastAsia="SimSun" w:cs="SimSun"/>
          <w:sz w:val="19"/>
          <w:szCs w:val="19"/>
        </w:rPr>
      </w:pPr>
      <w:r>
        <w:rPr>
          <w:rFonts w:ascii="SimSun" w:hAnsi="SimSun" w:eastAsia="SimSun" w:cs="SimSun"/>
          <w:sz w:val="19"/>
          <w:szCs w:val="19"/>
          <w:spacing w:val="5"/>
        </w:rPr>
        <w:t>服务国家金融发展的大局，助力塑造金融监管新格局。</w:t>
      </w:r>
    </w:p>
    <w:p>
      <w:pPr>
        <w:spacing w:line="219" w:lineRule="auto"/>
        <w:sectPr>
          <w:footerReference w:type="default" r:id="rId99"/>
          <w:pgSz w:w="7830" w:h="12680"/>
          <w:pgMar w:top="400" w:right="714" w:bottom="685" w:left="789" w:header="0" w:footer="536" w:gutter="0"/>
        </w:sectPr>
        <w:rPr>
          <w:rFonts w:ascii="SimSun" w:hAnsi="SimSun" w:eastAsia="SimSun" w:cs="SimSun"/>
          <w:sz w:val="19"/>
          <w:szCs w:val="19"/>
        </w:rPr>
      </w:pPr>
    </w:p>
    <w:p>
      <w:pPr>
        <w:pStyle w:val="BodyText"/>
        <w:spacing w:line="242" w:lineRule="auto"/>
        <w:rPr/>
      </w:pPr>
      <w:r>
        <w:pict>
          <v:shape id="_x0000_s22" style="position:absolute;margin-left:333.408pt;margin-top:121.104pt;mso-position-vertical-relative:page;mso-position-horizontal-relative:page;width:12.85pt;height:44.1pt;z-index:251763712;"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18"/>
                      <w:szCs w:val="18"/>
                    </w:rPr>
                  </w:pPr>
                  <w:r>
                    <w:rPr>
                      <w:rFonts w:ascii="SimHei" w:hAnsi="SimHei" w:eastAsia="SimHei" w:cs="SimHei"/>
                      <w:sz w:val="18"/>
                      <w:szCs w:val="18"/>
                    </w:rPr>
                    <w:t>第</w:t>
                  </w:r>
                  <w:r>
                    <w:rPr>
                      <w:rFonts w:ascii="SimHei" w:hAnsi="SimHei" w:eastAsia="SimHei" w:cs="SimHei"/>
                      <w:sz w:val="18"/>
                      <w:szCs w:val="18"/>
                      <w:spacing w:val="60"/>
                    </w:rPr>
                    <w:t xml:space="preserve"> </w:t>
                  </w:r>
                  <w:r>
                    <w:rPr>
                      <w:rFonts w:ascii="SimHei" w:hAnsi="SimHei" w:eastAsia="SimHei" w:cs="SimHei"/>
                      <w:sz w:val="18"/>
                      <w:szCs w:val="18"/>
                    </w:rPr>
                    <w:t>三</w:t>
                  </w:r>
                  <w:r>
                    <w:rPr>
                      <w:rFonts w:ascii="SimHei" w:hAnsi="SimHei" w:eastAsia="SimHei" w:cs="SimHei"/>
                      <w:sz w:val="18"/>
                      <w:szCs w:val="18"/>
                      <w:spacing w:val="60"/>
                    </w:rPr>
                    <w:t xml:space="preserve"> </w:t>
                  </w:r>
                  <w:r>
                    <w:rPr>
                      <w:rFonts w:ascii="SimHei" w:hAnsi="SimHei" w:eastAsia="SimHei" w:cs="SimHei"/>
                      <w:sz w:val="18"/>
                      <w:szCs w:val="18"/>
                    </w:rPr>
                    <w:t>篇</w:t>
                  </w:r>
                </w:p>
              </w:txbxContent>
            </v:textbox>
          </v:shape>
        </w:pict>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315"/>
        <w:spacing w:before="120" w:line="219" w:lineRule="auto"/>
        <w:rPr>
          <w:rFonts w:ascii="SimSun" w:hAnsi="SimSun" w:eastAsia="SimSun" w:cs="SimSun"/>
          <w:sz w:val="37"/>
          <w:szCs w:val="37"/>
        </w:rPr>
      </w:pPr>
      <w:r>
        <w:rPr>
          <w:rFonts w:ascii="Times New Roman" w:hAnsi="Times New Roman" w:eastAsia="Times New Roman" w:cs="Times New Roman"/>
          <w:sz w:val="37"/>
          <w:szCs w:val="37"/>
          <w:b/>
          <w:bCs/>
          <w:spacing w:val="-12"/>
        </w:rPr>
        <w:t>C</w:t>
      </w:r>
      <w:r>
        <w:rPr>
          <w:rFonts w:ascii="Times New Roman" w:hAnsi="Times New Roman" w:eastAsia="Times New Roman" w:cs="Times New Roman"/>
          <w:sz w:val="37"/>
          <w:szCs w:val="37"/>
          <w:b/>
          <w:bCs/>
          <w:spacing w:val="-15"/>
        </w:rPr>
        <w:t xml:space="preserve"> </w:t>
      </w:r>
      <w:r>
        <w:rPr>
          <w:rFonts w:ascii="SimSun" w:hAnsi="SimSun" w:eastAsia="SimSun" w:cs="SimSun"/>
          <w:sz w:val="37"/>
          <w:szCs w:val="37"/>
          <w:b/>
          <w:bCs/>
          <w:spacing w:val="-12"/>
        </w:rPr>
        <w:t>端服务：金融科技江湖初立</w:t>
      </w:r>
    </w:p>
    <w:p>
      <w:pPr>
        <w:spacing w:line="219" w:lineRule="auto"/>
        <w:sectPr>
          <w:footerReference w:type="default" r:id="rId11"/>
          <w:pgSz w:w="7830" w:h="12670"/>
          <w:pgMar w:top="400" w:right="925" w:bottom="400" w:left="1174" w:header="0" w:footer="0" w:gutter="0"/>
        </w:sectPr>
        <w:rPr>
          <w:rFonts w:ascii="SimSun" w:hAnsi="SimSun" w:eastAsia="SimSun" w:cs="SimSun"/>
          <w:sz w:val="37"/>
          <w:szCs w:val="37"/>
        </w:rPr>
      </w:pPr>
    </w:p>
    <w:p>
      <w:pPr>
        <w:pStyle w:val="BodyText"/>
        <w:rPr/>
      </w:pPr>
      <w:r/>
    </w:p>
    <w:p>
      <w:pPr>
        <w:sectPr>
          <w:pgSz w:w="7830" w:h="12680"/>
          <w:pgMar w:top="0" w:right="0" w:bottom="0" w:left="0" w:header="0" w:footer="0" w:gutter="0"/>
        </w:sectPr>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2375"/>
        <w:spacing w:before="78" w:line="222" w:lineRule="auto"/>
        <w:rPr>
          <w:rFonts w:ascii="SimHei" w:hAnsi="SimHei" w:eastAsia="SimHei" w:cs="SimHei"/>
          <w:sz w:val="24"/>
          <w:szCs w:val="24"/>
        </w:rPr>
      </w:pPr>
      <w:r>
        <w:rPr>
          <w:rFonts w:ascii="SimHei" w:hAnsi="SimHei" w:eastAsia="SimHei" w:cs="SimHei"/>
          <w:sz w:val="24"/>
          <w:szCs w:val="24"/>
          <w:spacing w:val="-10"/>
        </w:rPr>
        <w:t>第五章</w:t>
      </w:r>
    </w:p>
    <w:p>
      <w:pPr>
        <w:ind w:left="475"/>
        <w:spacing w:before="72" w:line="222" w:lineRule="auto"/>
        <w:rPr>
          <w:rFonts w:ascii="SimHei" w:hAnsi="SimHei" w:eastAsia="SimHei" w:cs="SimHei"/>
          <w:sz w:val="28"/>
          <w:szCs w:val="28"/>
        </w:rPr>
      </w:pPr>
      <w:r>
        <w:rPr>
          <w:rFonts w:ascii="SimHei" w:hAnsi="SimHei" w:eastAsia="SimHei" w:cs="SimHei"/>
          <w:sz w:val="28"/>
          <w:szCs w:val="28"/>
        </w:rPr>
        <w:t>数字支付：“小支付”成就“大时代”</w:t>
      </w:r>
    </w:p>
    <w:p>
      <w:pPr>
        <w:spacing w:line="222" w:lineRule="auto"/>
        <w:sectPr>
          <w:pgSz w:w="7830" w:h="12670"/>
          <w:pgMar w:top="400" w:right="1174" w:bottom="400" w:left="1174" w:header="0" w:footer="0" w:gutter="0"/>
        </w:sectPr>
        <w:rPr>
          <w:rFonts w:ascii="SimHei" w:hAnsi="SimHei" w:eastAsia="SimHei" w:cs="SimHei"/>
          <w:sz w:val="28"/>
          <w:szCs w:val="28"/>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75" w:hanging="70"/>
        <w:spacing w:before="65" w:line="305" w:lineRule="auto"/>
        <w:jc w:val="both"/>
        <w:rPr>
          <w:rFonts w:ascii="FangSong" w:hAnsi="FangSong" w:eastAsia="FangSong" w:cs="FangSong"/>
          <w:sz w:val="20"/>
          <w:szCs w:val="20"/>
        </w:rPr>
      </w:pPr>
      <w:r>
        <w:rPr>
          <w:rFonts w:ascii="FangSong" w:hAnsi="FangSong" w:eastAsia="FangSong" w:cs="FangSong"/>
          <w:sz w:val="20"/>
          <w:szCs w:val="20"/>
          <w:spacing w:val="1"/>
        </w:rPr>
        <w:t>·数字支付即借助计算机、智能设备等硬件设施以及通信技术、</w:t>
      </w:r>
      <w:r>
        <w:rPr>
          <w:rFonts w:ascii="FangSong" w:hAnsi="FangSong" w:eastAsia="FangSong" w:cs="FangSong"/>
          <w:sz w:val="20"/>
          <w:szCs w:val="20"/>
        </w:rPr>
        <w:t xml:space="preserve"> </w:t>
      </w:r>
      <w:r>
        <w:rPr>
          <w:rFonts w:ascii="FangSong" w:hAnsi="FangSong" w:eastAsia="FangSong" w:cs="FangSong"/>
          <w:sz w:val="20"/>
          <w:szCs w:val="20"/>
          <w:spacing w:val="5"/>
        </w:rPr>
        <w:t>人工智能、信息安全等数字科技手段实现的数字化支付方式。</w:t>
      </w:r>
      <w:r>
        <w:rPr>
          <w:rFonts w:ascii="FangSong" w:hAnsi="FangSong" w:eastAsia="FangSong" w:cs="FangSong"/>
          <w:sz w:val="20"/>
          <w:szCs w:val="20"/>
          <w:spacing w:val="4"/>
        </w:rPr>
        <w:t xml:space="preserve"> </w:t>
      </w:r>
      <w:r>
        <w:rPr>
          <w:rFonts w:ascii="FangSong" w:hAnsi="FangSong" w:eastAsia="FangSong" w:cs="FangSong"/>
          <w:sz w:val="20"/>
          <w:szCs w:val="20"/>
          <w:spacing w:val="2"/>
        </w:rPr>
        <w:t>信用支付和电子支付成为现代支付体系的主要形式。而隶属电</w:t>
      </w:r>
      <w:r>
        <w:rPr>
          <w:rFonts w:ascii="FangSong" w:hAnsi="FangSong" w:eastAsia="FangSong" w:cs="FangSong"/>
          <w:sz w:val="20"/>
          <w:szCs w:val="20"/>
        </w:rPr>
        <w:t xml:space="preserve">  </w:t>
      </w:r>
      <w:r>
        <w:rPr>
          <w:rFonts w:ascii="FangSong" w:hAnsi="FangSong" w:eastAsia="FangSong" w:cs="FangSong"/>
          <w:sz w:val="20"/>
          <w:szCs w:val="20"/>
          <w:spacing w:val="-5"/>
        </w:rPr>
        <w:t>子支付的数字支付，是现代支付体系的主要创新方向。</w:t>
      </w:r>
    </w:p>
    <w:p>
      <w:pPr>
        <w:ind w:left="75" w:right="95" w:hanging="70"/>
        <w:spacing w:before="134" w:line="297" w:lineRule="auto"/>
        <w:jc w:val="both"/>
        <w:rPr>
          <w:rFonts w:ascii="FangSong" w:hAnsi="FangSong" w:eastAsia="FangSong" w:cs="FangSong"/>
          <w:sz w:val="20"/>
          <w:szCs w:val="20"/>
        </w:rPr>
      </w:pPr>
      <w:r>
        <w:rPr>
          <w:rFonts w:ascii="FangSong" w:hAnsi="FangSong" w:eastAsia="FangSong" w:cs="FangSong"/>
          <w:sz w:val="20"/>
          <w:szCs w:val="20"/>
          <w:spacing w:val="-9"/>
        </w:rPr>
        <w:t>·数字支付兴起之初，主要应用于零售端的“小额支</w:t>
      </w:r>
      <w:r>
        <w:rPr>
          <w:rFonts w:ascii="FangSong" w:hAnsi="FangSong" w:eastAsia="FangSong" w:cs="FangSong"/>
          <w:sz w:val="20"/>
          <w:szCs w:val="20"/>
          <w:spacing w:val="-10"/>
        </w:rPr>
        <w:t>付”。在零售</w:t>
      </w:r>
      <w:r>
        <w:rPr>
          <w:rFonts w:ascii="FangSong" w:hAnsi="FangSong" w:eastAsia="FangSong" w:cs="FangSong"/>
          <w:sz w:val="20"/>
          <w:szCs w:val="20"/>
        </w:rPr>
        <w:t xml:space="preserve"> </w:t>
      </w:r>
      <w:r>
        <w:rPr>
          <w:rFonts w:ascii="FangSong" w:hAnsi="FangSong" w:eastAsia="FangSong" w:cs="FangSong"/>
          <w:sz w:val="20"/>
          <w:szCs w:val="20"/>
          <w:spacing w:val="-5"/>
        </w:rPr>
        <w:t>端，数字支付的发展历程可以划分为两个时</w:t>
      </w:r>
      <w:r>
        <w:rPr>
          <w:rFonts w:ascii="FangSong" w:hAnsi="FangSong" w:eastAsia="FangSong" w:cs="FangSong"/>
          <w:sz w:val="20"/>
          <w:szCs w:val="20"/>
          <w:spacing w:val="-6"/>
        </w:rPr>
        <w:t>期：“流量战争”时</w:t>
      </w:r>
      <w:r>
        <w:rPr>
          <w:rFonts w:ascii="FangSong" w:hAnsi="FangSong" w:eastAsia="FangSong" w:cs="FangSong"/>
          <w:sz w:val="20"/>
          <w:szCs w:val="20"/>
        </w:rPr>
        <w:t xml:space="preserve"> </w:t>
      </w:r>
      <w:r>
        <w:rPr>
          <w:rFonts w:ascii="FangSong" w:hAnsi="FangSong" w:eastAsia="FangSong" w:cs="FangSong"/>
          <w:sz w:val="20"/>
          <w:szCs w:val="20"/>
          <w:spacing w:val="-8"/>
        </w:rPr>
        <w:t>期和“场景战争”时期。</w:t>
      </w:r>
    </w:p>
    <w:p>
      <w:pPr>
        <w:ind w:left="75" w:right="85" w:hanging="70"/>
        <w:spacing w:before="136" w:line="294" w:lineRule="auto"/>
        <w:jc w:val="both"/>
        <w:rPr>
          <w:rFonts w:ascii="FangSong" w:hAnsi="FangSong" w:eastAsia="FangSong" w:cs="FangSong"/>
          <w:sz w:val="20"/>
          <w:szCs w:val="20"/>
        </w:rPr>
      </w:pPr>
      <w:r>
        <w:rPr>
          <w:rFonts w:ascii="FangSong" w:hAnsi="FangSong" w:eastAsia="FangSong" w:cs="FangSong"/>
          <w:sz w:val="20"/>
          <w:szCs w:val="20"/>
          <w:spacing w:val="-2"/>
        </w:rPr>
        <w:t>·作为一种全新的支付方式，数字支付也将由小而大，逐渐实现</w:t>
      </w:r>
      <w:r>
        <w:rPr>
          <w:rFonts w:ascii="FangSong" w:hAnsi="FangSong" w:eastAsia="FangSong" w:cs="FangSong"/>
          <w:sz w:val="20"/>
          <w:szCs w:val="20"/>
        </w:rPr>
        <w:t xml:space="preserve"> </w:t>
      </w:r>
      <w:r>
        <w:rPr>
          <w:rFonts w:ascii="FangSong" w:hAnsi="FangSong" w:eastAsia="FangSong" w:cs="FangSong"/>
          <w:sz w:val="20"/>
          <w:szCs w:val="20"/>
          <w:spacing w:val="2"/>
        </w:rPr>
        <w:t>由</w:t>
      </w:r>
      <w:r>
        <w:rPr>
          <w:rFonts w:ascii="Times New Roman" w:hAnsi="Times New Roman" w:eastAsia="Times New Roman" w:cs="Times New Roman"/>
          <w:sz w:val="20"/>
          <w:szCs w:val="20"/>
          <w:spacing w:val="2"/>
        </w:rPr>
        <w:t>C</w:t>
      </w:r>
      <w:r>
        <w:rPr>
          <w:rFonts w:ascii="Times New Roman" w:hAnsi="Times New Roman" w:eastAsia="Times New Roman" w:cs="Times New Roman"/>
          <w:sz w:val="20"/>
          <w:szCs w:val="20"/>
          <w:spacing w:val="14"/>
        </w:rPr>
        <w:t xml:space="preserve"> </w:t>
      </w:r>
      <w:r>
        <w:rPr>
          <w:rFonts w:ascii="FangSong" w:hAnsi="FangSong" w:eastAsia="FangSong" w:cs="FangSong"/>
          <w:sz w:val="20"/>
          <w:szCs w:val="20"/>
          <w:spacing w:val="2"/>
        </w:rPr>
        <w:t>端向</w:t>
      </w:r>
      <w:r>
        <w:rPr>
          <w:rFonts w:ascii="Times New Roman" w:hAnsi="Times New Roman" w:eastAsia="Times New Roman" w:cs="Times New Roman"/>
          <w:sz w:val="20"/>
          <w:szCs w:val="20"/>
          <w:spacing w:val="2"/>
        </w:rPr>
        <w:t>B </w:t>
      </w:r>
      <w:r>
        <w:rPr>
          <w:rFonts w:ascii="FangSong" w:hAnsi="FangSong" w:eastAsia="FangSong" w:cs="FangSong"/>
          <w:sz w:val="20"/>
          <w:szCs w:val="20"/>
          <w:spacing w:val="2"/>
        </w:rPr>
        <w:t>端的扩展迁移。以支付数字化为起点，企业可以实</w:t>
      </w:r>
      <w:r>
        <w:rPr>
          <w:rFonts w:ascii="FangSong" w:hAnsi="FangSong" w:eastAsia="FangSong" w:cs="FangSong"/>
          <w:sz w:val="20"/>
          <w:szCs w:val="20"/>
        </w:rPr>
        <w:t xml:space="preserve"> </w:t>
      </w:r>
      <w:r>
        <w:rPr>
          <w:rFonts w:ascii="FangSong" w:hAnsi="FangSong" w:eastAsia="FangSong" w:cs="FangSong"/>
          <w:sz w:val="20"/>
          <w:szCs w:val="20"/>
          <w:spacing w:val="-6"/>
        </w:rPr>
        <w:t>现数字化转型的关键一跃。</w:t>
      </w:r>
    </w:p>
    <w:p>
      <w:pPr>
        <w:ind w:left="75" w:right="104" w:hanging="70"/>
        <w:spacing w:before="134" w:line="305" w:lineRule="auto"/>
        <w:jc w:val="both"/>
        <w:rPr>
          <w:rFonts w:ascii="FangSong" w:hAnsi="FangSong" w:eastAsia="FangSong" w:cs="FangSong"/>
          <w:sz w:val="20"/>
          <w:szCs w:val="20"/>
        </w:rPr>
      </w:pPr>
      <w:r>
        <w:rPr>
          <w:rFonts w:ascii="FangSong" w:hAnsi="FangSong" w:eastAsia="FangSong" w:cs="FangSong"/>
          <w:sz w:val="20"/>
          <w:szCs w:val="20"/>
          <w:spacing w:val="-3"/>
        </w:rPr>
        <w:t>·未来随着生物识别、物联网、人工智能和区块链等新技术的不</w:t>
      </w:r>
      <w:r>
        <w:rPr>
          <w:rFonts w:ascii="FangSong" w:hAnsi="FangSong" w:eastAsia="FangSong" w:cs="FangSong"/>
          <w:sz w:val="20"/>
          <w:szCs w:val="20"/>
          <w:spacing w:val="5"/>
        </w:rPr>
        <w:t xml:space="preserve"> </w:t>
      </w:r>
      <w:r>
        <w:rPr>
          <w:rFonts w:ascii="FangSong" w:hAnsi="FangSong" w:eastAsia="FangSong" w:cs="FangSong"/>
          <w:sz w:val="20"/>
          <w:szCs w:val="20"/>
          <w:spacing w:val="2"/>
        </w:rPr>
        <w:t>断成熟和全面普及，将有更加多样化的技术手段应用于数字支</w:t>
      </w:r>
      <w:r>
        <w:rPr>
          <w:rFonts w:ascii="FangSong" w:hAnsi="FangSong" w:eastAsia="FangSong" w:cs="FangSong"/>
          <w:sz w:val="20"/>
          <w:szCs w:val="20"/>
        </w:rPr>
        <w:t xml:space="preserve"> </w:t>
      </w:r>
      <w:r>
        <w:rPr>
          <w:rFonts w:ascii="FangSong" w:hAnsi="FangSong" w:eastAsia="FangSong" w:cs="FangSong"/>
          <w:sz w:val="20"/>
          <w:szCs w:val="20"/>
          <w:spacing w:val="2"/>
        </w:rPr>
        <w:t>付领域，变革支付基础设施，改变支付方式和支付形态，甚至</w:t>
      </w:r>
      <w:r>
        <w:rPr>
          <w:rFonts w:ascii="FangSong" w:hAnsi="FangSong" w:eastAsia="FangSong" w:cs="FangSong"/>
          <w:sz w:val="20"/>
          <w:szCs w:val="20"/>
        </w:rPr>
        <w:t xml:space="preserve"> </w:t>
      </w:r>
      <w:r>
        <w:rPr>
          <w:rFonts w:ascii="FangSong" w:hAnsi="FangSong" w:eastAsia="FangSong" w:cs="FangSong"/>
          <w:sz w:val="20"/>
          <w:szCs w:val="20"/>
          <w:spacing w:val="-6"/>
        </w:rPr>
        <w:t>影响整个支付清算系统的走向。</w:t>
      </w:r>
    </w:p>
    <w:p>
      <w:pPr>
        <w:ind w:left="5"/>
        <w:spacing w:before="149" w:line="222" w:lineRule="auto"/>
        <w:rPr>
          <w:rFonts w:ascii="FangSong" w:hAnsi="FangSong" w:eastAsia="FangSong" w:cs="FangSong"/>
          <w:sz w:val="20"/>
          <w:szCs w:val="20"/>
        </w:rPr>
      </w:pPr>
      <w:r>
        <w:rPr>
          <w:rFonts w:ascii="FangSong" w:hAnsi="FangSong" w:eastAsia="FangSong" w:cs="FangSong"/>
          <w:sz w:val="20"/>
          <w:szCs w:val="20"/>
          <w:spacing w:val="-7"/>
        </w:rPr>
        <w:t>·未来数字支付将逐渐向生态化、标准化、全球化方向迈进。</w:t>
      </w:r>
    </w:p>
    <w:p>
      <w:pPr>
        <w:spacing w:line="222" w:lineRule="auto"/>
        <w:sectPr>
          <w:pgSz w:w="7830" w:h="12680"/>
          <w:pgMar w:top="400" w:right="1020" w:bottom="400" w:left="1174" w:header="0" w:footer="0" w:gutter="0"/>
        </w:sectPr>
        <w:rPr>
          <w:rFonts w:ascii="FangSong" w:hAnsi="FangSong" w:eastAsia="FangSong" w:cs="FangSong"/>
          <w:sz w:val="20"/>
          <w:szCs w:val="20"/>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ind w:right="142" w:firstLine="409"/>
        <w:spacing w:before="68" w:line="297" w:lineRule="auto"/>
        <w:jc w:val="both"/>
        <w:rPr>
          <w:rFonts w:ascii="SimSun" w:hAnsi="SimSun" w:eastAsia="SimSun" w:cs="SimSun"/>
          <w:sz w:val="21"/>
          <w:szCs w:val="21"/>
        </w:rPr>
      </w:pPr>
      <w:r>
        <w:rPr>
          <w:rFonts w:ascii="SimSun" w:hAnsi="SimSun" w:eastAsia="SimSun" w:cs="SimSun"/>
          <w:sz w:val="21"/>
          <w:szCs w:val="21"/>
          <w:spacing w:val="-1"/>
        </w:rPr>
        <w:t>支付是金融及经济社会的基础设施，同时也是金融科技发展应用</w:t>
      </w:r>
      <w:r>
        <w:rPr>
          <w:rFonts w:ascii="SimSun" w:hAnsi="SimSun" w:eastAsia="SimSun" w:cs="SimSun"/>
          <w:sz w:val="21"/>
          <w:szCs w:val="21"/>
          <w:spacing w:val="17"/>
        </w:rPr>
        <w:t xml:space="preserve"> </w:t>
      </w:r>
      <w:r>
        <w:rPr>
          <w:rFonts w:ascii="SimSun" w:hAnsi="SimSun" w:eastAsia="SimSun" w:cs="SimSun"/>
          <w:sz w:val="21"/>
          <w:szCs w:val="21"/>
          <w:spacing w:val="-2"/>
        </w:rPr>
        <w:t>的先锋兵。当前以移动支付为主的数字支付对传统的现金支付和卡基</w:t>
      </w:r>
      <w:r>
        <w:rPr>
          <w:rFonts w:ascii="SimSun" w:hAnsi="SimSun" w:eastAsia="SimSun" w:cs="SimSun"/>
          <w:sz w:val="21"/>
          <w:szCs w:val="21"/>
          <w:spacing w:val="7"/>
        </w:rPr>
        <w:t xml:space="preserve"> </w:t>
      </w:r>
      <w:r>
        <w:rPr>
          <w:rFonts w:ascii="SimSun" w:hAnsi="SimSun" w:eastAsia="SimSun" w:cs="SimSun"/>
          <w:sz w:val="21"/>
          <w:szCs w:val="21"/>
          <w:spacing w:val="-3"/>
        </w:rPr>
        <w:t>支付替代效应明显，深刻变革原有的支付体系。得益于金融科技的迅</w:t>
      </w:r>
      <w:r>
        <w:rPr>
          <w:rFonts w:ascii="SimSun" w:hAnsi="SimSun" w:eastAsia="SimSun" w:cs="SimSun"/>
          <w:sz w:val="21"/>
          <w:szCs w:val="21"/>
          <w:spacing w:val="17"/>
        </w:rPr>
        <w:t xml:space="preserve"> </w:t>
      </w:r>
      <w:r>
        <w:rPr>
          <w:rFonts w:ascii="SimSun" w:hAnsi="SimSun" w:eastAsia="SimSun" w:cs="SimSun"/>
          <w:sz w:val="21"/>
          <w:szCs w:val="21"/>
          <w:spacing w:val="-2"/>
        </w:rPr>
        <w:t>猛发展和快速普及，中国的数字支付已经领先全球，尤其是在零售支</w:t>
      </w:r>
      <w:r>
        <w:rPr>
          <w:rFonts w:ascii="SimSun" w:hAnsi="SimSun" w:eastAsia="SimSun" w:cs="SimSun"/>
          <w:sz w:val="21"/>
          <w:szCs w:val="21"/>
          <w:spacing w:val="10"/>
        </w:rPr>
        <w:t xml:space="preserve"> </w:t>
      </w:r>
      <w:r>
        <w:rPr>
          <w:rFonts w:ascii="SimSun" w:hAnsi="SimSun" w:eastAsia="SimSun" w:cs="SimSun"/>
          <w:sz w:val="21"/>
          <w:szCs w:val="21"/>
          <w:spacing w:val="-8"/>
        </w:rPr>
        <w:t>付领域。</w:t>
      </w:r>
    </w:p>
    <w:p>
      <w:pPr>
        <w:ind w:right="78" w:firstLine="409"/>
        <w:spacing w:before="121" w:line="300" w:lineRule="auto"/>
        <w:jc w:val="both"/>
        <w:rPr>
          <w:rFonts w:ascii="SimSun" w:hAnsi="SimSun" w:eastAsia="SimSun" w:cs="SimSun"/>
          <w:sz w:val="21"/>
          <w:szCs w:val="21"/>
        </w:rPr>
      </w:pPr>
      <w:r>
        <w:rPr>
          <w:rFonts w:ascii="SimSun" w:hAnsi="SimSun" w:eastAsia="SimSun" w:cs="SimSun"/>
          <w:sz w:val="21"/>
          <w:szCs w:val="21"/>
          <w:spacing w:val="-6"/>
        </w:rPr>
        <w:t>但随着市场的发展与监管的转向，数字支付也迎来了一些新形势。</w:t>
      </w:r>
      <w:r>
        <w:rPr>
          <w:rFonts w:ascii="SimSun" w:hAnsi="SimSun" w:eastAsia="SimSun" w:cs="SimSun"/>
          <w:sz w:val="21"/>
          <w:szCs w:val="21"/>
          <w:spacing w:val="17"/>
        </w:rPr>
        <w:t xml:space="preserve"> </w:t>
      </w:r>
      <w:r>
        <w:rPr>
          <w:rFonts w:ascii="SimSun" w:hAnsi="SimSun" w:eastAsia="SimSun" w:cs="SimSun"/>
          <w:sz w:val="21"/>
          <w:szCs w:val="21"/>
          <w:spacing w:val="-8"/>
        </w:rPr>
        <w:t>一方面，</w:t>
      </w:r>
      <w:r>
        <w:rPr>
          <w:rFonts w:ascii="Times New Roman" w:hAnsi="Times New Roman" w:eastAsia="Times New Roman" w:cs="Times New Roman"/>
          <w:sz w:val="21"/>
          <w:szCs w:val="21"/>
          <w:spacing w:val="-8"/>
        </w:rPr>
        <w:t>C </w:t>
      </w:r>
      <w:r>
        <w:rPr>
          <w:rFonts w:ascii="SimSun" w:hAnsi="SimSun" w:eastAsia="SimSun" w:cs="SimSun"/>
          <w:sz w:val="21"/>
          <w:szCs w:val="21"/>
          <w:spacing w:val="-8"/>
        </w:rPr>
        <w:t>端流量增长红利逐渐消失，断直连、备付金全面交存等监管</w:t>
      </w:r>
      <w:r>
        <w:rPr>
          <w:rFonts w:ascii="SimSun" w:hAnsi="SimSun" w:eastAsia="SimSun" w:cs="SimSun"/>
          <w:sz w:val="21"/>
          <w:szCs w:val="21"/>
          <w:spacing w:val="6"/>
        </w:rPr>
        <w:t xml:space="preserve">  </w:t>
      </w:r>
      <w:r>
        <w:rPr>
          <w:rFonts w:ascii="SimSun" w:hAnsi="SimSun" w:eastAsia="SimSun" w:cs="SimSun"/>
          <w:sz w:val="21"/>
          <w:szCs w:val="21"/>
          <w:spacing w:val="-12"/>
        </w:rPr>
        <w:t>政策的落地收窄了数字支付机构的盈利空间。另一方面，随着生物识别、</w:t>
      </w:r>
      <w:r>
        <w:rPr>
          <w:rFonts w:ascii="SimSun" w:hAnsi="SimSun" w:eastAsia="SimSun" w:cs="SimSun"/>
          <w:sz w:val="21"/>
          <w:szCs w:val="21"/>
          <w:spacing w:val="7"/>
        </w:rPr>
        <w:t xml:space="preserve"> </w:t>
      </w:r>
      <w:r>
        <w:rPr>
          <w:rFonts w:ascii="SimSun" w:hAnsi="SimSun" w:eastAsia="SimSun" w:cs="SimSun"/>
          <w:sz w:val="21"/>
          <w:szCs w:val="21"/>
          <w:spacing w:val="-9"/>
        </w:rPr>
        <w:t>物联网、人工智能、区块链等新技术手段的不断成熟和落地应用，企业</w:t>
      </w:r>
      <w:r>
        <w:rPr>
          <w:rFonts w:ascii="SimSun" w:hAnsi="SimSun" w:eastAsia="SimSun" w:cs="SimSun"/>
          <w:sz w:val="21"/>
          <w:szCs w:val="21"/>
          <w:spacing w:val="7"/>
        </w:rPr>
        <w:t xml:space="preserve">  </w:t>
      </w:r>
      <w:r>
        <w:rPr>
          <w:rFonts w:ascii="SimSun" w:hAnsi="SimSun" w:eastAsia="SimSun" w:cs="SimSun"/>
          <w:sz w:val="21"/>
          <w:szCs w:val="21"/>
          <w:spacing w:val="-9"/>
        </w:rPr>
        <w:t>支付、刷脸支付、声纹支付等新的支付场景和支付形态不断出现，为数</w:t>
      </w:r>
      <w:r>
        <w:rPr>
          <w:rFonts w:ascii="SimSun" w:hAnsi="SimSun" w:eastAsia="SimSun" w:cs="SimSun"/>
          <w:sz w:val="21"/>
          <w:szCs w:val="21"/>
          <w:spacing w:val="8"/>
        </w:rPr>
        <w:t xml:space="preserve">  </w:t>
      </w:r>
      <w:r>
        <w:rPr>
          <w:rFonts w:ascii="SimSun" w:hAnsi="SimSun" w:eastAsia="SimSun" w:cs="SimSun"/>
          <w:sz w:val="21"/>
          <w:szCs w:val="21"/>
          <w:spacing w:val="-15"/>
        </w:rPr>
        <w:t>字支付带来了全新的发展机遇。</w:t>
      </w:r>
    </w:p>
    <w:p>
      <w:pPr>
        <w:ind w:firstLine="409"/>
        <w:spacing w:before="165" w:line="304" w:lineRule="auto"/>
        <w:jc w:val="both"/>
        <w:rPr>
          <w:rFonts w:ascii="SimSun" w:hAnsi="SimSun" w:eastAsia="SimSun" w:cs="SimSun"/>
          <w:sz w:val="21"/>
          <w:szCs w:val="21"/>
        </w:rPr>
      </w:pPr>
      <w:r>
        <w:rPr>
          <w:rFonts w:ascii="SimSun" w:hAnsi="SimSun" w:eastAsia="SimSun" w:cs="SimSun"/>
          <w:sz w:val="21"/>
          <w:szCs w:val="21"/>
          <w:spacing w:val="1"/>
        </w:rPr>
        <w:t>本章从数字支付的演进路径、落地场景、科技应用、未来走向、 </w:t>
      </w:r>
      <w:r>
        <w:rPr>
          <w:rFonts w:ascii="SimSun" w:hAnsi="SimSun" w:eastAsia="SimSun" w:cs="SimSun"/>
          <w:sz w:val="21"/>
          <w:szCs w:val="21"/>
          <w:spacing w:val="-2"/>
        </w:rPr>
        <w:t>风险防范五个角度阐述了数字支付的过去、现在和未来。可见，</w:t>
      </w:r>
      <w:r>
        <w:rPr>
          <w:rFonts w:ascii="SimSun" w:hAnsi="SimSun" w:eastAsia="SimSun" w:cs="SimSun"/>
          <w:sz w:val="21"/>
          <w:szCs w:val="21"/>
          <w:spacing w:val="-3"/>
        </w:rPr>
        <w:t>数字  </w:t>
      </w:r>
      <w:r>
        <w:rPr>
          <w:rFonts w:ascii="SimSun" w:hAnsi="SimSun" w:eastAsia="SimSun" w:cs="SimSun"/>
          <w:sz w:val="21"/>
          <w:szCs w:val="21"/>
          <w:spacing w:val="-2"/>
        </w:rPr>
        <w:t>支付作为传统支付体系的有益补充，是现代支付体系的最新主导</w:t>
      </w:r>
      <w:r>
        <w:rPr>
          <w:rFonts w:ascii="SimSun" w:hAnsi="SimSun" w:eastAsia="SimSun" w:cs="SimSun"/>
          <w:sz w:val="21"/>
          <w:szCs w:val="21"/>
          <w:spacing w:val="-3"/>
        </w:rPr>
        <w:t>方式  </w:t>
      </w:r>
      <w:r>
        <w:rPr>
          <w:rFonts w:ascii="SimSun" w:hAnsi="SimSun" w:eastAsia="SimSun" w:cs="SimSun"/>
          <w:sz w:val="21"/>
          <w:szCs w:val="21"/>
          <w:spacing w:val="-2"/>
        </w:rPr>
        <w:t>之一。当前“以支付为手段、以流量为入口、以数字为目的，进</w:t>
      </w:r>
      <w:r>
        <w:rPr>
          <w:rFonts w:ascii="SimSun" w:hAnsi="SimSun" w:eastAsia="SimSun" w:cs="SimSun"/>
          <w:sz w:val="21"/>
          <w:szCs w:val="21"/>
          <w:spacing w:val="-3"/>
        </w:rPr>
        <w:t>而提  </w:t>
      </w:r>
      <w:r>
        <w:rPr>
          <w:rFonts w:ascii="SimSun" w:hAnsi="SimSun" w:eastAsia="SimSun" w:cs="SimSun"/>
          <w:sz w:val="21"/>
          <w:szCs w:val="21"/>
          <w:spacing w:val="-3"/>
        </w:rPr>
        <w:t>供金融服务、精准营销等其他增值服务”是数字支付机构变现“流量”</w:t>
      </w:r>
      <w:r>
        <w:rPr>
          <w:rFonts w:ascii="SimSun" w:hAnsi="SimSun" w:eastAsia="SimSun" w:cs="SimSun"/>
          <w:sz w:val="21"/>
          <w:szCs w:val="21"/>
          <w:spacing w:val="5"/>
        </w:rPr>
        <w:t xml:space="preserve"> </w:t>
      </w:r>
      <w:r>
        <w:rPr>
          <w:rFonts w:ascii="SimSun" w:hAnsi="SimSun" w:eastAsia="SimSun" w:cs="SimSun"/>
          <w:sz w:val="21"/>
          <w:szCs w:val="21"/>
          <w:spacing w:val="-2"/>
        </w:rPr>
        <w:t>的主要逻辑。未来随着行业的发展和技术的成熟，数字支付还将</w:t>
      </w:r>
      <w:r>
        <w:rPr>
          <w:rFonts w:ascii="SimSun" w:hAnsi="SimSun" w:eastAsia="SimSun" w:cs="SimSun"/>
          <w:sz w:val="21"/>
          <w:szCs w:val="21"/>
          <w:spacing w:val="-3"/>
        </w:rPr>
        <w:t>实现  </w:t>
      </w:r>
      <w:r>
        <w:rPr>
          <w:rFonts w:ascii="SimSun" w:hAnsi="SimSun" w:eastAsia="SimSun" w:cs="SimSun"/>
          <w:sz w:val="21"/>
          <w:szCs w:val="21"/>
          <w:spacing w:val="-2"/>
        </w:rPr>
        <w:t>由表而里、由小而大、由内而外的跃迁，最终成就一个数字支付</w:t>
      </w:r>
      <w:r>
        <w:rPr>
          <w:rFonts w:ascii="SimSun" w:hAnsi="SimSun" w:eastAsia="SimSun" w:cs="SimSun"/>
          <w:sz w:val="21"/>
          <w:szCs w:val="21"/>
          <w:spacing w:val="-3"/>
        </w:rPr>
        <w:t>“大  </w:t>
      </w:r>
      <w:r>
        <w:rPr>
          <w:rFonts w:ascii="SimSun" w:hAnsi="SimSun" w:eastAsia="SimSun" w:cs="SimSun"/>
          <w:sz w:val="21"/>
          <w:szCs w:val="21"/>
          <w:spacing w:val="-12"/>
        </w:rPr>
        <w:t>时代”!</w:t>
      </w:r>
    </w:p>
    <w:p>
      <w:pPr>
        <w:pStyle w:val="BodyText"/>
        <w:spacing w:line="471" w:lineRule="auto"/>
        <w:rPr/>
      </w:pPr>
      <w:r/>
    </w:p>
    <w:p>
      <w:pPr>
        <w:ind w:left="1212"/>
        <w:spacing w:before="69" w:line="219" w:lineRule="auto"/>
        <w:outlineLvl w:val="6"/>
        <w:rPr>
          <w:rFonts w:ascii="SimHei" w:hAnsi="SimHei" w:eastAsia="SimHei" w:cs="SimHei"/>
          <w:sz w:val="21"/>
          <w:szCs w:val="21"/>
        </w:rPr>
      </w:pPr>
      <w:r>
        <w:rPr>
          <w:rFonts w:ascii="SimHei" w:hAnsi="SimHei" w:eastAsia="SimHei" w:cs="SimHei"/>
          <w:sz w:val="21"/>
          <w:szCs w:val="21"/>
          <w:b/>
          <w:bCs/>
          <w:spacing w:val="14"/>
        </w:rPr>
        <w:t>一</w:t>
      </w:r>
      <w:r>
        <w:rPr>
          <w:rFonts w:ascii="SimHei" w:hAnsi="SimHei" w:eastAsia="SimHei" w:cs="SimHei"/>
          <w:sz w:val="21"/>
          <w:szCs w:val="21"/>
          <w:spacing w:val="-21"/>
        </w:rPr>
        <w:t xml:space="preserve"> </w:t>
      </w:r>
      <w:r>
        <w:rPr>
          <w:rFonts w:ascii="SimHei" w:hAnsi="SimHei" w:eastAsia="SimHei" w:cs="SimHei"/>
          <w:sz w:val="21"/>
          <w:szCs w:val="21"/>
          <w:b/>
          <w:bCs/>
          <w:spacing w:val="14"/>
        </w:rPr>
        <w:t>、追本溯源——支付体系的前世今生</w:t>
      </w:r>
    </w:p>
    <w:p>
      <w:pPr>
        <w:pStyle w:val="BodyText"/>
        <w:spacing w:line="367" w:lineRule="auto"/>
        <w:rPr/>
      </w:pPr>
      <w:r/>
    </w:p>
    <w:p>
      <w:pPr>
        <w:ind w:left="409"/>
        <w:spacing w:before="68" w:line="390" w:lineRule="exact"/>
        <w:rPr>
          <w:rFonts w:ascii="SimSun" w:hAnsi="SimSun" w:eastAsia="SimSun" w:cs="SimSun"/>
          <w:sz w:val="21"/>
          <w:szCs w:val="21"/>
        </w:rPr>
      </w:pPr>
      <w:r>
        <w:rPr>
          <w:rFonts w:ascii="SimSun" w:hAnsi="SimSun" w:eastAsia="SimSun" w:cs="SimSun"/>
          <w:sz w:val="21"/>
          <w:szCs w:val="21"/>
          <w:spacing w:val="-8"/>
          <w:position w:val="13"/>
        </w:rPr>
        <w:t>支付体系的进化史即人类社会的发展史，经历了数千年的演进，数</w:t>
      </w:r>
    </w:p>
    <w:p>
      <w:pPr>
        <w:spacing w:line="218" w:lineRule="auto"/>
        <w:rPr>
          <w:rFonts w:ascii="SimSun" w:hAnsi="SimSun" w:eastAsia="SimSun" w:cs="SimSun"/>
          <w:sz w:val="21"/>
          <w:szCs w:val="21"/>
        </w:rPr>
      </w:pPr>
      <w:r>
        <w:rPr>
          <w:rFonts w:ascii="SimSun" w:hAnsi="SimSun" w:eastAsia="SimSun" w:cs="SimSun"/>
          <w:sz w:val="21"/>
          <w:szCs w:val="21"/>
          <w:spacing w:val="-8"/>
        </w:rPr>
        <w:t>字支付成为当前世界支付体系的主要创新方向。得益于金</w:t>
      </w:r>
      <w:r>
        <w:rPr>
          <w:rFonts w:ascii="SimSun" w:hAnsi="SimSun" w:eastAsia="SimSun" w:cs="SimSun"/>
          <w:sz w:val="21"/>
          <w:szCs w:val="21"/>
          <w:spacing w:val="-9"/>
        </w:rPr>
        <w:t>融科技和数字</w:t>
      </w:r>
    </w:p>
    <w:p>
      <w:pPr>
        <w:spacing w:line="218" w:lineRule="auto"/>
        <w:sectPr>
          <w:footerReference w:type="default" r:id="rId100"/>
          <w:pgSz w:w="7830" w:h="12670"/>
          <w:pgMar w:top="400" w:right="656" w:bottom="678" w:left="750" w:header="0" w:footer="539" w:gutter="0"/>
        </w:sectPr>
        <w:rPr>
          <w:rFonts w:ascii="SimSun" w:hAnsi="SimSun" w:eastAsia="SimSun" w:cs="SimSun"/>
          <w:sz w:val="21"/>
          <w:szCs w:val="21"/>
        </w:rPr>
      </w:pPr>
    </w:p>
    <w:p>
      <w:pPr>
        <w:ind w:left="2"/>
        <w:spacing w:before="21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8" w:lineRule="auto"/>
        <w:rPr/>
      </w:pPr>
      <w:r/>
    </w:p>
    <w:p>
      <w:pPr>
        <w:ind w:right="23"/>
        <w:spacing w:before="68" w:line="266" w:lineRule="auto"/>
        <w:rPr>
          <w:rFonts w:ascii="SimSun" w:hAnsi="SimSun" w:eastAsia="SimSun" w:cs="SimSun"/>
          <w:sz w:val="21"/>
          <w:szCs w:val="21"/>
        </w:rPr>
      </w:pPr>
      <w:r>
        <w:rPr>
          <w:rFonts w:ascii="SimSun" w:hAnsi="SimSun" w:eastAsia="SimSun" w:cs="SimSun"/>
          <w:sz w:val="21"/>
          <w:szCs w:val="21"/>
          <w:spacing w:val="-12"/>
        </w:rPr>
        <w:t>科技的迅速发展，中国在数字支付尤其是移动支付领域“弯道超车”,领</w:t>
      </w:r>
      <w:r>
        <w:rPr>
          <w:rFonts w:ascii="SimSun" w:hAnsi="SimSun" w:eastAsia="SimSun" w:cs="SimSun"/>
          <w:sz w:val="21"/>
          <w:szCs w:val="21"/>
          <w:spacing w:val="16"/>
        </w:rPr>
        <w:t xml:space="preserve"> </w:t>
      </w:r>
      <w:r>
        <w:rPr>
          <w:rFonts w:ascii="SimSun" w:hAnsi="SimSun" w:eastAsia="SimSun" w:cs="SimSun"/>
          <w:sz w:val="21"/>
          <w:szCs w:val="21"/>
          <w:spacing w:val="-9"/>
        </w:rPr>
        <w:t>跑全球。</w:t>
      </w:r>
    </w:p>
    <w:p>
      <w:pPr>
        <w:pStyle w:val="BodyText"/>
        <w:spacing w:line="411"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5"/>
        </w:rPr>
        <w:t>(一)支付体系的演进和数字支付的产生</w:t>
      </w:r>
    </w:p>
    <w:p>
      <w:pPr>
        <w:pStyle w:val="BodyText"/>
        <w:spacing w:line="414" w:lineRule="auto"/>
        <w:rPr/>
      </w:pPr>
      <w:r/>
    </w:p>
    <w:p>
      <w:pPr>
        <w:ind w:right="4" w:firstLine="410"/>
        <w:spacing w:before="68" w:line="304" w:lineRule="auto"/>
        <w:jc w:val="both"/>
        <w:rPr>
          <w:rFonts w:ascii="SimSun" w:hAnsi="SimSun" w:eastAsia="SimSun" w:cs="SimSun"/>
          <w:sz w:val="21"/>
          <w:szCs w:val="21"/>
        </w:rPr>
      </w:pPr>
      <w:r>
        <w:rPr>
          <w:rFonts w:ascii="SimSun" w:hAnsi="SimSun" w:eastAsia="SimSun" w:cs="SimSun"/>
          <w:sz w:val="21"/>
          <w:szCs w:val="21"/>
          <w:spacing w:val="-16"/>
        </w:rPr>
        <w:t>世</w:t>
      </w:r>
      <w:r>
        <w:rPr>
          <w:rFonts w:ascii="SimSun" w:hAnsi="SimSun" w:eastAsia="SimSun" w:cs="SimSun"/>
          <w:sz w:val="21"/>
          <w:szCs w:val="21"/>
          <w:spacing w:val="-15"/>
        </w:rPr>
        <w:t>界支付体系先后经历了实物支付、信用支付、电子支付三个发展</w:t>
      </w:r>
      <w:r>
        <w:rPr>
          <w:rFonts w:ascii="SimSun" w:hAnsi="SimSun" w:eastAsia="SimSun" w:cs="SimSun"/>
          <w:sz w:val="21"/>
          <w:szCs w:val="21"/>
          <w:spacing w:val="-14"/>
        </w:rPr>
        <w:t>阶</w:t>
      </w:r>
      <w:r>
        <w:rPr>
          <w:rFonts w:ascii="SimSun" w:hAnsi="SimSun" w:eastAsia="SimSun" w:cs="SimSun"/>
          <w:sz w:val="21"/>
          <w:szCs w:val="21"/>
          <w:spacing w:val="7"/>
        </w:rPr>
        <w:t xml:space="preserve"> </w:t>
      </w:r>
      <w:r>
        <w:rPr>
          <w:rFonts w:ascii="SimSun" w:hAnsi="SimSun" w:eastAsia="SimSun" w:cs="SimSun"/>
          <w:sz w:val="21"/>
          <w:szCs w:val="21"/>
          <w:spacing w:val="-8"/>
        </w:rPr>
        <w:t>段。从原始社会的物物交换，到以金、银等贵金属充</w:t>
      </w:r>
      <w:r>
        <w:rPr>
          <w:rFonts w:ascii="SimSun" w:hAnsi="SimSun" w:eastAsia="SimSun" w:cs="SimSun"/>
          <w:sz w:val="21"/>
          <w:szCs w:val="21"/>
          <w:spacing w:val="-9"/>
        </w:rPr>
        <w:t>当一般等价物的货</w:t>
      </w:r>
      <w:r>
        <w:rPr>
          <w:rFonts w:ascii="SimSun" w:hAnsi="SimSun" w:eastAsia="SimSun" w:cs="SimSun"/>
          <w:sz w:val="21"/>
          <w:szCs w:val="21"/>
        </w:rPr>
        <w:t xml:space="preserve"> </w:t>
      </w:r>
      <w:r>
        <w:rPr>
          <w:rFonts w:ascii="SimSun" w:hAnsi="SimSun" w:eastAsia="SimSun" w:cs="SimSun"/>
          <w:sz w:val="21"/>
          <w:szCs w:val="21"/>
          <w:spacing w:val="-9"/>
        </w:rPr>
        <w:t>币支付时期，是支付体系的第一个发展阶段，即实物支付阶段。人类进</w:t>
      </w:r>
      <w:r>
        <w:rPr>
          <w:rFonts w:ascii="SimSun" w:hAnsi="SimSun" w:eastAsia="SimSun" w:cs="SimSun"/>
          <w:sz w:val="21"/>
          <w:szCs w:val="21"/>
          <w:spacing w:val="15"/>
        </w:rPr>
        <w:t xml:space="preserve"> </w:t>
      </w:r>
      <w:r>
        <w:rPr>
          <w:rFonts w:ascii="SimSun" w:hAnsi="SimSun" w:eastAsia="SimSun" w:cs="SimSun"/>
          <w:sz w:val="21"/>
          <w:szCs w:val="21"/>
          <w:spacing w:val="-15"/>
        </w:rPr>
        <w:t>入工业化社会以后，建立起以银行信用为主的支付系统，信用货币——纸</w:t>
      </w:r>
      <w:r>
        <w:rPr>
          <w:rFonts w:ascii="SimSun" w:hAnsi="SimSun" w:eastAsia="SimSun" w:cs="SimSun"/>
          <w:sz w:val="21"/>
          <w:szCs w:val="21"/>
          <w:spacing w:val="9"/>
        </w:rPr>
        <w:t xml:space="preserve"> </w:t>
      </w:r>
      <w:r>
        <w:rPr>
          <w:rFonts w:ascii="SimSun" w:hAnsi="SimSun" w:eastAsia="SimSun" w:cs="SimSun"/>
          <w:sz w:val="21"/>
          <w:szCs w:val="21"/>
          <w:spacing w:val="-9"/>
        </w:rPr>
        <w:t>币也随之产生，纸币和票据是信用支付时期的主要支付方式。电子支付</w:t>
      </w:r>
      <w:r>
        <w:rPr>
          <w:rFonts w:ascii="SimSun" w:hAnsi="SimSun" w:eastAsia="SimSun" w:cs="SimSun"/>
          <w:sz w:val="21"/>
          <w:szCs w:val="21"/>
          <w:spacing w:val="15"/>
        </w:rPr>
        <w:t xml:space="preserve"> </w:t>
      </w:r>
      <w:r>
        <w:rPr>
          <w:rFonts w:ascii="SimSun" w:hAnsi="SimSun" w:eastAsia="SimSun" w:cs="SimSun"/>
          <w:sz w:val="21"/>
          <w:szCs w:val="21"/>
          <w:spacing w:val="-9"/>
        </w:rPr>
        <w:t>随着信息化时代和电子商务的发展而产生，是现代支付体系最活跃、最</w:t>
      </w:r>
      <w:r>
        <w:rPr>
          <w:rFonts w:ascii="SimSun" w:hAnsi="SimSun" w:eastAsia="SimSun" w:cs="SimSun"/>
          <w:sz w:val="21"/>
          <w:szCs w:val="21"/>
          <w:spacing w:val="18"/>
        </w:rPr>
        <w:t xml:space="preserve"> </w:t>
      </w:r>
      <w:r>
        <w:rPr>
          <w:rFonts w:ascii="SimSun" w:hAnsi="SimSun" w:eastAsia="SimSun" w:cs="SimSun"/>
          <w:sz w:val="21"/>
          <w:szCs w:val="21"/>
          <w:spacing w:val="-8"/>
        </w:rPr>
        <w:t>具发展前景的组成部分，主要包括银行机构</w:t>
      </w:r>
      <w:r>
        <w:rPr>
          <w:rFonts w:ascii="SimSun" w:hAnsi="SimSun" w:eastAsia="SimSun" w:cs="SimSun"/>
          <w:sz w:val="21"/>
          <w:szCs w:val="21"/>
          <w:spacing w:val="-9"/>
        </w:rPr>
        <w:t>主导的卡基支付和非银行支</w:t>
      </w:r>
      <w:r>
        <w:rPr>
          <w:rFonts w:ascii="SimSun" w:hAnsi="SimSun" w:eastAsia="SimSun" w:cs="SimSun"/>
          <w:sz w:val="21"/>
          <w:szCs w:val="21"/>
        </w:rPr>
        <w:t xml:space="preserve"> </w:t>
      </w:r>
      <w:r>
        <w:rPr>
          <w:rFonts w:ascii="SimSun" w:hAnsi="SimSun" w:eastAsia="SimSun" w:cs="SimSun"/>
          <w:sz w:val="21"/>
          <w:szCs w:val="21"/>
          <w:spacing w:val="-14"/>
        </w:rPr>
        <w:t>付机构主导的数字支付。</w:t>
      </w:r>
    </w:p>
    <w:p>
      <w:pPr>
        <w:ind w:right="1" w:firstLine="450"/>
        <w:spacing w:before="162" w:line="297" w:lineRule="auto"/>
        <w:jc w:val="both"/>
        <w:rPr>
          <w:rFonts w:ascii="SimSun" w:hAnsi="SimSun" w:eastAsia="SimSun" w:cs="SimSun"/>
          <w:sz w:val="21"/>
          <w:szCs w:val="21"/>
        </w:rPr>
      </w:pPr>
      <w:r>
        <w:rPr>
          <w:rFonts w:ascii="SimSun" w:hAnsi="SimSun" w:eastAsia="SimSun" w:cs="SimSun"/>
          <w:sz w:val="21"/>
          <w:szCs w:val="21"/>
          <w:spacing w:val="-9"/>
        </w:rPr>
        <w:t>目前实物支付手段已经基本消失，信用支付和</w:t>
      </w:r>
      <w:r>
        <w:rPr>
          <w:rFonts w:ascii="SimSun" w:hAnsi="SimSun" w:eastAsia="SimSun" w:cs="SimSun"/>
          <w:sz w:val="21"/>
          <w:szCs w:val="21"/>
          <w:spacing w:val="-10"/>
        </w:rPr>
        <w:t>电子支付成为现代支</w:t>
      </w:r>
      <w:r>
        <w:rPr>
          <w:rFonts w:ascii="SimSun" w:hAnsi="SimSun" w:eastAsia="SimSun" w:cs="SimSun"/>
          <w:sz w:val="21"/>
          <w:szCs w:val="21"/>
        </w:rPr>
        <w:t xml:space="preserve"> </w:t>
      </w:r>
      <w:r>
        <w:rPr>
          <w:rFonts w:ascii="SimSun" w:hAnsi="SimSun" w:eastAsia="SimSun" w:cs="SimSun"/>
          <w:sz w:val="21"/>
          <w:szCs w:val="21"/>
          <w:spacing w:val="-8"/>
        </w:rPr>
        <w:t>付体系的主要构成。其中，电子支付中的数</w:t>
      </w:r>
      <w:r>
        <w:rPr>
          <w:rFonts w:ascii="SimSun" w:hAnsi="SimSun" w:eastAsia="SimSun" w:cs="SimSun"/>
          <w:sz w:val="21"/>
          <w:szCs w:val="21"/>
          <w:spacing w:val="-9"/>
        </w:rPr>
        <w:t>字支付是现代支付体系的主</w:t>
      </w:r>
      <w:r>
        <w:rPr>
          <w:rFonts w:ascii="SimSun" w:hAnsi="SimSun" w:eastAsia="SimSun" w:cs="SimSun"/>
          <w:sz w:val="21"/>
          <w:szCs w:val="21"/>
        </w:rPr>
        <w:t xml:space="preserve"> </w:t>
      </w:r>
      <w:r>
        <w:rPr>
          <w:rFonts w:ascii="SimSun" w:hAnsi="SimSun" w:eastAsia="SimSun" w:cs="SimSun"/>
          <w:sz w:val="21"/>
          <w:szCs w:val="21"/>
          <w:spacing w:val="-9"/>
        </w:rPr>
        <w:t>要创新方向。本章所说的数字支付，主要是指借助计算机、智能设备等</w:t>
      </w:r>
      <w:r>
        <w:rPr>
          <w:rFonts w:ascii="SimSun" w:hAnsi="SimSun" w:eastAsia="SimSun" w:cs="SimSun"/>
          <w:sz w:val="21"/>
          <w:szCs w:val="21"/>
          <w:spacing w:val="17"/>
        </w:rPr>
        <w:t xml:space="preserve"> </w:t>
      </w:r>
      <w:r>
        <w:rPr>
          <w:rFonts w:ascii="SimSun" w:hAnsi="SimSun" w:eastAsia="SimSun" w:cs="SimSun"/>
          <w:sz w:val="21"/>
          <w:szCs w:val="21"/>
          <w:spacing w:val="-9"/>
        </w:rPr>
        <w:t>硬件设施和通信技术、人工智能和信息安全等数字科技手段实现的数字</w:t>
      </w:r>
      <w:r>
        <w:rPr>
          <w:rFonts w:ascii="SimSun" w:hAnsi="SimSun" w:eastAsia="SimSun" w:cs="SimSun"/>
          <w:sz w:val="21"/>
          <w:szCs w:val="21"/>
          <w:spacing w:val="17"/>
        </w:rPr>
        <w:t xml:space="preserve"> </w:t>
      </w:r>
      <w:r>
        <w:rPr>
          <w:rFonts w:ascii="SimSun" w:hAnsi="SimSun" w:eastAsia="SimSun" w:cs="SimSun"/>
          <w:sz w:val="21"/>
          <w:szCs w:val="21"/>
          <w:spacing w:val="-11"/>
        </w:rPr>
        <w:t>化支付方式。</w:t>
      </w:r>
    </w:p>
    <w:p>
      <w:pPr>
        <w:pStyle w:val="BodyText"/>
        <w:spacing w:line="43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5"/>
        </w:rPr>
        <w:t>(二)领跑全球的中国数字支付市场</w:t>
      </w:r>
    </w:p>
    <w:p>
      <w:pPr>
        <w:pStyle w:val="BodyText"/>
        <w:spacing w:line="400" w:lineRule="auto"/>
        <w:rPr/>
      </w:pPr>
      <w:r/>
    </w:p>
    <w:p>
      <w:pPr>
        <w:ind w:firstLine="410"/>
        <w:spacing w:before="68" w:line="321" w:lineRule="auto"/>
        <w:jc w:val="both"/>
        <w:rPr>
          <w:rFonts w:ascii="SimSun" w:hAnsi="SimSun" w:eastAsia="SimSun" w:cs="SimSun"/>
          <w:sz w:val="21"/>
          <w:szCs w:val="21"/>
        </w:rPr>
      </w:pPr>
      <w:r>
        <w:rPr>
          <w:rFonts w:ascii="SimSun" w:hAnsi="SimSun" w:eastAsia="SimSun" w:cs="SimSun"/>
          <w:sz w:val="21"/>
          <w:szCs w:val="21"/>
          <w:spacing w:val="-8"/>
        </w:rPr>
        <w:t>数字支付作为传统支付体系的有益补充，是现代支付体系的最新主</w:t>
      </w:r>
      <w:r>
        <w:rPr>
          <w:rFonts w:ascii="SimSun" w:hAnsi="SimSun" w:eastAsia="SimSun" w:cs="SimSun"/>
          <w:sz w:val="21"/>
          <w:szCs w:val="21"/>
          <w:spacing w:val="2"/>
        </w:rPr>
        <w:t xml:space="preserve"> </w:t>
      </w:r>
      <w:r>
        <w:rPr>
          <w:rFonts w:ascii="SimSun" w:hAnsi="SimSun" w:eastAsia="SimSun" w:cs="SimSun"/>
          <w:sz w:val="21"/>
          <w:szCs w:val="21"/>
          <w:spacing w:val="-9"/>
        </w:rPr>
        <w:t>导力量之一。中国数字支付市场经过多年的创新发展，已处于世界领先</w:t>
      </w:r>
      <w:r>
        <w:rPr>
          <w:rFonts w:ascii="SimSun" w:hAnsi="SimSun" w:eastAsia="SimSun" w:cs="SimSun"/>
          <w:sz w:val="21"/>
          <w:szCs w:val="21"/>
          <w:spacing w:val="8"/>
        </w:rPr>
        <w:t xml:space="preserve"> </w:t>
      </w:r>
      <w:r>
        <w:rPr>
          <w:rFonts w:ascii="SimSun" w:hAnsi="SimSun" w:eastAsia="SimSun" w:cs="SimSun"/>
          <w:sz w:val="21"/>
          <w:szCs w:val="21"/>
          <w:spacing w:val="-2"/>
        </w:rPr>
        <w:t>地位，其中又以移动支付为先。</w:t>
      </w:r>
      <w:r>
        <w:rPr>
          <w:rFonts w:ascii="Times New Roman" w:hAnsi="Times New Roman" w:eastAsia="Times New Roman" w:cs="Times New Roman"/>
          <w:sz w:val="21"/>
          <w:szCs w:val="21"/>
          <w:spacing w:val="-2"/>
        </w:rPr>
        <w:t>CNNIC</w:t>
      </w:r>
      <w:r>
        <w:rPr>
          <w:rFonts w:ascii="SimSun" w:hAnsi="SimSun" w:eastAsia="SimSun" w:cs="SimSun"/>
          <w:sz w:val="21"/>
          <w:szCs w:val="21"/>
          <w:spacing w:val="-2"/>
        </w:rPr>
        <w:t>(中国互联网络信息中心)数据</w:t>
      </w:r>
      <w:r>
        <w:rPr>
          <w:rFonts w:ascii="SimSun" w:hAnsi="SimSun" w:eastAsia="SimSun" w:cs="SimSun"/>
          <w:sz w:val="21"/>
          <w:szCs w:val="21"/>
          <w:spacing w:val="14"/>
        </w:rPr>
        <w:t xml:space="preserve"> </w:t>
      </w:r>
      <w:r>
        <w:rPr>
          <w:rFonts w:ascii="SimSun" w:hAnsi="SimSun" w:eastAsia="SimSun" w:cs="SimSun"/>
          <w:sz w:val="21"/>
          <w:szCs w:val="21"/>
          <w:spacing w:val="1"/>
        </w:rPr>
        <w:t>显示(见图5.1),2014—2017年，中国第三方移动支付交易规模由6万</w:t>
      </w:r>
      <w:r>
        <w:rPr>
          <w:rFonts w:ascii="SimSun" w:hAnsi="SimSun" w:eastAsia="SimSun" w:cs="SimSun"/>
          <w:sz w:val="21"/>
          <w:szCs w:val="21"/>
        </w:rPr>
        <w:t xml:space="preserve"> </w:t>
      </w:r>
      <w:r>
        <w:rPr>
          <w:rFonts w:ascii="SimSun" w:hAnsi="SimSun" w:eastAsia="SimSun" w:cs="SimSun"/>
          <w:sz w:val="21"/>
          <w:szCs w:val="21"/>
          <w:spacing w:val="-1"/>
        </w:rPr>
        <w:t>亿元增长至102.1万亿元，3年间增长了16倍多。</w:t>
      </w:r>
      <w:r>
        <w:rPr>
          <w:rFonts w:ascii="Times New Roman" w:hAnsi="Times New Roman" w:eastAsia="Times New Roman" w:cs="Times New Roman"/>
          <w:sz w:val="21"/>
          <w:szCs w:val="21"/>
          <w:spacing w:val="-1"/>
        </w:rPr>
        <w:t>Forrester </w:t>
      </w:r>
      <w:r>
        <w:rPr>
          <w:rFonts w:ascii="Times New Roman" w:hAnsi="Times New Roman" w:eastAsia="Times New Roman" w:cs="Times New Roman"/>
          <w:sz w:val="21"/>
          <w:szCs w:val="21"/>
          <w:spacing w:val="-2"/>
        </w:rPr>
        <w:t>Research</w:t>
      </w:r>
      <w:r>
        <w:rPr>
          <w:rFonts w:ascii="SimSun" w:hAnsi="SimSun" w:eastAsia="SimSun" w:cs="SimSun"/>
          <w:sz w:val="21"/>
          <w:szCs w:val="21"/>
          <w:spacing w:val="-2"/>
        </w:rPr>
        <w:t>(弗</w:t>
      </w:r>
      <w:r>
        <w:rPr>
          <w:rFonts w:ascii="SimSun" w:hAnsi="SimSun" w:eastAsia="SimSun" w:cs="SimSun"/>
          <w:sz w:val="21"/>
          <w:szCs w:val="21"/>
        </w:rPr>
        <w:t xml:space="preserve"> </w:t>
      </w:r>
      <w:r>
        <w:rPr>
          <w:rFonts w:ascii="SimSun" w:hAnsi="SimSun" w:eastAsia="SimSun" w:cs="SimSun"/>
          <w:sz w:val="21"/>
          <w:szCs w:val="21"/>
          <w:spacing w:val="-2"/>
        </w:rPr>
        <w:t>雷斯特研究公司)数据显示，2016年中国移动支付交易规模高达9万亿</w:t>
      </w:r>
    </w:p>
    <w:p>
      <w:pPr>
        <w:spacing w:before="1" w:line="219" w:lineRule="auto"/>
        <w:rPr>
          <w:rFonts w:ascii="SimSun" w:hAnsi="SimSun" w:eastAsia="SimSun" w:cs="SimSun"/>
          <w:sz w:val="21"/>
          <w:szCs w:val="21"/>
        </w:rPr>
      </w:pPr>
      <w:r>
        <w:rPr>
          <w:rFonts w:ascii="SimSun" w:hAnsi="SimSun" w:eastAsia="SimSun" w:cs="SimSun"/>
          <w:sz w:val="21"/>
          <w:szCs w:val="21"/>
          <w:spacing w:val="-3"/>
        </w:rPr>
        <w:t>美元，稳居世界第一，是美国1120亿美元的近90倍。</w:t>
      </w:r>
    </w:p>
    <w:p>
      <w:pPr>
        <w:spacing w:line="219" w:lineRule="auto"/>
        <w:sectPr>
          <w:footerReference w:type="default" r:id="rId101"/>
          <w:pgSz w:w="7830" w:h="12680"/>
          <w:pgMar w:top="400" w:right="837" w:bottom="728" w:left="719" w:header="0" w:footer="589" w:gutter="0"/>
        </w:sectPr>
        <w:rPr>
          <w:rFonts w:ascii="SimSun" w:hAnsi="SimSun" w:eastAsia="SimSun" w:cs="SimSun"/>
          <w:sz w:val="21"/>
          <w:szCs w:val="21"/>
        </w:rPr>
      </w:pPr>
    </w:p>
    <w:p>
      <w:pPr>
        <w:spacing w:before="274" w:line="222" w:lineRule="auto"/>
        <w:jc w:val="right"/>
        <w:rPr>
          <w:rFonts w:ascii="SimHei" w:hAnsi="SimHei" w:eastAsia="SimHei" w:cs="SimHei"/>
          <w:sz w:val="21"/>
          <w:szCs w:val="21"/>
        </w:rPr>
      </w:pPr>
      <w:r>
        <w:rPr>
          <w:rFonts w:ascii="SimHei" w:hAnsi="SimHei" w:eastAsia="SimHei" w:cs="SimHei"/>
          <w:sz w:val="21"/>
          <w:szCs w:val="21"/>
          <w:b/>
          <w:bCs/>
          <w:spacing w:val="-27"/>
        </w:rPr>
        <w:t>第五章</w:t>
      </w:r>
      <w:r>
        <w:rPr>
          <w:rFonts w:ascii="SimHei" w:hAnsi="SimHei" w:eastAsia="SimHei" w:cs="SimHei"/>
          <w:sz w:val="21"/>
          <w:szCs w:val="21"/>
          <w:spacing w:val="-27"/>
        </w:rPr>
        <w:t xml:space="preserve"> </w:t>
      </w:r>
      <w:r>
        <w:rPr>
          <w:rFonts w:ascii="SimHei" w:hAnsi="SimHei" w:eastAsia="SimHei" w:cs="SimHei"/>
          <w:sz w:val="21"/>
          <w:szCs w:val="21"/>
          <w:b/>
          <w:bCs/>
          <w:spacing w:val="-27"/>
        </w:rPr>
        <w:t>数字支付：“小支付”成就“大时代”</w:t>
      </w:r>
    </w:p>
    <w:p>
      <w:pPr>
        <w:pStyle w:val="BodyText"/>
        <w:spacing w:line="370" w:lineRule="auto"/>
        <w:rPr/>
      </w:pPr>
      <w:r/>
    </w:p>
    <w:p>
      <w:pPr>
        <w:ind w:firstLine="29"/>
        <w:spacing w:line="2630" w:lineRule="exact"/>
        <w:rPr/>
      </w:pPr>
      <w:r>
        <w:rPr>
          <w:position w:val="-52"/>
        </w:rPr>
        <w:drawing>
          <wp:inline distT="0" distB="0" distL="0" distR="0">
            <wp:extent cx="3917925" cy="1670075"/>
            <wp:effectExtent l="0" t="0" r="0" b="0"/>
            <wp:docPr id="26" name="IM 26"/>
            <wp:cNvGraphicFramePr/>
            <a:graphic>
              <a:graphicData uri="http://schemas.openxmlformats.org/drawingml/2006/picture">
                <pic:pic>
                  <pic:nvPicPr>
                    <pic:cNvPr id="26" name="IM 26"/>
                    <pic:cNvPicPr/>
                  </pic:nvPicPr>
                  <pic:blipFill>
                    <a:blip r:embed="rId103"/>
                    <a:stretch>
                      <a:fillRect/>
                    </a:stretch>
                  </pic:blipFill>
                  <pic:spPr>
                    <a:xfrm rot="0">
                      <a:off x="0" y="0"/>
                      <a:ext cx="3917925" cy="1670075"/>
                    </a:xfrm>
                    <a:prstGeom prst="rect">
                      <a:avLst/>
                    </a:prstGeom>
                  </pic:spPr>
                </pic:pic>
              </a:graphicData>
            </a:graphic>
          </wp:inline>
        </w:drawing>
      </w:r>
    </w:p>
    <w:p>
      <w:pPr>
        <w:ind w:left="679"/>
        <w:spacing w:before="167" w:line="428" w:lineRule="exact"/>
        <w:rPr>
          <w:rFonts w:ascii="SimHei" w:hAnsi="SimHei" w:eastAsia="SimHei" w:cs="SimHei"/>
          <w:sz w:val="21"/>
          <w:szCs w:val="21"/>
        </w:rPr>
      </w:pPr>
      <w:r>
        <w:rPr>
          <w:rFonts w:ascii="SimHei" w:hAnsi="SimHei" w:eastAsia="SimHei" w:cs="SimHei"/>
          <w:sz w:val="21"/>
          <w:szCs w:val="21"/>
          <w:spacing w:val="-17"/>
          <w:position w:val="16"/>
        </w:rPr>
        <w:t>图5.1</w:t>
      </w:r>
      <w:r>
        <w:rPr>
          <w:rFonts w:ascii="SimHei" w:hAnsi="SimHei" w:eastAsia="SimHei" w:cs="SimHei"/>
          <w:sz w:val="21"/>
          <w:szCs w:val="21"/>
          <w:spacing w:val="58"/>
          <w:position w:val="16"/>
        </w:rPr>
        <w:t xml:space="preserve"> </w:t>
      </w:r>
      <w:r>
        <w:rPr>
          <w:rFonts w:ascii="SimHei" w:hAnsi="SimHei" w:eastAsia="SimHei" w:cs="SimHei"/>
          <w:sz w:val="21"/>
          <w:szCs w:val="21"/>
          <w:spacing w:val="-17"/>
          <w:position w:val="16"/>
        </w:rPr>
        <w:t>2014—2018年中国移动支付交易规模(单位：万亿元)</w:t>
      </w:r>
    </w:p>
    <w:p>
      <w:pPr>
        <w:spacing w:line="224" w:lineRule="auto"/>
        <w:rPr>
          <w:rFonts w:ascii="SimSun" w:hAnsi="SimSun" w:eastAsia="SimSun" w:cs="SimSun"/>
          <w:sz w:val="21"/>
          <w:szCs w:val="21"/>
        </w:rPr>
      </w:pPr>
      <w:r>
        <w:rPr>
          <w:rFonts w:ascii="KaiTi" w:hAnsi="KaiTi" w:eastAsia="KaiTi" w:cs="KaiTi"/>
          <w:sz w:val="21"/>
          <w:szCs w:val="21"/>
          <w:spacing w:val="-20"/>
        </w:rPr>
        <w:t>资料来源：</w:t>
      </w:r>
      <w:r>
        <w:rPr>
          <w:rFonts w:ascii="Times New Roman" w:hAnsi="Times New Roman" w:eastAsia="Times New Roman" w:cs="Times New Roman"/>
          <w:sz w:val="21"/>
          <w:szCs w:val="21"/>
          <w:spacing w:val="-20"/>
        </w:rPr>
        <w:t>CNNIC</w:t>
      </w:r>
      <w:r>
        <w:rPr>
          <w:rFonts w:ascii="SimSun" w:hAnsi="SimSun" w:eastAsia="SimSun" w:cs="SimSun"/>
          <w:sz w:val="21"/>
          <w:szCs w:val="21"/>
          <w:spacing w:val="-20"/>
        </w:rPr>
        <w:t>。</w:t>
      </w:r>
    </w:p>
    <w:p>
      <w:pPr>
        <w:pStyle w:val="BodyText"/>
        <w:spacing w:line="290" w:lineRule="auto"/>
        <w:rPr/>
      </w:pPr>
      <w:r/>
    </w:p>
    <w:p>
      <w:pPr>
        <w:pStyle w:val="BodyText"/>
        <w:spacing w:line="291" w:lineRule="auto"/>
        <w:rPr/>
      </w:pPr>
      <w:r/>
    </w:p>
    <w:p>
      <w:pPr>
        <w:ind w:left="843"/>
        <w:spacing w:before="68" w:line="221" w:lineRule="auto"/>
        <w:outlineLvl w:val="6"/>
        <w:rPr>
          <w:rFonts w:ascii="SimHei" w:hAnsi="SimHei" w:eastAsia="SimHei" w:cs="SimHei"/>
          <w:sz w:val="21"/>
          <w:szCs w:val="21"/>
        </w:rPr>
      </w:pPr>
      <w:r>
        <w:rPr>
          <w:rFonts w:ascii="SimHei" w:hAnsi="SimHei" w:eastAsia="SimHei" w:cs="SimHei"/>
          <w:sz w:val="21"/>
          <w:szCs w:val="21"/>
          <w:b/>
          <w:bCs/>
          <w:spacing w:val="12"/>
        </w:rPr>
        <w:t>二</w:t>
      </w:r>
      <w:r>
        <w:rPr>
          <w:rFonts w:ascii="SimHei" w:hAnsi="SimHei" w:eastAsia="SimHei" w:cs="SimHei"/>
          <w:sz w:val="21"/>
          <w:szCs w:val="21"/>
          <w:spacing w:val="-41"/>
        </w:rPr>
        <w:t xml:space="preserve"> </w:t>
      </w:r>
      <w:r>
        <w:rPr>
          <w:rFonts w:ascii="SimHei" w:hAnsi="SimHei" w:eastAsia="SimHei" w:cs="SimHei"/>
          <w:sz w:val="21"/>
          <w:szCs w:val="21"/>
          <w:b/>
          <w:bCs/>
          <w:spacing w:val="12"/>
        </w:rPr>
        <w:t>、场景为王——</w:t>
      </w:r>
      <w:r>
        <w:rPr>
          <w:rFonts w:ascii="SimHei" w:hAnsi="SimHei" w:eastAsia="SimHei" w:cs="SimHei"/>
          <w:sz w:val="21"/>
          <w:szCs w:val="21"/>
          <w:spacing w:val="12"/>
        </w:rPr>
        <w:t xml:space="preserve"> </w:t>
      </w:r>
      <w:r>
        <w:rPr>
          <w:rFonts w:ascii="SimHei" w:hAnsi="SimHei" w:eastAsia="SimHei" w:cs="SimHei"/>
          <w:sz w:val="21"/>
          <w:szCs w:val="21"/>
          <w:b/>
          <w:bCs/>
          <w:spacing w:val="12"/>
        </w:rPr>
        <w:t>“小支付”成就“大时代”</w:t>
      </w:r>
    </w:p>
    <w:p>
      <w:pPr>
        <w:pStyle w:val="BodyText"/>
        <w:spacing w:line="363" w:lineRule="auto"/>
        <w:rPr/>
      </w:pPr>
      <w:r/>
    </w:p>
    <w:p>
      <w:pPr>
        <w:ind w:right="172" w:firstLine="399"/>
        <w:spacing w:before="68" w:line="297" w:lineRule="auto"/>
        <w:jc w:val="both"/>
        <w:rPr>
          <w:rFonts w:ascii="SimSun" w:hAnsi="SimSun" w:eastAsia="SimSun" w:cs="SimSun"/>
          <w:sz w:val="21"/>
          <w:szCs w:val="21"/>
        </w:rPr>
      </w:pPr>
      <w:r>
        <w:rPr>
          <w:rFonts w:ascii="SimSun" w:hAnsi="SimSun" w:eastAsia="SimSun" w:cs="SimSun"/>
          <w:sz w:val="21"/>
          <w:szCs w:val="21"/>
          <w:spacing w:val="-15"/>
        </w:rPr>
        <w:t>数字支付兴起之初，主要应用于零售端的“小额支付”。C 端市场经</w:t>
      </w:r>
      <w:r>
        <w:rPr>
          <w:rFonts w:ascii="SimSun" w:hAnsi="SimSun" w:eastAsia="SimSun" w:cs="SimSun"/>
          <w:sz w:val="21"/>
          <w:szCs w:val="21"/>
          <w:spacing w:val="2"/>
        </w:rPr>
        <w:t xml:space="preserve"> </w:t>
      </w:r>
      <w:r>
        <w:rPr>
          <w:rFonts w:ascii="SimSun" w:hAnsi="SimSun" w:eastAsia="SimSun" w:cs="SimSun"/>
          <w:sz w:val="21"/>
          <w:szCs w:val="21"/>
          <w:spacing w:val="-11"/>
        </w:rPr>
        <w:t>过了由线上到线下、由</w:t>
      </w:r>
      <w:r>
        <w:rPr>
          <w:rFonts w:ascii="Times New Roman" w:hAnsi="Times New Roman" w:eastAsia="Times New Roman" w:cs="Times New Roman"/>
          <w:sz w:val="21"/>
          <w:szCs w:val="21"/>
          <w:spacing w:val="-11"/>
        </w:rPr>
        <w:t>PC</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1"/>
        </w:rPr>
        <w:t>端向移动端的不断变迁，目前正在从“流量战</w:t>
      </w:r>
      <w:r>
        <w:rPr>
          <w:rFonts w:ascii="SimSun" w:hAnsi="SimSun" w:eastAsia="SimSun" w:cs="SimSun"/>
          <w:sz w:val="21"/>
          <w:szCs w:val="21"/>
        </w:rPr>
        <w:t xml:space="preserve"> </w:t>
      </w:r>
      <w:r>
        <w:rPr>
          <w:rFonts w:ascii="SimSun" w:hAnsi="SimSun" w:eastAsia="SimSun" w:cs="SimSun"/>
          <w:sz w:val="21"/>
          <w:szCs w:val="21"/>
          <w:spacing w:val="-17"/>
        </w:rPr>
        <w:t>争”转向“场景战争”。未来， </w:t>
      </w:r>
      <w:r>
        <w:rPr>
          <w:rFonts w:ascii="Times New Roman" w:hAnsi="Times New Roman" w:eastAsia="Times New Roman" w:cs="Times New Roman"/>
          <w:sz w:val="21"/>
          <w:szCs w:val="21"/>
          <w:spacing w:val="-17"/>
        </w:rPr>
        <w:t>B </w:t>
      </w:r>
      <w:r>
        <w:rPr>
          <w:rFonts w:ascii="SimSun" w:hAnsi="SimSun" w:eastAsia="SimSun" w:cs="SimSun"/>
          <w:sz w:val="21"/>
          <w:szCs w:val="21"/>
          <w:spacing w:val="-17"/>
        </w:rPr>
        <w:t>端市场或将成为数字支付的新蓝海。随</w:t>
      </w:r>
      <w:r>
        <w:rPr>
          <w:rFonts w:ascii="SimSun" w:hAnsi="SimSun" w:eastAsia="SimSun" w:cs="SimSun"/>
          <w:sz w:val="21"/>
          <w:szCs w:val="21"/>
          <w:spacing w:val="10"/>
        </w:rPr>
        <w:t xml:space="preserve"> </w:t>
      </w:r>
      <w:r>
        <w:rPr>
          <w:rFonts w:ascii="SimSun" w:hAnsi="SimSun" w:eastAsia="SimSun" w:cs="SimSun"/>
          <w:sz w:val="21"/>
          <w:szCs w:val="21"/>
          <w:spacing w:val="-8"/>
        </w:rPr>
        <w:t>着数字支付实现个人和企业端的场景全覆盖，孕育于电子支</w:t>
      </w:r>
      <w:r>
        <w:rPr>
          <w:rFonts w:ascii="SimSun" w:hAnsi="SimSun" w:eastAsia="SimSun" w:cs="SimSun"/>
          <w:sz w:val="21"/>
          <w:szCs w:val="21"/>
          <w:spacing w:val="-9"/>
        </w:rPr>
        <w:t>付时代的数</w:t>
      </w:r>
      <w:r>
        <w:rPr>
          <w:rFonts w:ascii="SimSun" w:hAnsi="SimSun" w:eastAsia="SimSun" w:cs="SimSun"/>
          <w:sz w:val="21"/>
          <w:szCs w:val="21"/>
        </w:rPr>
        <w:t xml:space="preserve"> </w:t>
      </w:r>
      <w:r>
        <w:rPr>
          <w:rFonts w:ascii="SimSun" w:hAnsi="SimSun" w:eastAsia="SimSun" w:cs="SimSun"/>
          <w:sz w:val="21"/>
          <w:szCs w:val="21"/>
          <w:spacing w:val="-17"/>
        </w:rPr>
        <w:t>字支付将自成体系，成就一个全新的数字支付“大时代”。</w:t>
      </w:r>
    </w:p>
    <w:p>
      <w:pPr>
        <w:pStyle w:val="BodyText"/>
        <w:spacing w:line="45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4"/>
        </w:rPr>
        <w:t>(</w:t>
      </w:r>
      <w:r>
        <w:rPr>
          <w:rFonts w:ascii="SimHei" w:hAnsi="SimHei" w:eastAsia="SimHei" w:cs="SimHei"/>
          <w:sz w:val="21"/>
          <w:szCs w:val="21"/>
          <w:spacing w:val="-21"/>
        </w:rPr>
        <w:t xml:space="preserve"> </w:t>
      </w:r>
      <w:r>
        <w:rPr>
          <w:rFonts w:ascii="SimHei" w:hAnsi="SimHei" w:eastAsia="SimHei" w:cs="SimHei"/>
          <w:sz w:val="21"/>
          <w:szCs w:val="21"/>
          <w:b/>
          <w:bCs/>
          <w:spacing w:val="-4"/>
        </w:rPr>
        <w:t>一</w:t>
      </w:r>
      <w:r>
        <w:rPr>
          <w:rFonts w:ascii="SimHei" w:hAnsi="SimHei" w:eastAsia="SimHei" w:cs="SimHei"/>
          <w:sz w:val="21"/>
          <w:szCs w:val="21"/>
          <w:spacing w:val="-29"/>
        </w:rPr>
        <w:t xml:space="preserve"> </w:t>
      </w:r>
      <w:r>
        <w:rPr>
          <w:rFonts w:ascii="SimHei" w:hAnsi="SimHei" w:eastAsia="SimHei" w:cs="SimHei"/>
          <w:sz w:val="21"/>
          <w:szCs w:val="21"/>
          <w:b/>
          <w:bCs/>
          <w:spacing w:val="-4"/>
        </w:rPr>
        <w:t>)</w:t>
      </w:r>
      <w:r>
        <w:rPr>
          <w:rFonts w:ascii="SimSun" w:hAnsi="SimSun" w:eastAsia="SimSun" w:cs="SimSun"/>
          <w:sz w:val="21"/>
          <w:szCs w:val="21"/>
          <w:b/>
          <w:bCs/>
          <w:spacing w:val="-4"/>
        </w:rPr>
        <w:t>C</w:t>
      </w:r>
      <w:r>
        <w:rPr>
          <w:rFonts w:ascii="SimSun" w:hAnsi="SimSun" w:eastAsia="SimSun" w:cs="SimSun"/>
          <w:sz w:val="21"/>
          <w:szCs w:val="21"/>
          <w:spacing w:val="26"/>
        </w:rPr>
        <w:t xml:space="preserve"> </w:t>
      </w:r>
      <w:r>
        <w:rPr>
          <w:rFonts w:ascii="SimHei" w:hAnsi="SimHei" w:eastAsia="SimHei" w:cs="SimHei"/>
          <w:sz w:val="21"/>
          <w:szCs w:val="21"/>
          <w:b/>
          <w:bCs/>
          <w:spacing w:val="-4"/>
        </w:rPr>
        <w:t>端市场由“流量战争”步入“场景战争”时代</w:t>
      </w:r>
    </w:p>
    <w:p>
      <w:pPr>
        <w:pStyle w:val="BodyText"/>
        <w:spacing w:line="379" w:lineRule="auto"/>
        <w:rPr/>
      </w:pPr>
      <w:r/>
    </w:p>
    <w:p>
      <w:pPr>
        <w:ind w:right="98" w:firstLine="420"/>
        <w:spacing w:before="69" w:line="303" w:lineRule="auto"/>
        <w:jc w:val="both"/>
        <w:rPr>
          <w:rFonts w:ascii="SimSun" w:hAnsi="SimSun" w:eastAsia="SimSun" w:cs="SimSun"/>
          <w:sz w:val="21"/>
          <w:szCs w:val="21"/>
        </w:rPr>
      </w:pPr>
      <w:r>
        <w:rPr>
          <w:rFonts w:ascii="SimSun" w:hAnsi="SimSun" w:eastAsia="SimSun" w:cs="SimSun"/>
          <w:sz w:val="21"/>
          <w:szCs w:val="21"/>
          <w:spacing w:val="-8"/>
        </w:rPr>
        <w:t>抢滩零售端数字支付市场，有两条关键路径可循：流量和场景。流</w:t>
      </w:r>
      <w:r>
        <w:rPr>
          <w:rFonts w:ascii="SimSun" w:hAnsi="SimSun" w:eastAsia="SimSun" w:cs="SimSun"/>
          <w:sz w:val="21"/>
          <w:szCs w:val="21"/>
        </w:rPr>
        <w:t xml:space="preserve"> </w:t>
      </w:r>
      <w:r>
        <w:rPr>
          <w:rFonts w:ascii="SimSun" w:hAnsi="SimSun" w:eastAsia="SimSun" w:cs="SimSun"/>
          <w:sz w:val="21"/>
          <w:szCs w:val="21"/>
          <w:spacing w:val="-9"/>
        </w:rPr>
        <w:t>量即用户，是支付的发起方或付款方。场景的概念则相对宽泛，线上平</w:t>
      </w:r>
      <w:r>
        <w:rPr>
          <w:rFonts w:ascii="SimSun" w:hAnsi="SimSun" w:eastAsia="SimSun" w:cs="SimSun"/>
          <w:sz w:val="21"/>
          <w:szCs w:val="21"/>
          <w:spacing w:val="3"/>
        </w:rPr>
        <w:t xml:space="preserve">  </w:t>
      </w:r>
      <w:r>
        <w:rPr>
          <w:rFonts w:ascii="SimSun" w:hAnsi="SimSun" w:eastAsia="SimSun" w:cs="SimSun"/>
          <w:sz w:val="21"/>
          <w:szCs w:val="21"/>
          <w:spacing w:val="-9"/>
        </w:rPr>
        <w:t>台、线下商户，甚至一个简单的收银台都可视为支付场景，可简单理解</w:t>
      </w:r>
      <w:r>
        <w:rPr>
          <w:rFonts w:ascii="SimSun" w:hAnsi="SimSun" w:eastAsia="SimSun" w:cs="SimSun"/>
          <w:sz w:val="21"/>
          <w:szCs w:val="21"/>
          <w:spacing w:val="2"/>
        </w:rPr>
        <w:t xml:space="preserve">  </w:t>
      </w:r>
      <w:r>
        <w:rPr>
          <w:rFonts w:ascii="SimSun" w:hAnsi="SimSun" w:eastAsia="SimSun" w:cs="SimSun"/>
          <w:sz w:val="21"/>
          <w:szCs w:val="21"/>
          <w:spacing w:val="-9"/>
        </w:rPr>
        <w:t>为收款方或一切可能发生支付行为的场所。流量和场景是发生支付行为</w:t>
      </w:r>
      <w:r>
        <w:rPr>
          <w:rFonts w:ascii="SimSun" w:hAnsi="SimSun" w:eastAsia="SimSun" w:cs="SimSun"/>
          <w:sz w:val="21"/>
          <w:szCs w:val="21"/>
          <w:spacing w:val="4"/>
        </w:rPr>
        <w:t xml:space="preserve">  </w:t>
      </w:r>
      <w:r>
        <w:rPr>
          <w:rFonts w:ascii="SimSun" w:hAnsi="SimSun" w:eastAsia="SimSun" w:cs="SimSun"/>
          <w:sz w:val="21"/>
          <w:szCs w:val="21"/>
          <w:spacing w:val="-18"/>
        </w:rPr>
        <w:t>必不可少的两个关键要素，二者又互相带动，成为众多支付机构争相</w:t>
      </w:r>
      <w:r>
        <w:rPr>
          <w:rFonts w:ascii="SimSun" w:hAnsi="SimSun" w:eastAsia="SimSun" w:cs="SimSun"/>
          <w:sz w:val="21"/>
          <w:szCs w:val="21"/>
          <w:spacing w:val="-19"/>
        </w:rPr>
        <w:t>布局、</w:t>
      </w:r>
      <w:r>
        <w:rPr>
          <w:rFonts w:ascii="SimSun" w:hAnsi="SimSun" w:eastAsia="SimSun" w:cs="SimSun"/>
          <w:sz w:val="21"/>
          <w:szCs w:val="21"/>
        </w:rPr>
        <w:t xml:space="preserve"> </w:t>
      </w:r>
      <w:r>
        <w:rPr>
          <w:rFonts w:ascii="SimSun" w:hAnsi="SimSun" w:eastAsia="SimSun" w:cs="SimSun"/>
          <w:sz w:val="21"/>
          <w:szCs w:val="21"/>
          <w:spacing w:val="-9"/>
        </w:rPr>
        <w:t>争抢的重要战场。当前数字支付的零售端市场正在从“流量战争”时代</w:t>
      </w:r>
      <w:r>
        <w:rPr>
          <w:rFonts w:ascii="SimSun" w:hAnsi="SimSun" w:eastAsia="SimSun" w:cs="SimSun"/>
          <w:sz w:val="21"/>
          <w:szCs w:val="21"/>
          <w:spacing w:val="4"/>
        </w:rPr>
        <w:t xml:space="preserve">  </w:t>
      </w:r>
      <w:r>
        <w:rPr>
          <w:rFonts w:ascii="SimSun" w:hAnsi="SimSun" w:eastAsia="SimSun" w:cs="SimSun"/>
          <w:sz w:val="21"/>
          <w:szCs w:val="21"/>
          <w:spacing w:val="-14"/>
        </w:rPr>
        <w:t>迈向“场景战争”时代。</w:t>
      </w:r>
    </w:p>
    <w:p>
      <w:pPr>
        <w:spacing w:line="303" w:lineRule="auto"/>
        <w:sectPr>
          <w:footerReference w:type="default" r:id="rId102"/>
          <w:pgSz w:w="7830" w:h="12670"/>
          <w:pgMar w:top="400" w:right="686" w:bottom="651" w:left="710" w:header="0" w:footer="522" w:gutter="0"/>
        </w:sectPr>
        <w:rPr>
          <w:rFonts w:ascii="SimSun" w:hAnsi="SimSun" w:eastAsia="SimSun" w:cs="SimSun"/>
          <w:sz w:val="21"/>
          <w:szCs w:val="21"/>
        </w:rPr>
      </w:pPr>
    </w:p>
    <w:p>
      <w:pPr>
        <w:pStyle w:val="BodyText"/>
        <w:rPr/>
      </w:pPr>
      <w:r/>
    </w:p>
    <w:p>
      <w:pPr>
        <w:ind w:left="2"/>
        <w:spacing w:before="62"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288" w:lineRule="auto"/>
        <w:rPr/>
      </w:pPr>
      <w:r/>
    </w:p>
    <w:p>
      <w:pPr>
        <w:pStyle w:val="BodyText"/>
        <w:spacing w:line="289" w:lineRule="auto"/>
        <w:rPr/>
      </w:pPr>
      <w:r/>
    </w:p>
    <w:p>
      <w:pPr>
        <w:ind w:left="442"/>
        <w:spacing w:before="62" w:line="213" w:lineRule="auto"/>
        <w:outlineLvl w:val="6"/>
        <w:rPr>
          <w:rFonts w:ascii="SimHei" w:hAnsi="SimHei" w:eastAsia="SimHei" w:cs="SimHei"/>
          <w:sz w:val="19"/>
          <w:szCs w:val="19"/>
        </w:rPr>
      </w:pPr>
      <w:r>
        <w:rPr>
          <w:rFonts w:ascii="SimHei" w:hAnsi="SimHei" w:eastAsia="SimHei" w:cs="SimHei"/>
          <w:sz w:val="19"/>
          <w:szCs w:val="19"/>
          <w:b/>
          <w:bCs/>
          <w:spacing w:val="2"/>
        </w:rPr>
        <w:t>1.</w:t>
      </w:r>
      <w:r>
        <w:rPr>
          <w:rFonts w:ascii="SimHei" w:hAnsi="SimHei" w:eastAsia="SimHei" w:cs="SimHei"/>
          <w:sz w:val="19"/>
          <w:szCs w:val="19"/>
          <w:spacing w:val="2"/>
        </w:rPr>
        <w:t xml:space="preserve"> </w:t>
      </w:r>
      <w:r>
        <w:rPr>
          <w:rFonts w:ascii="SimHei" w:hAnsi="SimHei" w:eastAsia="SimHei" w:cs="SimHei"/>
          <w:sz w:val="19"/>
          <w:szCs w:val="19"/>
          <w:b/>
          <w:bCs/>
          <w:spacing w:val="2"/>
        </w:rPr>
        <w:t>“流量战争”时代，移动扫码支付成为时代王者</w:t>
      </w:r>
    </w:p>
    <w:p>
      <w:pPr>
        <w:pStyle w:val="BodyText"/>
        <w:spacing w:line="258" w:lineRule="auto"/>
        <w:rPr/>
      </w:pPr>
      <w:r/>
    </w:p>
    <w:p>
      <w:pPr>
        <w:ind w:right="91" w:firstLine="439"/>
        <w:spacing w:before="62" w:line="350" w:lineRule="auto"/>
        <w:rPr>
          <w:rFonts w:ascii="SimSun" w:hAnsi="SimSun" w:eastAsia="SimSun" w:cs="SimSun"/>
          <w:sz w:val="19"/>
          <w:szCs w:val="19"/>
        </w:rPr>
      </w:pPr>
      <w:r>
        <w:rPr>
          <w:rFonts w:ascii="SimSun" w:hAnsi="SimSun" w:eastAsia="SimSun" w:cs="SimSun"/>
          <w:sz w:val="19"/>
          <w:szCs w:val="19"/>
          <w:spacing w:val="11"/>
        </w:rPr>
        <w:t>电子支付时代的前半程，中国的支付体系呈现二元化特征。银行机</w:t>
      </w:r>
      <w:r>
        <w:rPr>
          <w:rFonts w:ascii="SimSun" w:hAnsi="SimSun" w:eastAsia="SimSun" w:cs="SimSun"/>
          <w:sz w:val="19"/>
          <w:szCs w:val="19"/>
          <w:spacing w:val="17"/>
        </w:rPr>
        <w:t xml:space="preserve"> </w:t>
      </w:r>
      <w:r>
        <w:rPr>
          <w:rFonts w:ascii="SimSun" w:hAnsi="SimSun" w:eastAsia="SimSun" w:cs="SimSun"/>
          <w:sz w:val="19"/>
          <w:szCs w:val="19"/>
          <w:spacing w:val="10"/>
        </w:rPr>
        <w:t>构大力推广卡基支付，加之财务规范的要求，企业端之间发生的大额支 </w:t>
      </w:r>
      <w:r>
        <w:rPr>
          <w:rFonts w:ascii="SimSun" w:hAnsi="SimSun" w:eastAsia="SimSun" w:cs="SimSun"/>
          <w:sz w:val="19"/>
          <w:szCs w:val="19"/>
          <w:spacing w:val="6"/>
        </w:rPr>
        <w:t>付率先实现了支付的电子化和卡基化。但在</w:t>
      </w:r>
      <w:r>
        <w:rPr>
          <w:rFonts w:ascii="SimSun" w:hAnsi="SimSun" w:eastAsia="SimSun" w:cs="SimSun"/>
          <w:sz w:val="19"/>
          <w:szCs w:val="19"/>
          <w:spacing w:val="5"/>
        </w:rPr>
        <w:t>零售端，</w:t>
      </w:r>
      <w:r>
        <w:rPr>
          <w:rFonts w:ascii="SimSun" w:hAnsi="SimSun" w:eastAsia="SimSun" w:cs="SimSun"/>
          <w:sz w:val="19"/>
          <w:szCs w:val="19"/>
          <w:spacing w:val="64"/>
        </w:rPr>
        <w:t xml:space="preserve"> </w:t>
      </w:r>
      <w:r>
        <w:rPr>
          <w:rFonts w:ascii="SimSun" w:hAnsi="SimSun" w:eastAsia="SimSun" w:cs="SimSun"/>
          <w:sz w:val="19"/>
          <w:szCs w:val="19"/>
          <w:spacing w:val="5"/>
        </w:rPr>
        <w:t>一方面，由于银行 </w:t>
      </w:r>
      <w:r>
        <w:rPr>
          <w:rFonts w:ascii="SimSun" w:hAnsi="SimSun" w:eastAsia="SimSun" w:cs="SimSun"/>
          <w:sz w:val="19"/>
          <w:szCs w:val="19"/>
          <w:spacing w:val="10"/>
        </w:rPr>
        <w:t>等金融机构对零售业务的投入有限，金融基础设施覆盖率不足；另一方 </w:t>
      </w:r>
      <w:r>
        <w:rPr>
          <w:rFonts w:ascii="SimSun" w:hAnsi="SimSun" w:eastAsia="SimSun" w:cs="SimSun"/>
          <w:sz w:val="19"/>
          <w:szCs w:val="19"/>
          <w:spacing w:val="-1"/>
        </w:rPr>
        <w:t>面</w:t>
      </w:r>
      <w:r>
        <w:rPr>
          <w:rFonts w:ascii="SimSun" w:hAnsi="SimSun" w:eastAsia="SimSun" w:cs="SimSun"/>
          <w:sz w:val="19"/>
          <w:szCs w:val="19"/>
          <w:spacing w:val="-28"/>
        </w:rPr>
        <w:t xml:space="preserve"> </w:t>
      </w:r>
      <w:r>
        <w:rPr>
          <w:rFonts w:ascii="SimSun" w:hAnsi="SimSun" w:eastAsia="SimSun" w:cs="SimSun"/>
          <w:sz w:val="19"/>
          <w:szCs w:val="19"/>
          <w:spacing w:val="-1"/>
        </w:rPr>
        <w:t>，C 端对支付方式的选择更自由，零售小额支付中现金仍占据主导地位。</w:t>
      </w:r>
      <w:r>
        <w:rPr>
          <w:rFonts w:ascii="SimSun" w:hAnsi="SimSun" w:eastAsia="SimSun" w:cs="SimSun"/>
          <w:sz w:val="19"/>
          <w:szCs w:val="19"/>
        </w:rPr>
        <w:t xml:space="preserve"> </w:t>
      </w:r>
      <w:r>
        <w:rPr>
          <w:rFonts w:ascii="SimSun" w:hAnsi="SimSun" w:eastAsia="SimSun" w:cs="SimSun"/>
          <w:sz w:val="19"/>
          <w:szCs w:val="19"/>
          <w:spacing w:val="7"/>
        </w:rPr>
        <w:t>电子支付时代的后半程，零售端小额支付“弯道超车”,非银行支付机构 </w:t>
      </w:r>
      <w:r>
        <w:rPr>
          <w:rFonts w:ascii="SimSun" w:hAnsi="SimSun" w:eastAsia="SimSun" w:cs="SimSun"/>
          <w:sz w:val="19"/>
          <w:szCs w:val="19"/>
          <w:spacing w:val="11"/>
        </w:rPr>
        <w:t>主导的数字支付在C 端市场逐渐普及，逐渐覆盖人们的线上购物、线下</w:t>
      </w:r>
    </w:p>
    <w:p>
      <w:pPr>
        <w:spacing w:line="219" w:lineRule="auto"/>
        <w:rPr>
          <w:rFonts w:ascii="SimSun" w:hAnsi="SimSun" w:eastAsia="SimSun" w:cs="SimSun"/>
          <w:sz w:val="19"/>
          <w:szCs w:val="19"/>
        </w:rPr>
      </w:pPr>
      <w:r>
        <w:rPr>
          <w:rFonts w:ascii="SimSun" w:hAnsi="SimSun" w:eastAsia="SimSun" w:cs="SimSun"/>
          <w:sz w:val="19"/>
          <w:szCs w:val="19"/>
          <w:spacing w:val="5"/>
        </w:rPr>
        <w:t>消费、生活缴费、文体娱乐等生活场景。</w:t>
      </w:r>
    </w:p>
    <w:p>
      <w:pPr>
        <w:ind w:right="73" w:firstLine="439"/>
        <w:spacing w:before="152" w:line="350" w:lineRule="auto"/>
        <w:rPr>
          <w:rFonts w:ascii="SimSun" w:hAnsi="SimSun" w:eastAsia="SimSun" w:cs="SimSun"/>
          <w:sz w:val="19"/>
          <w:szCs w:val="19"/>
        </w:rPr>
      </w:pPr>
      <w:r>
        <w:rPr>
          <w:rFonts w:ascii="SimSun" w:hAnsi="SimSun" w:eastAsia="SimSun" w:cs="SimSun"/>
          <w:sz w:val="19"/>
          <w:szCs w:val="19"/>
          <w:spacing w:val="8"/>
        </w:rPr>
        <w:t>数字支付在零售端的发展先后经历了从线上到线下、由</w:t>
      </w:r>
      <w:r>
        <w:rPr>
          <w:rFonts w:ascii="SimSun" w:hAnsi="SimSun" w:eastAsia="SimSun" w:cs="SimSun"/>
          <w:sz w:val="19"/>
          <w:szCs w:val="19"/>
          <w:spacing w:val="-47"/>
        </w:rPr>
        <w:t xml:space="preserve"> </w:t>
      </w:r>
      <w:r>
        <w:rPr>
          <w:rFonts w:ascii="SimSun" w:hAnsi="SimSun" w:eastAsia="SimSun" w:cs="SimSun"/>
          <w:sz w:val="19"/>
          <w:szCs w:val="19"/>
        </w:rPr>
        <w:t>PC</w:t>
      </w:r>
      <w:r>
        <w:rPr>
          <w:rFonts w:ascii="SimSun" w:hAnsi="SimSun" w:eastAsia="SimSun" w:cs="SimSun"/>
          <w:sz w:val="19"/>
          <w:szCs w:val="19"/>
          <w:spacing w:val="8"/>
        </w:rPr>
        <w:t xml:space="preserve"> 端</w:t>
      </w:r>
      <w:r>
        <w:rPr>
          <w:rFonts w:ascii="SimSun" w:hAnsi="SimSun" w:eastAsia="SimSun" w:cs="SimSun"/>
          <w:sz w:val="19"/>
          <w:szCs w:val="19"/>
          <w:spacing w:val="7"/>
        </w:rPr>
        <w:t>向移动</w:t>
      </w:r>
      <w:r>
        <w:rPr>
          <w:rFonts w:ascii="SimSun" w:hAnsi="SimSun" w:eastAsia="SimSun" w:cs="SimSun"/>
          <w:sz w:val="19"/>
          <w:szCs w:val="19"/>
        </w:rPr>
        <w:t xml:space="preserve"> </w:t>
      </w:r>
      <w:r>
        <w:rPr>
          <w:rFonts w:ascii="SimSun" w:hAnsi="SimSun" w:eastAsia="SimSun" w:cs="SimSun"/>
          <w:sz w:val="19"/>
          <w:szCs w:val="19"/>
          <w:spacing w:val="10"/>
        </w:rPr>
        <w:t>端的变迁。2003年的“非典”疫情推动了中国电子商务的发展，也为数</w:t>
      </w:r>
      <w:r>
        <w:rPr>
          <w:rFonts w:ascii="SimSun" w:hAnsi="SimSun" w:eastAsia="SimSun" w:cs="SimSun"/>
          <w:sz w:val="19"/>
          <w:szCs w:val="19"/>
          <w:spacing w:val="8"/>
        </w:rPr>
        <w:t xml:space="preserve">  </w:t>
      </w:r>
      <w:r>
        <w:rPr>
          <w:rFonts w:ascii="SimSun" w:hAnsi="SimSun" w:eastAsia="SimSun" w:cs="SimSun"/>
          <w:sz w:val="19"/>
          <w:szCs w:val="19"/>
          <w:spacing w:val="11"/>
        </w:rPr>
        <w:t>字支付借助电商的东风迅速普及提供了契机。数字支付机构开始为电商</w:t>
      </w:r>
      <w:r>
        <w:rPr>
          <w:rFonts w:ascii="SimSun" w:hAnsi="SimSun" w:eastAsia="SimSun" w:cs="SimSun"/>
          <w:sz w:val="19"/>
          <w:szCs w:val="19"/>
          <w:spacing w:val="5"/>
        </w:rPr>
        <w:t xml:space="preserve">  </w:t>
      </w:r>
      <w:r>
        <w:rPr>
          <w:rFonts w:ascii="SimSun" w:hAnsi="SimSun" w:eastAsia="SimSun" w:cs="SimSun"/>
          <w:sz w:val="19"/>
          <w:szCs w:val="19"/>
          <w:spacing w:val="8"/>
        </w:rPr>
        <w:t>买家和卖家提供银行账户之外的“虚拟账户”,允许客户的网上交易可</w:t>
      </w:r>
      <w:r>
        <w:rPr>
          <w:rFonts w:ascii="SimSun" w:hAnsi="SimSun" w:eastAsia="SimSun" w:cs="SimSun"/>
          <w:sz w:val="19"/>
          <w:szCs w:val="19"/>
          <w:spacing w:val="7"/>
        </w:rPr>
        <w:t>以 </w:t>
      </w:r>
      <w:r>
        <w:rPr>
          <w:rFonts w:ascii="SimSun" w:hAnsi="SimSun" w:eastAsia="SimSun" w:cs="SimSun"/>
          <w:sz w:val="19"/>
          <w:szCs w:val="19"/>
          <w:spacing w:val="11"/>
        </w:rPr>
        <w:t>在不同虚拟账户之间完成，是一种典型的信用中介支付模式。彼时，数</w:t>
      </w:r>
      <w:r>
        <w:rPr>
          <w:rFonts w:ascii="SimSun" w:hAnsi="SimSun" w:eastAsia="SimSun" w:cs="SimSun"/>
          <w:sz w:val="19"/>
          <w:szCs w:val="19"/>
          <w:spacing w:val="2"/>
        </w:rPr>
        <w:t xml:space="preserve">  </w:t>
      </w:r>
      <w:r>
        <w:rPr>
          <w:rFonts w:ascii="SimSun" w:hAnsi="SimSun" w:eastAsia="SimSun" w:cs="SimSun"/>
          <w:sz w:val="19"/>
          <w:szCs w:val="19"/>
          <w:spacing w:val="4"/>
        </w:rPr>
        <w:t>字支付的主要模式是基于</w:t>
      </w:r>
      <w:r>
        <w:rPr>
          <w:rFonts w:ascii="SimSun" w:hAnsi="SimSun" w:eastAsia="SimSun" w:cs="SimSun"/>
          <w:sz w:val="19"/>
          <w:szCs w:val="19"/>
        </w:rPr>
        <w:t>PC</w:t>
      </w:r>
      <w:r>
        <w:rPr>
          <w:rFonts w:ascii="SimSun" w:hAnsi="SimSun" w:eastAsia="SimSun" w:cs="SimSun"/>
          <w:sz w:val="19"/>
          <w:szCs w:val="19"/>
          <w:spacing w:val="4"/>
        </w:rPr>
        <w:t xml:space="preserve"> 端的远程线上支付。随着智能手机不断普及，</w:t>
      </w:r>
      <w:r>
        <w:rPr>
          <w:rFonts w:ascii="SimSun" w:hAnsi="SimSun" w:eastAsia="SimSun" w:cs="SimSun"/>
          <w:sz w:val="19"/>
          <w:szCs w:val="19"/>
          <w:spacing w:val="1"/>
        </w:rPr>
        <w:t xml:space="preserve"> </w:t>
      </w:r>
      <w:r>
        <w:rPr>
          <w:rFonts w:ascii="SimSun" w:hAnsi="SimSun" w:eastAsia="SimSun" w:cs="SimSun"/>
          <w:sz w:val="19"/>
          <w:szCs w:val="19"/>
          <w:spacing w:val="11"/>
        </w:rPr>
        <w:t>电商的线上流量增速放缓，数字支付开始由线上场景转至线下，用户也</w:t>
      </w:r>
    </w:p>
    <w:p>
      <w:pPr>
        <w:spacing w:line="219" w:lineRule="auto"/>
        <w:rPr>
          <w:rFonts w:ascii="SimSun" w:hAnsi="SimSun" w:eastAsia="SimSun" w:cs="SimSun"/>
          <w:sz w:val="19"/>
          <w:szCs w:val="19"/>
        </w:rPr>
      </w:pPr>
      <w:r>
        <w:rPr>
          <w:rFonts w:ascii="SimSun" w:hAnsi="SimSun" w:eastAsia="SimSun" w:cs="SimSun"/>
          <w:sz w:val="19"/>
          <w:szCs w:val="19"/>
          <w:spacing w:val="8"/>
        </w:rPr>
        <w:t>实现了从</w:t>
      </w:r>
      <w:r>
        <w:rPr>
          <w:rFonts w:ascii="Times New Roman" w:hAnsi="Times New Roman" w:eastAsia="Times New Roman" w:cs="Times New Roman"/>
          <w:sz w:val="19"/>
          <w:szCs w:val="19"/>
        </w:rPr>
        <w:t>PC</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端向移动端的迁移。</w:t>
      </w:r>
    </w:p>
    <w:p>
      <w:pPr>
        <w:ind w:firstLine="439"/>
        <w:spacing w:before="201" w:line="350" w:lineRule="auto"/>
        <w:jc w:val="both"/>
        <w:rPr>
          <w:rFonts w:ascii="SimSun" w:hAnsi="SimSun" w:eastAsia="SimSun" w:cs="SimSun"/>
          <w:sz w:val="19"/>
          <w:szCs w:val="19"/>
        </w:rPr>
      </w:pPr>
      <w:r>
        <w:rPr>
          <w:rFonts w:ascii="SimSun" w:hAnsi="SimSun" w:eastAsia="SimSun" w:cs="SimSun"/>
          <w:sz w:val="19"/>
          <w:szCs w:val="19"/>
          <w:spacing w:val="9"/>
        </w:rPr>
        <w:t>先进的技术未能最先赢得市场。在移动支付兴</w:t>
      </w:r>
      <w:r>
        <w:rPr>
          <w:rFonts w:ascii="SimSun" w:hAnsi="SimSun" w:eastAsia="SimSun" w:cs="SimSun"/>
          <w:sz w:val="19"/>
          <w:szCs w:val="19"/>
          <w:spacing w:val="8"/>
        </w:rPr>
        <w:t>起之初，</w:t>
      </w:r>
      <w:r>
        <w:rPr>
          <w:rFonts w:ascii="Times New Roman" w:hAnsi="Times New Roman" w:eastAsia="Times New Roman" w:cs="Times New Roman"/>
          <w:sz w:val="19"/>
          <w:szCs w:val="19"/>
        </w:rPr>
        <w:t>NFC</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8"/>
        </w:rPr>
        <w:t>(</w:t>
      </w:r>
      <w:r>
        <w:rPr>
          <w:rFonts w:ascii="SimSun" w:hAnsi="SimSun" w:eastAsia="SimSun" w:cs="SimSun"/>
          <w:sz w:val="19"/>
          <w:szCs w:val="19"/>
          <w:spacing w:val="-40"/>
        </w:rPr>
        <w:t xml:space="preserve"> </w:t>
      </w:r>
      <w:r>
        <w:rPr>
          <w:rFonts w:ascii="SimSun" w:hAnsi="SimSun" w:eastAsia="SimSun" w:cs="SimSun"/>
          <w:sz w:val="19"/>
          <w:szCs w:val="19"/>
          <w:spacing w:val="8"/>
        </w:rPr>
        <w:t>近</w:t>
      </w:r>
      <w:r>
        <w:rPr>
          <w:rFonts w:ascii="SimSun" w:hAnsi="SimSun" w:eastAsia="SimSun" w:cs="SimSun"/>
          <w:sz w:val="19"/>
          <w:szCs w:val="19"/>
          <w:spacing w:val="-39"/>
        </w:rPr>
        <w:t xml:space="preserve"> </w:t>
      </w:r>
      <w:r>
        <w:rPr>
          <w:rFonts w:ascii="SimSun" w:hAnsi="SimSun" w:eastAsia="SimSun" w:cs="SimSun"/>
          <w:sz w:val="19"/>
          <w:szCs w:val="19"/>
          <w:spacing w:val="8"/>
        </w:rPr>
        <w:t>场</w:t>
      </w:r>
      <w:r>
        <w:rPr>
          <w:rFonts w:ascii="SimSun" w:hAnsi="SimSun" w:eastAsia="SimSun" w:cs="SimSun"/>
          <w:sz w:val="19"/>
          <w:szCs w:val="19"/>
        </w:rPr>
        <w:t xml:space="preserve">  </w:t>
      </w:r>
      <w:r>
        <w:rPr>
          <w:rFonts w:ascii="SimSun" w:hAnsi="SimSun" w:eastAsia="SimSun" w:cs="SimSun"/>
          <w:sz w:val="19"/>
          <w:szCs w:val="19"/>
          <w:spacing w:val="13"/>
        </w:rPr>
        <w:t>通信)和二维码作为两种移动支付手段曾经分庭抗礼、难分上下。比较  </w:t>
      </w:r>
      <w:r>
        <w:rPr>
          <w:rFonts w:ascii="SimSun" w:hAnsi="SimSun" w:eastAsia="SimSun" w:cs="SimSun"/>
          <w:sz w:val="19"/>
          <w:szCs w:val="19"/>
          <w:spacing w:val="6"/>
        </w:rPr>
        <w:t>两种支付技术， </w:t>
      </w:r>
      <w:r>
        <w:rPr>
          <w:rFonts w:ascii="Times New Roman" w:hAnsi="Times New Roman" w:eastAsia="Times New Roman" w:cs="Times New Roman"/>
          <w:sz w:val="19"/>
          <w:szCs w:val="19"/>
        </w:rPr>
        <w:t>NFC</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6"/>
        </w:rPr>
        <w:t>无论是从便利性还是安全性而言</w:t>
      </w:r>
      <w:r>
        <w:rPr>
          <w:rFonts w:ascii="SimSun" w:hAnsi="SimSun" w:eastAsia="SimSun" w:cs="SimSun"/>
          <w:sz w:val="19"/>
          <w:szCs w:val="19"/>
          <w:spacing w:val="5"/>
        </w:rPr>
        <w:t>都略胜一筹，然而  </w:t>
      </w:r>
      <w:r>
        <w:rPr>
          <w:rFonts w:ascii="SimSun" w:hAnsi="SimSun" w:eastAsia="SimSun" w:cs="SimSun"/>
          <w:sz w:val="19"/>
          <w:szCs w:val="19"/>
          <w:spacing w:val="7"/>
        </w:rPr>
        <w:t>市场却最终被二维码占据。究其根本，主要有以下三个方面的原因。</w:t>
      </w:r>
      <w:r>
        <w:rPr>
          <w:rFonts w:ascii="SimSun" w:hAnsi="SimSun" w:eastAsia="SimSun" w:cs="SimSun"/>
          <w:sz w:val="19"/>
          <w:szCs w:val="19"/>
          <w:spacing w:val="67"/>
        </w:rPr>
        <w:t xml:space="preserve"> </w:t>
      </w:r>
      <w:r>
        <w:rPr>
          <w:rFonts w:ascii="SimSun" w:hAnsi="SimSun" w:eastAsia="SimSun" w:cs="SimSun"/>
          <w:sz w:val="19"/>
          <w:szCs w:val="19"/>
          <w:spacing w:val="7"/>
        </w:rPr>
        <w:t>一</w:t>
      </w:r>
      <w:r>
        <w:rPr>
          <w:rFonts w:ascii="SimSun" w:hAnsi="SimSun" w:eastAsia="SimSun" w:cs="SimSun"/>
          <w:sz w:val="19"/>
          <w:szCs w:val="19"/>
        </w:rPr>
        <w:t xml:space="preserve">  </w:t>
      </w:r>
      <w:r>
        <w:rPr>
          <w:rFonts w:ascii="SimSun" w:hAnsi="SimSun" w:eastAsia="SimSun" w:cs="SimSun"/>
          <w:sz w:val="19"/>
          <w:szCs w:val="19"/>
          <w:spacing w:val="7"/>
        </w:rPr>
        <w:t>是从成本角度看，二维码的铺设、部署成本更为低廉，很容易复制扩张；</w:t>
      </w:r>
      <w:r>
        <w:rPr>
          <w:rFonts w:ascii="SimSun" w:hAnsi="SimSun" w:eastAsia="SimSun" w:cs="SimSun"/>
          <w:sz w:val="19"/>
          <w:szCs w:val="19"/>
        </w:rPr>
        <w:t xml:space="preserve">  </w:t>
      </w:r>
      <w:r>
        <w:rPr>
          <w:rFonts w:ascii="SimSun" w:hAnsi="SimSun" w:eastAsia="SimSun" w:cs="SimSun"/>
          <w:sz w:val="19"/>
          <w:szCs w:val="19"/>
          <w:spacing w:val="17"/>
        </w:rPr>
        <w:t>二是从营销角度看，基于移动</w:t>
      </w:r>
      <w:r>
        <w:rPr>
          <w:rFonts w:ascii="SimSun" w:hAnsi="SimSun" w:eastAsia="SimSun" w:cs="SimSun"/>
          <w:sz w:val="19"/>
          <w:szCs w:val="19"/>
        </w:rPr>
        <w:t>App</w:t>
      </w:r>
      <w:r>
        <w:rPr>
          <w:rFonts w:ascii="SimSun" w:hAnsi="SimSun" w:eastAsia="SimSun" w:cs="SimSun"/>
          <w:sz w:val="19"/>
          <w:szCs w:val="19"/>
          <w:spacing w:val="17"/>
        </w:rPr>
        <w:t xml:space="preserve"> 的扫码支付更容易嵌入“</w:t>
      </w:r>
      <w:r>
        <w:rPr>
          <w:rFonts w:ascii="SimSun" w:hAnsi="SimSun" w:eastAsia="SimSun" w:cs="SimSun"/>
          <w:sz w:val="19"/>
          <w:szCs w:val="19"/>
          <w:spacing w:val="16"/>
        </w:rPr>
        <w:t>支付红包”</w:t>
      </w:r>
      <w:r>
        <w:rPr>
          <w:rFonts w:ascii="SimSun" w:hAnsi="SimSun" w:eastAsia="SimSun" w:cs="SimSun"/>
          <w:sz w:val="19"/>
          <w:szCs w:val="19"/>
        </w:rPr>
        <w:t xml:space="preserve"> </w:t>
      </w:r>
      <w:r>
        <w:rPr>
          <w:rFonts w:ascii="SimSun" w:hAnsi="SimSun" w:eastAsia="SimSun" w:cs="SimSun"/>
          <w:sz w:val="19"/>
          <w:szCs w:val="19"/>
          <w:spacing w:val="4"/>
        </w:rPr>
        <w:t>等营销返利活动，利用用户的“追利”行为迅速获取流量；三是从价值角  </w:t>
      </w:r>
      <w:r>
        <w:rPr>
          <w:rFonts w:ascii="SimSun" w:hAnsi="SimSun" w:eastAsia="SimSun" w:cs="SimSun"/>
          <w:sz w:val="19"/>
          <w:szCs w:val="19"/>
          <w:spacing w:val="11"/>
        </w:rPr>
        <w:t>度看，扫码支付可以增加支付机构</w:t>
      </w:r>
      <w:r>
        <w:rPr>
          <w:rFonts w:ascii="SimSun" w:hAnsi="SimSun" w:eastAsia="SimSun" w:cs="SimSun"/>
          <w:sz w:val="19"/>
          <w:szCs w:val="19"/>
        </w:rPr>
        <w:t>App</w:t>
      </w:r>
      <w:r>
        <w:rPr>
          <w:rFonts w:ascii="SimSun" w:hAnsi="SimSun" w:eastAsia="SimSun" w:cs="SimSun"/>
          <w:sz w:val="19"/>
          <w:szCs w:val="19"/>
          <w:spacing w:val="11"/>
        </w:rPr>
        <w:t xml:space="preserve"> 的使用频率和用户黏性，从而为</w:t>
      </w:r>
    </w:p>
    <w:p>
      <w:pPr>
        <w:spacing w:before="1" w:line="217" w:lineRule="auto"/>
        <w:rPr>
          <w:rFonts w:ascii="SimSun" w:hAnsi="SimSun" w:eastAsia="SimSun" w:cs="SimSun"/>
          <w:sz w:val="19"/>
          <w:szCs w:val="19"/>
        </w:rPr>
      </w:pPr>
      <w:r>
        <w:rPr>
          <w:rFonts w:ascii="SimSun" w:hAnsi="SimSun" w:eastAsia="SimSun" w:cs="SimSun"/>
          <w:sz w:val="19"/>
          <w:szCs w:val="19"/>
          <w:spacing w:val="5"/>
        </w:rPr>
        <w:t>其带来更多的商业价值，增加了支付机构抢占支付“流量”的动力。</w:t>
      </w:r>
    </w:p>
    <w:p>
      <w:pPr>
        <w:ind w:left="439"/>
        <w:spacing w:before="176" w:line="219" w:lineRule="auto"/>
        <w:rPr>
          <w:rFonts w:ascii="SimSun" w:hAnsi="SimSun" w:eastAsia="SimSun" w:cs="SimSun"/>
          <w:sz w:val="19"/>
          <w:szCs w:val="19"/>
        </w:rPr>
      </w:pPr>
      <w:r>
        <w:rPr>
          <w:rFonts w:ascii="SimSun" w:hAnsi="SimSun" w:eastAsia="SimSun" w:cs="SimSun"/>
          <w:sz w:val="19"/>
          <w:szCs w:val="19"/>
          <w:spacing w:val="5"/>
        </w:rPr>
        <w:t>移动扫码支付成为“时代王者”。数字支付进军零售端的前半</w:t>
      </w:r>
      <w:r>
        <w:rPr>
          <w:rFonts w:ascii="SimSun" w:hAnsi="SimSun" w:eastAsia="SimSun" w:cs="SimSun"/>
          <w:sz w:val="19"/>
          <w:szCs w:val="19"/>
          <w:spacing w:val="4"/>
        </w:rPr>
        <w:t>程，应</w:t>
      </w:r>
    </w:p>
    <w:p>
      <w:pPr>
        <w:spacing w:line="219" w:lineRule="auto"/>
        <w:sectPr>
          <w:footerReference w:type="default" r:id="rId104"/>
          <w:pgSz w:w="7830" w:h="12680"/>
          <w:pgMar w:top="400" w:right="753" w:bottom="685" w:left="680" w:header="0" w:footer="536" w:gutter="0"/>
        </w:sectPr>
        <w:rPr>
          <w:rFonts w:ascii="SimSun" w:hAnsi="SimSun" w:eastAsia="SimSun" w:cs="SimSun"/>
          <w:sz w:val="19"/>
          <w:szCs w:val="19"/>
        </w:rPr>
      </w:pPr>
    </w:p>
    <w:p>
      <w:pPr>
        <w:spacing w:before="274" w:line="222" w:lineRule="auto"/>
        <w:jc w:val="right"/>
        <w:rPr>
          <w:rFonts w:ascii="SimHei" w:hAnsi="SimHei" w:eastAsia="SimHei" w:cs="SimHei"/>
          <w:sz w:val="21"/>
          <w:szCs w:val="21"/>
        </w:rPr>
      </w:pPr>
      <w:r>
        <w:rPr>
          <w:rFonts w:ascii="SimHei" w:hAnsi="SimHei" w:eastAsia="SimHei" w:cs="SimHei"/>
          <w:sz w:val="21"/>
          <w:szCs w:val="21"/>
          <w:b/>
          <w:bCs/>
          <w:spacing w:val="-27"/>
        </w:rPr>
        <w:t>第五章</w:t>
      </w:r>
      <w:r>
        <w:rPr>
          <w:rFonts w:ascii="SimHei" w:hAnsi="SimHei" w:eastAsia="SimHei" w:cs="SimHei"/>
          <w:sz w:val="21"/>
          <w:szCs w:val="21"/>
          <w:spacing w:val="-27"/>
        </w:rPr>
        <w:t xml:space="preserve"> </w:t>
      </w:r>
      <w:r>
        <w:rPr>
          <w:rFonts w:ascii="SimHei" w:hAnsi="SimHei" w:eastAsia="SimHei" w:cs="SimHei"/>
          <w:sz w:val="21"/>
          <w:szCs w:val="21"/>
          <w:b/>
          <w:bCs/>
          <w:spacing w:val="-27"/>
        </w:rPr>
        <w:t>数字支付：“小支付”成就“大时代”</w:t>
      </w:r>
    </w:p>
    <w:p>
      <w:pPr>
        <w:pStyle w:val="BodyText"/>
        <w:spacing w:line="353" w:lineRule="auto"/>
        <w:rPr/>
      </w:pPr>
      <w:r/>
    </w:p>
    <w:p>
      <w:pPr>
        <w:ind w:right="118"/>
        <w:spacing w:before="68" w:line="300" w:lineRule="auto"/>
        <w:jc w:val="both"/>
        <w:rPr>
          <w:rFonts w:ascii="SimSun" w:hAnsi="SimSun" w:eastAsia="SimSun" w:cs="SimSun"/>
          <w:sz w:val="21"/>
          <w:szCs w:val="21"/>
        </w:rPr>
      </w:pPr>
      <w:r>
        <w:rPr>
          <w:rFonts w:ascii="SimSun" w:hAnsi="SimSun" w:eastAsia="SimSun" w:cs="SimSun"/>
          <w:sz w:val="21"/>
          <w:szCs w:val="21"/>
          <w:spacing w:val="-9"/>
        </w:rPr>
        <w:t>用场景和商业环境日益成熟，二维码遍布大街小巷，人们凭借一部智能 </w:t>
      </w:r>
      <w:r>
        <w:rPr>
          <w:rFonts w:ascii="SimSun" w:hAnsi="SimSun" w:eastAsia="SimSun" w:cs="SimSun"/>
          <w:sz w:val="21"/>
          <w:szCs w:val="21"/>
          <w:spacing w:val="-9"/>
        </w:rPr>
        <w:t>手机几乎可以实现所有场景的支付动作。这一时期，支付机构的商业逻 </w:t>
      </w:r>
      <w:r>
        <w:rPr>
          <w:rFonts w:ascii="SimSun" w:hAnsi="SimSun" w:eastAsia="SimSun" w:cs="SimSun"/>
          <w:sz w:val="21"/>
          <w:szCs w:val="21"/>
          <w:spacing w:val="-18"/>
        </w:rPr>
        <w:t>辑可概括为：以“支付”为手段，以“流量”</w:t>
      </w:r>
      <w:r>
        <w:rPr>
          <w:rFonts w:ascii="SimSun" w:hAnsi="SimSun" w:eastAsia="SimSun" w:cs="SimSun"/>
          <w:sz w:val="21"/>
          <w:szCs w:val="21"/>
          <w:spacing w:val="-19"/>
        </w:rPr>
        <w:t>为入口，以“数字”为目的，</w:t>
      </w:r>
      <w:r>
        <w:rPr>
          <w:rFonts w:ascii="SimSun" w:hAnsi="SimSun" w:eastAsia="SimSun" w:cs="SimSun"/>
          <w:sz w:val="21"/>
          <w:szCs w:val="21"/>
        </w:rPr>
        <w:t xml:space="preserve"> </w:t>
      </w:r>
      <w:r>
        <w:rPr>
          <w:rFonts w:ascii="SimSun" w:hAnsi="SimSun" w:eastAsia="SimSun" w:cs="SimSun"/>
          <w:sz w:val="21"/>
          <w:szCs w:val="21"/>
          <w:spacing w:val="-18"/>
        </w:rPr>
        <w:t>进而通过金融服务、精准营销等其他服务实现</w:t>
      </w:r>
      <w:r>
        <w:rPr>
          <w:rFonts w:ascii="SimSun" w:hAnsi="SimSun" w:eastAsia="SimSun" w:cs="SimSun"/>
          <w:sz w:val="21"/>
          <w:szCs w:val="21"/>
          <w:spacing w:val="-19"/>
        </w:rPr>
        <w:t>流量和数据的变现。可以说，</w:t>
      </w:r>
      <w:r>
        <w:rPr>
          <w:rFonts w:ascii="SimSun" w:hAnsi="SimSun" w:eastAsia="SimSun" w:cs="SimSun"/>
          <w:sz w:val="21"/>
          <w:szCs w:val="21"/>
        </w:rPr>
        <w:t xml:space="preserve"> </w:t>
      </w:r>
      <w:r>
        <w:rPr>
          <w:rFonts w:ascii="SimSun" w:hAnsi="SimSun" w:eastAsia="SimSun" w:cs="SimSun"/>
          <w:sz w:val="21"/>
          <w:szCs w:val="21"/>
          <w:spacing w:val="-9"/>
        </w:rPr>
        <w:t>流量和数据是众多支付机构最为关注的要素和资产，故而将其称为“流 </w:t>
      </w:r>
      <w:r>
        <w:rPr>
          <w:rFonts w:ascii="SimSun" w:hAnsi="SimSun" w:eastAsia="SimSun" w:cs="SimSun"/>
          <w:sz w:val="21"/>
          <w:szCs w:val="21"/>
          <w:spacing w:val="-13"/>
        </w:rPr>
        <w:t>量战争”时代。</w:t>
      </w:r>
    </w:p>
    <w:p>
      <w:pPr>
        <w:pStyle w:val="BodyText"/>
        <w:spacing w:line="285" w:lineRule="auto"/>
        <w:rPr/>
      </w:pPr>
      <w:r/>
    </w:p>
    <w:p>
      <w:pPr>
        <w:ind w:left="413"/>
        <w:spacing w:before="69" w:line="221" w:lineRule="auto"/>
        <w:outlineLvl w:val="6"/>
        <w:rPr>
          <w:rFonts w:ascii="SimHei" w:hAnsi="SimHei" w:eastAsia="SimHei" w:cs="SimHei"/>
          <w:sz w:val="21"/>
          <w:szCs w:val="21"/>
        </w:rPr>
      </w:pPr>
      <w:r>
        <w:rPr>
          <w:rFonts w:ascii="SimHei" w:hAnsi="SimHei" w:eastAsia="SimHei" w:cs="SimHei"/>
          <w:sz w:val="21"/>
          <w:szCs w:val="21"/>
          <w:b/>
          <w:bCs/>
          <w:spacing w:val="-6"/>
        </w:rPr>
        <w:t>2.从“流量战争”到“场景战争”,数字支付和“无界零售”</w:t>
      </w:r>
    </w:p>
    <w:p>
      <w:pPr>
        <w:ind w:right="98" w:firstLine="410"/>
        <w:spacing w:before="286" w:line="302" w:lineRule="auto"/>
        <w:jc w:val="both"/>
        <w:rPr>
          <w:rFonts w:ascii="SimSun" w:hAnsi="SimSun" w:eastAsia="SimSun" w:cs="SimSun"/>
          <w:sz w:val="21"/>
          <w:szCs w:val="21"/>
        </w:rPr>
      </w:pPr>
      <w:r>
        <w:rPr>
          <w:rFonts w:ascii="SimSun" w:hAnsi="SimSun" w:eastAsia="SimSun" w:cs="SimSun"/>
          <w:sz w:val="21"/>
          <w:szCs w:val="21"/>
          <w:spacing w:val="-15"/>
        </w:rPr>
        <w:t>数字支付绝不仅是一笔“流量生意”。“流量战争”时代，二维码技 </w:t>
      </w:r>
      <w:r>
        <w:rPr>
          <w:rFonts w:ascii="SimSun" w:hAnsi="SimSun" w:eastAsia="SimSun" w:cs="SimSun"/>
          <w:sz w:val="21"/>
          <w:szCs w:val="21"/>
          <w:spacing w:val="-9"/>
        </w:rPr>
        <w:t>术凭借低廉的部署成本和“红包返现”等营销手段的刺激，迅速培养了</w:t>
      </w:r>
      <w:r>
        <w:rPr>
          <w:rFonts w:ascii="SimSun" w:hAnsi="SimSun" w:eastAsia="SimSun" w:cs="SimSun"/>
          <w:sz w:val="21"/>
          <w:szCs w:val="21"/>
          <w:spacing w:val="7"/>
        </w:rPr>
        <w:t xml:space="preserve">  </w:t>
      </w:r>
      <w:r>
        <w:rPr>
          <w:rFonts w:ascii="SimSun" w:hAnsi="SimSun" w:eastAsia="SimSun" w:cs="SimSun"/>
          <w:sz w:val="21"/>
          <w:szCs w:val="21"/>
          <w:spacing w:val="-15"/>
        </w:rPr>
        <w:t>人们的数字支付习惯；支付机构主要围绕“人”以及“人背后的数据”展</w:t>
      </w:r>
      <w:r>
        <w:rPr>
          <w:rFonts w:ascii="SimSun" w:hAnsi="SimSun" w:eastAsia="SimSun" w:cs="SimSun"/>
          <w:sz w:val="21"/>
          <w:szCs w:val="21"/>
          <w:spacing w:val="4"/>
        </w:rPr>
        <w:t xml:space="preserve">  </w:t>
      </w:r>
      <w:r>
        <w:rPr>
          <w:rFonts w:ascii="SimSun" w:hAnsi="SimSun" w:eastAsia="SimSun" w:cs="SimSun"/>
          <w:sz w:val="21"/>
          <w:szCs w:val="21"/>
          <w:spacing w:val="-8"/>
        </w:rPr>
        <w:t>开角逐。但“以快取胜”的打法改变的仅仅</w:t>
      </w:r>
      <w:r>
        <w:rPr>
          <w:rFonts w:ascii="SimSun" w:hAnsi="SimSun" w:eastAsia="SimSun" w:cs="SimSun"/>
          <w:sz w:val="21"/>
          <w:szCs w:val="21"/>
          <w:spacing w:val="-9"/>
        </w:rPr>
        <w:t>是零售场景的支付这一单一</w:t>
      </w:r>
      <w:r>
        <w:rPr>
          <w:rFonts w:ascii="SimSun" w:hAnsi="SimSun" w:eastAsia="SimSun" w:cs="SimSun"/>
          <w:sz w:val="21"/>
          <w:szCs w:val="21"/>
        </w:rPr>
        <w:t xml:space="preserve">  </w:t>
      </w:r>
      <w:r>
        <w:rPr>
          <w:rFonts w:ascii="SimSun" w:hAnsi="SimSun" w:eastAsia="SimSun" w:cs="SimSun"/>
          <w:sz w:val="21"/>
          <w:szCs w:val="21"/>
          <w:spacing w:val="-9"/>
        </w:rPr>
        <w:t>环节，并未从根本上重构零售场景的基础实施，进而未能将零售端的各</w:t>
      </w:r>
      <w:r>
        <w:rPr>
          <w:rFonts w:ascii="SimSun" w:hAnsi="SimSun" w:eastAsia="SimSun" w:cs="SimSun"/>
          <w:sz w:val="21"/>
          <w:szCs w:val="21"/>
          <w:spacing w:val="8"/>
        </w:rPr>
        <w:t xml:space="preserve">  </w:t>
      </w:r>
      <w:r>
        <w:rPr>
          <w:rFonts w:ascii="SimSun" w:hAnsi="SimSun" w:eastAsia="SimSun" w:cs="SimSun"/>
          <w:sz w:val="21"/>
          <w:szCs w:val="21"/>
          <w:spacing w:val="-12"/>
        </w:rPr>
        <w:t>个场景和环节相互打通，传统零售模式下高度依赖人工、运营效率低下、</w:t>
      </w:r>
      <w:r>
        <w:rPr>
          <w:rFonts w:ascii="SimSun" w:hAnsi="SimSun" w:eastAsia="SimSun" w:cs="SimSun"/>
          <w:sz w:val="21"/>
          <w:szCs w:val="21"/>
          <w:spacing w:val="8"/>
        </w:rPr>
        <w:t xml:space="preserve"> </w:t>
      </w:r>
      <w:r>
        <w:rPr>
          <w:rFonts w:ascii="SimSun" w:hAnsi="SimSun" w:eastAsia="SimSun" w:cs="SimSun"/>
          <w:sz w:val="21"/>
          <w:szCs w:val="21"/>
          <w:spacing w:val="-17"/>
        </w:rPr>
        <w:t>资源浪费严重等痛点依然存在。</w:t>
      </w:r>
    </w:p>
    <w:p>
      <w:pPr>
        <w:ind w:right="174" w:firstLine="410"/>
        <w:spacing w:before="150" w:line="300" w:lineRule="auto"/>
        <w:jc w:val="both"/>
        <w:rPr>
          <w:rFonts w:ascii="SimSun" w:hAnsi="SimSun" w:eastAsia="SimSun" w:cs="SimSun"/>
          <w:sz w:val="21"/>
          <w:szCs w:val="21"/>
        </w:rPr>
      </w:pPr>
      <w:r>
        <w:rPr>
          <w:rFonts w:ascii="SimSun" w:hAnsi="SimSun" w:eastAsia="SimSun" w:cs="SimSun"/>
          <w:sz w:val="21"/>
          <w:szCs w:val="21"/>
          <w:spacing w:val="-8"/>
        </w:rPr>
        <w:t>首先，从用户运营角度来看，由于零售商掌握数字的信息有限，无</w:t>
      </w:r>
      <w:r>
        <w:rPr>
          <w:rFonts w:ascii="SimSun" w:hAnsi="SimSun" w:eastAsia="SimSun" w:cs="SimSun"/>
          <w:sz w:val="21"/>
          <w:szCs w:val="21"/>
        </w:rPr>
        <w:t xml:space="preserve"> </w:t>
      </w:r>
      <w:r>
        <w:rPr>
          <w:rFonts w:ascii="SimSun" w:hAnsi="SimSun" w:eastAsia="SimSun" w:cs="SimSun"/>
          <w:sz w:val="21"/>
          <w:szCs w:val="21"/>
          <w:spacing w:val="-8"/>
        </w:rPr>
        <w:t>法有效识别周围的潜在客户群，进而无法实现有效的引</w:t>
      </w:r>
      <w:r>
        <w:rPr>
          <w:rFonts w:ascii="SimSun" w:hAnsi="SimSun" w:eastAsia="SimSun" w:cs="SimSun"/>
          <w:sz w:val="21"/>
          <w:szCs w:val="21"/>
          <w:spacing w:val="-9"/>
        </w:rPr>
        <w:t>流，难以运营和</w:t>
      </w:r>
      <w:r>
        <w:rPr>
          <w:rFonts w:ascii="SimSun" w:hAnsi="SimSun" w:eastAsia="SimSun" w:cs="SimSun"/>
          <w:sz w:val="21"/>
          <w:szCs w:val="21"/>
        </w:rPr>
        <w:t xml:space="preserve"> </w:t>
      </w:r>
      <w:r>
        <w:rPr>
          <w:rFonts w:ascii="SimSun" w:hAnsi="SimSun" w:eastAsia="SimSun" w:cs="SimSun"/>
          <w:sz w:val="21"/>
          <w:szCs w:val="21"/>
          <w:spacing w:val="-15"/>
        </w:rPr>
        <w:t>转化；其次，从存货管理的角度来看，库存信息和销售信息相互割裂，无</w:t>
      </w:r>
      <w:r>
        <w:rPr>
          <w:rFonts w:ascii="SimSun" w:hAnsi="SimSun" w:eastAsia="SimSun" w:cs="SimSun"/>
          <w:sz w:val="21"/>
          <w:szCs w:val="21"/>
          <w:spacing w:val="7"/>
        </w:rPr>
        <w:t xml:space="preserve"> </w:t>
      </w:r>
      <w:r>
        <w:rPr>
          <w:rFonts w:ascii="SimSun" w:hAnsi="SimSun" w:eastAsia="SimSun" w:cs="SimSun"/>
          <w:sz w:val="21"/>
          <w:szCs w:val="21"/>
          <w:spacing w:val="-14"/>
        </w:rPr>
        <w:t>法实现货物的按需调度、精准匹配，导致存货周转</w:t>
      </w:r>
      <w:r>
        <w:rPr>
          <w:rFonts w:ascii="SimSun" w:hAnsi="SimSun" w:eastAsia="SimSun" w:cs="SimSun"/>
          <w:sz w:val="21"/>
          <w:szCs w:val="21"/>
          <w:spacing w:val="-15"/>
        </w:rPr>
        <w:t>效率低下；最后，从用</w:t>
      </w:r>
      <w:r>
        <w:rPr>
          <w:rFonts w:ascii="SimSun" w:hAnsi="SimSun" w:eastAsia="SimSun" w:cs="SimSun"/>
          <w:sz w:val="21"/>
          <w:szCs w:val="21"/>
        </w:rPr>
        <w:t xml:space="preserve"> </w:t>
      </w:r>
      <w:r>
        <w:rPr>
          <w:rFonts w:ascii="SimSun" w:hAnsi="SimSun" w:eastAsia="SimSun" w:cs="SimSun"/>
          <w:sz w:val="21"/>
          <w:szCs w:val="21"/>
          <w:spacing w:val="-9"/>
        </w:rPr>
        <w:t>户体验角度来看，传统线下零售门店大多依靠人工收银、排布商品、更</w:t>
      </w:r>
      <w:r>
        <w:rPr>
          <w:rFonts w:ascii="SimSun" w:hAnsi="SimSun" w:eastAsia="SimSun" w:cs="SimSun"/>
          <w:sz w:val="21"/>
          <w:szCs w:val="21"/>
          <w:spacing w:val="17"/>
        </w:rPr>
        <w:t xml:space="preserve"> </w:t>
      </w:r>
      <w:r>
        <w:rPr>
          <w:rFonts w:ascii="SimSun" w:hAnsi="SimSun" w:eastAsia="SimSun" w:cs="SimSun"/>
          <w:sz w:val="21"/>
          <w:szCs w:val="21"/>
          <w:spacing w:val="-13"/>
        </w:rPr>
        <w:t>换价签等，不仅效率低下，而且很容易出现错误从而影响客户</w:t>
      </w:r>
      <w:r>
        <w:rPr>
          <w:rFonts w:ascii="SimSun" w:hAnsi="SimSun" w:eastAsia="SimSun" w:cs="SimSun"/>
          <w:sz w:val="21"/>
          <w:szCs w:val="21"/>
          <w:spacing w:val="-14"/>
        </w:rPr>
        <w:t>体验。</w:t>
      </w:r>
    </w:p>
    <w:p>
      <w:pPr>
        <w:ind w:right="98" w:firstLine="305"/>
        <w:spacing w:before="127" w:line="302" w:lineRule="auto"/>
        <w:jc w:val="both"/>
        <w:rPr>
          <w:rFonts w:ascii="SimSun" w:hAnsi="SimSun" w:eastAsia="SimSun" w:cs="SimSun"/>
          <w:sz w:val="21"/>
          <w:szCs w:val="21"/>
        </w:rPr>
      </w:pPr>
      <w:r>
        <w:rPr>
          <w:rFonts w:ascii="SimSun" w:hAnsi="SimSun" w:eastAsia="SimSun" w:cs="SimSun"/>
          <w:sz w:val="21"/>
          <w:szCs w:val="21"/>
          <w:spacing w:val="-11"/>
        </w:rPr>
        <w:t>“无界零售”是当前零售行业发展的新趋势。当前，零售行业已经进</w:t>
      </w:r>
      <w:r>
        <w:rPr>
          <w:rFonts w:ascii="SimSun" w:hAnsi="SimSun" w:eastAsia="SimSun" w:cs="SimSun"/>
          <w:sz w:val="21"/>
          <w:szCs w:val="21"/>
          <w:spacing w:val="11"/>
        </w:rPr>
        <w:t xml:space="preserve"> </w:t>
      </w:r>
      <w:r>
        <w:rPr>
          <w:rFonts w:ascii="SimSun" w:hAnsi="SimSun" w:eastAsia="SimSun" w:cs="SimSun"/>
          <w:sz w:val="21"/>
          <w:szCs w:val="21"/>
          <w:spacing w:val="-13"/>
        </w:rPr>
        <w:t>入转型和融合期。</w:t>
      </w:r>
      <w:r>
        <w:rPr>
          <w:rFonts w:ascii="SimSun" w:hAnsi="SimSun" w:eastAsia="SimSun" w:cs="SimSun"/>
          <w:sz w:val="21"/>
          <w:szCs w:val="21"/>
          <w:spacing w:val="37"/>
        </w:rPr>
        <w:t xml:space="preserve"> </w:t>
      </w:r>
      <w:r>
        <w:rPr>
          <w:rFonts w:ascii="SimSun" w:hAnsi="SimSun" w:eastAsia="SimSun" w:cs="SimSun"/>
          <w:sz w:val="21"/>
          <w:szCs w:val="21"/>
          <w:spacing w:val="-13"/>
        </w:rPr>
        <w:t>一方面，传统零售商在渠道整合、服务模式创新及传</w:t>
      </w:r>
      <w:r>
        <w:rPr>
          <w:rFonts w:ascii="SimSun" w:hAnsi="SimSun" w:eastAsia="SimSun" w:cs="SimSun"/>
          <w:sz w:val="21"/>
          <w:szCs w:val="21"/>
        </w:rPr>
        <w:t xml:space="preserve">  </w:t>
      </w:r>
      <w:r>
        <w:rPr>
          <w:rFonts w:ascii="SimSun" w:hAnsi="SimSun" w:eastAsia="SimSun" w:cs="SimSun"/>
          <w:sz w:val="21"/>
          <w:szCs w:val="21"/>
          <w:spacing w:val="-7"/>
        </w:rPr>
        <w:t>统价值链优化等方面做出了大量尝试；另一方面，线上零</w:t>
      </w:r>
      <w:r>
        <w:rPr>
          <w:rFonts w:ascii="SimSun" w:hAnsi="SimSun" w:eastAsia="SimSun" w:cs="SimSun"/>
          <w:sz w:val="21"/>
          <w:szCs w:val="21"/>
          <w:spacing w:val="-8"/>
        </w:rPr>
        <w:t>售也不断深耕</w:t>
      </w:r>
      <w:r>
        <w:rPr>
          <w:rFonts w:ascii="SimSun" w:hAnsi="SimSun" w:eastAsia="SimSun" w:cs="SimSun"/>
          <w:sz w:val="21"/>
          <w:szCs w:val="21"/>
        </w:rPr>
        <w:t xml:space="preserve"> </w:t>
      </w:r>
      <w:r>
        <w:rPr>
          <w:rFonts w:ascii="SimSun" w:hAnsi="SimSun" w:eastAsia="SimSun" w:cs="SimSun"/>
          <w:sz w:val="21"/>
          <w:szCs w:val="21"/>
          <w:spacing w:val="-9"/>
        </w:rPr>
        <w:t>线下场景，无界零售的趋势正在形成。无界零售时代，基于大数据、</w:t>
      </w:r>
      <w:r>
        <w:rPr>
          <w:rFonts w:ascii="Times New Roman" w:hAnsi="Times New Roman" w:eastAsia="Times New Roman" w:cs="Times New Roman"/>
          <w:sz w:val="21"/>
          <w:szCs w:val="21"/>
          <w:spacing w:val="-9"/>
        </w:rPr>
        <w:t>AI</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2"/>
        </w:rPr>
        <w:t>门店等智能科技实现零售场景人、货、场的全面重构。实现人的可引流、</w:t>
      </w:r>
      <w:r>
        <w:rPr>
          <w:rFonts w:ascii="SimSun" w:hAnsi="SimSun" w:eastAsia="SimSun" w:cs="SimSun"/>
          <w:sz w:val="21"/>
          <w:szCs w:val="21"/>
          <w:spacing w:val="8"/>
        </w:rPr>
        <w:t xml:space="preserve"> </w:t>
      </w:r>
      <w:r>
        <w:rPr>
          <w:rFonts w:ascii="SimSun" w:hAnsi="SimSun" w:eastAsia="SimSun" w:cs="SimSun"/>
          <w:sz w:val="21"/>
          <w:szCs w:val="21"/>
          <w:spacing w:val="-15"/>
        </w:rPr>
        <w:t>可识别、可分析、可触达；货的即时送达、智能补货、智慧供应链；场的</w:t>
      </w:r>
      <w:r>
        <w:rPr>
          <w:rFonts w:ascii="SimSun" w:hAnsi="SimSun" w:eastAsia="SimSun" w:cs="SimSun"/>
          <w:sz w:val="21"/>
          <w:szCs w:val="21"/>
          <w:spacing w:val="7"/>
        </w:rPr>
        <w:t xml:space="preserve">  </w:t>
      </w:r>
      <w:r>
        <w:rPr>
          <w:rFonts w:ascii="SimSun" w:hAnsi="SimSun" w:eastAsia="SimSun" w:cs="SimSun"/>
          <w:sz w:val="21"/>
          <w:szCs w:val="21"/>
          <w:spacing w:val="-18"/>
        </w:rPr>
        <w:t>沉浸式、科技感、互动体验。零售系统的资金、商品和信息流动不断优化，</w:t>
      </w:r>
    </w:p>
    <w:p>
      <w:pPr>
        <w:spacing w:line="302" w:lineRule="auto"/>
        <w:sectPr>
          <w:footerReference w:type="default" r:id="rId105"/>
          <w:pgSz w:w="7830" w:h="12670"/>
          <w:pgMar w:top="400" w:right="626" w:bottom="665" w:left="759" w:header="0" w:footer="516" w:gutter="0"/>
        </w:sectPr>
        <w:rPr>
          <w:rFonts w:ascii="SimSun" w:hAnsi="SimSun" w:eastAsia="SimSun" w:cs="SimSun"/>
          <w:sz w:val="21"/>
          <w:szCs w:val="21"/>
        </w:rPr>
      </w:pPr>
    </w:p>
    <w:p>
      <w:pPr>
        <w:ind w:left="12"/>
        <w:spacing w:before="25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95" w:lineRule="auto"/>
        <w:rPr/>
      </w:pPr>
      <w:r/>
    </w:p>
    <w:p>
      <w:pPr>
        <w:ind w:left="9"/>
        <w:spacing w:before="65" w:line="362" w:lineRule="exact"/>
        <w:rPr>
          <w:rFonts w:ascii="SimSun" w:hAnsi="SimSun" w:eastAsia="SimSun" w:cs="SimSun"/>
          <w:sz w:val="20"/>
          <w:szCs w:val="20"/>
        </w:rPr>
      </w:pPr>
      <w:r>
        <w:rPr>
          <w:rFonts w:ascii="SimSun" w:hAnsi="SimSun" w:eastAsia="SimSun" w:cs="SimSun"/>
          <w:sz w:val="20"/>
          <w:szCs w:val="20"/>
          <w:spacing w:val="-5"/>
          <w:position w:val="12"/>
        </w:rPr>
        <w:t>在供应端降本增效、智能优化；在需求端升级用户体验，打造线上线下一</w:t>
      </w:r>
    </w:p>
    <w:p>
      <w:pPr>
        <w:ind w:left="9"/>
        <w:spacing w:line="220" w:lineRule="auto"/>
        <w:rPr>
          <w:rFonts w:ascii="SimSun" w:hAnsi="SimSun" w:eastAsia="SimSun" w:cs="SimSun"/>
          <w:sz w:val="20"/>
          <w:szCs w:val="20"/>
        </w:rPr>
      </w:pPr>
      <w:r>
        <w:rPr>
          <w:rFonts w:ascii="SimSun" w:hAnsi="SimSun" w:eastAsia="SimSun" w:cs="SimSun"/>
          <w:sz w:val="20"/>
          <w:szCs w:val="20"/>
          <w:spacing w:val="-6"/>
        </w:rPr>
        <w:t>体化的智能化门店。</w:t>
      </w:r>
    </w:p>
    <w:p>
      <w:pPr>
        <w:ind w:firstLine="409"/>
        <w:spacing w:before="121" w:line="332" w:lineRule="auto"/>
        <w:jc w:val="both"/>
        <w:rPr>
          <w:rFonts w:ascii="SimSun" w:hAnsi="SimSun" w:eastAsia="SimSun" w:cs="SimSun"/>
          <w:sz w:val="20"/>
          <w:szCs w:val="20"/>
        </w:rPr>
      </w:pPr>
      <w:r>
        <w:rPr>
          <w:rFonts w:ascii="SimSun" w:hAnsi="SimSun" w:eastAsia="SimSun" w:cs="SimSun"/>
          <w:sz w:val="20"/>
          <w:szCs w:val="20"/>
          <w:spacing w:val="2"/>
        </w:rPr>
        <w:t>数字支付变革“无界零售”基础设施，成为助推无界零售的重要一</w:t>
      </w:r>
      <w:r>
        <w:rPr>
          <w:rFonts w:ascii="SimSun" w:hAnsi="SimSun" w:eastAsia="SimSun" w:cs="SimSun"/>
          <w:sz w:val="20"/>
          <w:szCs w:val="20"/>
          <w:spacing w:val="6"/>
        </w:rPr>
        <w:t xml:space="preserve">  </w:t>
      </w:r>
      <w:r>
        <w:rPr>
          <w:rFonts w:ascii="SimSun" w:hAnsi="SimSun" w:eastAsia="SimSun" w:cs="SimSun"/>
          <w:sz w:val="20"/>
          <w:szCs w:val="20"/>
          <w:spacing w:val="-4"/>
        </w:rPr>
        <w:t>环。</w:t>
      </w:r>
      <w:r>
        <w:rPr>
          <w:rFonts w:ascii="SimSun" w:hAnsi="SimSun" w:eastAsia="SimSun" w:cs="SimSun"/>
          <w:sz w:val="20"/>
          <w:szCs w:val="20"/>
          <w:spacing w:val="-16"/>
        </w:rPr>
        <w:t xml:space="preserve"> </w:t>
      </w:r>
      <w:r>
        <w:rPr>
          <w:rFonts w:ascii="SimSun" w:hAnsi="SimSun" w:eastAsia="SimSun" w:cs="SimSun"/>
          <w:sz w:val="20"/>
          <w:szCs w:val="20"/>
          <w:spacing w:val="-4"/>
        </w:rPr>
        <w:t>一方面，经过多年的发展，数字支付在“流量端”的竞争格局初定，</w:t>
      </w:r>
      <w:r>
        <w:rPr>
          <w:rFonts w:ascii="SimSun" w:hAnsi="SimSun" w:eastAsia="SimSun" w:cs="SimSun"/>
          <w:sz w:val="20"/>
          <w:szCs w:val="20"/>
        </w:rPr>
        <w:t xml:space="preserve"> </w:t>
      </w:r>
      <w:r>
        <w:rPr>
          <w:rFonts w:ascii="SimSun" w:hAnsi="SimSun" w:eastAsia="SimSun" w:cs="SimSun"/>
          <w:sz w:val="20"/>
          <w:szCs w:val="20"/>
          <w:spacing w:val="-4"/>
        </w:rPr>
        <w:t>增长红利逐渐消失；另一方面，线下零售场景面临诸多痛点，正在向“无</w:t>
      </w:r>
      <w:r>
        <w:rPr>
          <w:rFonts w:ascii="SimSun" w:hAnsi="SimSun" w:eastAsia="SimSun" w:cs="SimSun"/>
          <w:sz w:val="20"/>
          <w:szCs w:val="20"/>
          <w:spacing w:val="2"/>
        </w:rPr>
        <w:t xml:space="preserve">  </w:t>
      </w:r>
      <w:r>
        <w:rPr>
          <w:rFonts w:ascii="SimSun" w:hAnsi="SimSun" w:eastAsia="SimSun" w:cs="SimSun"/>
          <w:sz w:val="20"/>
          <w:szCs w:val="20"/>
        </w:rPr>
        <w:t>界零售”时代迈进。在数字支付的后半程，支付</w:t>
      </w:r>
      <w:r>
        <w:rPr>
          <w:rFonts w:ascii="SimSun" w:hAnsi="SimSun" w:eastAsia="SimSun" w:cs="SimSun"/>
          <w:sz w:val="20"/>
          <w:szCs w:val="20"/>
          <w:spacing w:val="-1"/>
        </w:rPr>
        <w:t>机构将发力“场景端”, </w:t>
      </w:r>
      <w:r>
        <w:rPr>
          <w:rFonts w:ascii="SimSun" w:hAnsi="SimSun" w:eastAsia="SimSun" w:cs="SimSun"/>
          <w:sz w:val="20"/>
          <w:szCs w:val="20"/>
          <w:spacing w:val="-7"/>
        </w:rPr>
        <w:t>“场景战争”时代，依托物联网、生物识别、人工智能等新型的技术手段，</w:t>
      </w:r>
      <w:r>
        <w:rPr>
          <w:rFonts w:ascii="SimSun" w:hAnsi="SimSun" w:eastAsia="SimSun" w:cs="SimSun"/>
          <w:sz w:val="20"/>
          <w:szCs w:val="20"/>
        </w:rPr>
        <w:t xml:space="preserve"> </w:t>
      </w:r>
      <w:r>
        <w:rPr>
          <w:rFonts w:ascii="SimSun" w:hAnsi="SimSun" w:eastAsia="SimSun" w:cs="SimSun"/>
          <w:sz w:val="20"/>
          <w:szCs w:val="20"/>
          <w:spacing w:val="2"/>
        </w:rPr>
        <w:t>并集合智能识别硬件、无人货柜、电子价签、智能收银台等硬件产品为</w:t>
      </w:r>
      <w:r>
        <w:rPr>
          <w:rFonts w:ascii="SimSun" w:hAnsi="SimSun" w:eastAsia="SimSun" w:cs="SimSun"/>
          <w:sz w:val="20"/>
          <w:szCs w:val="20"/>
          <w:spacing w:val="8"/>
        </w:rPr>
        <w:t xml:space="preserve">  </w:t>
      </w:r>
      <w:r>
        <w:rPr>
          <w:rFonts w:ascii="SimSun" w:hAnsi="SimSun" w:eastAsia="SimSun" w:cs="SimSun"/>
          <w:sz w:val="20"/>
          <w:szCs w:val="20"/>
          <w:spacing w:val="-5"/>
        </w:rPr>
        <w:t>零售场景打造完整的“软硬件一体化解决方案”,真正变革零售技术设施，</w:t>
      </w:r>
    </w:p>
    <w:p>
      <w:pPr>
        <w:ind w:left="9"/>
        <w:spacing w:line="219" w:lineRule="auto"/>
        <w:rPr>
          <w:rFonts w:ascii="SimSun" w:hAnsi="SimSun" w:eastAsia="SimSun" w:cs="SimSun"/>
          <w:sz w:val="20"/>
          <w:szCs w:val="20"/>
        </w:rPr>
      </w:pPr>
      <w:r>
        <w:rPr>
          <w:rFonts w:ascii="SimSun" w:hAnsi="SimSun" w:eastAsia="SimSun" w:cs="SimSun"/>
          <w:sz w:val="20"/>
          <w:szCs w:val="20"/>
          <w:spacing w:val="-4"/>
        </w:rPr>
        <w:t>打通零售端的各个场景和环节，是实现无界零售的重要一环。</w:t>
      </w:r>
    </w:p>
    <w:p>
      <w:pPr>
        <w:ind w:left="9" w:right="120" w:firstLine="300"/>
        <w:spacing w:before="161" w:line="342" w:lineRule="auto"/>
        <w:jc w:val="both"/>
        <w:rPr>
          <w:rFonts w:ascii="SimSun" w:hAnsi="SimSun" w:eastAsia="SimSun" w:cs="SimSun"/>
          <w:sz w:val="20"/>
          <w:szCs w:val="20"/>
        </w:rPr>
      </w:pPr>
      <w:r>
        <w:rPr>
          <w:rFonts w:ascii="SimSun" w:hAnsi="SimSun" w:eastAsia="SimSun" w:cs="SimSun"/>
          <w:sz w:val="20"/>
          <w:szCs w:val="20"/>
          <w:spacing w:val="-2"/>
        </w:rPr>
        <w:t>“流量战争”时代，移动扫码支付以快取胜，改变了人们的支付</w:t>
      </w:r>
      <w:r>
        <w:rPr>
          <w:rFonts w:ascii="SimSun" w:hAnsi="SimSun" w:eastAsia="SimSun" w:cs="SimSun"/>
          <w:sz w:val="20"/>
          <w:szCs w:val="20"/>
          <w:spacing w:val="-3"/>
        </w:rPr>
        <w:t>习惯</w:t>
      </w:r>
      <w:r>
        <w:rPr>
          <w:rFonts w:ascii="SimSun" w:hAnsi="SimSun" w:eastAsia="SimSun" w:cs="SimSun"/>
          <w:sz w:val="20"/>
          <w:szCs w:val="20"/>
        </w:rPr>
        <w:t xml:space="preserve"> </w:t>
      </w:r>
      <w:r>
        <w:rPr>
          <w:rFonts w:ascii="SimSun" w:hAnsi="SimSun" w:eastAsia="SimSun" w:cs="SimSun"/>
          <w:sz w:val="20"/>
          <w:szCs w:val="20"/>
          <w:spacing w:val="-5"/>
        </w:rPr>
        <w:t>和支付方式；“场景战争”时代，物联网、人工智能等新科技手段和</w:t>
      </w:r>
      <w:r>
        <w:rPr>
          <w:rFonts w:ascii="SimSun" w:hAnsi="SimSun" w:eastAsia="SimSun" w:cs="SimSun"/>
          <w:sz w:val="20"/>
          <w:szCs w:val="20"/>
          <w:spacing w:val="-6"/>
        </w:rPr>
        <w:t>智能</w:t>
      </w:r>
      <w:r>
        <w:rPr>
          <w:rFonts w:ascii="SimSun" w:hAnsi="SimSun" w:eastAsia="SimSun" w:cs="SimSun"/>
          <w:sz w:val="20"/>
          <w:szCs w:val="20"/>
        </w:rPr>
        <w:t xml:space="preserve"> </w:t>
      </w:r>
      <w:r>
        <w:rPr>
          <w:rFonts w:ascii="SimSun" w:hAnsi="SimSun" w:eastAsia="SimSun" w:cs="SimSun"/>
          <w:sz w:val="20"/>
          <w:szCs w:val="20"/>
          <w:spacing w:val="-2"/>
        </w:rPr>
        <w:t>硬件设备相互结合，打造软硬件一体化的“全场景解决方案”,深度变革</w:t>
      </w:r>
    </w:p>
    <w:p>
      <w:pPr>
        <w:ind w:left="9"/>
        <w:spacing w:line="219" w:lineRule="auto"/>
        <w:rPr>
          <w:rFonts w:ascii="SimSun" w:hAnsi="SimSun" w:eastAsia="SimSun" w:cs="SimSun"/>
          <w:sz w:val="20"/>
          <w:szCs w:val="20"/>
        </w:rPr>
      </w:pPr>
      <w:r>
        <w:rPr>
          <w:rFonts w:ascii="SimSun" w:hAnsi="SimSun" w:eastAsia="SimSun" w:cs="SimSun"/>
          <w:sz w:val="20"/>
          <w:szCs w:val="20"/>
          <w:spacing w:val="-5"/>
        </w:rPr>
        <w:t>零售场景的基础设施，助推“无界零售”的到来。</w:t>
      </w:r>
    </w:p>
    <w:p>
      <w:pPr>
        <w:pStyle w:val="BodyText"/>
        <w:spacing w:line="251" w:lineRule="auto"/>
        <w:rPr/>
      </w:pPr>
      <w:r/>
    </w:p>
    <w:p>
      <w:pPr>
        <w:ind w:left="412"/>
        <w:spacing w:before="66" w:line="221" w:lineRule="auto"/>
        <w:outlineLvl w:val="6"/>
        <w:rPr>
          <w:rFonts w:ascii="SimHei" w:hAnsi="SimHei" w:eastAsia="SimHei" w:cs="SimHei"/>
          <w:sz w:val="20"/>
          <w:szCs w:val="20"/>
        </w:rPr>
      </w:pPr>
      <w:r>
        <w:rPr>
          <w:rFonts w:ascii="SimHei" w:hAnsi="SimHei" w:eastAsia="SimHei" w:cs="SimHei"/>
          <w:sz w:val="20"/>
          <w:szCs w:val="20"/>
          <w:b/>
          <w:bCs/>
          <w:spacing w:val="-6"/>
        </w:rPr>
        <w:t>3.</w:t>
      </w:r>
      <w:r>
        <w:rPr>
          <w:rFonts w:ascii="SimHei" w:hAnsi="SimHei" w:eastAsia="SimHei" w:cs="SimHei"/>
          <w:sz w:val="20"/>
          <w:szCs w:val="20"/>
          <w:spacing w:val="-6"/>
        </w:rPr>
        <w:t xml:space="preserve"> </w:t>
      </w:r>
      <w:r>
        <w:rPr>
          <w:rFonts w:ascii="SimHei" w:hAnsi="SimHei" w:eastAsia="SimHei" w:cs="SimHei"/>
          <w:sz w:val="20"/>
          <w:szCs w:val="20"/>
          <w:b/>
          <w:bCs/>
          <w:spacing w:val="-6"/>
        </w:rPr>
        <w:t>“无界零售”背景下的数字支付解决方案——数字化门店</w:t>
      </w:r>
    </w:p>
    <w:p>
      <w:pPr>
        <w:ind w:left="9" w:right="35" w:firstLine="400"/>
        <w:spacing w:before="302" w:line="333" w:lineRule="auto"/>
        <w:jc w:val="both"/>
        <w:rPr>
          <w:rFonts w:ascii="SimSun" w:hAnsi="SimSun" w:eastAsia="SimSun" w:cs="SimSun"/>
          <w:sz w:val="20"/>
          <w:szCs w:val="20"/>
        </w:rPr>
      </w:pPr>
      <w:r>
        <w:rPr>
          <w:rFonts w:ascii="SimSun" w:hAnsi="SimSun" w:eastAsia="SimSun" w:cs="SimSun"/>
          <w:sz w:val="20"/>
          <w:szCs w:val="20"/>
          <w:spacing w:val="-4"/>
        </w:rPr>
        <w:t>传统零售门店面临三个方面的痛点。</w:t>
      </w:r>
      <w:r>
        <w:rPr>
          <w:rFonts w:ascii="SimSun" w:hAnsi="SimSun" w:eastAsia="SimSun" w:cs="SimSun"/>
          <w:sz w:val="20"/>
          <w:szCs w:val="20"/>
          <w:spacing w:val="53"/>
        </w:rPr>
        <w:t xml:space="preserve"> </w:t>
      </w:r>
      <w:r>
        <w:rPr>
          <w:rFonts w:ascii="SimSun" w:hAnsi="SimSun" w:eastAsia="SimSun" w:cs="SimSun"/>
          <w:sz w:val="20"/>
          <w:szCs w:val="20"/>
          <w:spacing w:val="-4"/>
        </w:rPr>
        <w:t>一是客流获取渠道受限，实体</w:t>
      </w:r>
      <w:r>
        <w:rPr>
          <w:rFonts w:ascii="SimSun" w:hAnsi="SimSun" w:eastAsia="SimSun" w:cs="SimSun"/>
          <w:sz w:val="20"/>
          <w:szCs w:val="20"/>
        </w:rPr>
        <w:t xml:space="preserve">  </w:t>
      </w:r>
      <w:r>
        <w:rPr>
          <w:rFonts w:ascii="SimSun" w:hAnsi="SimSun" w:eastAsia="SimSun" w:cs="SimSun"/>
          <w:sz w:val="20"/>
          <w:szCs w:val="20"/>
          <w:spacing w:val="-2"/>
        </w:rPr>
        <w:t>门店宣传及引流方式受到地域限制；二是线</w:t>
      </w:r>
      <w:r>
        <w:rPr>
          <w:rFonts w:ascii="SimSun" w:hAnsi="SimSun" w:eastAsia="SimSun" w:cs="SimSun"/>
          <w:sz w:val="20"/>
          <w:szCs w:val="20"/>
          <w:spacing w:val="-3"/>
        </w:rPr>
        <w:t>下数据无法被充分收集利用，</w:t>
      </w:r>
      <w:r>
        <w:rPr>
          <w:rFonts w:ascii="SimSun" w:hAnsi="SimSun" w:eastAsia="SimSun" w:cs="SimSun"/>
          <w:sz w:val="20"/>
          <w:szCs w:val="20"/>
        </w:rPr>
        <w:t xml:space="preserve"> </w:t>
      </w:r>
      <w:r>
        <w:rPr>
          <w:rFonts w:ascii="SimSun" w:hAnsi="SimSun" w:eastAsia="SimSun" w:cs="SimSun"/>
          <w:sz w:val="20"/>
          <w:szCs w:val="20"/>
          <w:spacing w:val="-2"/>
        </w:rPr>
        <w:t>线上线下交易订单“两张皮”,不能依托数据进行客户运营；三是收单渠</w:t>
      </w:r>
      <w:r>
        <w:rPr>
          <w:rFonts w:ascii="SimSun" w:hAnsi="SimSun" w:eastAsia="SimSun" w:cs="SimSun"/>
          <w:sz w:val="20"/>
          <w:szCs w:val="20"/>
          <w:spacing w:val="1"/>
        </w:rPr>
        <w:t xml:space="preserve">  </w:t>
      </w:r>
      <w:r>
        <w:rPr>
          <w:rFonts w:ascii="SimSun" w:hAnsi="SimSun" w:eastAsia="SimSun" w:cs="SimSun"/>
          <w:sz w:val="20"/>
          <w:szCs w:val="20"/>
          <w:spacing w:val="2"/>
        </w:rPr>
        <w:t>道多，对账难度高，尤其是对于品牌加盟店、连锁店而言，不同门店对</w:t>
      </w:r>
      <w:r>
        <w:rPr>
          <w:rFonts w:ascii="SimSun" w:hAnsi="SimSun" w:eastAsia="SimSun" w:cs="SimSun"/>
          <w:sz w:val="20"/>
          <w:szCs w:val="20"/>
          <w:spacing w:val="5"/>
        </w:rPr>
        <w:t xml:space="preserve"> </w:t>
      </w:r>
      <w:r>
        <w:rPr>
          <w:rFonts w:ascii="SimSun" w:hAnsi="SimSun" w:eastAsia="SimSun" w:cs="SimSun"/>
          <w:sz w:val="20"/>
          <w:szCs w:val="20"/>
          <w:spacing w:val="7"/>
        </w:rPr>
        <w:t>接</w:t>
      </w:r>
      <w:r>
        <w:rPr>
          <w:rFonts w:ascii="SimSun" w:hAnsi="SimSun" w:eastAsia="SimSun" w:cs="SimSun"/>
          <w:sz w:val="20"/>
          <w:szCs w:val="20"/>
        </w:rPr>
        <w:t>POS</w:t>
      </w:r>
      <w:r>
        <w:rPr>
          <w:rFonts w:ascii="SimSun" w:hAnsi="SimSun" w:eastAsia="SimSun" w:cs="SimSun"/>
          <w:sz w:val="20"/>
          <w:szCs w:val="20"/>
          <w:spacing w:val="45"/>
        </w:rPr>
        <w:t xml:space="preserve"> </w:t>
      </w:r>
      <w:r>
        <w:rPr>
          <w:rFonts w:ascii="SimSun" w:hAnsi="SimSun" w:eastAsia="SimSun" w:cs="SimSun"/>
          <w:sz w:val="20"/>
          <w:szCs w:val="20"/>
          <w:spacing w:val="7"/>
        </w:rPr>
        <w:t>(销售终端)银行卡、第三方支付等多种</w:t>
      </w:r>
      <w:r>
        <w:rPr>
          <w:rFonts w:ascii="SimSun" w:hAnsi="SimSun" w:eastAsia="SimSun" w:cs="SimSun"/>
          <w:sz w:val="20"/>
          <w:szCs w:val="20"/>
          <w:spacing w:val="6"/>
        </w:rPr>
        <w:t>收单渠道，效率低下且</w:t>
      </w:r>
    </w:p>
    <w:p>
      <w:pPr>
        <w:ind w:left="9"/>
        <w:spacing w:line="220" w:lineRule="auto"/>
        <w:rPr>
          <w:rFonts w:ascii="SimSun" w:hAnsi="SimSun" w:eastAsia="SimSun" w:cs="SimSun"/>
          <w:sz w:val="20"/>
          <w:szCs w:val="20"/>
        </w:rPr>
      </w:pPr>
      <w:r>
        <w:rPr>
          <w:rFonts w:ascii="SimSun" w:hAnsi="SimSun" w:eastAsia="SimSun" w:cs="SimSun"/>
          <w:sz w:val="20"/>
          <w:szCs w:val="20"/>
          <w:spacing w:val="-5"/>
        </w:rPr>
        <w:t>造成资源浪费。</w:t>
      </w:r>
    </w:p>
    <w:p>
      <w:pPr>
        <w:ind w:left="9" w:right="30" w:firstLine="400"/>
        <w:spacing w:before="148" w:line="304" w:lineRule="auto"/>
        <w:jc w:val="both"/>
        <w:rPr>
          <w:rFonts w:ascii="SimSun" w:hAnsi="SimSun" w:eastAsia="SimSun" w:cs="SimSun"/>
          <w:sz w:val="20"/>
          <w:szCs w:val="20"/>
        </w:rPr>
      </w:pPr>
      <w:r>
        <w:rPr>
          <w:rFonts w:ascii="SimSun" w:hAnsi="SimSun" w:eastAsia="SimSun" w:cs="SimSun"/>
          <w:sz w:val="20"/>
          <w:szCs w:val="20"/>
          <w:spacing w:val="-3"/>
        </w:rPr>
        <w:t>在技术赋能的背景下，数字科技企业为商家提供针对品牌实体门店、</w:t>
      </w:r>
      <w:r>
        <w:rPr>
          <w:rFonts w:ascii="SimSun" w:hAnsi="SimSun" w:eastAsia="SimSun" w:cs="SimSun"/>
          <w:sz w:val="20"/>
          <w:szCs w:val="20"/>
          <w:spacing w:val="18"/>
        </w:rPr>
        <w:t xml:space="preserve"> </w:t>
      </w:r>
      <w:r>
        <w:rPr>
          <w:rFonts w:ascii="SimSun" w:hAnsi="SimSun" w:eastAsia="SimSun" w:cs="SimSun"/>
          <w:sz w:val="20"/>
          <w:szCs w:val="20"/>
          <w:spacing w:val="1"/>
        </w:rPr>
        <w:t>中小零售门店的一套数字化门店解决方案。数字化门店解决方案依托数</w:t>
      </w:r>
      <w:r>
        <w:rPr>
          <w:rFonts w:ascii="SimSun" w:hAnsi="SimSun" w:eastAsia="SimSun" w:cs="SimSun"/>
          <w:sz w:val="20"/>
          <w:szCs w:val="20"/>
          <w:spacing w:val="3"/>
        </w:rPr>
        <w:t xml:space="preserve">  </w:t>
      </w:r>
      <w:r>
        <w:rPr>
          <w:rFonts w:ascii="SimSun" w:hAnsi="SimSun" w:eastAsia="SimSun" w:cs="SimSun"/>
          <w:sz w:val="20"/>
          <w:szCs w:val="20"/>
          <w:spacing w:val="-8"/>
        </w:rPr>
        <w:t>字科技技术，赋能门店商户获取、整合、分析、利用线上</w:t>
      </w:r>
      <w:r>
        <w:rPr>
          <w:rFonts w:ascii="SimSun" w:hAnsi="SimSun" w:eastAsia="SimSun" w:cs="SimSun"/>
          <w:sz w:val="20"/>
          <w:szCs w:val="20"/>
          <w:spacing w:val="-9"/>
        </w:rPr>
        <w:t>线下数据的能力，</w:t>
      </w:r>
      <w:r>
        <w:rPr>
          <w:rFonts w:ascii="SimSun" w:hAnsi="SimSun" w:eastAsia="SimSun" w:cs="SimSun"/>
          <w:sz w:val="20"/>
          <w:szCs w:val="20"/>
        </w:rPr>
        <w:t xml:space="preserve"> </w:t>
      </w:r>
      <w:r>
        <w:rPr>
          <w:rFonts w:ascii="SimSun" w:hAnsi="SimSun" w:eastAsia="SimSun" w:cs="SimSun"/>
          <w:sz w:val="20"/>
          <w:szCs w:val="20"/>
          <w:spacing w:val="-4"/>
        </w:rPr>
        <w:t>从而实现引流、用户运营、收单、账务管理甚至价签管理的数字化。</w:t>
      </w:r>
    </w:p>
    <w:p>
      <w:pPr>
        <w:ind w:left="409"/>
        <w:spacing w:before="134" w:line="221" w:lineRule="auto"/>
        <w:rPr>
          <w:rFonts w:ascii="SimHei" w:hAnsi="SimHei" w:eastAsia="SimHei" w:cs="SimHei"/>
          <w:sz w:val="20"/>
          <w:szCs w:val="20"/>
        </w:rPr>
      </w:pPr>
      <w:r>
        <w:rPr>
          <w:rFonts w:ascii="SimHei" w:hAnsi="SimHei" w:eastAsia="SimHei" w:cs="SimHei"/>
          <w:sz w:val="20"/>
          <w:szCs w:val="20"/>
          <w:spacing w:val="5"/>
        </w:rPr>
        <w:t>(1)用户引流数字化</w:t>
      </w:r>
    </w:p>
    <w:p>
      <w:pPr>
        <w:ind w:right="29"/>
        <w:spacing w:before="131" w:line="219" w:lineRule="auto"/>
        <w:jc w:val="right"/>
        <w:rPr>
          <w:rFonts w:ascii="SimSun" w:hAnsi="SimSun" w:eastAsia="SimSun" w:cs="SimSun"/>
          <w:sz w:val="20"/>
          <w:szCs w:val="20"/>
        </w:rPr>
      </w:pPr>
      <w:r>
        <w:rPr>
          <w:rFonts w:ascii="SimSun" w:hAnsi="SimSun" w:eastAsia="SimSun" w:cs="SimSun"/>
          <w:sz w:val="20"/>
          <w:szCs w:val="20"/>
          <w:spacing w:val="4"/>
        </w:rPr>
        <w:t>依托数字科技企业获取、整合、分析、利用线上线下数据的能力，</w:t>
      </w:r>
    </w:p>
    <w:p>
      <w:pPr>
        <w:spacing w:line="219" w:lineRule="auto"/>
        <w:sectPr>
          <w:footerReference w:type="default" r:id="rId106"/>
          <w:pgSz w:w="7830" w:h="12680"/>
          <w:pgMar w:top="400" w:right="779" w:bottom="688" w:left="680" w:header="0" w:footer="549" w:gutter="0"/>
        </w:sectPr>
        <w:rPr>
          <w:rFonts w:ascii="SimSun" w:hAnsi="SimSun" w:eastAsia="SimSun" w:cs="SimSun"/>
          <w:sz w:val="20"/>
          <w:szCs w:val="20"/>
        </w:rPr>
      </w:pPr>
    </w:p>
    <w:p>
      <w:pPr>
        <w:spacing w:before="254" w:line="222" w:lineRule="auto"/>
        <w:jc w:val="right"/>
        <w:rPr>
          <w:rFonts w:ascii="SimHei" w:hAnsi="SimHei" w:eastAsia="SimHei" w:cs="SimHei"/>
          <w:sz w:val="20"/>
          <w:szCs w:val="20"/>
        </w:rPr>
      </w:pPr>
      <w:r>
        <w:rPr>
          <w:rFonts w:ascii="SimHei" w:hAnsi="SimHei" w:eastAsia="SimHei" w:cs="SimHei"/>
          <w:sz w:val="20"/>
          <w:szCs w:val="20"/>
          <w:b/>
          <w:bCs/>
          <w:spacing w:val="-17"/>
        </w:rPr>
        <w:t>第五章</w:t>
      </w:r>
      <w:r>
        <w:rPr>
          <w:rFonts w:ascii="SimHei" w:hAnsi="SimHei" w:eastAsia="SimHei" w:cs="SimHei"/>
          <w:sz w:val="20"/>
          <w:szCs w:val="20"/>
          <w:spacing w:val="-17"/>
        </w:rPr>
        <w:t xml:space="preserve"> </w:t>
      </w:r>
      <w:r>
        <w:rPr>
          <w:rFonts w:ascii="SimHei" w:hAnsi="SimHei" w:eastAsia="SimHei" w:cs="SimHei"/>
          <w:sz w:val="20"/>
          <w:szCs w:val="20"/>
          <w:b/>
          <w:bCs/>
          <w:spacing w:val="-17"/>
        </w:rPr>
        <w:t>数字支付：“小支付”成就“大时代”</w:t>
      </w:r>
    </w:p>
    <w:p>
      <w:pPr>
        <w:pStyle w:val="BodyText"/>
        <w:spacing w:line="394" w:lineRule="auto"/>
        <w:rPr/>
      </w:pPr>
      <w:r/>
    </w:p>
    <w:p>
      <w:pPr>
        <w:ind w:right="92"/>
        <w:spacing w:before="65" w:line="310" w:lineRule="auto"/>
        <w:jc w:val="both"/>
        <w:rPr>
          <w:rFonts w:ascii="SimSun" w:hAnsi="SimSun" w:eastAsia="SimSun" w:cs="SimSun"/>
          <w:sz w:val="20"/>
          <w:szCs w:val="20"/>
        </w:rPr>
      </w:pPr>
      <w:r>
        <w:rPr>
          <w:rFonts w:ascii="SimSun" w:hAnsi="SimSun" w:eastAsia="SimSun" w:cs="SimSun"/>
          <w:sz w:val="20"/>
          <w:szCs w:val="20"/>
          <w:spacing w:val="-2"/>
        </w:rPr>
        <w:t>零售商能够深耕线下场景，利用线上数据获取客户、精准转化到店流量，</w:t>
      </w:r>
      <w:r>
        <w:rPr>
          <w:rFonts w:ascii="SimSun" w:hAnsi="SimSun" w:eastAsia="SimSun" w:cs="SimSun"/>
          <w:sz w:val="20"/>
          <w:szCs w:val="20"/>
          <w:spacing w:val="9"/>
        </w:rPr>
        <w:t xml:space="preserve"> </w:t>
      </w:r>
      <w:r>
        <w:rPr>
          <w:rFonts w:ascii="SimSun" w:hAnsi="SimSun" w:eastAsia="SimSun" w:cs="SimSun"/>
          <w:sz w:val="20"/>
          <w:szCs w:val="20"/>
          <w:spacing w:val="2"/>
        </w:rPr>
        <w:t>构成线上线下服务闭环。具体而言，零售商可通过入</w:t>
      </w:r>
      <w:r>
        <w:rPr>
          <w:rFonts w:ascii="SimSun" w:hAnsi="SimSun" w:eastAsia="SimSun" w:cs="SimSun"/>
          <w:sz w:val="20"/>
          <w:szCs w:val="20"/>
          <w:spacing w:val="1"/>
        </w:rPr>
        <w:t>驻线上电商平台的</w:t>
      </w:r>
      <w:r>
        <w:rPr>
          <w:rFonts w:ascii="SimSun" w:hAnsi="SimSun" w:eastAsia="SimSun" w:cs="SimSun"/>
          <w:sz w:val="20"/>
          <w:szCs w:val="20"/>
        </w:rPr>
        <w:t xml:space="preserve">  </w:t>
      </w:r>
      <w:r>
        <w:rPr>
          <w:rFonts w:ascii="SimSun" w:hAnsi="SimSun" w:eastAsia="SimSun" w:cs="SimSun"/>
          <w:sz w:val="20"/>
          <w:szCs w:val="20"/>
          <w:spacing w:val="1"/>
        </w:rPr>
        <w:t>特定频道，在其线上门店中投放适用于线下门店的优惠券，发布门店活</w:t>
      </w:r>
      <w:r>
        <w:rPr>
          <w:rFonts w:ascii="SimSun" w:hAnsi="SimSun" w:eastAsia="SimSun" w:cs="SimSun"/>
          <w:sz w:val="20"/>
          <w:szCs w:val="20"/>
          <w:spacing w:val="8"/>
        </w:rPr>
        <w:t xml:space="preserve">  </w:t>
      </w:r>
      <w:r>
        <w:rPr>
          <w:rFonts w:ascii="SimSun" w:hAnsi="SimSun" w:eastAsia="SimSun" w:cs="SimSun"/>
          <w:sz w:val="20"/>
          <w:szCs w:val="20"/>
          <w:spacing w:val="1"/>
        </w:rPr>
        <w:t>动动态，引导客户到店消费。用户在线下门店消费时可以实时</w:t>
      </w:r>
      <w:r>
        <w:rPr>
          <w:rFonts w:ascii="SimSun" w:hAnsi="SimSun" w:eastAsia="SimSun" w:cs="SimSun"/>
          <w:sz w:val="20"/>
          <w:szCs w:val="20"/>
        </w:rPr>
        <w:t>核销线上  </w:t>
      </w:r>
      <w:r>
        <w:rPr>
          <w:rFonts w:ascii="SimSun" w:hAnsi="SimSun" w:eastAsia="SimSun" w:cs="SimSun"/>
          <w:sz w:val="20"/>
          <w:szCs w:val="20"/>
          <w:spacing w:val="-5"/>
        </w:rPr>
        <w:t>优惠券，从而打通线上线下消费场景。</w:t>
      </w:r>
    </w:p>
    <w:p>
      <w:pPr>
        <w:ind w:left="372"/>
        <w:spacing w:before="128" w:line="222" w:lineRule="auto"/>
        <w:rPr>
          <w:rFonts w:ascii="SimHei" w:hAnsi="SimHei" w:eastAsia="SimHei" w:cs="SimHei"/>
          <w:sz w:val="20"/>
          <w:szCs w:val="20"/>
        </w:rPr>
      </w:pPr>
      <w:r>
        <w:rPr>
          <w:rFonts w:ascii="SimHei" w:hAnsi="SimHei" w:eastAsia="SimHei" w:cs="SimHei"/>
          <w:sz w:val="20"/>
          <w:szCs w:val="20"/>
          <w:b/>
          <w:bCs/>
          <w:spacing w:val="4"/>
        </w:rPr>
        <w:t>(2)全运营数字化</w:t>
      </w:r>
    </w:p>
    <w:p>
      <w:pPr>
        <w:ind w:right="186" w:firstLine="369"/>
        <w:spacing w:before="144" w:line="332" w:lineRule="auto"/>
        <w:rPr>
          <w:rFonts w:ascii="SimSun" w:hAnsi="SimSun" w:eastAsia="SimSun" w:cs="SimSun"/>
          <w:sz w:val="20"/>
          <w:szCs w:val="20"/>
        </w:rPr>
      </w:pPr>
      <w:r>
        <w:rPr>
          <w:rFonts w:ascii="SimSun" w:hAnsi="SimSun" w:eastAsia="SimSun" w:cs="SimSun"/>
          <w:sz w:val="20"/>
          <w:szCs w:val="20"/>
          <w:spacing w:val="2"/>
        </w:rPr>
        <w:t>数字化门店的用户生态运营流程可以总结为“捕、识、解、转”四</w:t>
      </w:r>
      <w:r>
        <w:rPr>
          <w:rFonts w:ascii="SimSun" w:hAnsi="SimSun" w:eastAsia="SimSun" w:cs="SimSun"/>
          <w:sz w:val="20"/>
          <w:szCs w:val="20"/>
          <w:spacing w:val="12"/>
        </w:rPr>
        <w:t xml:space="preserve"> </w:t>
      </w:r>
      <w:r>
        <w:rPr>
          <w:rFonts w:ascii="SimSun" w:hAnsi="SimSun" w:eastAsia="SimSun" w:cs="SimSun"/>
          <w:sz w:val="20"/>
          <w:szCs w:val="20"/>
          <w:spacing w:val="-5"/>
        </w:rPr>
        <w:t>个字。“捕”即在用户进店时，智能摄像头以及体感交互技术即时捕捉用</w:t>
      </w:r>
      <w:r>
        <w:rPr>
          <w:rFonts w:ascii="SimSun" w:hAnsi="SimSun" w:eastAsia="SimSun" w:cs="SimSun"/>
          <w:sz w:val="20"/>
          <w:szCs w:val="20"/>
          <w:spacing w:val="2"/>
        </w:rPr>
        <w:t xml:space="preserve"> </w:t>
      </w:r>
      <w:r>
        <w:rPr>
          <w:rFonts w:ascii="SimSun" w:hAnsi="SimSun" w:eastAsia="SimSun" w:cs="SimSun"/>
          <w:sz w:val="20"/>
          <w:szCs w:val="20"/>
          <w:spacing w:val="-5"/>
        </w:rPr>
        <w:t>户信息，识别用户身份；“识”即将用户身份信息和其线上消费或其他场</w:t>
      </w:r>
      <w:r>
        <w:rPr>
          <w:rFonts w:ascii="SimSun" w:hAnsi="SimSun" w:eastAsia="SimSun" w:cs="SimSun"/>
          <w:sz w:val="20"/>
          <w:szCs w:val="20"/>
          <w:spacing w:val="11"/>
        </w:rPr>
        <w:t xml:space="preserve"> </w:t>
      </w:r>
      <w:r>
        <w:rPr>
          <w:rFonts w:ascii="SimSun" w:hAnsi="SimSun" w:eastAsia="SimSun" w:cs="SimSun"/>
          <w:sz w:val="20"/>
          <w:szCs w:val="20"/>
          <w:spacing w:val="-5"/>
        </w:rPr>
        <w:t>景的消费信息相关联，将用户标签化；“解”即数据分析，借助大数据分</w:t>
      </w:r>
      <w:r>
        <w:rPr>
          <w:rFonts w:ascii="SimSun" w:hAnsi="SimSun" w:eastAsia="SimSun" w:cs="SimSun"/>
          <w:sz w:val="20"/>
          <w:szCs w:val="20"/>
          <w:spacing w:val="7"/>
        </w:rPr>
        <w:t xml:space="preserve"> </w:t>
      </w:r>
      <w:r>
        <w:rPr>
          <w:rFonts w:ascii="SimSun" w:hAnsi="SimSun" w:eastAsia="SimSun" w:cs="SimSun"/>
          <w:sz w:val="20"/>
          <w:szCs w:val="20"/>
          <w:spacing w:val="1"/>
        </w:rPr>
        <w:t>析技术将线上线下数据进行综合处理，分析客流、新老客户占比、年龄</w:t>
      </w:r>
      <w:r>
        <w:rPr>
          <w:rFonts w:ascii="SimSun" w:hAnsi="SimSun" w:eastAsia="SimSun" w:cs="SimSun"/>
          <w:sz w:val="20"/>
          <w:szCs w:val="20"/>
          <w:spacing w:val="15"/>
        </w:rPr>
        <w:t xml:space="preserve"> </w:t>
      </w:r>
      <w:r>
        <w:rPr>
          <w:rFonts w:ascii="SimSun" w:hAnsi="SimSun" w:eastAsia="SimSun" w:cs="SimSun"/>
          <w:sz w:val="20"/>
          <w:szCs w:val="20"/>
          <w:spacing w:val="-5"/>
        </w:rPr>
        <w:t>分布、购物偏好等信息；“转”即针对数据分析结果，制定营销策略，促</w:t>
      </w:r>
    </w:p>
    <w:p>
      <w:pPr>
        <w:spacing w:line="218" w:lineRule="auto"/>
        <w:rPr>
          <w:rFonts w:ascii="SimSun" w:hAnsi="SimSun" w:eastAsia="SimSun" w:cs="SimSun"/>
          <w:sz w:val="20"/>
          <w:szCs w:val="20"/>
        </w:rPr>
      </w:pPr>
      <w:r>
        <w:rPr>
          <w:rFonts w:ascii="SimSun" w:hAnsi="SimSun" w:eastAsia="SimSun" w:cs="SimSun"/>
          <w:sz w:val="20"/>
          <w:szCs w:val="20"/>
          <w:spacing w:val="-5"/>
        </w:rPr>
        <w:t>进消费的完成、会员的转化以及忠诚客户的沉淀。</w:t>
      </w:r>
    </w:p>
    <w:p>
      <w:pPr>
        <w:ind w:left="369"/>
        <w:spacing w:before="152" w:line="221" w:lineRule="auto"/>
        <w:rPr>
          <w:rFonts w:ascii="SimHei" w:hAnsi="SimHei" w:eastAsia="SimHei" w:cs="SimHei"/>
          <w:sz w:val="20"/>
          <w:szCs w:val="20"/>
        </w:rPr>
      </w:pPr>
      <w:r>
        <w:rPr>
          <w:rFonts w:ascii="SimHei" w:hAnsi="SimHei" w:eastAsia="SimHei" w:cs="SimHei"/>
          <w:sz w:val="20"/>
          <w:szCs w:val="20"/>
          <w:spacing w:val="3"/>
        </w:rPr>
        <w:t>(3)收单、账务数字化</w:t>
      </w:r>
    </w:p>
    <w:p>
      <w:pPr>
        <w:ind w:right="185" w:firstLine="369"/>
        <w:spacing w:before="136" w:line="332" w:lineRule="auto"/>
        <w:rPr>
          <w:rFonts w:ascii="SimSun" w:hAnsi="SimSun" w:eastAsia="SimSun" w:cs="SimSun"/>
          <w:sz w:val="20"/>
          <w:szCs w:val="20"/>
        </w:rPr>
      </w:pPr>
      <w:r>
        <w:rPr>
          <w:rFonts w:ascii="SimSun" w:hAnsi="SimSun" w:eastAsia="SimSun" w:cs="SimSun"/>
          <w:sz w:val="20"/>
          <w:szCs w:val="20"/>
          <w:spacing w:val="-5"/>
        </w:rPr>
        <w:t>传统的门店收银系统面临着多头对接、流程繁杂、对账困难等核心痛</w:t>
      </w:r>
      <w:r>
        <w:rPr>
          <w:rFonts w:ascii="SimSun" w:hAnsi="SimSun" w:eastAsia="SimSun" w:cs="SimSun"/>
          <w:sz w:val="20"/>
          <w:szCs w:val="20"/>
          <w:spacing w:val="8"/>
        </w:rPr>
        <w:t xml:space="preserve"> </w:t>
      </w:r>
      <w:r>
        <w:rPr>
          <w:rFonts w:ascii="SimSun" w:hAnsi="SimSun" w:eastAsia="SimSun" w:cs="SimSun"/>
          <w:sz w:val="20"/>
          <w:szCs w:val="20"/>
          <w:spacing w:val="-8"/>
        </w:rPr>
        <w:t>点。</w:t>
      </w:r>
      <w:r>
        <w:rPr>
          <w:rFonts w:ascii="SimSun" w:hAnsi="SimSun" w:eastAsia="SimSun" w:cs="SimSun"/>
          <w:sz w:val="20"/>
          <w:szCs w:val="20"/>
          <w:spacing w:val="-24"/>
        </w:rPr>
        <w:t xml:space="preserve"> </w:t>
      </w:r>
      <w:r>
        <w:rPr>
          <w:rFonts w:ascii="SimSun" w:hAnsi="SimSun" w:eastAsia="SimSun" w:cs="SimSun"/>
          <w:sz w:val="20"/>
          <w:szCs w:val="20"/>
          <w:spacing w:val="-8"/>
        </w:rPr>
        <w:t>一是同时对接银行卡POS</w:t>
      </w:r>
      <w:r>
        <w:rPr>
          <w:rFonts w:ascii="SimSun" w:hAnsi="SimSun" w:eastAsia="SimSun" w:cs="SimSun"/>
          <w:sz w:val="20"/>
          <w:szCs w:val="20"/>
          <w:spacing w:val="35"/>
        </w:rPr>
        <w:t xml:space="preserve"> </w:t>
      </w:r>
      <w:r>
        <w:rPr>
          <w:rFonts w:ascii="SimSun" w:hAnsi="SimSun" w:eastAsia="SimSun" w:cs="SimSun"/>
          <w:sz w:val="20"/>
          <w:szCs w:val="20"/>
          <w:spacing w:val="-8"/>
        </w:rPr>
        <w:t>机、不同三方机构的二维码支付系统等，难</w:t>
      </w:r>
      <w:r>
        <w:rPr>
          <w:rFonts w:ascii="SimSun" w:hAnsi="SimSun" w:eastAsia="SimSun" w:cs="SimSun"/>
          <w:sz w:val="20"/>
          <w:szCs w:val="20"/>
        </w:rPr>
        <w:t xml:space="preserve"> </w:t>
      </w:r>
      <w:r>
        <w:rPr>
          <w:rFonts w:ascii="SimSun" w:hAnsi="SimSun" w:eastAsia="SimSun" w:cs="SimSun"/>
          <w:sz w:val="20"/>
          <w:szCs w:val="20"/>
          <w:spacing w:val="-5"/>
        </w:rPr>
        <w:t>以实现收银渠道的有效聚合。二是对账平台多，对账流程烦琐、复杂，导</w:t>
      </w:r>
      <w:r>
        <w:rPr>
          <w:rFonts w:ascii="SimSun" w:hAnsi="SimSun" w:eastAsia="SimSun" w:cs="SimSun"/>
          <w:sz w:val="20"/>
          <w:szCs w:val="20"/>
          <w:spacing w:val="11"/>
        </w:rPr>
        <w:t xml:space="preserve"> </w:t>
      </w:r>
      <w:r>
        <w:rPr>
          <w:rFonts w:ascii="SimSun" w:hAnsi="SimSun" w:eastAsia="SimSun" w:cs="SimSun"/>
          <w:sz w:val="20"/>
          <w:szCs w:val="20"/>
          <w:spacing w:val="1"/>
        </w:rPr>
        <w:t>致人工成本高。三是线下数据无法被充分收集利用，线上线下交易订单</w:t>
      </w:r>
      <w:r>
        <w:rPr>
          <w:rFonts w:ascii="SimSun" w:hAnsi="SimSun" w:eastAsia="SimSun" w:cs="SimSun"/>
          <w:sz w:val="20"/>
          <w:szCs w:val="20"/>
          <w:spacing w:val="16"/>
        </w:rPr>
        <w:t xml:space="preserve"> </w:t>
      </w:r>
      <w:r>
        <w:rPr>
          <w:rFonts w:ascii="SimSun" w:hAnsi="SimSun" w:eastAsia="SimSun" w:cs="SimSun"/>
          <w:sz w:val="20"/>
          <w:szCs w:val="20"/>
          <w:spacing w:val="-5"/>
        </w:rPr>
        <w:t>割据，消费用户信息很难实现互通。智能收银平台整合各种支付渠道，进</w:t>
      </w:r>
      <w:r>
        <w:rPr>
          <w:rFonts w:ascii="SimSun" w:hAnsi="SimSun" w:eastAsia="SimSun" w:cs="SimSun"/>
          <w:sz w:val="20"/>
          <w:szCs w:val="20"/>
          <w:spacing w:val="6"/>
        </w:rPr>
        <w:t xml:space="preserve"> </w:t>
      </w:r>
      <w:r>
        <w:rPr>
          <w:rFonts w:ascii="SimSun" w:hAnsi="SimSun" w:eastAsia="SimSun" w:cs="SimSun"/>
          <w:sz w:val="20"/>
          <w:szCs w:val="20"/>
          <w:spacing w:val="-9"/>
        </w:rPr>
        <w:t>而实现人的聚合、钱的聚合和系统的聚合。</w:t>
      </w:r>
      <w:r>
        <w:rPr>
          <w:rFonts w:ascii="SimSun" w:hAnsi="SimSun" w:eastAsia="SimSun" w:cs="SimSun"/>
          <w:sz w:val="20"/>
          <w:szCs w:val="20"/>
          <w:spacing w:val="36"/>
        </w:rPr>
        <w:t xml:space="preserve"> </w:t>
      </w:r>
      <w:r>
        <w:rPr>
          <w:rFonts w:ascii="SimSun" w:hAnsi="SimSun" w:eastAsia="SimSun" w:cs="SimSun"/>
          <w:sz w:val="20"/>
          <w:szCs w:val="20"/>
          <w:spacing w:val="-9"/>
        </w:rPr>
        <w:t>一体式全渠道的智能收银系统</w:t>
      </w:r>
      <w:r>
        <w:rPr>
          <w:rFonts w:ascii="SimSun" w:hAnsi="SimSun" w:eastAsia="SimSun" w:cs="SimSun"/>
          <w:sz w:val="20"/>
          <w:szCs w:val="20"/>
        </w:rPr>
        <w:t xml:space="preserve"> </w:t>
      </w:r>
      <w:r>
        <w:rPr>
          <w:rFonts w:ascii="SimSun" w:hAnsi="SimSun" w:eastAsia="SimSun" w:cs="SimSun"/>
          <w:sz w:val="20"/>
          <w:szCs w:val="20"/>
          <w:spacing w:val="-5"/>
        </w:rPr>
        <w:t>覆盖银行卡、闪付、码付甚至银联支付等多种支付通道，提升门店收银效</w:t>
      </w:r>
      <w:r>
        <w:rPr>
          <w:rFonts w:ascii="SimSun" w:hAnsi="SimSun" w:eastAsia="SimSun" w:cs="SimSun"/>
          <w:sz w:val="20"/>
          <w:szCs w:val="20"/>
          <w:spacing w:val="7"/>
        </w:rPr>
        <w:t xml:space="preserve"> </w:t>
      </w:r>
      <w:r>
        <w:rPr>
          <w:rFonts w:ascii="SimSun" w:hAnsi="SimSun" w:eastAsia="SimSun" w:cs="SimSun"/>
          <w:sz w:val="20"/>
          <w:szCs w:val="20"/>
          <w:spacing w:val="-5"/>
        </w:rPr>
        <w:t>率，简化操作流程。智能分账系统满足企业信息管理与分账管理的智能化</w:t>
      </w:r>
      <w:r>
        <w:rPr>
          <w:rFonts w:ascii="SimSun" w:hAnsi="SimSun" w:eastAsia="SimSun" w:cs="SimSun"/>
          <w:sz w:val="20"/>
          <w:szCs w:val="20"/>
          <w:spacing w:val="7"/>
        </w:rPr>
        <w:t xml:space="preserve"> </w:t>
      </w:r>
      <w:r>
        <w:rPr>
          <w:rFonts w:ascii="SimSun" w:hAnsi="SimSun" w:eastAsia="SimSun" w:cs="SimSun"/>
          <w:sz w:val="20"/>
          <w:szCs w:val="20"/>
          <w:spacing w:val="-5"/>
        </w:rPr>
        <w:t>需求，自动获取对账单，按逻辑自动分账结算等多种财务功能，改善传统</w:t>
      </w:r>
      <w:r>
        <w:rPr>
          <w:rFonts w:ascii="SimSun" w:hAnsi="SimSun" w:eastAsia="SimSun" w:cs="SimSun"/>
          <w:sz w:val="20"/>
          <w:szCs w:val="20"/>
          <w:spacing w:val="8"/>
        </w:rPr>
        <w:t xml:space="preserve"> </w:t>
      </w:r>
      <w:r>
        <w:rPr>
          <w:rFonts w:ascii="SimSun" w:hAnsi="SimSun" w:eastAsia="SimSun" w:cs="SimSun"/>
          <w:sz w:val="20"/>
          <w:szCs w:val="20"/>
          <w:spacing w:val="-5"/>
        </w:rPr>
        <w:t>对账系统手工分账、人力浪费等效率低下问题。统一的操作管理后台对接</w:t>
      </w:r>
      <w:r>
        <w:rPr>
          <w:rFonts w:ascii="SimSun" w:hAnsi="SimSun" w:eastAsia="SimSun" w:cs="SimSun"/>
          <w:sz w:val="20"/>
          <w:szCs w:val="20"/>
          <w:spacing w:val="6"/>
        </w:rPr>
        <w:t xml:space="preserve"> </w:t>
      </w:r>
      <w:r>
        <w:rPr>
          <w:rFonts w:ascii="SimSun" w:hAnsi="SimSun" w:eastAsia="SimSun" w:cs="SimSun"/>
          <w:sz w:val="20"/>
          <w:szCs w:val="20"/>
          <w:spacing w:val="-2"/>
        </w:rPr>
        <w:t>商家</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2"/>
        </w:rPr>
        <w:t>ERP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spacing w:val="-2"/>
        </w:rPr>
        <w:t>CRM</w:t>
      </w:r>
      <w:r>
        <w:rPr>
          <w:rFonts w:ascii="SimSun" w:hAnsi="SimSun" w:eastAsia="SimSun" w:cs="SimSun"/>
          <w:sz w:val="20"/>
          <w:szCs w:val="20"/>
          <w:spacing w:val="-2"/>
        </w:rPr>
        <w:t>(客户关系管理)等系统的同时，接入外部物流系统、智</w:t>
      </w:r>
      <w:r>
        <w:rPr>
          <w:rFonts w:ascii="SimSun" w:hAnsi="SimSun" w:eastAsia="SimSun" w:cs="SimSun"/>
          <w:sz w:val="20"/>
          <w:szCs w:val="20"/>
        </w:rPr>
        <w:t xml:space="preserve"> </w:t>
      </w:r>
      <w:r>
        <w:rPr>
          <w:rFonts w:ascii="SimSun" w:hAnsi="SimSun" w:eastAsia="SimSun" w:cs="SimSun"/>
          <w:sz w:val="20"/>
          <w:szCs w:val="20"/>
          <w:spacing w:val="-5"/>
        </w:rPr>
        <w:t>能化订单派送系统，便于零售商数字化统一管理及一站式操作，在技术赋</w:t>
      </w:r>
    </w:p>
    <w:p>
      <w:pPr>
        <w:spacing w:before="1" w:line="219" w:lineRule="auto"/>
        <w:rPr>
          <w:rFonts w:ascii="SimSun" w:hAnsi="SimSun" w:eastAsia="SimSun" w:cs="SimSun"/>
          <w:sz w:val="20"/>
          <w:szCs w:val="20"/>
        </w:rPr>
      </w:pPr>
      <w:r>
        <w:rPr>
          <w:rFonts w:ascii="SimSun" w:hAnsi="SimSun" w:eastAsia="SimSun" w:cs="SimSun"/>
          <w:sz w:val="20"/>
          <w:szCs w:val="20"/>
          <w:spacing w:val="-9"/>
        </w:rPr>
        <w:t>能的背景下，推进线上线下零售消费的融合，实现无界零售。</w:t>
      </w:r>
    </w:p>
    <w:p>
      <w:pPr>
        <w:spacing w:line="219" w:lineRule="auto"/>
        <w:sectPr>
          <w:footerReference w:type="default" r:id="rId107"/>
          <w:pgSz w:w="7830" w:h="12670"/>
          <w:pgMar w:top="400" w:right="691" w:bottom="695" w:left="700" w:header="0" w:footer="546" w:gutter="0"/>
        </w:sectPr>
        <w:rPr>
          <w:rFonts w:ascii="SimSun" w:hAnsi="SimSun" w:eastAsia="SimSun" w:cs="SimSun"/>
          <w:sz w:val="20"/>
          <w:szCs w:val="20"/>
        </w:rPr>
      </w:pPr>
    </w:p>
    <w:p>
      <w:pPr>
        <w:ind w:left="2"/>
        <w:spacing w:before="24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9" w:lineRule="auto"/>
        <w:rPr/>
      </w:pPr>
      <w:r/>
    </w:p>
    <w:p>
      <w:pPr>
        <w:ind w:left="370"/>
        <w:spacing w:before="69" w:line="222" w:lineRule="auto"/>
        <w:rPr>
          <w:rFonts w:ascii="SimHei" w:hAnsi="SimHei" w:eastAsia="SimHei" w:cs="SimHei"/>
          <w:sz w:val="21"/>
          <w:szCs w:val="21"/>
        </w:rPr>
      </w:pPr>
      <w:r>
        <w:rPr>
          <w:rFonts w:ascii="SimHei" w:hAnsi="SimHei" w:eastAsia="SimHei" w:cs="SimHei"/>
          <w:sz w:val="21"/>
          <w:szCs w:val="21"/>
          <w:spacing w:val="1"/>
        </w:rPr>
        <w:t>(4)价签数字化</w:t>
      </w:r>
    </w:p>
    <w:p>
      <w:pPr>
        <w:ind w:firstLine="370"/>
        <w:spacing w:before="97" w:line="303" w:lineRule="auto"/>
        <w:rPr>
          <w:rFonts w:ascii="SimSun" w:hAnsi="SimSun" w:eastAsia="SimSun" w:cs="SimSun"/>
          <w:sz w:val="21"/>
          <w:szCs w:val="21"/>
        </w:rPr>
      </w:pPr>
      <w:r>
        <w:rPr>
          <w:rFonts w:ascii="SimSun" w:hAnsi="SimSun" w:eastAsia="SimSun" w:cs="SimSun"/>
          <w:sz w:val="21"/>
          <w:szCs w:val="21"/>
          <w:spacing w:val="-8"/>
        </w:rPr>
        <w:t>传统的纸质价签功能单一，价格管理耗时费</w:t>
      </w:r>
      <w:r>
        <w:rPr>
          <w:rFonts w:ascii="SimSun" w:hAnsi="SimSun" w:eastAsia="SimSun" w:cs="SimSun"/>
          <w:sz w:val="21"/>
          <w:szCs w:val="21"/>
          <w:spacing w:val="-9"/>
        </w:rPr>
        <w:t>力，难以满足无界零售</w:t>
      </w:r>
      <w:r>
        <w:rPr>
          <w:rFonts w:ascii="SimSun" w:hAnsi="SimSun" w:eastAsia="SimSun" w:cs="SimSun"/>
          <w:sz w:val="21"/>
          <w:szCs w:val="21"/>
        </w:rPr>
        <w:t xml:space="preserve">  </w:t>
      </w:r>
      <w:r>
        <w:rPr>
          <w:rFonts w:ascii="SimSun" w:hAnsi="SimSun" w:eastAsia="SimSun" w:cs="SimSun"/>
          <w:sz w:val="21"/>
          <w:szCs w:val="21"/>
          <w:spacing w:val="-14"/>
        </w:rPr>
        <w:t>背景下精细化、智能化的管理需求。</w:t>
      </w:r>
      <w:r>
        <w:rPr>
          <w:rFonts w:ascii="SimSun" w:hAnsi="SimSun" w:eastAsia="SimSun" w:cs="SimSun"/>
          <w:sz w:val="21"/>
          <w:szCs w:val="21"/>
          <w:spacing w:val="52"/>
        </w:rPr>
        <w:t xml:space="preserve"> </w:t>
      </w:r>
      <w:r>
        <w:rPr>
          <w:rFonts w:ascii="SimSun" w:hAnsi="SimSun" w:eastAsia="SimSun" w:cs="SimSun"/>
          <w:sz w:val="21"/>
          <w:szCs w:val="21"/>
          <w:spacing w:val="-14"/>
        </w:rPr>
        <w:t>一是商品改价困难，尤其是商品种</w:t>
      </w:r>
      <w:r>
        <w:rPr>
          <w:rFonts w:ascii="SimSun" w:hAnsi="SimSun" w:eastAsia="SimSun" w:cs="SimSun"/>
          <w:sz w:val="21"/>
          <w:szCs w:val="21"/>
        </w:rPr>
        <w:t xml:space="preserve">  </w:t>
      </w:r>
      <w:r>
        <w:rPr>
          <w:rFonts w:ascii="SimSun" w:hAnsi="SimSun" w:eastAsia="SimSun" w:cs="SimSun"/>
          <w:sz w:val="21"/>
          <w:szCs w:val="21"/>
          <w:spacing w:val="-6"/>
        </w:rPr>
        <w:t>类繁多、促销活动频繁的大型商超，每种商品改价都需要印刷、制签、</w:t>
      </w:r>
      <w:r>
        <w:rPr>
          <w:rFonts w:ascii="SimSun" w:hAnsi="SimSun" w:eastAsia="SimSun" w:cs="SimSun"/>
          <w:sz w:val="21"/>
          <w:szCs w:val="21"/>
        </w:rPr>
        <w:t xml:space="preserve"> </w:t>
      </w:r>
      <w:r>
        <w:rPr>
          <w:rFonts w:ascii="SimSun" w:hAnsi="SimSun" w:eastAsia="SimSun" w:cs="SimSun"/>
          <w:sz w:val="21"/>
          <w:szCs w:val="21"/>
          <w:spacing w:val="-9"/>
        </w:rPr>
        <w:t>人工换签，不仅浪费大量人工，还经常因为价签摆放错误或者更换不及</w:t>
      </w:r>
      <w:r>
        <w:rPr>
          <w:rFonts w:ascii="SimSun" w:hAnsi="SimSun" w:eastAsia="SimSun" w:cs="SimSun"/>
          <w:sz w:val="21"/>
          <w:szCs w:val="21"/>
        </w:rPr>
        <w:t xml:space="preserve">  </w:t>
      </w:r>
      <w:r>
        <w:rPr>
          <w:rFonts w:ascii="SimSun" w:hAnsi="SimSun" w:eastAsia="SimSun" w:cs="SimSun"/>
          <w:sz w:val="21"/>
          <w:szCs w:val="21"/>
          <w:spacing w:val="-9"/>
        </w:rPr>
        <w:t>时遭到客户投诉。二是无法打通线上线下实现智能化管理。</w:t>
      </w:r>
      <w:r>
        <w:rPr>
          <w:rFonts w:ascii="SimSun" w:hAnsi="SimSun" w:eastAsia="SimSun" w:cs="SimSun"/>
          <w:sz w:val="21"/>
          <w:szCs w:val="21"/>
          <w:spacing w:val="-10"/>
        </w:rPr>
        <w:t>以补货管理</w:t>
      </w:r>
      <w:r>
        <w:rPr>
          <w:rFonts w:ascii="SimSun" w:hAnsi="SimSun" w:eastAsia="SimSun" w:cs="SimSun"/>
          <w:sz w:val="21"/>
          <w:szCs w:val="21"/>
        </w:rPr>
        <w:t xml:space="preserve">  </w:t>
      </w:r>
      <w:r>
        <w:rPr>
          <w:rFonts w:ascii="SimSun" w:hAnsi="SimSun" w:eastAsia="SimSun" w:cs="SimSun"/>
          <w:sz w:val="21"/>
          <w:szCs w:val="21"/>
          <w:spacing w:val="-6"/>
        </w:rPr>
        <w:t>为例，库存清点费时费力，补货耗费大量的人力，且线下库存短缺时，</w:t>
      </w:r>
      <w:r>
        <w:rPr>
          <w:rFonts w:ascii="SimSun" w:hAnsi="SimSun" w:eastAsia="SimSun" w:cs="SimSun"/>
          <w:sz w:val="21"/>
          <w:szCs w:val="21"/>
        </w:rPr>
        <w:t xml:space="preserve"> </w:t>
      </w:r>
      <w:r>
        <w:rPr>
          <w:rFonts w:ascii="SimSun" w:hAnsi="SimSun" w:eastAsia="SimSun" w:cs="SimSun"/>
          <w:sz w:val="21"/>
          <w:szCs w:val="21"/>
          <w:spacing w:val="-16"/>
        </w:rPr>
        <w:t>造成客户流失，影响客户体验。</w:t>
      </w:r>
    </w:p>
    <w:p>
      <w:pPr>
        <w:ind w:firstLine="370"/>
        <w:spacing w:before="144" w:line="303" w:lineRule="auto"/>
        <w:rPr>
          <w:rFonts w:ascii="SimSun" w:hAnsi="SimSun" w:eastAsia="SimSun" w:cs="SimSun"/>
          <w:sz w:val="21"/>
          <w:szCs w:val="21"/>
        </w:rPr>
      </w:pPr>
      <w:r>
        <w:rPr>
          <w:rFonts w:ascii="SimSun" w:hAnsi="SimSun" w:eastAsia="SimSun" w:cs="SimSun"/>
          <w:sz w:val="21"/>
          <w:szCs w:val="21"/>
          <w:spacing w:val="-8"/>
        </w:rPr>
        <w:t>电子价签通过带有信息交互功能的电子显示装置，实现云端与终端</w:t>
      </w:r>
      <w:r>
        <w:rPr>
          <w:rFonts w:ascii="SimSun" w:hAnsi="SimSun" w:eastAsia="SimSun" w:cs="SimSun"/>
          <w:sz w:val="21"/>
          <w:szCs w:val="21"/>
        </w:rPr>
        <w:t xml:space="preserve">  </w:t>
      </w:r>
      <w:r>
        <w:rPr>
          <w:rFonts w:ascii="SimSun" w:hAnsi="SimSun" w:eastAsia="SimSun" w:cs="SimSun"/>
          <w:sz w:val="21"/>
          <w:szCs w:val="21"/>
          <w:spacing w:val="-6"/>
        </w:rPr>
        <w:t>的信息互联，通过将商超</w:t>
      </w:r>
      <w:r>
        <w:rPr>
          <w:rFonts w:ascii="Times New Roman" w:hAnsi="Times New Roman" w:eastAsia="Times New Roman" w:cs="Times New Roman"/>
          <w:sz w:val="21"/>
          <w:szCs w:val="21"/>
          <w:spacing w:val="-6"/>
        </w:rPr>
        <w:t>ERP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系统接入云端服务器，接入价格、库存、</w:t>
      </w:r>
      <w:r>
        <w:rPr>
          <w:rFonts w:ascii="SimSun" w:hAnsi="SimSun" w:eastAsia="SimSun" w:cs="SimSun"/>
          <w:sz w:val="21"/>
          <w:szCs w:val="21"/>
        </w:rPr>
        <w:t xml:space="preserve"> </w:t>
      </w:r>
      <w:r>
        <w:rPr>
          <w:rFonts w:ascii="SimSun" w:hAnsi="SimSun" w:eastAsia="SimSun" w:cs="SimSun"/>
          <w:sz w:val="21"/>
          <w:szCs w:val="21"/>
          <w:spacing w:val="-6"/>
        </w:rPr>
        <w:t>结算信息等商品信息，将</w:t>
      </w:r>
      <w:r>
        <w:rPr>
          <w:rFonts w:ascii="Times New Roman" w:hAnsi="Times New Roman" w:eastAsia="Times New Roman" w:cs="Times New Roman"/>
          <w:sz w:val="21"/>
          <w:szCs w:val="21"/>
          <w:spacing w:val="-6"/>
        </w:rPr>
        <w:t>AP</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6"/>
        </w:rPr>
        <w:t>(无线访问接入点)设备端作为中转站，输 </w:t>
      </w:r>
      <w:r>
        <w:rPr>
          <w:rFonts w:ascii="SimSun" w:hAnsi="SimSun" w:eastAsia="SimSun" w:cs="SimSun"/>
          <w:sz w:val="21"/>
          <w:szCs w:val="21"/>
          <w:spacing w:val="-9"/>
        </w:rPr>
        <w:t>送系统指令，及时同步线上线下商品信息，实时控制、更新货架上的商 </w:t>
      </w:r>
      <w:r>
        <w:rPr>
          <w:rFonts w:ascii="SimSun" w:hAnsi="SimSun" w:eastAsia="SimSun" w:cs="SimSun"/>
          <w:sz w:val="21"/>
          <w:szCs w:val="21"/>
          <w:spacing w:val="-10"/>
        </w:rPr>
        <w:t>品信息，如价格变化、库存、优惠等。与此同</w:t>
      </w:r>
      <w:r>
        <w:rPr>
          <w:rFonts w:ascii="SimSun" w:hAnsi="SimSun" w:eastAsia="SimSun" w:cs="SimSun"/>
          <w:sz w:val="21"/>
          <w:szCs w:val="21"/>
          <w:spacing w:val="-11"/>
        </w:rPr>
        <w:t>时，电子价签通过</w:t>
      </w:r>
      <w:r>
        <w:rPr>
          <w:rFonts w:ascii="Times New Roman" w:hAnsi="Times New Roman" w:eastAsia="Times New Roman" w:cs="Times New Roman"/>
          <w:sz w:val="21"/>
          <w:szCs w:val="21"/>
          <w:spacing w:val="-11"/>
        </w:rPr>
        <w:t>AP</w:t>
      </w:r>
      <w:r>
        <w:rPr>
          <w:rFonts w:ascii="SimSun" w:hAnsi="SimSun" w:eastAsia="SimSun" w:cs="SimSun"/>
          <w:sz w:val="21"/>
          <w:szCs w:val="21"/>
          <w:spacing w:val="-11"/>
        </w:rPr>
        <w:t>设备</w:t>
      </w:r>
      <w:r>
        <w:rPr>
          <w:rFonts w:ascii="SimSun" w:hAnsi="SimSun" w:eastAsia="SimSun" w:cs="SimSun"/>
          <w:sz w:val="21"/>
          <w:szCs w:val="21"/>
        </w:rPr>
        <w:t xml:space="preserve">  </w:t>
      </w:r>
      <w:r>
        <w:rPr>
          <w:rFonts w:ascii="SimSun" w:hAnsi="SimSun" w:eastAsia="SimSun" w:cs="SimSun"/>
          <w:sz w:val="21"/>
          <w:szCs w:val="21"/>
          <w:spacing w:val="-8"/>
        </w:rPr>
        <w:t>端实时上传数据至云端，关联店铺管理系统与门店员工手机，从而解放</w:t>
      </w:r>
      <w:r>
        <w:rPr>
          <w:rFonts w:ascii="SimSun" w:hAnsi="SimSun" w:eastAsia="SimSun" w:cs="SimSun"/>
          <w:sz w:val="21"/>
          <w:szCs w:val="21"/>
          <w:spacing w:val="4"/>
        </w:rPr>
        <w:t xml:space="preserve"> </w:t>
      </w:r>
      <w:r>
        <w:rPr>
          <w:rFonts w:ascii="SimSun" w:hAnsi="SimSun" w:eastAsia="SimSun" w:cs="SimSun"/>
          <w:sz w:val="21"/>
          <w:szCs w:val="21"/>
          <w:spacing w:val="-14"/>
        </w:rPr>
        <w:t>人力，降低成本，提高准确度，驱动零售商的智慧转</w:t>
      </w:r>
      <w:r>
        <w:rPr>
          <w:rFonts w:ascii="SimSun" w:hAnsi="SimSun" w:eastAsia="SimSun" w:cs="SimSun"/>
          <w:sz w:val="21"/>
          <w:szCs w:val="21"/>
          <w:spacing w:val="-15"/>
        </w:rPr>
        <w:t>型。</w:t>
      </w:r>
    </w:p>
    <w:p>
      <w:pPr>
        <w:ind w:firstLine="370"/>
        <w:spacing w:before="133" w:line="304" w:lineRule="auto"/>
        <w:rPr>
          <w:rFonts w:ascii="SimSun" w:hAnsi="SimSun" w:eastAsia="SimSun" w:cs="SimSun"/>
          <w:sz w:val="21"/>
          <w:szCs w:val="21"/>
        </w:rPr>
      </w:pPr>
      <w:r>
        <w:rPr>
          <w:rFonts w:ascii="SimSun" w:hAnsi="SimSun" w:eastAsia="SimSun" w:cs="SimSun"/>
          <w:sz w:val="21"/>
          <w:szCs w:val="21"/>
          <w:spacing w:val="-9"/>
        </w:rPr>
        <w:t>电子价签升级了零售店铺的基础设施，实现了线上线下信息的实时</w:t>
      </w:r>
      <w:r>
        <w:rPr>
          <w:rFonts w:ascii="SimSun" w:hAnsi="SimSun" w:eastAsia="SimSun" w:cs="SimSun"/>
          <w:sz w:val="21"/>
          <w:szCs w:val="21"/>
          <w:spacing w:val="5"/>
        </w:rPr>
        <w:t xml:space="preserve">  </w:t>
      </w:r>
      <w:r>
        <w:rPr>
          <w:rFonts w:ascii="SimSun" w:hAnsi="SimSun" w:eastAsia="SimSun" w:cs="SimSun"/>
          <w:sz w:val="21"/>
          <w:szCs w:val="21"/>
          <w:spacing w:val="-12"/>
        </w:rPr>
        <w:t>传递和交互。 一是基于“云端”和“终端”的信息交互，电子</w:t>
      </w:r>
      <w:r>
        <w:rPr>
          <w:rFonts w:ascii="SimSun" w:hAnsi="SimSun" w:eastAsia="SimSun" w:cs="SimSun"/>
          <w:sz w:val="21"/>
          <w:szCs w:val="21"/>
          <w:spacing w:val="-13"/>
        </w:rPr>
        <w:t>价签增效</w:t>
      </w:r>
      <w:r>
        <w:rPr>
          <w:rFonts w:ascii="SimSun" w:hAnsi="SimSun" w:eastAsia="SimSun" w:cs="SimSun"/>
          <w:sz w:val="21"/>
          <w:szCs w:val="21"/>
        </w:rPr>
        <w:t xml:space="preserve">  </w:t>
      </w:r>
      <w:r>
        <w:rPr>
          <w:rFonts w:ascii="SimSun" w:hAnsi="SimSun" w:eastAsia="SimSun" w:cs="SimSun"/>
          <w:sz w:val="21"/>
          <w:szCs w:val="21"/>
          <w:spacing w:val="-9"/>
        </w:rPr>
        <w:t>零售商的价格管理、促销执行、库存补货及会员管理；二是依托价签云</w:t>
      </w:r>
      <w:r>
        <w:rPr>
          <w:rFonts w:ascii="SimSun" w:hAnsi="SimSun" w:eastAsia="SimSun" w:cs="SimSun"/>
          <w:sz w:val="21"/>
          <w:szCs w:val="21"/>
        </w:rPr>
        <w:t xml:space="preserve">  </w:t>
      </w:r>
      <w:r>
        <w:rPr>
          <w:rFonts w:ascii="SimSun" w:hAnsi="SimSun" w:eastAsia="SimSun" w:cs="SimSun"/>
          <w:sz w:val="21"/>
          <w:szCs w:val="21"/>
          <w:spacing w:val="-9"/>
        </w:rPr>
        <w:t>端的商品数据、促销数据、会员数据及位置数据，系统精准推送优惠折 </w:t>
      </w:r>
      <w:r>
        <w:rPr>
          <w:rFonts w:ascii="SimSun" w:hAnsi="SimSun" w:eastAsia="SimSun" w:cs="SimSun"/>
          <w:sz w:val="21"/>
          <w:szCs w:val="21"/>
          <w:spacing w:val="-9"/>
        </w:rPr>
        <w:t>扣、商品推荐、店铺推荐等信息至消费者绑定的账户，实现线上推广营 </w:t>
      </w:r>
      <w:r>
        <w:rPr>
          <w:rFonts w:ascii="SimSun" w:hAnsi="SimSun" w:eastAsia="SimSun" w:cs="SimSun"/>
          <w:sz w:val="21"/>
          <w:szCs w:val="21"/>
          <w:spacing w:val="-18"/>
        </w:rPr>
        <w:t>销。同时，消费者可在线上一键下单，在线完成</w:t>
      </w:r>
      <w:r>
        <w:rPr>
          <w:rFonts w:ascii="SimSun" w:hAnsi="SimSun" w:eastAsia="SimSun" w:cs="SimSun"/>
          <w:sz w:val="21"/>
          <w:szCs w:val="21"/>
          <w:spacing w:val="-19"/>
        </w:rPr>
        <w:t>支付，免去线下收银环节，</w:t>
      </w:r>
      <w:r>
        <w:rPr>
          <w:rFonts w:ascii="SimSun" w:hAnsi="SimSun" w:eastAsia="SimSun" w:cs="SimSun"/>
          <w:sz w:val="21"/>
          <w:szCs w:val="21"/>
        </w:rPr>
        <w:t xml:space="preserve"> </w:t>
      </w:r>
      <w:r>
        <w:rPr>
          <w:rFonts w:ascii="SimSun" w:hAnsi="SimSun" w:eastAsia="SimSun" w:cs="SimSun"/>
          <w:sz w:val="21"/>
          <w:szCs w:val="21"/>
          <w:spacing w:val="-9"/>
        </w:rPr>
        <w:t>提高收银效率，提升服务体验水平。在消费者完成线上支付后，后台自 </w:t>
      </w:r>
      <w:r>
        <w:rPr>
          <w:rFonts w:ascii="SimSun" w:hAnsi="SimSun" w:eastAsia="SimSun" w:cs="SimSun"/>
          <w:sz w:val="21"/>
          <w:szCs w:val="21"/>
          <w:spacing w:val="-15"/>
        </w:rPr>
        <w:t>动将该消费者纳入会员系统，提供会员服务。</w:t>
      </w:r>
    </w:p>
    <w:p>
      <w:pPr>
        <w:pStyle w:val="BodyText"/>
        <w:spacing w:line="47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8"/>
        </w:rPr>
        <w:t>(</w:t>
      </w:r>
      <w:r>
        <w:rPr>
          <w:rFonts w:ascii="SimHei" w:hAnsi="SimHei" w:eastAsia="SimHei" w:cs="SimHei"/>
          <w:sz w:val="21"/>
          <w:szCs w:val="21"/>
          <w:spacing w:val="-8"/>
        </w:rPr>
        <w:t xml:space="preserve"> </w:t>
      </w:r>
      <w:r>
        <w:rPr>
          <w:rFonts w:ascii="SimHei" w:hAnsi="SimHei" w:eastAsia="SimHei" w:cs="SimHei"/>
          <w:sz w:val="21"/>
          <w:szCs w:val="21"/>
          <w:b/>
          <w:bCs/>
          <w:spacing w:val="-8"/>
        </w:rPr>
        <w:t>二</w:t>
      </w:r>
      <w:r>
        <w:rPr>
          <w:rFonts w:ascii="SimHei" w:hAnsi="SimHei" w:eastAsia="SimHei" w:cs="SimHei"/>
          <w:sz w:val="21"/>
          <w:szCs w:val="21"/>
          <w:spacing w:val="-8"/>
        </w:rPr>
        <w:t xml:space="preserve"> </w:t>
      </w:r>
      <w:r>
        <w:rPr>
          <w:rFonts w:ascii="SimHei" w:hAnsi="SimHei" w:eastAsia="SimHei" w:cs="SimHei"/>
          <w:sz w:val="21"/>
          <w:szCs w:val="21"/>
          <w:b/>
          <w:bCs/>
          <w:spacing w:val="-8"/>
        </w:rPr>
        <w:t>)</w:t>
      </w:r>
      <w:r>
        <w:rPr>
          <w:rFonts w:ascii="SimSun" w:hAnsi="SimSun" w:eastAsia="SimSun" w:cs="SimSun"/>
          <w:sz w:val="21"/>
          <w:szCs w:val="21"/>
          <w:b/>
          <w:bCs/>
          <w:spacing w:val="-8"/>
        </w:rPr>
        <w:t>B</w:t>
      </w:r>
      <w:r>
        <w:rPr>
          <w:rFonts w:ascii="SimSun" w:hAnsi="SimSun" w:eastAsia="SimSun" w:cs="SimSun"/>
          <w:sz w:val="21"/>
          <w:szCs w:val="21"/>
          <w:spacing w:val="30"/>
        </w:rPr>
        <w:t xml:space="preserve"> </w:t>
      </w:r>
      <w:r>
        <w:rPr>
          <w:rFonts w:ascii="SimHei" w:hAnsi="SimHei" w:eastAsia="SimHei" w:cs="SimHei"/>
          <w:sz w:val="21"/>
          <w:szCs w:val="21"/>
          <w:b/>
          <w:bCs/>
          <w:spacing w:val="-8"/>
        </w:rPr>
        <w:t>端市场成为数字支付的新蓝海</w:t>
      </w:r>
    </w:p>
    <w:p>
      <w:pPr>
        <w:pStyle w:val="BodyText"/>
        <w:spacing w:line="382" w:lineRule="auto"/>
        <w:rPr/>
      </w:pPr>
      <w:r/>
    </w:p>
    <w:p>
      <w:pPr>
        <w:ind w:left="370"/>
        <w:spacing w:before="68" w:line="380" w:lineRule="exact"/>
        <w:rPr>
          <w:rFonts w:ascii="SimSun" w:hAnsi="SimSun" w:eastAsia="SimSun" w:cs="SimSun"/>
          <w:sz w:val="21"/>
          <w:szCs w:val="21"/>
        </w:rPr>
      </w:pPr>
      <w:r>
        <w:rPr>
          <w:rFonts w:ascii="SimSun" w:hAnsi="SimSun" w:eastAsia="SimSun" w:cs="SimSun"/>
          <w:sz w:val="21"/>
          <w:szCs w:val="21"/>
          <w:spacing w:val="-14"/>
          <w:position w:val="12"/>
        </w:rPr>
        <w:t>支付无所不在，如同一个个神经元贯通经济体的</w:t>
      </w:r>
      <w:r>
        <w:rPr>
          <w:rFonts w:ascii="SimSun" w:hAnsi="SimSun" w:eastAsia="SimSun" w:cs="SimSun"/>
          <w:sz w:val="21"/>
          <w:szCs w:val="21"/>
          <w:spacing w:val="-15"/>
          <w:position w:val="12"/>
        </w:rPr>
        <w:t>“全神经系统”。数</w:t>
      </w:r>
    </w:p>
    <w:p>
      <w:pPr>
        <w:spacing w:line="219" w:lineRule="auto"/>
        <w:rPr>
          <w:rFonts w:ascii="SimSun" w:hAnsi="SimSun" w:eastAsia="SimSun" w:cs="SimSun"/>
          <w:sz w:val="21"/>
          <w:szCs w:val="21"/>
        </w:rPr>
      </w:pPr>
      <w:r>
        <w:rPr>
          <w:rFonts w:ascii="SimSun" w:hAnsi="SimSun" w:eastAsia="SimSun" w:cs="SimSun"/>
          <w:sz w:val="21"/>
          <w:szCs w:val="21"/>
          <w:spacing w:val="-6"/>
        </w:rPr>
        <w:t>字支付作为一种全新的支付方式，也将由小而大，逐渐实现由C</w:t>
      </w:r>
      <w:r>
        <w:rPr>
          <w:rFonts w:ascii="SimSun" w:hAnsi="SimSun" w:eastAsia="SimSun" w:cs="SimSun"/>
          <w:sz w:val="21"/>
          <w:szCs w:val="21"/>
          <w:spacing w:val="-19"/>
        </w:rPr>
        <w:t xml:space="preserve"> </w:t>
      </w:r>
      <w:r>
        <w:rPr>
          <w:rFonts w:ascii="SimSun" w:hAnsi="SimSun" w:eastAsia="SimSun" w:cs="SimSun"/>
          <w:sz w:val="21"/>
          <w:szCs w:val="21"/>
          <w:spacing w:val="-6"/>
        </w:rPr>
        <w:t>端向B</w:t>
      </w:r>
    </w:p>
    <w:p>
      <w:pPr>
        <w:spacing w:line="219" w:lineRule="auto"/>
        <w:sectPr>
          <w:footerReference w:type="default" r:id="rId108"/>
          <w:pgSz w:w="7830" w:h="12680"/>
          <w:pgMar w:top="400" w:right="744" w:bottom="715" w:left="759" w:header="0" w:footer="566" w:gutter="0"/>
        </w:sectPr>
        <w:rPr>
          <w:rFonts w:ascii="SimSun" w:hAnsi="SimSun" w:eastAsia="SimSun" w:cs="SimSun"/>
          <w:sz w:val="21"/>
          <w:szCs w:val="21"/>
        </w:rPr>
      </w:pPr>
    </w:p>
    <w:p>
      <w:pPr>
        <w:spacing w:before="263" w:line="222" w:lineRule="auto"/>
        <w:jc w:val="right"/>
        <w:rPr>
          <w:rFonts w:ascii="SimHei" w:hAnsi="SimHei" w:eastAsia="SimHei" w:cs="SimHei"/>
          <w:sz w:val="19"/>
          <w:szCs w:val="19"/>
        </w:rPr>
      </w:pPr>
      <w:r>
        <w:rPr>
          <w:rFonts w:ascii="SimHei" w:hAnsi="SimHei" w:eastAsia="SimHei" w:cs="SimHei"/>
          <w:sz w:val="19"/>
          <w:szCs w:val="19"/>
          <w:b/>
          <w:bCs/>
          <w:spacing w:val="-8"/>
        </w:rPr>
        <w:t>第五章</w:t>
      </w:r>
      <w:r>
        <w:rPr>
          <w:rFonts w:ascii="SimHei" w:hAnsi="SimHei" w:eastAsia="SimHei" w:cs="SimHei"/>
          <w:sz w:val="19"/>
          <w:szCs w:val="19"/>
          <w:spacing w:val="-8"/>
        </w:rPr>
        <w:t xml:space="preserve"> </w:t>
      </w:r>
      <w:r>
        <w:rPr>
          <w:rFonts w:ascii="SimHei" w:hAnsi="SimHei" w:eastAsia="SimHei" w:cs="SimHei"/>
          <w:sz w:val="19"/>
          <w:szCs w:val="19"/>
          <w:b/>
          <w:bCs/>
          <w:spacing w:val="-8"/>
        </w:rPr>
        <w:t>数字支付：“小支付”成就“大时代”</w:t>
      </w:r>
    </w:p>
    <w:p>
      <w:pPr>
        <w:pStyle w:val="BodyText"/>
        <w:spacing w:line="42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3"/>
        </w:rPr>
        <w:t>端的扩展迁移。</w:t>
      </w:r>
    </w:p>
    <w:p>
      <w:pPr>
        <w:pStyle w:val="BodyText"/>
        <w:spacing w:line="257" w:lineRule="auto"/>
        <w:rPr/>
      </w:pPr>
      <w:r/>
    </w:p>
    <w:p>
      <w:pPr>
        <w:ind w:left="402"/>
        <w:spacing w:before="61" w:line="222" w:lineRule="auto"/>
        <w:outlineLvl w:val="6"/>
        <w:rPr>
          <w:rFonts w:ascii="SimHei" w:hAnsi="SimHei" w:eastAsia="SimHei" w:cs="SimHei"/>
          <w:sz w:val="19"/>
          <w:szCs w:val="19"/>
        </w:rPr>
      </w:pPr>
      <w:r>
        <w:rPr>
          <w:rFonts w:ascii="SimHei" w:hAnsi="SimHei" w:eastAsia="SimHei" w:cs="SimHei"/>
          <w:sz w:val="19"/>
          <w:szCs w:val="19"/>
          <w:b/>
          <w:bCs/>
          <w:spacing w:val="12"/>
        </w:rPr>
        <w:t>1.从“支付数字化”到“企业数字化”</w:t>
      </w:r>
    </w:p>
    <w:p>
      <w:pPr>
        <w:ind w:right="181" w:firstLine="400"/>
        <w:spacing w:before="292" w:line="360" w:lineRule="auto"/>
        <w:jc w:val="both"/>
        <w:rPr>
          <w:rFonts w:ascii="SimSun" w:hAnsi="SimSun" w:eastAsia="SimSun" w:cs="SimSun"/>
          <w:sz w:val="19"/>
          <w:szCs w:val="19"/>
        </w:rPr>
      </w:pPr>
      <w:r>
        <w:rPr>
          <w:rFonts w:ascii="SimSun" w:hAnsi="SimSun" w:eastAsia="SimSun" w:cs="SimSun"/>
          <w:sz w:val="19"/>
          <w:szCs w:val="19"/>
          <w:spacing w:val="12"/>
        </w:rPr>
        <w:t>在</w:t>
      </w:r>
      <w:r>
        <w:rPr>
          <w:rFonts w:ascii="Times New Roman" w:hAnsi="Times New Roman" w:eastAsia="Times New Roman" w:cs="Times New Roman"/>
          <w:sz w:val="19"/>
          <w:szCs w:val="19"/>
          <w:spacing w:val="12"/>
        </w:rPr>
        <w:t>C </w:t>
      </w:r>
      <w:r>
        <w:rPr>
          <w:rFonts w:ascii="SimSun" w:hAnsi="SimSun" w:eastAsia="SimSun" w:cs="SimSun"/>
          <w:sz w:val="19"/>
          <w:szCs w:val="19"/>
          <w:spacing w:val="12"/>
        </w:rPr>
        <w:t>端流量增长乏力以及“断直连”等监管政策不断落地</w:t>
      </w:r>
      <w:r>
        <w:rPr>
          <w:rFonts w:ascii="SimSun" w:hAnsi="SimSun" w:eastAsia="SimSun" w:cs="SimSun"/>
          <w:sz w:val="19"/>
          <w:szCs w:val="19"/>
          <w:spacing w:val="11"/>
        </w:rPr>
        <w:t>之际，市</w:t>
      </w:r>
      <w:r>
        <w:rPr>
          <w:rFonts w:ascii="SimSun" w:hAnsi="SimSun" w:eastAsia="SimSun" w:cs="SimSun"/>
          <w:sz w:val="19"/>
          <w:szCs w:val="19"/>
        </w:rPr>
        <w:t xml:space="preserve"> </w:t>
      </w:r>
      <w:r>
        <w:rPr>
          <w:rFonts w:ascii="SimSun" w:hAnsi="SimSun" w:eastAsia="SimSun" w:cs="SimSun"/>
          <w:sz w:val="19"/>
          <w:szCs w:val="19"/>
          <w:spacing w:val="11"/>
        </w:rPr>
        <w:t>场上关于“支付行业寒冬将至”的声音不绝于耳。但在我</w:t>
      </w:r>
      <w:r>
        <w:rPr>
          <w:rFonts w:ascii="SimSun" w:hAnsi="SimSun" w:eastAsia="SimSun" w:cs="SimSun"/>
          <w:sz w:val="19"/>
          <w:szCs w:val="19"/>
          <w:spacing w:val="10"/>
        </w:rPr>
        <w:t>们看来，企业</w:t>
      </w:r>
      <w:r>
        <w:rPr>
          <w:rFonts w:ascii="SimSun" w:hAnsi="SimSun" w:eastAsia="SimSun" w:cs="SimSun"/>
          <w:sz w:val="19"/>
          <w:szCs w:val="19"/>
        </w:rPr>
        <w:t xml:space="preserve"> </w:t>
      </w:r>
      <w:r>
        <w:rPr>
          <w:rFonts w:ascii="SimSun" w:hAnsi="SimSun" w:eastAsia="SimSun" w:cs="SimSun"/>
          <w:sz w:val="19"/>
          <w:szCs w:val="19"/>
          <w:spacing w:val="11"/>
        </w:rPr>
        <w:t>支付或将成为数字支付市场的新蓝海。这是因为在中国目前二元化</w:t>
      </w:r>
      <w:r>
        <w:rPr>
          <w:rFonts w:ascii="SimSun" w:hAnsi="SimSun" w:eastAsia="SimSun" w:cs="SimSun"/>
          <w:sz w:val="19"/>
          <w:szCs w:val="19"/>
          <w:spacing w:val="10"/>
        </w:rPr>
        <w:t>的支</w:t>
      </w:r>
      <w:r>
        <w:rPr>
          <w:rFonts w:ascii="SimSun" w:hAnsi="SimSun" w:eastAsia="SimSun" w:cs="SimSun"/>
          <w:sz w:val="19"/>
          <w:szCs w:val="19"/>
        </w:rPr>
        <w:t xml:space="preserve"> </w:t>
      </w:r>
      <w:r>
        <w:rPr>
          <w:rFonts w:ascii="SimSun" w:hAnsi="SimSun" w:eastAsia="SimSun" w:cs="SimSun"/>
          <w:sz w:val="19"/>
          <w:szCs w:val="19"/>
          <w:spacing w:val="11"/>
        </w:rPr>
        <w:t>付结构下，数字支付在</w:t>
      </w:r>
      <w:r>
        <w:rPr>
          <w:rFonts w:ascii="Times New Roman" w:hAnsi="Times New Roman" w:eastAsia="Times New Roman" w:cs="Times New Roman"/>
          <w:sz w:val="19"/>
          <w:szCs w:val="19"/>
          <w:spacing w:val="11"/>
        </w:rPr>
        <w:t>C </w:t>
      </w:r>
      <w:r>
        <w:rPr>
          <w:rFonts w:ascii="SimSun" w:hAnsi="SimSun" w:eastAsia="SimSun" w:cs="SimSun"/>
          <w:sz w:val="19"/>
          <w:szCs w:val="19"/>
          <w:spacing w:val="11"/>
        </w:rPr>
        <w:t>端市场相对普及，在</w:t>
      </w:r>
      <w:r>
        <w:rPr>
          <w:rFonts w:ascii="Times New Roman" w:hAnsi="Times New Roman" w:eastAsia="Times New Roman" w:cs="Times New Roman"/>
          <w:sz w:val="19"/>
          <w:szCs w:val="19"/>
          <w:spacing w:val="11"/>
        </w:rPr>
        <w:t>B</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11"/>
        </w:rPr>
        <w:t>端市场却应用有限</w:t>
      </w:r>
      <w:r>
        <w:rPr>
          <w:rFonts w:ascii="SimSun" w:hAnsi="SimSun" w:eastAsia="SimSun" w:cs="SimSun"/>
          <w:sz w:val="19"/>
          <w:szCs w:val="19"/>
          <w:spacing w:val="10"/>
        </w:rPr>
        <w:t>；更</w:t>
      </w:r>
      <w:r>
        <w:rPr>
          <w:rFonts w:ascii="SimSun" w:hAnsi="SimSun" w:eastAsia="SimSun" w:cs="SimSun"/>
          <w:sz w:val="19"/>
          <w:szCs w:val="19"/>
        </w:rPr>
        <w:t xml:space="preserve"> </w:t>
      </w:r>
      <w:r>
        <w:rPr>
          <w:rFonts w:ascii="SimSun" w:hAnsi="SimSun" w:eastAsia="SimSun" w:cs="SimSun"/>
          <w:sz w:val="19"/>
          <w:szCs w:val="19"/>
          <w:spacing w:val="11"/>
        </w:rPr>
        <w:t>重要的原因在于，数字支付的价值和外延远远超过支付本身，可谓助力</w:t>
      </w:r>
    </w:p>
    <w:p>
      <w:pPr>
        <w:spacing w:line="219" w:lineRule="auto"/>
        <w:rPr>
          <w:rFonts w:ascii="SimSun" w:hAnsi="SimSun" w:eastAsia="SimSun" w:cs="SimSun"/>
          <w:sz w:val="19"/>
          <w:szCs w:val="19"/>
        </w:rPr>
      </w:pPr>
      <w:r>
        <w:rPr>
          <w:rFonts w:ascii="SimSun" w:hAnsi="SimSun" w:eastAsia="SimSun" w:cs="SimSun"/>
          <w:sz w:val="19"/>
          <w:szCs w:val="19"/>
          <w:spacing w:val="1"/>
        </w:rPr>
        <w:t>企业数字化转型的关键一环。</w:t>
      </w:r>
    </w:p>
    <w:p>
      <w:pPr>
        <w:ind w:right="118" w:firstLine="400"/>
        <w:spacing w:before="131" w:line="351" w:lineRule="auto"/>
        <w:jc w:val="both"/>
        <w:rPr>
          <w:rFonts w:ascii="SimSun" w:hAnsi="SimSun" w:eastAsia="SimSun" w:cs="SimSun"/>
          <w:sz w:val="19"/>
          <w:szCs w:val="19"/>
        </w:rPr>
      </w:pPr>
      <w:r>
        <w:rPr>
          <w:rFonts w:ascii="SimSun" w:hAnsi="SimSun" w:eastAsia="SimSun" w:cs="SimSun"/>
          <w:sz w:val="19"/>
          <w:szCs w:val="19"/>
          <w:spacing w:val="4"/>
        </w:rPr>
        <w:t>支付数字化：打通企业信息流和资金流之间的“割裂鸿沟”。支付作 </w:t>
      </w:r>
      <w:r>
        <w:rPr>
          <w:rFonts w:ascii="SimSun" w:hAnsi="SimSun" w:eastAsia="SimSun" w:cs="SimSun"/>
          <w:sz w:val="19"/>
          <w:szCs w:val="19"/>
          <w:spacing w:val="11"/>
        </w:rPr>
        <w:t>为一种支付手段，首要解决的是企业资金流动的问题，这也</w:t>
      </w:r>
      <w:r>
        <w:rPr>
          <w:rFonts w:ascii="SimSun" w:hAnsi="SimSun" w:eastAsia="SimSun" w:cs="SimSun"/>
          <w:sz w:val="19"/>
          <w:szCs w:val="19"/>
          <w:spacing w:val="10"/>
        </w:rPr>
        <w:t>是企业实现</w:t>
      </w:r>
      <w:r>
        <w:rPr>
          <w:rFonts w:ascii="SimSun" w:hAnsi="SimSun" w:eastAsia="SimSun" w:cs="SimSun"/>
          <w:sz w:val="19"/>
          <w:szCs w:val="19"/>
        </w:rPr>
        <w:t xml:space="preserve">  </w:t>
      </w:r>
      <w:r>
        <w:rPr>
          <w:rFonts w:ascii="SimSun" w:hAnsi="SimSun" w:eastAsia="SimSun" w:cs="SimSun"/>
          <w:sz w:val="19"/>
          <w:szCs w:val="19"/>
          <w:spacing w:val="11"/>
        </w:rPr>
        <w:t>数字化转型的第一步。在传统的企业支付中，信息流和资金流之间是割</w:t>
      </w:r>
      <w:r>
        <w:rPr>
          <w:rFonts w:ascii="SimSun" w:hAnsi="SimSun" w:eastAsia="SimSun" w:cs="SimSun"/>
          <w:sz w:val="19"/>
          <w:szCs w:val="19"/>
        </w:rPr>
        <w:t xml:space="preserve">  </w:t>
      </w:r>
      <w:r>
        <w:rPr>
          <w:rFonts w:ascii="SimSun" w:hAnsi="SimSun" w:eastAsia="SimSun" w:cs="SimSun"/>
          <w:sz w:val="19"/>
          <w:szCs w:val="19"/>
          <w:spacing w:val="8"/>
        </w:rPr>
        <w:t>裂的， 一笔付款要经过采购、业务、财务等多部门人</w:t>
      </w:r>
      <w:r>
        <w:rPr>
          <w:rFonts w:ascii="SimSun" w:hAnsi="SimSun" w:eastAsia="SimSun" w:cs="SimSun"/>
          <w:sz w:val="19"/>
          <w:szCs w:val="19"/>
          <w:spacing w:val="7"/>
        </w:rPr>
        <w:t>员线上线下反复沟</w:t>
      </w:r>
      <w:r>
        <w:rPr>
          <w:rFonts w:ascii="SimSun" w:hAnsi="SimSun" w:eastAsia="SimSun" w:cs="SimSun"/>
          <w:sz w:val="19"/>
          <w:szCs w:val="19"/>
        </w:rPr>
        <w:t xml:space="preserve">  </w:t>
      </w:r>
      <w:r>
        <w:rPr>
          <w:rFonts w:ascii="SimSun" w:hAnsi="SimSun" w:eastAsia="SimSun" w:cs="SimSun"/>
          <w:sz w:val="19"/>
          <w:szCs w:val="19"/>
          <w:spacing w:val="6"/>
        </w:rPr>
        <w:t>通和确认之后，才能发起银行付款流程。即便是B2B (企业对企业)电商，</w:t>
      </w:r>
      <w:r>
        <w:rPr>
          <w:rFonts w:ascii="SimSun" w:hAnsi="SimSun" w:eastAsia="SimSun" w:cs="SimSun"/>
          <w:sz w:val="19"/>
          <w:szCs w:val="19"/>
          <w:spacing w:val="3"/>
        </w:rPr>
        <w:t xml:space="preserve"> </w:t>
      </w:r>
      <w:r>
        <w:rPr>
          <w:rFonts w:ascii="SimSun" w:hAnsi="SimSun" w:eastAsia="SimSun" w:cs="SimSun"/>
          <w:sz w:val="19"/>
          <w:szCs w:val="19"/>
          <w:spacing w:val="11"/>
        </w:rPr>
        <w:t>多数也存在线上信息检索、线下成单支付的痛点，这严重影响了企</w:t>
      </w:r>
      <w:r>
        <w:rPr>
          <w:rFonts w:ascii="SimSun" w:hAnsi="SimSun" w:eastAsia="SimSun" w:cs="SimSun"/>
          <w:sz w:val="19"/>
          <w:szCs w:val="19"/>
          <w:spacing w:val="10"/>
        </w:rPr>
        <w:t>业的 </w:t>
      </w:r>
      <w:r>
        <w:rPr>
          <w:rFonts w:ascii="SimSun" w:hAnsi="SimSun" w:eastAsia="SimSun" w:cs="SimSun"/>
          <w:sz w:val="19"/>
          <w:szCs w:val="19"/>
          <w:spacing w:val="12"/>
        </w:rPr>
        <w:t>资金流动效率及运营效率，尤其是处于供应链</w:t>
      </w:r>
      <w:r>
        <w:rPr>
          <w:rFonts w:ascii="SimSun" w:hAnsi="SimSun" w:eastAsia="SimSun" w:cs="SimSun"/>
          <w:sz w:val="19"/>
          <w:szCs w:val="19"/>
          <w:spacing w:val="11"/>
        </w:rPr>
        <w:t>中核心位置的企业或电商</w:t>
      </w:r>
      <w:r>
        <w:rPr>
          <w:rFonts w:ascii="SimSun" w:hAnsi="SimSun" w:eastAsia="SimSun" w:cs="SimSun"/>
          <w:sz w:val="19"/>
          <w:szCs w:val="19"/>
        </w:rPr>
        <w:t xml:space="preserve"> </w:t>
      </w:r>
      <w:r>
        <w:rPr>
          <w:rFonts w:ascii="SimSun" w:hAnsi="SimSun" w:eastAsia="SimSun" w:cs="SimSun"/>
          <w:sz w:val="19"/>
          <w:szCs w:val="19"/>
          <w:spacing w:val="1"/>
        </w:rPr>
        <w:t>平台，每天要实现的收付款数量以千、万计，对人力和财力造成极大浪费，</w:t>
      </w:r>
      <w:r>
        <w:rPr>
          <w:rFonts w:ascii="SimSun" w:hAnsi="SimSun" w:eastAsia="SimSun" w:cs="SimSun"/>
          <w:sz w:val="19"/>
          <w:szCs w:val="19"/>
          <w:spacing w:val="11"/>
        </w:rPr>
        <w:t xml:space="preserve"> </w:t>
      </w:r>
      <w:r>
        <w:rPr>
          <w:rFonts w:ascii="SimSun" w:hAnsi="SimSun" w:eastAsia="SimSun" w:cs="SimSun"/>
          <w:sz w:val="19"/>
          <w:szCs w:val="19"/>
          <w:spacing w:val="11"/>
        </w:rPr>
        <w:t>且存在事后对账难、信用关系维护成本高等诸多痛点。数字</w:t>
      </w:r>
      <w:r>
        <w:rPr>
          <w:rFonts w:ascii="SimSun" w:hAnsi="SimSun" w:eastAsia="SimSun" w:cs="SimSun"/>
          <w:sz w:val="19"/>
          <w:szCs w:val="19"/>
          <w:spacing w:val="10"/>
        </w:rPr>
        <w:t>支付通过嵌</w:t>
      </w:r>
      <w:r>
        <w:rPr>
          <w:rFonts w:ascii="SimSun" w:hAnsi="SimSun" w:eastAsia="SimSun" w:cs="SimSun"/>
          <w:sz w:val="19"/>
          <w:szCs w:val="19"/>
        </w:rPr>
        <w:t xml:space="preserve">  </w:t>
      </w:r>
      <w:r>
        <w:rPr>
          <w:rFonts w:ascii="SimSun" w:hAnsi="SimSun" w:eastAsia="SimSun" w:cs="SimSun"/>
          <w:sz w:val="19"/>
          <w:szCs w:val="19"/>
          <w:spacing w:val="7"/>
        </w:rPr>
        <w:t>入多样化的“支付唤醒”手段，实现企业间交易信息流和资金流的统一，</w:t>
      </w:r>
      <w:r>
        <w:rPr>
          <w:rFonts w:ascii="SimSun" w:hAnsi="SimSun" w:eastAsia="SimSun" w:cs="SimSun"/>
          <w:sz w:val="19"/>
          <w:szCs w:val="19"/>
          <w:spacing w:val="10"/>
        </w:rPr>
        <w:t xml:space="preserve"> </w:t>
      </w:r>
      <w:r>
        <w:rPr>
          <w:rFonts w:ascii="SimSun" w:hAnsi="SimSun" w:eastAsia="SimSun" w:cs="SimSun"/>
          <w:sz w:val="19"/>
          <w:szCs w:val="19"/>
          <w:spacing w:val="11"/>
        </w:rPr>
        <w:t>同时通过自动结算、在线分账、批量收付款等产品思路，大大简化</w:t>
      </w:r>
      <w:r>
        <w:rPr>
          <w:rFonts w:ascii="SimSun" w:hAnsi="SimSun" w:eastAsia="SimSun" w:cs="SimSun"/>
          <w:sz w:val="19"/>
          <w:szCs w:val="19"/>
          <w:spacing w:val="10"/>
        </w:rPr>
        <w:t>了支</w:t>
      </w:r>
    </w:p>
    <w:p>
      <w:pPr>
        <w:spacing w:line="219" w:lineRule="auto"/>
        <w:rPr>
          <w:rFonts w:ascii="SimSun" w:hAnsi="SimSun" w:eastAsia="SimSun" w:cs="SimSun"/>
          <w:sz w:val="19"/>
          <w:szCs w:val="19"/>
        </w:rPr>
      </w:pPr>
      <w:r>
        <w:rPr>
          <w:rFonts w:ascii="SimSun" w:hAnsi="SimSun" w:eastAsia="SimSun" w:cs="SimSun"/>
          <w:sz w:val="19"/>
          <w:szCs w:val="19"/>
          <w:spacing w:val="1"/>
        </w:rPr>
        <w:t>付流程，提高了支付效率。</w:t>
      </w:r>
    </w:p>
    <w:p>
      <w:pPr>
        <w:ind w:right="118" w:firstLine="400"/>
        <w:spacing w:before="183" w:line="350" w:lineRule="auto"/>
        <w:jc w:val="both"/>
        <w:rPr>
          <w:rFonts w:ascii="SimSun" w:hAnsi="SimSun" w:eastAsia="SimSun" w:cs="SimSun"/>
          <w:sz w:val="19"/>
          <w:szCs w:val="19"/>
        </w:rPr>
      </w:pPr>
      <w:r>
        <w:rPr>
          <w:rFonts w:ascii="SimSun" w:hAnsi="SimSun" w:eastAsia="SimSun" w:cs="SimSun"/>
          <w:sz w:val="19"/>
          <w:szCs w:val="19"/>
          <w:spacing w:val="1"/>
        </w:rPr>
        <w:t>资金管理数字化：变革企业营运资金管理方式。从财</w:t>
      </w:r>
      <w:r>
        <w:rPr>
          <w:rFonts w:ascii="SimSun" w:hAnsi="SimSun" w:eastAsia="SimSun" w:cs="SimSun"/>
          <w:sz w:val="19"/>
          <w:szCs w:val="19"/>
        </w:rPr>
        <w:t>务管理角度而言， </w:t>
      </w:r>
      <w:r>
        <w:rPr>
          <w:rFonts w:ascii="SimSun" w:hAnsi="SimSun" w:eastAsia="SimSun" w:cs="SimSun"/>
          <w:sz w:val="19"/>
          <w:szCs w:val="19"/>
          <w:spacing w:val="11"/>
        </w:rPr>
        <w:t>企业对资金的筹划可分为长期资本管理和短期资金管理。其中</w:t>
      </w:r>
      <w:r>
        <w:rPr>
          <w:rFonts w:ascii="SimSun" w:hAnsi="SimSun" w:eastAsia="SimSun" w:cs="SimSun"/>
          <w:sz w:val="19"/>
          <w:szCs w:val="19"/>
          <w:spacing w:val="10"/>
        </w:rPr>
        <w:t>短期资金</w:t>
      </w:r>
      <w:r>
        <w:rPr>
          <w:rFonts w:ascii="SimSun" w:hAnsi="SimSun" w:eastAsia="SimSun" w:cs="SimSun"/>
          <w:sz w:val="19"/>
          <w:szCs w:val="19"/>
        </w:rPr>
        <w:t xml:space="preserve">  </w:t>
      </w:r>
      <w:r>
        <w:rPr>
          <w:rFonts w:ascii="SimSun" w:hAnsi="SimSun" w:eastAsia="SimSun" w:cs="SimSun"/>
          <w:sz w:val="19"/>
          <w:szCs w:val="19"/>
          <w:spacing w:val="11"/>
        </w:rPr>
        <w:t>管理不仅反映和制约公司的运营效率和盈利水平，还与公司的流</w:t>
      </w:r>
      <w:r>
        <w:rPr>
          <w:rFonts w:ascii="SimSun" w:hAnsi="SimSun" w:eastAsia="SimSun" w:cs="SimSun"/>
          <w:sz w:val="19"/>
          <w:szCs w:val="19"/>
          <w:spacing w:val="10"/>
        </w:rPr>
        <w:t>动性和 </w:t>
      </w:r>
      <w:r>
        <w:rPr>
          <w:rFonts w:ascii="SimSun" w:hAnsi="SimSun" w:eastAsia="SimSun" w:cs="SimSun"/>
          <w:sz w:val="19"/>
          <w:szCs w:val="19"/>
          <w:spacing w:val="5"/>
        </w:rPr>
        <w:t>稳健性息息相关。支付机构通过为客户提供数字化支付服务</w:t>
      </w:r>
      <w:r>
        <w:rPr>
          <w:rFonts w:ascii="SimSun" w:hAnsi="SimSun" w:eastAsia="SimSun" w:cs="SimSun"/>
          <w:sz w:val="19"/>
          <w:szCs w:val="19"/>
          <w:spacing w:val="4"/>
        </w:rPr>
        <w:t>，可以掌握产 </w:t>
      </w:r>
      <w:r>
        <w:rPr>
          <w:rFonts w:ascii="SimSun" w:hAnsi="SimSun" w:eastAsia="SimSun" w:cs="SimSun"/>
          <w:sz w:val="19"/>
          <w:szCs w:val="19"/>
          <w:spacing w:val="5"/>
        </w:rPr>
        <w:t>业链条中各个企业之间的交易、结算信息，并且对资金流具有</w:t>
      </w:r>
      <w:r>
        <w:rPr>
          <w:rFonts w:ascii="SimSun" w:hAnsi="SimSun" w:eastAsia="SimSun" w:cs="SimSun"/>
          <w:sz w:val="19"/>
          <w:szCs w:val="19"/>
          <w:spacing w:val="4"/>
        </w:rPr>
        <w:t>一定的控制</w:t>
      </w:r>
      <w:r>
        <w:rPr>
          <w:rFonts w:ascii="SimSun" w:hAnsi="SimSun" w:eastAsia="SimSun" w:cs="SimSun"/>
          <w:sz w:val="19"/>
          <w:szCs w:val="19"/>
        </w:rPr>
        <w:t xml:space="preserve">  </w:t>
      </w:r>
      <w:r>
        <w:rPr>
          <w:rFonts w:ascii="SimSun" w:hAnsi="SimSun" w:eastAsia="SimSun" w:cs="SimSun"/>
          <w:sz w:val="19"/>
          <w:szCs w:val="19"/>
          <w:spacing w:val="5"/>
        </w:rPr>
        <w:t>能力，进而可为企业提供基于运营资金的投融资服务，</w:t>
      </w:r>
      <w:r>
        <w:rPr>
          <w:rFonts w:ascii="SimSun" w:hAnsi="SimSun" w:eastAsia="SimSun" w:cs="SimSun"/>
          <w:sz w:val="19"/>
          <w:szCs w:val="19"/>
          <w:spacing w:val="4"/>
        </w:rPr>
        <w:t>变革企业的营运资</w:t>
      </w:r>
    </w:p>
    <w:p>
      <w:pPr>
        <w:spacing w:line="218" w:lineRule="auto"/>
        <w:rPr>
          <w:rFonts w:ascii="SimSun" w:hAnsi="SimSun" w:eastAsia="SimSun" w:cs="SimSun"/>
          <w:sz w:val="19"/>
          <w:szCs w:val="19"/>
        </w:rPr>
      </w:pPr>
      <w:r>
        <w:rPr>
          <w:rFonts w:ascii="SimSun" w:hAnsi="SimSun" w:eastAsia="SimSun" w:cs="SimSun"/>
          <w:sz w:val="19"/>
          <w:szCs w:val="19"/>
          <w:spacing w:val="5"/>
        </w:rPr>
        <w:t>金管理模式。融资方面，数字支付机构可为客户企业引入担保支付、融资</w:t>
      </w:r>
    </w:p>
    <w:p>
      <w:pPr>
        <w:spacing w:line="218" w:lineRule="auto"/>
        <w:sectPr>
          <w:footerReference w:type="default" r:id="rId109"/>
          <w:pgSz w:w="7830" w:h="12670"/>
          <w:pgMar w:top="400" w:right="706" w:bottom="685" w:left="689" w:header="0" w:footer="536" w:gutter="0"/>
        </w:sectPr>
        <w:rPr>
          <w:rFonts w:ascii="SimSun" w:hAnsi="SimSun" w:eastAsia="SimSun" w:cs="SimSun"/>
          <w:sz w:val="19"/>
          <w:szCs w:val="19"/>
        </w:rPr>
      </w:pPr>
    </w:p>
    <w:p>
      <w:pPr>
        <w:ind w:left="2"/>
        <w:spacing w:before="26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400"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2"/>
        </w:rPr>
        <w:t>支付、账期支付等信用支付手段，解决企业在运营过程中的短期资金需求。</w:t>
      </w:r>
      <w:r>
        <w:rPr>
          <w:rFonts w:ascii="SimSun" w:hAnsi="SimSun" w:eastAsia="SimSun" w:cs="SimSun"/>
          <w:sz w:val="19"/>
          <w:szCs w:val="19"/>
          <w:spacing w:val="8"/>
        </w:rPr>
        <w:t xml:space="preserve"> </w:t>
      </w:r>
      <w:r>
        <w:rPr>
          <w:rFonts w:ascii="SimSun" w:hAnsi="SimSun" w:eastAsia="SimSun" w:cs="SimSun"/>
          <w:sz w:val="19"/>
          <w:szCs w:val="19"/>
          <w:spacing w:val="5"/>
        </w:rPr>
        <w:t>投资方面，数字支付机构为企业开通理财账户，使企业在运营过程中产生</w:t>
      </w:r>
      <w:r>
        <w:rPr>
          <w:rFonts w:ascii="SimSun" w:hAnsi="SimSun" w:eastAsia="SimSun" w:cs="SimSun"/>
          <w:sz w:val="19"/>
          <w:szCs w:val="19"/>
          <w:spacing w:val="8"/>
        </w:rPr>
        <w:t xml:space="preserve">  </w:t>
      </w:r>
      <w:r>
        <w:rPr>
          <w:rFonts w:ascii="SimSun" w:hAnsi="SimSun" w:eastAsia="SimSun" w:cs="SimSun"/>
          <w:sz w:val="19"/>
          <w:szCs w:val="19"/>
          <w:spacing w:val="5"/>
        </w:rPr>
        <w:t>的短期闲置资金也能赚取理财收益。资金管理数字化将极大提升企业的资</w:t>
      </w:r>
      <w:r>
        <w:rPr>
          <w:rFonts w:ascii="SimSun" w:hAnsi="SimSun" w:eastAsia="SimSun" w:cs="SimSun"/>
          <w:sz w:val="19"/>
          <w:szCs w:val="19"/>
          <w:spacing w:val="1"/>
        </w:rPr>
        <w:t xml:space="preserve">  </w:t>
      </w:r>
      <w:r>
        <w:rPr>
          <w:rFonts w:ascii="SimSun" w:hAnsi="SimSun" w:eastAsia="SimSun" w:cs="SimSun"/>
          <w:sz w:val="19"/>
          <w:szCs w:val="19"/>
          <w:spacing w:val="6"/>
        </w:rPr>
        <w:t>金管理效率，通过更加便捷的短期融资手段</w:t>
      </w:r>
      <w:r>
        <w:rPr>
          <w:rFonts w:ascii="SimSun" w:hAnsi="SimSun" w:eastAsia="SimSun" w:cs="SimSun"/>
          <w:sz w:val="19"/>
          <w:szCs w:val="19"/>
          <w:spacing w:val="5"/>
        </w:rPr>
        <w:t>增加企业的流动性水平。从支</w:t>
      </w:r>
    </w:p>
    <w:p>
      <w:pPr>
        <w:spacing w:line="219" w:lineRule="auto"/>
        <w:rPr>
          <w:rFonts w:ascii="SimSun" w:hAnsi="SimSun" w:eastAsia="SimSun" w:cs="SimSun"/>
          <w:sz w:val="19"/>
          <w:szCs w:val="19"/>
        </w:rPr>
      </w:pPr>
      <w:r>
        <w:rPr>
          <w:rFonts w:ascii="SimSun" w:hAnsi="SimSun" w:eastAsia="SimSun" w:cs="SimSun"/>
          <w:sz w:val="19"/>
          <w:szCs w:val="19"/>
          <w:spacing w:val="1"/>
        </w:rPr>
        <w:t>付数字化到资金管理数字化是企业实现数字化转型的第二步。</w:t>
      </w:r>
    </w:p>
    <w:p>
      <w:pPr>
        <w:ind w:firstLine="399"/>
        <w:spacing w:before="171" w:line="350" w:lineRule="auto"/>
        <w:jc w:val="both"/>
        <w:rPr>
          <w:rFonts w:ascii="SimSun" w:hAnsi="SimSun" w:eastAsia="SimSun" w:cs="SimSun"/>
          <w:sz w:val="19"/>
          <w:szCs w:val="19"/>
        </w:rPr>
      </w:pPr>
      <w:r>
        <w:rPr>
          <w:rFonts w:ascii="SimSun" w:hAnsi="SimSun" w:eastAsia="SimSun" w:cs="SimSun"/>
          <w:sz w:val="19"/>
          <w:szCs w:val="19"/>
          <w:spacing w:val="5"/>
        </w:rPr>
        <w:t>企业数字化：由外而内，助力企业实现数字化转型。数字支付的全面</w:t>
      </w:r>
      <w:r>
        <w:rPr>
          <w:rFonts w:ascii="SimSun" w:hAnsi="SimSun" w:eastAsia="SimSun" w:cs="SimSun"/>
          <w:sz w:val="19"/>
          <w:szCs w:val="19"/>
          <w:spacing w:val="3"/>
        </w:rPr>
        <w:t xml:space="preserve">  </w:t>
      </w:r>
      <w:r>
        <w:rPr>
          <w:rFonts w:ascii="SimSun" w:hAnsi="SimSun" w:eastAsia="SimSun" w:cs="SimSun"/>
          <w:sz w:val="19"/>
          <w:szCs w:val="19"/>
          <w:spacing w:val="5"/>
        </w:rPr>
        <w:t>应用还将帮助企业构建起包括上游供货商和下游采购商在内的客户账户体</w:t>
      </w:r>
      <w:r>
        <w:rPr>
          <w:rFonts w:ascii="SimSun" w:hAnsi="SimSun" w:eastAsia="SimSun" w:cs="SimSun"/>
          <w:sz w:val="19"/>
          <w:szCs w:val="19"/>
          <w:spacing w:val="8"/>
        </w:rPr>
        <w:t xml:space="preserve">  </w:t>
      </w:r>
      <w:r>
        <w:rPr>
          <w:rFonts w:ascii="SimSun" w:hAnsi="SimSun" w:eastAsia="SimSun" w:cs="SimSun"/>
          <w:sz w:val="19"/>
          <w:szCs w:val="19"/>
          <w:spacing w:val="5"/>
        </w:rPr>
        <w:t>系，帮助企业实现客户管理的数字化。依托客户账户系统，企业可以通过</w:t>
      </w:r>
      <w:r>
        <w:rPr>
          <w:rFonts w:ascii="SimSun" w:hAnsi="SimSun" w:eastAsia="SimSun" w:cs="SimSun"/>
          <w:sz w:val="19"/>
          <w:szCs w:val="19"/>
          <w:spacing w:val="8"/>
        </w:rPr>
        <w:t xml:space="preserve">  </w:t>
      </w:r>
      <w:r>
        <w:rPr>
          <w:rFonts w:ascii="SimSun" w:hAnsi="SimSun" w:eastAsia="SimSun" w:cs="SimSun"/>
          <w:sz w:val="19"/>
          <w:szCs w:val="19"/>
          <w:spacing w:val="2"/>
        </w:rPr>
        <w:t>会员管理、客户互动、客户维护等多元化的手段运营客户关系。更进一步，</w:t>
      </w:r>
      <w:r>
        <w:rPr>
          <w:rFonts w:ascii="SimSun" w:hAnsi="SimSun" w:eastAsia="SimSun" w:cs="SimSun"/>
          <w:sz w:val="19"/>
          <w:szCs w:val="19"/>
          <w:spacing w:val="8"/>
        </w:rPr>
        <w:t xml:space="preserve"> </w:t>
      </w:r>
      <w:r>
        <w:rPr>
          <w:rFonts w:ascii="SimSun" w:hAnsi="SimSun" w:eastAsia="SimSun" w:cs="SimSun"/>
          <w:sz w:val="19"/>
          <w:szCs w:val="19"/>
          <w:spacing w:val="6"/>
        </w:rPr>
        <w:t>在外部客户关系维护之外，数字支付还可以</w:t>
      </w:r>
      <w:r>
        <w:rPr>
          <w:rFonts w:ascii="SimSun" w:hAnsi="SimSun" w:eastAsia="SimSun" w:cs="SimSun"/>
          <w:sz w:val="19"/>
          <w:szCs w:val="19"/>
          <w:spacing w:val="5"/>
        </w:rPr>
        <w:t>帮助企业搭建内部员工薪酬支</w:t>
      </w:r>
      <w:r>
        <w:rPr>
          <w:rFonts w:ascii="SimSun" w:hAnsi="SimSun" w:eastAsia="SimSun" w:cs="SimSun"/>
          <w:sz w:val="19"/>
          <w:szCs w:val="19"/>
        </w:rPr>
        <w:t xml:space="preserve">  </w:t>
      </w:r>
      <w:r>
        <w:rPr>
          <w:rFonts w:ascii="SimSun" w:hAnsi="SimSun" w:eastAsia="SimSun" w:cs="SimSun"/>
          <w:sz w:val="19"/>
          <w:szCs w:val="19"/>
          <w:spacing w:val="6"/>
        </w:rPr>
        <w:t>付体系，为员工提供理财、借贷等金融服务，通过便</w:t>
      </w:r>
      <w:r>
        <w:rPr>
          <w:rFonts w:ascii="SimSun" w:hAnsi="SimSun" w:eastAsia="SimSun" w:cs="SimSun"/>
          <w:sz w:val="19"/>
          <w:szCs w:val="19"/>
          <w:spacing w:val="5"/>
        </w:rPr>
        <w:t>捷、高效、高收益的</w:t>
      </w:r>
      <w:r>
        <w:rPr>
          <w:rFonts w:ascii="SimSun" w:hAnsi="SimSun" w:eastAsia="SimSun" w:cs="SimSun"/>
          <w:sz w:val="19"/>
          <w:szCs w:val="19"/>
        </w:rPr>
        <w:t xml:space="preserve">  </w:t>
      </w:r>
      <w:r>
        <w:rPr>
          <w:rFonts w:ascii="SimSun" w:hAnsi="SimSun" w:eastAsia="SimSun" w:cs="SimSun"/>
          <w:sz w:val="19"/>
          <w:szCs w:val="19"/>
          <w:spacing w:val="4"/>
        </w:rPr>
        <w:t>员工服务，打造“以人为本”的企业文化；打通财税、社保、公积金等</w:t>
      </w:r>
      <w:r>
        <w:rPr>
          <w:rFonts w:ascii="Times New Roman" w:hAnsi="Times New Roman" w:eastAsia="Times New Roman" w:cs="Times New Roman"/>
          <w:sz w:val="19"/>
          <w:szCs w:val="19"/>
          <w:spacing w:val="4"/>
        </w:rPr>
        <w:t>G    </w:t>
      </w:r>
      <w:r>
        <w:rPr>
          <w:rFonts w:ascii="SimSun" w:hAnsi="SimSun" w:eastAsia="SimSun" w:cs="SimSun"/>
          <w:sz w:val="19"/>
          <w:szCs w:val="19"/>
          <w:spacing w:val="6"/>
        </w:rPr>
        <w:t>端账户，帮助企业实现便捷的行政缴费。以支付数字化为起</w:t>
      </w:r>
      <w:r>
        <w:rPr>
          <w:rFonts w:ascii="SimSun" w:hAnsi="SimSun" w:eastAsia="SimSun" w:cs="SimSun"/>
          <w:sz w:val="19"/>
          <w:szCs w:val="19"/>
          <w:spacing w:val="5"/>
        </w:rPr>
        <w:t>点，企业可以</w:t>
      </w:r>
      <w:r>
        <w:rPr>
          <w:rFonts w:ascii="SimSun" w:hAnsi="SimSun" w:eastAsia="SimSun" w:cs="SimSun"/>
          <w:sz w:val="19"/>
          <w:szCs w:val="19"/>
        </w:rPr>
        <w:t xml:space="preserve">  </w:t>
      </w:r>
      <w:r>
        <w:rPr>
          <w:rFonts w:ascii="SimSun" w:hAnsi="SimSun" w:eastAsia="SimSun" w:cs="SimSun"/>
          <w:sz w:val="19"/>
          <w:szCs w:val="19"/>
          <w:spacing w:val="5"/>
        </w:rPr>
        <w:t>实现数字化转型的关键一跃。与之相对，数字支付机构也将通过</w:t>
      </w:r>
      <w:r>
        <w:rPr>
          <w:rFonts w:ascii="SimSun" w:hAnsi="SimSun" w:eastAsia="SimSun" w:cs="SimSun"/>
          <w:sz w:val="19"/>
          <w:szCs w:val="19"/>
          <w:spacing w:val="4"/>
        </w:rPr>
        <w:t>企业支付</w:t>
      </w:r>
    </w:p>
    <w:p>
      <w:pPr>
        <w:spacing w:line="218" w:lineRule="auto"/>
        <w:rPr>
          <w:rFonts w:ascii="SimSun" w:hAnsi="SimSun" w:eastAsia="SimSun" w:cs="SimSun"/>
          <w:sz w:val="19"/>
          <w:szCs w:val="19"/>
        </w:rPr>
      </w:pPr>
      <w:r>
        <w:rPr>
          <w:rFonts w:ascii="SimSun" w:hAnsi="SimSun" w:eastAsia="SimSun" w:cs="SimSun"/>
          <w:sz w:val="19"/>
          <w:szCs w:val="19"/>
          <w:spacing w:val="2"/>
        </w:rPr>
        <w:t>打开企业服务的大门，成为助力企业数字化转型的综</w:t>
      </w:r>
      <w:r>
        <w:rPr>
          <w:rFonts w:ascii="SimSun" w:hAnsi="SimSun" w:eastAsia="SimSun" w:cs="SimSun"/>
          <w:sz w:val="19"/>
          <w:szCs w:val="19"/>
          <w:spacing w:val="1"/>
        </w:rPr>
        <w:t>合服务提供商。</w:t>
      </w:r>
    </w:p>
    <w:p>
      <w:pPr>
        <w:pStyle w:val="BodyText"/>
        <w:spacing w:line="297" w:lineRule="auto"/>
        <w:rPr/>
      </w:pPr>
      <w:r/>
    </w:p>
    <w:p>
      <w:pPr>
        <w:ind w:left="402"/>
        <w:spacing w:before="63" w:line="221" w:lineRule="auto"/>
        <w:outlineLvl w:val="6"/>
        <w:rPr>
          <w:rFonts w:ascii="SimHei" w:hAnsi="SimHei" w:eastAsia="SimHei" w:cs="SimHei"/>
          <w:sz w:val="19"/>
          <w:szCs w:val="19"/>
        </w:rPr>
      </w:pPr>
      <w:r>
        <w:rPr>
          <w:rFonts w:ascii="SimHei" w:hAnsi="SimHei" w:eastAsia="SimHei" w:cs="SimHei"/>
          <w:sz w:val="19"/>
          <w:szCs w:val="19"/>
          <w:b/>
          <w:bCs/>
          <w:spacing w:val="9"/>
        </w:rPr>
        <w:t>2.迎来市场增长“拐点”,还需解决三个层面的问题</w:t>
      </w:r>
    </w:p>
    <w:p>
      <w:pPr>
        <w:pStyle w:val="BodyText"/>
        <w:spacing w:line="254" w:lineRule="auto"/>
        <w:rPr/>
      </w:pPr>
      <w:r/>
    </w:p>
    <w:p>
      <w:pPr>
        <w:ind w:right="20" w:firstLine="399"/>
        <w:spacing w:before="62" w:line="348" w:lineRule="auto"/>
        <w:jc w:val="both"/>
        <w:rPr>
          <w:rFonts w:ascii="SimSun" w:hAnsi="SimSun" w:eastAsia="SimSun" w:cs="SimSun"/>
          <w:sz w:val="19"/>
          <w:szCs w:val="19"/>
        </w:rPr>
      </w:pPr>
      <w:r>
        <w:rPr>
          <w:rFonts w:ascii="SimSun" w:hAnsi="SimSun" w:eastAsia="SimSun" w:cs="SimSun"/>
          <w:sz w:val="19"/>
          <w:szCs w:val="19"/>
          <w:spacing w:val="14"/>
        </w:rPr>
        <w:t>畅想未来，我们看到了数字支付在</w:t>
      </w:r>
      <w:r>
        <w:rPr>
          <w:rFonts w:ascii="Times New Roman" w:hAnsi="Times New Roman" w:eastAsia="Times New Roman" w:cs="Times New Roman"/>
          <w:sz w:val="19"/>
          <w:szCs w:val="19"/>
          <w:spacing w:val="14"/>
        </w:rPr>
        <w:t>B </w:t>
      </w:r>
      <w:r>
        <w:rPr>
          <w:rFonts w:ascii="SimSun" w:hAnsi="SimSun" w:eastAsia="SimSun" w:cs="SimSun"/>
          <w:sz w:val="19"/>
          <w:szCs w:val="19"/>
          <w:spacing w:val="14"/>
        </w:rPr>
        <w:t>端的广阔市场。但着眼现在，</w:t>
      </w:r>
      <w:r>
        <w:rPr>
          <w:rFonts w:ascii="SimSun" w:hAnsi="SimSun" w:eastAsia="SimSun" w:cs="SimSun"/>
          <w:sz w:val="19"/>
          <w:szCs w:val="19"/>
          <w:spacing w:val="9"/>
        </w:rPr>
        <w:t xml:space="preserve"> </w:t>
      </w:r>
      <w:r>
        <w:rPr>
          <w:rFonts w:ascii="SimSun" w:hAnsi="SimSun" w:eastAsia="SimSun" w:cs="SimSun"/>
          <w:sz w:val="19"/>
          <w:szCs w:val="19"/>
          <w:spacing w:val="11"/>
        </w:rPr>
        <w:t>也必须清晰地认识到，开拓</w:t>
      </w:r>
      <w:r>
        <w:rPr>
          <w:rFonts w:ascii="Times New Roman" w:hAnsi="Times New Roman" w:eastAsia="Times New Roman" w:cs="Times New Roman"/>
          <w:sz w:val="19"/>
          <w:szCs w:val="19"/>
          <w:spacing w:val="11"/>
        </w:rPr>
        <w:t>B</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11"/>
        </w:rPr>
        <w:t>端市场，不可能一蹴而就，要迎来市场增</w:t>
      </w:r>
    </w:p>
    <w:p>
      <w:pPr>
        <w:spacing w:line="216" w:lineRule="auto"/>
        <w:rPr>
          <w:rFonts w:ascii="SimSun" w:hAnsi="SimSun" w:eastAsia="SimSun" w:cs="SimSun"/>
          <w:sz w:val="19"/>
          <w:szCs w:val="19"/>
        </w:rPr>
      </w:pPr>
      <w:r>
        <w:rPr>
          <w:rFonts w:ascii="SimSun" w:hAnsi="SimSun" w:eastAsia="SimSun" w:cs="SimSun"/>
          <w:sz w:val="19"/>
          <w:szCs w:val="19"/>
          <w:spacing w:val="4"/>
        </w:rPr>
        <w:t>长“拐点”,至少还需解决三个层面的问题。</w:t>
      </w:r>
    </w:p>
    <w:p>
      <w:pPr>
        <w:ind w:right="67" w:firstLine="399"/>
        <w:spacing w:before="148" w:line="350" w:lineRule="auto"/>
        <w:jc w:val="both"/>
        <w:rPr>
          <w:rFonts w:ascii="SimSun" w:hAnsi="SimSun" w:eastAsia="SimSun" w:cs="SimSun"/>
          <w:sz w:val="19"/>
          <w:szCs w:val="19"/>
        </w:rPr>
      </w:pPr>
      <w:r>
        <w:rPr>
          <w:rFonts w:ascii="SimSun" w:hAnsi="SimSun" w:eastAsia="SimSun" w:cs="SimSun"/>
          <w:sz w:val="19"/>
          <w:szCs w:val="19"/>
          <w:spacing w:val="8"/>
        </w:rPr>
        <w:t>一是在执行层面，要解决能不能做的问题。同</w:t>
      </w:r>
      <w:r>
        <w:rPr>
          <w:rFonts w:ascii="Times New Roman" w:hAnsi="Times New Roman" w:eastAsia="Times New Roman" w:cs="Times New Roman"/>
          <w:sz w:val="19"/>
          <w:szCs w:val="19"/>
          <w:spacing w:val="8"/>
        </w:rPr>
        <w:t>C</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8"/>
        </w:rPr>
        <w:t>端支付相比， </w:t>
      </w:r>
      <w:r>
        <w:rPr>
          <w:rFonts w:ascii="Times New Roman" w:hAnsi="Times New Roman" w:eastAsia="Times New Roman" w:cs="Times New Roman"/>
          <w:sz w:val="19"/>
          <w:szCs w:val="19"/>
          <w:spacing w:val="8"/>
        </w:rPr>
        <w:t>B </w:t>
      </w:r>
      <w:r>
        <w:rPr>
          <w:rFonts w:ascii="SimSun" w:hAnsi="SimSun" w:eastAsia="SimSun" w:cs="SimSun"/>
          <w:sz w:val="19"/>
          <w:szCs w:val="19"/>
          <w:spacing w:val="8"/>
        </w:rPr>
        <w:t>端</w:t>
      </w:r>
      <w:r>
        <w:rPr>
          <w:rFonts w:ascii="SimSun" w:hAnsi="SimSun" w:eastAsia="SimSun" w:cs="SimSun"/>
          <w:sz w:val="19"/>
          <w:szCs w:val="19"/>
        </w:rPr>
        <w:t xml:space="preserve"> </w:t>
      </w:r>
      <w:r>
        <w:rPr>
          <w:rFonts w:ascii="SimSun" w:hAnsi="SimSun" w:eastAsia="SimSun" w:cs="SimSun"/>
          <w:sz w:val="19"/>
          <w:szCs w:val="19"/>
          <w:spacing w:val="11"/>
        </w:rPr>
        <w:t>主体之间的支付流程更加复杂，支付方式更加多样，对数字支付的技术</w:t>
      </w:r>
      <w:r>
        <w:rPr>
          <w:rFonts w:ascii="SimSun" w:hAnsi="SimSun" w:eastAsia="SimSun" w:cs="SimSun"/>
          <w:sz w:val="19"/>
          <w:szCs w:val="19"/>
          <w:spacing w:val="6"/>
        </w:rPr>
        <w:t xml:space="preserve"> </w:t>
      </w:r>
      <w:r>
        <w:rPr>
          <w:rFonts w:ascii="SimSun" w:hAnsi="SimSun" w:eastAsia="SimSun" w:cs="SimSun"/>
          <w:sz w:val="19"/>
          <w:szCs w:val="19"/>
          <w:spacing w:val="12"/>
        </w:rPr>
        <w:t>水平和安全性要求也更高。企业每笔支付结算都必须对应清晰的收付款</w:t>
      </w:r>
      <w:r>
        <w:rPr>
          <w:rFonts w:ascii="SimSun" w:hAnsi="SimSun" w:eastAsia="SimSun" w:cs="SimSun"/>
          <w:sz w:val="19"/>
          <w:szCs w:val="19"/>
          <w:spacing w:val="15"/>
        </w:rPr>
        <w:t xml:space="preserve"> </w:t>
      </w:r>
      <w:r>
        <w:rPr>
          <w:rFonts w:ascii="SimSun" w:hAnsi="SimSun" w:eastAsia="SimSun" w:cs="SimSun"/>
          <w:sz w:val="19"/>
          <w:szCs w:val="19"/>
          <w:spacing w:val="6"/>
        </w:rPr>
        <w:t>凭证和财务记账，</w:t>
      </w:r>
      <w:r>
        <w:rPr>
          <w:rFonts w:ascii="SimSun" w:hAnsi="SimSun" w:eastAsia="SimSun" w:cs="SimSun"/>
          <w:sz w:val="19"/>
          <w:szCs w:val="19"/>
          <w:spacing w:val="65"/>
        </w:rPr>
        <w:t xml:space="preserve"> </w:t>
      </w:r>
      <w:r>
        <w:rPr>
          <w:rFonts w:ascii="SimSun" w:hAnsi="SimSun" w:eastAsia="SimSun" w:cs="SimSun"/>
          <w:sz w:val="19"/>
          <w:szCs w:val="19"/>
          <w:spacing w:val="6"/>
        </w:rPr>
        <w:t>一些大额支付还必须挂钩合同，以满足企业作为独立</w:t>
      </w:r>
      <w:r>
        <w:rPr>
          <w:rFonts w:ascii="SimSun" w:hAnsi="SimSun" w:eastAsia="SimSun" w:cs="SimSun"/>
          <w:sz w:val="19"/>
          <w:szCs w:val="19"/>
        </w:rPr>
        <w:t xml:space="preserve"> </w:t>
      </w:r>
      <w:r>
        <w:rPr>
          <w:rFonts w:ascii="SimSun" w:hAnsi="SimSun" w:eastAsia="SimSun" w:cs="SimSun"/>
          <w:sz w:val="19"/>
          <w:szCs w:val="19"/>
          <w:spacing w:val="12"/>
        </w:rPr>
        <w:t>法人的公司治理要求。举一个简单的例子，作为财务惯例，企业</w:t>
      </w:r>
      <w:r>
        <w:rPr>
          <w:rFonts w:ascii="SimSun" w:hAnsi="SimSun" w:eastAsia="SimSun" w:cs="SimSun"/>
          <w:sz w:val="19"/>
          <w:szCs w:val="19"/>
          <w:spacing w:val="11"/>
        </w:rPr>
        <w:t>支付一</w:t>
      </w:r>
      <w:r>
        <w:rPr>
          <w:rFonts w:ascii="SimSun" w:hAnsi="SimSun" w:eastAsia="SimSun" w:cs="SimSun"/>
          <w:sz w:val="19"/>
          <w:szCs w:val="19"/>
        </w:rPr>
        <w:t xml:space="preserve"> </w:t>
      </w:r>
      <w:r>
        <w:rPr>
          <w:rFonts w:ascii="SimSun" w:hAnsi="SimSun" w:eastAsia="SimSun" w:cs="SimSun"/>
          <w:sz w:val="19"/>
          <w:szCs w:val="19"/>
          <w:spacing w:val="12"/>
        </w:rPr>
        <w:t>笔账款之后要拿到银行的“回单”才能入账。支付数字化之</w:t>
      </w:r>
      <w:r>
        <w:rPr>
          <w:rFonts w:ascii="SimSun" w:hAnsi="SimSun" w:eastAsia="SimSun" w:cs="SimSun"/>
          <w:sz w:val="19"/>
          <w:szCs w:val="19"/>
          <w:spacing w:val="11"/>
        </w:rPr>
        <w:t>后，如何提</w:t>
      </w:r>
    </w:p>
    <w:p>
      <w:pPr>
        <w:spacing w:before="1" w:line="218" w:lineRule="auto"/>
        <w:rPr>
          <w:rFonts w:ascii="SimSun" w:hAnsi="SimSun" w:eastAsia="SimSun" w:cs="SimSun"/>
          <w:sz w:val="19"/>
          <w:szCs w:val="19"/>
        </w:rPr>
      </w:pPr>
      <w:r>
        <w:rPr>
          <w:rFonts w:ascii="SimSun" w:hAnsi="SimSun" w:eastAsia="SimSun" w:cs="SimSun"/>
          <w:sz w:val="19"/>
          <w:szCs w:val="19"/>
          <w:spacing w:val="5"/>
        </w:rPr>
        <w:t>供“回单”以满足合规要求，显得尤为关键。</w:t>
      </w:r>
    </w:p>
    <w:p>
      <w:pPr>
        <w:ind w:left="399"/>
        <w:spacing w:before="196" w:line="219" w:lineRule="auto"/>
        <w:rPr>
          <w:rFonts w:ascii="SimSun" w:hAnsi="SimSun" w:eastAsia="SimSun" w:cs="SimSun"/>
          <w:sz w:val="19"/>
          <w:szCs w:val="19"/>
        </w:rPr>
      </w:pPr>
      <w:r>
        <w:rPr>
          <w:rFonts w:ascii="SimSun" w:hAnsi="SimSun" w:eastAsia="SimSun" w:cs="SimSun"/>
          <w:sz w:val="19"/>
          <w:szCs w:val="19"/>
          <w:spacing w:val="12"/>
        </w:rPr>
        <w:t>二是在动力层面，要解决想不想做的问题。虽然支付数字化是大势</w:t>
      </w:r>
    </w:p>
    <w:p>
      <w:pPr>
        <w:spacing w:line="219" w:lineRule="auto"/>
        <w:sectPr>
          <w:footerReference w:type="default" r:id="rId110"/>
          <w:pgSz w:w="7830" w:h="12680"/>
          <w:pgMar w:top="400" w:right="774" w:bottom="698" w:left="710" w:header="0" w:footer="559" w:gutter="0"/>
        </w:sectPr>
        <w:rPr>
          <w:rFonts w:ascii="SimSun" w:hAnsi="SimSun" w:eastAsia="SimSun" w:cs="SimSun"/>
          <w:sz w:val="19"/>
          <w:szCs w:val="19"/>
        </w:rPr>
      </w:pPr>
    </w:p>
    <w:p>
      <w:pPr>
        <w:spacing w:before="234" w:line="222" w:lineRule="auto"/>
        <w:jc w:val="right"/>
        <w:rPr>
          <w:rFonts w:ascii="SimHei" w:hAnsi="SimHei" w:eastAsia="SimHei" w:cs="SimHei"/>
          <w:sz w:val="20"/>
          <w:szCs w:val="20"/>
        </w:rPr>
      </w:pPr>
      <w:r>
        <w:rPr>
          <w:rFonts w:ascii="SimHei" w:hAnsi="SimHei" w:eastAsia="SimHei" w:cs="SimHei"/>
          <w:sz w:val="20"/>
          <w:szCs w:val="20"/>
          <w:b/>
          <w:bCs/>
          <w:spacing w:val="-21"/>
        </w:rPr>
        <w:t>第五章</w:t>
      </w:r>
      <w:r>
        <w:rPr>
          <w:rFonts w:ascii="SimHei" w:hAnsi="SimHei" w:eastAsia="SimHei" w:cs="SimHei"/>
          <w:sz w:val="20"/>
          <w:szCs w:val="20"/>
          <w:spacing w:val="-21"/>
        </w:rPr>
        <w:t xml:space="preserve">  </w:t>
      </w:r>
      <w:r>
        <w:rPr>
          <w:rFonts w:ascii="SimHei" w:hAnsi="SimHei" w:eastAsia="SimHei" w:cs="SimHei"/>
          <w:sz w:val="20"/>
          <w:szCs w:val="20"/>
          <w:b/>
          <w:bCs/>
          <w:spacing w:val="-21"/>
        </w:rPr>
        <w:t>数字支付：“小支付”成就“大时代”</w:t>
      </w:r>
    </w:p>
    <w:p>
      <w:pPr>
        <w:pStyle w:val="BodyText"/>
        <w:spacing w:line="388" w:lineRule="auto"/>
        <w:rPr/>
      </w:pPr>
      <w:r/>
    </w:p>
    <w:p>
      <w:pPr>
        <w:ind w:right="116"/>
        <w:spacing w:before="65" w:line="341" w:lineRule="auto"/>
        <w:jc w:val="both"/>
        <w:rPr>
          <w:rFonts w:ascii="SimSun" w:hAnsi="SimSun" w:eastAsia="SimSun" w:cs="SimSun"/>
          <w:sz w:val="20"/>
          <w:szCs w:val="20"/>
        </w:rPr>
      </w:pPr>
      <w:r>
        <w:rPr>
          <w:rFonts w:ascii="SimSun" w:hAnsi="SimSun" w:eastAsia="SimSun" w:cs="SimSun"/>
          <w:sz w:val="20"/>
          <w:szCs w:val="20"/>
          <w:spacing w:val="2"/>
        </w:rPr>
        <w:t>所趋，预期带给</w:t>
      </w:r>
      <w:r>
        <w:rPr>
          <w:rFonts w:ascii="Times New Roman" w:hAnsi="Times New Roman" w:eastAsia="Times New Roman" w:cs="Times New Roman"/>
          <w:sz w:val="20"/>
          <w:szCs w:val="20"/>
          <w:spacing w:val="2"/>
        </w:rPr>
        <w:t>B</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2"/>
        </w:rPr>
        <w:t>端客户企业的最终回报也是“正向”的，但“变革即</w:t>
      </w:r>
      <w:r>
        <w:rPr>
          <w:rFonts w:ascii="SimSun" w:hAnsi="SimSun" w:eastAsia="SimSun" w:cs="SimSun"/>
          <w:sz w:val="20"/>
          <w:szCs w:val="20"/>
        </w:rPr>
        <w:t xml:space="preserve"> </w:t>
      </w:r>
      <w:r>
        <w:rPr>
          <w:rFonts w:ascii="SimSun" w:hAnsi="SimSun" w:eastAsia="SimSun" w:cs="SimSun"/>
          <w:sz w:val="20"/>
          <w:szCs w:val="20"/>
          <w:spacing w:val="-2"/>
        </w:rPr>
        <w:t>有风险”,在企业支付数字化转型的过程中也会存在一定风险，</w:t>
      </w:r>
      <w:r>
        <w:rPr>
          <w:rFonts w:ascii="SimSun" w:hAnsi="SimSun" w:eastAsia="SimSun" w:cs="SimSun"/>
          <w:sz w:val="20"/>
          <w:szCs w:val="20"/>
          <w:spacing w:val="-3"/>
        </w:rPr>
        <w:t>特别是针 </w:t>
      </w:r>
      <w:r>
        <w:rPr>
          <w:rFonts w:ascii="SimSun" w:hAnsi="SimSun" w:eastAsia="SimSun" w:cs="SimSun"/>
          <w:sz w:val="20"/>
          <w:szCs w:val="20"/>
          <w:spacing w:val="1"/>
        </w:rPr>
        <w:t>对一些大中型企业，支付数字化带来的线上线下多渠道、资金收付</w:t>
      </w:r>
      <w:r>
        <w:rPr>
          <w:rFonts w:ascii="SimSun" w:hAnsi="SimSun" w:eastAsia="SimSun" w:cs="SimSun"/>
          <w:sz w:val="20"/>
          <w:szCs w:val="20"/>
        </w:rPr>
        <w:t>自动 </w:t>
      </w:r>
      <w:r>
        <w:rPr>
          <w:rFonts w:ascii="SimSun" w:hAnsi="SimSun" w:eastAsia="SimSun" w:cs="SimSun"/>
          <w:sz w:val="20"/>
          <w:szCs w:val="20"/>
          <w:spacing w:val="-5"/>
        </w:rPr>
        <w:t>化等变革，会对企业财务管理、资金管理流程产生较大的影响</w:t>
      </w:r>
      <w:r>
        <w:rPr>
          <w:rFonts w:ascii="SimSun" w:hAnsi="SimSun" w:eastAsia="SimSun" w:cs="SimSun"/>
          <w:sz w:val="20"/>
          <w:szCs w:val="20"/>
          <w:spacing w:val="-6"/>
        </w:rPr>
        <w:t>。“不求有 </w:t>
      </w:r>
      <w:r>
        <w:rPr>
          <w:rFonts w:ascii="SimSun" w:hAnsi="SimSun" w:eastAsia="SimSun" w:cs="SimSun"/>
          <w:sz w:val="20"/>
          <w:szCs w:val="20"/>
          <w:spacing w:val="-3"/>
        </w:rPr>
        <w:t>功，但求无过”的工作思维导向影响相关人员推动支付数字转型的动力，</w:t>
      </w:r>
    </w:p>
    <w:p>
      <w:pPr>
        <w:spacing w:line="218" w:lineRule="auto"/>
        <w:rPr>
          <w:rFonts w:ascii="SimSun" w:hAnsi="SimSun" w:eastAsia="SimSun" w:cs="SimSun"/>
          <w:sz w:val="20"/>
          <w:szCs w:val="20"/>
        </w:rPr>
      </w:pPr>
      <w:r>
        <w:rPr>
          <w:rFonts w:ascii="SimSun" w:hAnsi="SimSun" w:eastAsia="SimSun" w:cs="SimSun"/>
          <w:sz w:val="20"/>
          <w:szCs w:val="20"/>
          <w:spacing w:val="-3"/>
        </w:rPr>
        <w:t>这将加大支付机构拓展</w:t>
      </w:r>
      <w:r>
        <w:rPr>
          <w:rFonts w:ascii="Times New Roman" w:hAnsi="Times New Roman" w:eastAsia="Times New Roman" w:cs="Times New Roman"/>
          <w:sz w:val="20"/>
          <w:szCs w:val="20"/>
          <w:spacing w:val="-3"/>
        </w:rPr>
        <w:t>B </w:t>
      </w:r>
      <w:r>
        <w:rPr>
          <w:rFonts w:ascii="SimSun" w:hAnsi="SimSun" w:eastAsia="SimSun" w:cs="SimSun"/>
          <w:sz w:val="20"/>
          <w:szCs w:val="20"/>
          <w:spacing w:val="-3"/>
        </w:rPr>
        <w:t>端市场的难度。</w:t>
      </w:r>
    </w:p>
    <w:p>
      <w:pPr>
        <w:ind w:right="96" w:firstLine="379"/>
        <w:spacing w:before="123" w:line="337" w:lineRule="auto"/>
        <w:jc w:val="both"/>
        <w:rPr>
          <w:rFonts w:ascii="SimSun" w:hAnsi="SimSun" w:eastAsia="SimSun" w:cs="SimSun"/>
          <w:sz w:val="20"/>
          <w:szCs w:val="20"/>
        </w:rPr>
      </w:pPr>
      <w:r>
        <w:rPr>
          <w:rFonts w:ascii="SimSun" w:hAnsi="SimSun" w:eastAsia="SimSun" w:cs="SimSun"/>
          <w:sz w:val="20"/>
          <w:szCs w:val="20"/>
          <w:spacing w:val="4"/>
        </w:rPr>
        <w:t>三是在决策层面，要解决要不要做的问题。</w:t>
      </w:r>
      <w:r>
        <w:rPr>
          <w:rFonts w:ascii="Times New Roman" w:hAnsi="Times New Roman" w:eastAsia="Times New Roman" w:cs="Times New Roman"/>
          <w:sz w:val="20"/>
          <w:szCs w:val="20"/>
          <w:spacing w:val="4"/>
        </w:rPr>
        <w:t>B </w:t>
      </w:r>
      <w:r>
        <w:rPr>
          <w:rFonts w:ascii="SimSun" w:hAnsi="SimSun" w:eastAsia="SimSun" w:cs="SimSun"/>
          <w:sz w:val="20"/>
          <w:szCs w:val="20"/>
          <w:spacing w:val="4"/>
        </w:rPr>
        <w:t>端决策相</w:t>
      </w:r>
      <w:r>
        <w:rPr>
          <w:rFonts w:ascii="SimSun" w:hAnsi="SimSun" w:eastAsia="SimSun" w:cs="SimSun"/>
          <w:sz w:val="20"/>
          <w:szCs w:val="20"/>
          <w:spacing w:val="3"/>
        </w:rPr>
        <w:t>对于</w:t>
      </w:r>
      <w:r>
        <w:rPr>
          <w:rFonts w:ascii="Times New Roman" w:hAnsi="Times New Roman" w:eastAsia="Times New Roman" w:cs="Times New Roman"/>
          <w:sz w:val="20"/>
          <w:szCs w:val="20"/>
          <w:spacing w:val="3"/>
        </w:rPr>
        <w:t>C</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3"/>
        </w:rPr>
        <w:t>端而 </w:t>
      </w:r>
      <w:r>
        <w:rPr>
          <w:rFonts w:ascii="SimSun" w:hAnsi="SimSun" w:eastAsia="SimSun" w:cs="SimSun"/>
          <w:sz w:val="20"/>
          <w:szCs w:val="20"/>
          <w:spacing w:val="2"/>
        </w:rPr>
        <w:t>言更为复杂，且遵循完全不同的逻辑。第一，</w:t>
      </w:r>
      <w:r>
        <w:rPr>
          <w:rFonts w:ascii="Times New Roman" w:hAnsi="Times New Roman" w:eastAsia="Times New Roman" w:cs="Times New Roman"/>
          <w:sz w:val="20"/>
          <w:szCs w:val="20"/>
          <w:spacing w:val="1"/>
        </w:rPr>
        <w:t>C </w:t>
      </w:r>
      <w:r>
        <w:rPr>
          <w:rFonts w:ascii="SimSun" w:hAnsi="SimSun" w:eastAsia="SimSun" w:cs="SimSun"/>
          <w:sz w:val="20"/>
          <w:szCs w:val="20"/>
          <w:spacing w:val="1"/>
        </w:rPr>
        <w:t>端是个体决策而</w:t>
      </w:r>
      <w:r>
        <w:rPr>
          <w:rFonts w:ascii="Times New Roman" w:hAnsi="Times New Roman" w:eastAsia="Times New Roman" w:cs="Times New Roman"/>
          <w:sz w:val="20"/>
          <w:szCs w:val="20"/>
          <w:spacing w:val="1"/>
        </w:rPr>
        <w:t>B </w:t>
      </w:r>
      <w:r>
        <w:rPr>
          <w:rFonts w:ascii="SimSun" w:hAnsi="SimSun" w:eastAsia="SimSun" w:cs="SimSun"/>
          <w:sz w:val="20"/>
          <w:szCs w:val="20"/>
          <w:spacing w:val="1"/>
        </w:rPr>
        <w:t>端是</w:t>
      </w:r>
      <w:r>
        <w:rPr>
          <w:rFonts w:ascii="SimSun" w:hAnsi="SimSun" w:eastAsia="SimSun" w:cs="SimSun"/>
          <w:sz w:val="20"/>
          <w:szCs w:val="20"/>
        </w:rPr>
        <w:t xml:space="preserve">  </w:t>
      </w:r>
      <w:r>
        <w:rPr>
          <w:rFonts w:ascii="SimSun" w:hAnsi="SimSun" w:eastAsia="SimSun" w:cs="SimSun"/>
          <w:sz w:val="20"/>
          <w:szCs w:val="20"/>
          <w:spacing w:val="2"/>
        </w:rPr>
        <w:t>群体决策，</w:t>
      </w:r>
      <w:r>
        <w:rPr>
          <w:rFonts w:ascii="Times New Roman" w:hAnsi="Times New Roman" w:eastAsia="Times New Roman" w:cs="Times New Roman"/>
          <w:sz w:val="20"/>
          <w:szCs w:val="20"/>
          <w:spacing w:val="2"/>
        </w:rPr>
        <w:t>C </w:t>
      </w:r>
      <w:r>
        <w:rPr>
          <w:rFonts w:ascii="SimSun" w:hAnsi="SimSun" w:eastAsia="SimSun" w:cs="SimSun"/>
          <w:sz w:val="20"/>
          <w:szCs w:val="20"/>
          <w:spacing w:val="2"/>
        </w:rPr>
        <w:t>端决策由个人凭自身判断和自身喜好单</w:t>
      </w:r>
      <w:r>
        <w:rPr>
          <w:rFonts w:ascii="SimSun" w:hAnsi="SimSun" w:eastAsia="SimSun" w:cs="SimSun"/>
          <w:sz w:val="20"/>
          <w:szCs w:val="20"/>
          <w:spacing w:val="1"/>
        </w:rPr>
        <w:t>独做出，而企业要</w:t>
      </w:r>
      <w:r>
        <w:rPr>
          <w:rFonts w:ascii="SimSun" w:hAnsi="SimSun" w:eastAsia="SimSun" w:cs="SimSun"/>
          <w:sz w:val="20"/>
          <w:szCs w:val="20"/>
        </w:rPr>
        <w:t xml:space="preserve">  </w:t>
      </w:r>
      <w:r>
        <w:rPr>
          <w:rFonts w:ascii="SimSun" w:hAnsi="SimSun" w:eastAsia="SimSun" w:cs="SimSun"/>
          <w:sz w:val="20"/>
          <w:szCs w:val="20"/>
          <w:spacing w:val="-1"/>
        </w:rPr>
        <w:t>引入某种产品或采购某种服务，</w:t>
      </w:r>
      <w:r>
        <w:rPr>
          <w:rFonts w:ascii="SimSun" w:hAnsi="SimSun" w:eastAsia="SimSun" w:cs="SimSun"/>
          <w:sz w:val="20"/>
          <w:szCs w:val="20"/>
          <w:spacing w:val="62"/>
        </w:rPr>
        <w:t xml:space="preserve"> </w:t>
      </w:r>
      <w:r>
        <w:rPr>
          <w:rFonts w:ascii="SimSun" w:hAnsi="SimSun" w:eastAsia="SimSun" w:cs="SimSun"/>
          <w:sz w:val="20"/>
          <w:szCs w:val="20"/>
          <w:spacing w:val="-1"/>
        </w:rPr>
        <w:t>一般都需要多环节沟通，跨部门决</w:t>
      </w:r>
      <w:r>
        <w:rPr>
          <w:rFonts w:ascii="SimSun" w:hAnsi="SimSun" w:eastAsia="SimSun" w:cs="SimSun"/>
          <w:sz w:val="20"/>
          <w:szCs w:val="20"/>
          <w:spacing w:val="-2"/>
        </w:rPr>
        <w:t>策。</w:t>
      </w:r>
      <w:r>
        <w:rPr>
          <w:rFonts w:ascii="SimSun" w:hAnsi="SimSun" w:eastAsia="SimSun" w:cs="SimSun"/>
          <w:sz w:val="20"/>
          <w:szCs w:val="20"/>
        </w:rPr>
        <w:t xml:space="preserve"> </w:t>
      </w:r>
      <w:r>
        <w:rPr>
          <w:rFonts w:ascii="SimSun" w:hAnsi="SimSun" w:eastAsia="SimSun" w:cs="SimSun"/>
          <w:sz w:val="20"/>
          <w:szCs w:val="20"/>
        </w:rPr>
        <w:t>第二，</w:t>
      </w:r>
      <w:r>
        <w:rPr>
          <w:rFonts w:ascii="SimSun" w:hAnsi="SimSun" w:eastAsia="SimSun" w:cs="SimSun"/>
          <w:sz w:val="20"/>
          <w:szCs w:val="20"/>
          <w:spacing w:val="-24"/>
        </w:rPr>
        <w:t xml:space="preserve"> </w:t>
      </w:r>
      <w:r>
        <w:rPr>
          <w:rFonts w:ascii="SimSun" w:hAnsi="SimSun" w:eastAsia="SimSun" w:cs="SimSun"/>
          <w:sz w:val="20"/>
          <w:szCs w:val="20"/>
        </w:rPr>
        <w:t>C 端是感性决策而B</w:t>
      </w:r>
      <w:r>
        <w:rPr>
          <w:rFonts w:ascii="SimSun" w:hAnsi="SimSun" w:eastAsia="SimSun" w:cs="SimSun"/>
          <w:sz w:val="20"/>
          <w:szCs w:val="20"/>
          <w:spacing w:val="-27"/>
        </w:rPr>
        <w:t xml:space="preserve"> </w:t>
      </w:r>
      <w:r>
        <w:rPr>
          <w:rFonts w:ascii="SimSun" w:hAnsi="SimSun" w:eastAsia="SimSun" w:cs="SimSun"/>
          <w:sz w:val="20"/>
          <w:szCs w:val="20"/>
        </w:rPr>
        <w:t>端是理性决策，C 端个体容易受外界环境影 </w:t>
      </w:r>
      <w:r>
        <w:rPr>
          <w:rFonts w:ascii="SimSun" w:hAnsi="SimSun" w:eastAsia="SimSun" w:cs="SimSun"/>
          <w:sz w:val="20"/>
          <w:szCs w:val="20"/>
        </w:rPr>
        <w:t>响且趋利属性明显，而</w:t>
      </w:r>
      <w:r>
        <w:rPr>
          <w:rFonts w:ascii="SimSun" w:hAnsi="SimSun" w:eastAsia="SimSun" w:cs="SimSun"/>
          <w:sz w:val="20"/>
          <w:szCs w:val="20"/>
          <w:spacing w:val="-36"/>
        </w:rPr>
        <w:t xml:space="preserve"> </w:t>
      </w:r>
      <w:r>
        <w:rPr>
          <w:rFonts w:ascii="SimSun" w:hAnsi="SimSun" w:eastAsia="SimSun" w:cs="SimSun"/>
          <w:sz w:val="20"/>
          <w:szCs w:val="20"/>
        </w:rPr>
        <w:t>B</w:t>
      </w:r>
      <w:r>
        <w:rPr>
          <w:rFonts w:ascii="SimSun" w:hAnsi="SimSun" w:eastAsia="SimSun" w:cs="SimSun"/>
          <w:sz w:val="20"/>
          <w:szCs w:val="20"/>
          <w:spacing w:val="-17"/>
        </w:rPr>
        <w:t xml:space="preserve"> </w:t>
      </w:r>
      <w:r>
        <w:rPr>
          <w:rFonts w:ascii="SimSun" w:hAnsi="SimSun" w:eastAsia="SimSun" w:cs="SimSun"/>
          <w:sz w:val="20"/>
          <w:szCs w:val="20"/>
        </w:rPr>
        <w:t>端会综合考虑收益、成本、风险以及效率等多  </w:t>
      </w:r>
      <w:r>
        <w:rPr>
          <w:rFonts w:ascii="SimSun" w:hAnsi="SimSun" w:eastAsia="SimSun" w:cs="SimSun"/>
          <w:sz w:val="20"/>
          <w:szCs w:val="20"/>
          <w:spacing w:val="-4"/>
        </w:rPr>
        <w:t>方面的因素才会做出决定。“爆品”或者“派发红包”等在</w:t>
      </w:r>
      <w:r>
        <w:rPr>
          <w:rFonts w:ascii="Times New Roman" w:hAnsi="Times New Roman" w:eastAsia="Times New Roman" w:cs="Times New Roman"/>
          <w:sz w:val="20"/>
          <w:szCs w:val="20"/>
          <w:spacing w:val="-4"/>
        </w:rPr>
        <w:t>C </w:t>
      </w:r>
      <w:r>
        <w:rPr>
          <w:rFonts w:ascii="SimSun" w:hAnsi="SimSun" w:eastAsia="SimSun" w:cs="SimSun"/>
          <w:sz w:val="20"/>
          <w:szCs w:val="20"/>
          <w:spacing w:val="-4"/>
        </w:rPr>
        <w:t>端屡试不爽</w:t>
      </w:r>
      <w:r>
        <w:rPr>
          <w:rFonts w:ascii="SimSun" w:hAnsi="SimSun" w:eastAsia="SimSun" w:cs="SimSun"/>
          <w:sz w:val="20"/>
          <w:szCs w:val="20"/>
        </w:rPr>
        <w:t xml:space="preserve"> </w:t>
      </w:r>
      <w:r>
        <w:rPr>
          <w:rFonts w:ascii="SimSun" w:hAnsi="SimSun" w:eastAsia="SimSun" w:cs="SimSun"/>
          <w:sz w:val="20"/>
          <w:szCs w:val="20"/>
          <w:spacing w:val="2"/>
        </w:rPr>
        <w:t>的营销手段并不适用于B</w:t>
      </w:r>
      <w:r>
        <w:rPr>
          <w:rFonts w:ascii="SimSun" w:hAnsi="SimSun" w:eastAsia="SimSun" w:cs="SimSun"/>
          <w:sz w:val="20"/>
          <w:szCs w:val="20"/>
          <w:spacing w:val="-17"/>
        </w:rPr>
        <w:t xml:space="preserve"> </w:t>
      </w:r>
      <w:r>
        <w:rPr>
          <w:rFonts w:ascii="SimSun" w:hAnsi="SimSun" w:eastAsia="SimSun" w:cs="SimSun"/>
          <w:sz w:val="20"/>
          <w:szCs w:val="20"/>
          <w:spacing w:val="2"/>
        </w:rPr>
        <w:t>端市场，要打开B</w:t>
      </w:r>
      <w:r>
        <w:rPr>
          <w:rFonts w:ascii="SimSun" w:hAnsi="SimSun" w:eastAsia="SimSun" w:cs="SimSun"/>
          <w:sz w:val="20"/>
          <w:szCs w:val="20"/>
          <w:spacing w:val="-16"/>
        </w:rPr>
        <w:t xml:space="preserve"> </w:t>
      </w:r>
      <w:r>
        <w:rPr>
          <w:rFonts w:ascii="SimSun" w:hAnsi="SimSun" w:eastAsia="SimSun" w:cs="SimSun"/>
          <w:sz w:val="20"/>
          <w:szCs w:val="20"/>
          <w:spacing w:val="2"/>
        </w:rPr>
        <w:t>端市场还</w:t>
      </w:r>
      <w:r>
        <w:rPr>
          <w:rFonts w:ascii="SimSun" w:hAnsi="SimSun" w:eastAsia="SimSun" w:cs="SimSun"/>
          <w:sz w:val="20"/>
          <w:szCs w:val="20"/>
          <w:spacing w:val="1"/>
        </w:rPr>
        <w:t>需依靠过硬的技术</w:t>
      </w:r>
    </w:p>
    <w:p>
      <w:pPr>
        <w:spacing w:line="219" w:lineRule="auto"/>
        <w:rPr>
          <w:rFonts w:ascii="SimSun" w:hAnsi="SimSun" w:eastAsia="SimSun" w:cs="SimSun"/>
          <w:sz w:val="20"/>
          <w:szCs w:val="20"/>
        </w:rPr>
      </w:pPr>
      <w:r>
        <w:rPr>
          <w:rFonts w:ascii="SimSun" w:hAnsi="SimSun" w:eastAsia="SimSun" w:cs="SimSun"/>
          <w:sz w:val="20"/>
          <w:szCs w:val="20"/>
          <w:spacing w:val="-7"/>
        </w:rPr>
        <w:t>能力和直击企业痛点的综合解决方案。</w:t>
      </w:r>
    </w:p>
    <w:p>
      <w:pPr>
        <w:ind w:right="161" w:firstLine="379"/>
        <w:spacing w:before="110" w:line="342" w:lineRule="auto"/>
        <w:jc w:val="both"/>
        <w:rPr>
          <w:rFonts w:ascii="SimSun" w:hAnsi="SimSun" w:eastAsia="SimSun" w:cs="SimSun"/>
          <w:sz w:val="20"/>
          <w:szCs w:val="20"/>
        </w:rPr>
      </w:pPr>
      <w:r>
        <w:rPr>
          <w:rFonts w:ascii="SimSun" w:hAnsi="SimSun" w:eastAsia="SimSun" w:cs="SimSun"/>
          <w:sz w:val="20"/>
          <w:szCs w:val="20"/>
          <w:spacing w:val="-7"/>
        </w:rPr>
        <w:t>虽然数字支付由C</w:t>
      </w:r>
      <w:r>
        <w:rPr>
          <w:rFonts w:ascii="SimSun" w:hAnsi="SimSun" w:eastAsia="SimSun" w:cs="SimSun"/>
          <w:sz w:val="20"/>
          <w:szCs w:val="20"/>
          <w:spacing w:val="-9"/>
        </w:rPr>
        <w:t xml:space="preserve"> </w:t>
      </w:r>
      <w:r>
        <w:rPr>
          <w:rFonts w:ascii="SimSun" w:hAnsi="SimSun" w:eastAsia="SimSun" w:cs="SimSun"/>
          <w:sz w:val="20"/>
          <w:szCs w:val="20"/>
          <w:spacing w:val="-7"/>
        </w:rPr>
        <w:t>端 向B 端的延伸扩展不会一蹴而就，其间还有诸多</w:t>
      </w:r>
      <w:r>
        <w:rPr>
          <w:rFonts w:ascii="SimSun" w:hAnsi="SimSun" w:eastAsia="SimSun" w:cs="SimSun"/>
          <w:sz w:val="20"/>
          <w:szCs w:val="20"/>
        </w:rPr>
        <w:t xml:space="preserve"> </w:t>
      </w:r>
      <w:r>
        <w:rPr>
          <w:rFonts w:ascii="SimSun" w:hAnsi="SimSun" w:eastAsia="SimSun" w:cs="SimSun"/>
          <w:sz w:val="20"/>
          <w:szCs w:val="20"/>
          <w:spacing w:val="-4"/>
        </w:rPr>
        <w:t>技术和法律障碍需要跨越，但在数字经济时代，支付的</w:t>
      </w:r>
      <w:r>
        <w:rPr>
          <w:rFonts w:ascii="SimSun" w:hAnsi="SimSun" w:eastAsia="SimSun" w:cs="SimSun"/>
          <w:sz w:val="20"/>
          <w:szCs w:val="20"/>
          <w:spacing w:val="-5"/>
        </w:rPr>
        <w:t>数字化转型是大势</w:t>
      </w:r>
      <w:r>
        <w:rPr>
          <w:rFonts w:ascii="SimSun" w:hAnsi="SimSun" w:eastAsia="SimSun" w:cs="SimSun"/>
          <w:sz w:val="20"/>
          <w:szCs w:val="20"/>
        </w:rPr>
        <w:t xml:space="preserve"> </w:t>
      </w:r>
      <w:r>
        <w:rPr>
          <w:rFonts w:ascii="SimSun" w:hAnsi="SimSun" w:eastAsia="SimSun" w:cs="SimSun"/>
          <w:sz w:val="20"/>
          <w:szCs w:val="20"/>
          <w:spacing w:val="-4"/>
        </w:rPr>
        <w:t>所趋，数字支付终将实现个人和企业的全场景覆盖。那</w:t>
      </w:r>
      <w:r>
        <w:rPr>
          <w:rFonts w:ascii="SimSun" w:hAnsi="SimSun" w:eastAsia="SimSun" w:cs="SimSun"/>
          <w:sz w:val="20"/>
          <w:szCs w:val="20"/>
          <w:spacing w:val="-5"/>
        </w:rPr>
        <w:t>时，脱胎于电子支</w:t>
      </w:r>
    </w:p>
    <w:p>
      <w:pPr>
        <w:spacing w:line="219" w:lineRule="auto"/>
        <w:rPr>
          <w:rFonts w:ascii="SimSun" w:hAnsi="SimSun" w:eastAsia="SimSun" w:cs="SimSun"/>
          <w:sz w:val="20"/>
          <w:szCs w:val="20"/>
        </w:rPr>
      </w:pPr>
      <w:r>
        <w:rPr>
          <w:rFonts w:ascii="SimSun" w:hAnsi="SimSun" w:eastAsia="SimSun" w:cs="SimSun"/>
          <w:sz w:val="20"/>
          <w:szCs w:val="20"/>
          <w:spacing w:val="-11"/>
        </w:rPr>
        <w:t>付时代的数字支付将自成体系，成就一个全新的数字</w:t>
      </w:r>
      <w:r>
        <w:rPr>
          <w:rFonts w:ascii="SimSun" w:hAnsi="SimSun" w:eastAsia="SimSun" w:cs="SimSun"/>
          <w:sz w:val="20"/>
          <w:szCs w:val="20"/>
          <w:spacing w:val="-12"/>
        </w:rPr>
        <w:t>支付“大时代”。</w:t>
      </w:r>
    </w:p>
    <w:p>
      <w:pPr>
        <w:pStyle w:val="BodyText"/>
        <w:spacing w:line="395" w:lineRule="auto"/>
        <w:rPr/>
      </w:pPr>
      <w:r/>
    </w:p>
    <w:p>
      <w:pPr>
        <w:ind w:left="823"/>
        <w:spacing w:before="82" w:line="221" w:lineRule="auto"/>
        <w:outlineLvl w:val="6"/>
        <w:rPr>
          <w:rFonts w:ascii="SimHei" w:hAnsi="SimHei" w:eastAsia="SimHei" w:cs="SimHei"/>
          <w:sz w:val="25"/>
          <w:szCs w:val="25"/>
        </w:rPr>
      </w:pPr>
      <w:r>
        <w:rPr>
          <w:rFonts w:ascii="SimHei" w:hAnsi="SimHei" w:eastAsia="SimHei" w:cs="SimHei"/>
          <w:sz w:val="25"/>
          <w:szCs w:val="25"/>
          <w:b/>
          <w:bCs/>
          <w:spacing w:val="-19"/>
        </w:rPr>
        <w:t>三、科技为先——</w:t>
      </w:r>
      <w:r>
        <w:rPr>
          <w:rFonts w:ascii="SimHei" w:hAnsi="SimHei" w:eastAsia="SimHei" w:cs="SimHei"/>
          <w:sz w:val="25"/>
          <w:szCs w:val="25"/>
          <w:spacing w:val="-19"/>
        </w:rPr>
        <w:t xml:space="preserve"> </w:t>
      </w:r>
      <w:r>
        <w:rPr>
          <w:rFonts w:ascii="SimHei" w:hAnsi="SimHei" w:eastAsia="SimHei" w:cs="SimHei"/>
          <w:sz w:val="25"/>
          <w:szCs w:val="25"/>
          <w:b/>
          <w:bCs/>
          <w:spacing w:val="-19"/>
        </w:rPr>
        <w:t>“新科技”带来“新手段”</w:t>
      </w:r>
    </w:p>
    <w:p>
      <w:pPr>
        <w:pStyle w:val="BodyText"/>
        <w:spacing w:line="374" w:lineRule="auto"/>
        <w:rPr/>
      </w:pPr>
      <w:r/>
    </w:p>
    <w:p>
      <w:pPr>
        <w:ind w:right="76" w:firstLine="379"/>
        <w:spacing w:before="65" w:line="333" w:lineRule="auto"/>
        <w:jc w:val="both"/>
        <w:rPr>
          <w:rFonts w:ascii="SimSun" w:hAnsi="SimSun" w:eastAsia="SimSun" w:cs="SimSun"/>
          <w:sz w:val="20"/>
          <w:szCs w:val="20"/>
        </w:rPr>
      </w:pPr>
      <w:r>
        <w:rPr>
          <w:rFonts w:ascii="SimSun" w:hAnsi="SimSun" w:eastAsia="SimSun" w:cs="SimSun"/>
          <w:sz w:val="20"/>
          <w:szCs w:val="20"/>
          <w:spacing w:val="2"/>
        </w:rPr>
        <w:t>数字支付产生于互联网时代，爆发于移动互联网时代。未来随着生</w:t>
      </w:r>
      <w:r>
        <w:rPr>
          <w:rFonts w:ascii="SimSun" w:hAnsi="SimSun" w:eastAsia="SimSun" w:cs="SimSun"/>
          <w:sz w:val="20"/>
          <w:szCs w:val="20"/>
        </w:rPr>
        <w:t xml:space="preserve">  </w:t>
      </w:r>
      <w:r>
        <w:rPr>
          <w:rFonts w:ascii="SimSun" w:hAnsi="SimSun" w:eastAsia="SimSun" w:cs="SimSun"/>
          <w:sz w:val="20"/>
          <w:szCs w:val="20"/>
          <w:spacing w:val="4"/>
        </w:rPr>
        <w:t>物识别、物联网、人工智能和区块链等新技术的不断成熟和全面普及， </w:t>
      </w:r>
      <w:r>
        <w:rPr>
          <w:rFonts w:ascii="SimSun" w:hAnsi="SimSun" w:eastAsia="SimSun" w:cs="SimSun"/>
          <w:sz w:val="20"/>
          <w:szCs w:val="20"/>
          <w:spacing w:val="5"/>
        </w:rPr>
        <w:t>将有更加多样化的技术手段应用于数字支付领域，变革支</w:t>
      </w:r>
      <w:r>
        <w:rPr>
          <w:rFonts w:ascii="SimSun" w:hAnsi="SimSun" w:eastAsia="SimSun" w:cs="SimSun"/>
          <w:sz w:val="20"/>
          <w:szCs w:val="20"/>
          <w:spacing w:val="4"/>
        </w:rPr>
        <w:t>付基础设施，</w:t>
      </w:r>
    </w:p>
    <w:p>
      <w:pPr>
        <w:spacing w:before="1" w:line="219" w:lineRule="auto"/>
        <w:rPr>
          <w:rFonts w:ascii="SimSun" w:hAnsi="SimSun" w:eastAsia="SimSun" w:cs="SimSun"/>
          <w:sz w:val="20"/>
          <w:szCs w:val="20"/>
        </w:rPr>
      </w:pPr>
      <w:r>
        <w:rPr>
          <w:rFonts w:ascii="SimSun" w:hAnsi="SimSun" w:eastAsia="SimSun" w:cs="SimSun"/>
          <w:sz w:val="20"/>
          <w:szCs w:val="20"/>
          <w:spacing w:val="-5"/>
        </w:rPr>
        <w:t>改变支付方式和支付形态，甚至影响整个支付清算系统的走向。</w:t>
      </w:r>
    </w:p>
    <w:p>
      <w:pPr>
        <w:spacing w:line="219" w:lineRule="auto"/>
        <w:sectPr>
          <w:footerReference w:type="default" r:id="rId111"/>
          <w:pgSz w:w="7830" w:h="12670"/>
          <w:pgMar w:top="400" w:right="713" w:bottom="705" w:left="689" w:header="0" w:footer="556" w:gutter="0"/>
        </w:sectPr>
        <w:rPr>
          <w:rFonts w:ascii="SimSun" w:hAnsi="SimSun" w:eastAsia="SimSun" w:cs="SimSun"/>
          <w:sz w:val="20"/>
          <w:szCs w:val="20"/>
        </w:rPr>
      </w:pPr>
    </w:p>
    <w:p>
      <w:pPr>
        <w:ind w:left="7"/>
        <w:spacing w:before="24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7" w:lineRule="auto"/>
        <w:rPr/>
      </w:pPr>
      <w:r/>
    </w:p>
    <w:p>
      <w:pPr>
        <w:ind w:left="8"/>
        <w:spacing w:before="68" w:line="213" w:lineRule="auto"/>
        <w:rPr>
          <w:rFonts w:ascii="Times New Roman" w:hAnsi="Times New Roman" w:eastAsia="Times New Roman" w:cs="Times New Roman"/>
          <w:sz w:val="21"/>
          <w:szCs w:val="21"/>
        </w:rPr>
      </w:pPr>
      <w:r>
        <w:rPr>
          <w:rFonts w:ascii="SimHei" w:hAnsi="SimHei" w:eastAsia="SimHei" w:cs="SimHei"/>
          <w:sz w:val="21"/>
          <w:szCs w:val="21"/>
          <w:b/>
          <w:bCs/>
          <w:spacing w:val="7"/>
        </w:rPr>
        <w:t>(一)生物识别，为数字支付提供“天然密</w:t>
      </w:r>
      <w:r>
        <w:rPr>
          <w:rFonts w:ascii="SimHei" w:hAnsi="SimHei" w:eastAsia="SimHei" w:cs="SimHei"/>
          <w:sz w:val="21"/>
          <w:szCs w:val="21"/>
          <w:b/>
          <w:bCs/>
          <w:spacing w:val="6"/>
        </w:rPr>
        <w:t>码</w:t>
      </w:r>
      <w:r>
        <w:rPr>
          <w:rFonts w:ascii="Times New Roman" w:hAnsi="Times New Roman" w:eastAsia="Times New Roman" w:cs="Times New Roman"/>
          <w:sz w:val="21"/>
          <w:szCs w:val="21"/>
          <w:b/>
          <w:bCs/>
          <w:spacing w:val="6"/>
        </w:rPr>
        <w:t>”</w:t>
      </w:r>
    </w:p>
    <w:p>
      <w:pPr>
        <w:pStyle w:val="BodyText"/>
        <w:spacing w:line="401" w:lineRule="auto"/>
        <w:rPr/>
      </w:pPr>
      <w:r/>
    </w:p>
    <w:p>
      <w:pPr>
        <w:ind w:left="5" w:right="56" w:firstLine="409"/>
        <w:spacing w:before="68" w:line="292" w:lineRule="auto"/>
        <w:jc w:val="both"/>
        <w:rPr>
          <w:rFonts w:ascii="SimSun" w:hAnsi="SimSun" w:eastAsia="SimSun" w:cs="SimSun"/>
          <w:sz w:val="21"/>
          <w:szCs w:val="21"/>
        </w:rPr>
      </w:pPr>
      <w:r>
        <w:rPr>
          <w:rFonts w:ascii="SimSun" w:hAnsi="SimSun" w:eastAsia="SimSun" w:cs="SimSun"/>
          <w:sz w:val="21"/>
          <w:szCs w:val="21"/>
          <w:spacing w:val="-9"/>
        </w:rPr>
        <w:t>生物识别即基于人体的生物学特征，将计算机、光学、声学、生物</w:t>
      </w:r>
      <w:r>
        <w:rPr>
          <w:rFonts w:ascii="SimSun" w:hAnsi="SimSun" w:eastAsia="SimSun" w:cs="SimSun"/>
          <w:sz w:val="21"/>
          <w:szCs w:val="21"/>
          <w:spacing w:val="5"/>
        </w:rPr>
        <w:t xml:space="preserve">  </w:t>
      </w:r>
      <w:r>
        <w:rPr>
          <w:rFonts w:ascii="SimSun" w:hAnsi="SimSun" w:eastAsia="SimSun" w:cs="SimSun"/>
          <w:sz w:val="21"/>
          <w:szCs w:val="21"/>
          <w:spacing w:val="-9"/>
        </w:rPr>
        <w:t>传感器和生物统计学原理等高科技手段密切结合，通过深度学习算法模</w:t>
      </w:r>
      <w:r>
        <w:rPr>
          <w:rFonts w:ascii="SimSun" w:hAnsi="SimSun" w:eastAsia="SimSun" w:cs="SimSun"/>
          <w:sz w:val="21"/>
          <w:szCs w:val="21"/>
          <w:spacing w:val="8"/>
        </w:rPr>
        <w:t xml:space="preserve">  </w:t>
      </w:r>
      <w:r>
        <w:rPr>
          <w:rFonts w:ascii="SimSun" w:hAnsi="SimSun" w:eastAsia="SimSun" w:cs="SimSun"/>
          <w:sz w:val="21"/>
          <w:szCs w:val="21"/>
          <w:spacing w:val="-18"/>
        </w:rPr>
        <w:t>型进行身份识别验证的技术。具体而言，生物识别技术又可分为指纹识别、</w:t>
      </w:r>
      <w:r>
        <w:rPr>
          <w:rFonts w:ascii="SimSun" w:hAnsi="SimSun" w:eastAsia="SimSun" w:cs="SimSun"/>
          <w:sz w:val="21"/>
          <w:szCs w:val="21"/>
          <w:spacing w:val="7"/>
        </w:rPr>
        <w:t xml:space="preserve"> </w:t>
      </w:r>
      <w:r>
        <w:rPr>
          <w:rFonts w:ascii="SimSun" w:hAnsi="SimSun" w:eastAsia="SimSun" w:cs="SimSun"/>
          <w:sz w:val="21"/>
          <w:szCs w:val="21"/>
          <w:spacing w:val="-14"/>
        </w:rPr>
        <w:t>掌纹识别、人脸识别、虹膜识别、步态识别等不同技术类别。</w:t>
      </w:r>
    </w:p>
    <w:p>
      <w:pPr>
        <w:ind w:left="5" w:right="36" w:firstLine="409"/>
        <w:spacing w:before="143" w:line="304" w:lineRule="auto"/>
        <w:jc w:val="both"/>
        <w:rPr>
          <w:rFonts w:ascii="SimSun" w:hAnsi="SimSun" w:eastAsia="SimSun" w:cs="SimSun"/>
          <w:sz w:val="21"/>
          <w:szCs w:val="21"/>
        </w:rPr>
      </w:pPr>
      <w:r>
        <w:rPr>
          <w:rFonts w:ascii="SimSun" w:hAnsi="SimSun" w:eastAsia="SimSun" w:cs="SimSun"/>
          <w:sz w:val="21"/>
          <w:szCs w:val="21"/>
          <w:spacing w:val="-5"/>
        </w:rPr>
        <w:t>数字支付是生物识别最主要的应用场景之一。事实上在远古时代，</w:t>
      </w:r>
      <w:r>
        <w:rPr>
          <w:rFonts w:ascii="SimSun" w:hAnsi="SimSun" w:eastAsia="SimSun" w:cs="SimSun"/>
          <w:sz w:val="21"/>
          <w:szCs w:val="21"/>
          <w:spacing w:val="9"/>
        </w:rPr>
        <w:t xml:space="preserve"> </w:t>
      </w:r>
      <w:r>
        <w:rPr>
          <w:rFonts w:ascii="SimSun" w:hAnsi="SimSun" w:eastAsia="SimSun" w:cs="SimSun"/>
          <w:sz w:val="21"/>
          <w:szCs w:val="21"/>
          <w:spacing w:val="-15"/>
        </w:rPr>
        <w:t>人们就已经开始运用指纹识别技术，“签字画押”可谓最原始的生物识别</w:t>
      </w:r>
      <w:r>
        <w:rPr>
          <w:rFonts w:ascii="SimSun" w:hAnsi="SimSun" w:eastAsia="SimSun" w:cs="SimSun"/>
          <w:sz w:val="21"/>
          <w:szCs w:val="21"/>
          <w:spacing w:val="7"/>
        </w:rPr>
        <w:t xml:space="preserve">  </w:t>
      </w:r>
      <w:r>
        <w:rPr>
          <w:rFonts w:ascii="SimSun" w:hAnsi="SimSun" w:eastAsia="SimSun" w:cs="SimSun"/>
          <w:sz w:val="21"/>
          <w:szCs w:val="21"/>
          <w:spacing w:val="-8"/>
        </w:rPr>
        <w:t>手段。现代社会随着技术不断进步，掌纹识别、人脸识别、虹膜识别等</w:t>
      </w:r>
      <w:r>
        <w:rPr>
          <w:rFonts w:ascii="SimSun" w:hAnsi="SimSun" w:eastAsia="SimSun" w:cs="SimSun"/>
          <w:sz w:val="21"/>
          <w:szCs w:val="21"/>
          <w:spacing w:val="3"/>
        </w:rPr>
        <w:t xml:space="preserve">  </w:t>
      </w:r>
      <w:r>
        <w:rPr>
          <w:rFonts w:ascii="SimSun" w:hAnsi="SimSun" w:eastAsia="SimSun" w:cs="SimSun"/>
          <w:sz w:val="21"/>
          <w:szCs w:val="21"/>
          <w:spacing w:val="-8"/>
        </w:rPr>
        <w:t>各种生物识别技术不断推陈出新，并应用在门禁、打卡等各种信息验证</w:t>
      </w:r>
      <w:r>
        <w:rPr>
          <w:rFonts w:ascii="SimSun" w:hAnsi="SimSun" w:eastAsia="SimSun" w:cs="SimSun"/>
          <w:sz w:val="21"/>
          <w:szCs w:val="21"/>
          <w:spacing w:val="2"/>
        </w:rPr>
        <w:t xml:space="preserve">  </w:t>
      </w:r>
      <w:r>
        <w:rPr>
          <w:rFonts w:ascii="SimSun" w:hAnsi="SimSun" w:eastAsia="SimSun" w:cs="SimSun"/>
          <w:sz w:val="21"/>
          <w:szCs w:val="21"/>
          <w:spacing w:val="-7"/>
        </w:rPr>
        <w:t>场景中。据</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7"/>
        </w:rPr>
        <w:t>Transparency Market Research</w:t>
      </w:r>
      <w:r>
        <w:rPr>
          <w:rFonts w:ascii="SimSun" w:hAnsi="SimSun" w:eastAsia="SimSun" w:cs="SimSun"/>
          <w:sz w:val="21"/>
          <w:szCs w:val="21"/>
          <w:spacing w:val="-7"/>
        </w:rPr>
        <w:t>(美国市场研究咨询机构)预测，</w:t>
      </w:r>
      <w:r>
        <w:rPr>
          <w:rFonts w:ascii="SimSun" w:hAnsi="SimSun" w:eastAsia="SimSun" w:cs="SimSun"/>
          <w:sz w:val="21"/>
          <w:szCs w:val="21"/>
        </w:rPr>
        <w:t xml:space="preserve"> </w:t>
      </w:r>
      <w:r>
        <w:rPr>
          <w:rFonts w:ascii="SimSun" w:hAnsi="SimSun" w:eastAsia="SimSun" w:cs="SimSun"/>
          <w:sz w:val="21"/>
          <w:szCs w:val="21"/>
          <w:spacing w:val="-5"/>
        </w:rPr>
        <w:t>全球生物识别技术市场规模将从2015年的112.4亿美元，增长至2020年</w:t>
      </w:r>
      <w:r>
        <w:rPr>
          <w:rFonts w:ascii="SimSun" w:hAnsi="SimSun" w:eastAsia="SimSun" w:cs="SimSun"/>
          <w:sz w:val="21"/>
          <w:szCs w:val="21"/>
          <w:spacing w:val="3"/>
        </w:rPr>
        <w:t xml:space="preserve">  </w:t>
      </w:r>
      <w:r>
        <w:rPr>
          <w:rFonts w:ascii="SimSun" w:hAnsi="SimSun" w:eastAsia="SimSun" w:cs="SimSun"/>
          <w:sz w:val="21"/>
          <w:szCs w:val="21"/>
          <w:spacing w:val="1"/>
        </w:rPr>
        <w:t>的233亿美元，年均复合增速约为15.7%。由于生物识别验证速度快、</w:t>
      </w:r>
      <w:r>
        <w:rPr>
          <w:rFonts w:ascii="SimSun" w:hAnsi="SimSun" w:eastAsia="SimSun" w:cs="SimSun"/>
          <w:sz w:val="21"/>
          <w:szCs w:val="21"/>
          <w:spacing w:val="10"/>
        </w:rPr>
        <w:t xml:space="preserve"> </w:t>
      </w:r>
      <w:r>
        <w:rPr>
          <w:rFonts w:ascii="SimSun" w:hAnsi="SimSun" w:eastAsia="SimSun" w:cs="SimSun"/>
          <w:sz w:val="21"/>
          <w:szCs w:val="21"/>
          <w:spacing w:val="-14"/>
        </w:rPr>
        <w:t>防伪性能好等技术优势，在数字支付领域具有广阔的应用前景。</w:t>
      </w:r>
    </w:p>
    <w:p>
      <w:pPr>
        <w:ind w:left="5" w:firstLine="409"/>
        <w:spacing w:before="144" w:line="305" w:lineRule="auto"/>
        <w:jc w:val="both"/>
        <w:rPr>
          <w:rFonts w:ascii="SimSun" w:hAnsi="SimSun" w:eastAsia="SimSun" w:cs="SimSun"/>
          <w:sz w:val="21"/>
          <w:szCs w:val="21"/>
        </w:rPr>
      </w:pPr>
      <w:r>
        <w:rPr>
          <w:rFonts w:ascii="SimSun" w:hAnsi="SimSun" w:eastAsia="SimSun" w:cs="SimSun"/>
          <w:sz w:val="21"/>
          <w:szCs w:val="21"/>
          <w:spacing w:val="-11"/>
        </w:rPr>
        <w:t>生物识别为数字支付提供“天然密码”,能够解决</w:t>
      </w:r>
      <w:r>
        <w:rPr>
          <w:rFonts w:ascii="SimSun" w:hAnsi="SimSun" w:eastAsia="SimSun" w:cs="SimSun"/>
          <w:sz w:val="21"/>
          <w:szCs w:val="21"/>
          <w:spacing w:val="-12"/>
        </w:rPr>
        <w:t>支付场景端“身份</w:t>
      </w:r>
      <w:r>
        <w:rPr>
          <w:rFonts w:ascii="SimSun" w:hAnsi="SimSun" w:eastAsia="SimSun" w:cs="SimSun"/>
          <w:sz w:val="21"/>
          <w:szCs w:val="21"/>
        </w:rPr>
        <w:t xml:space="preserve">  </w:t>
      </w:r>
      <w:r>
        <w:rPr>
          <w:rFonts w:ascii="SimSun" w:hAnsi="SimSun" w:eastAsia="SimSun" w:cs="SimSun"/>
          <w:sz w:val="21"/>
          <w:szCs w:val="21"/>
          <w:spacing w:val="-9"/>
        </w:rPr>
        <w:t>验证”或者“活体唯一识别”的问题。支付包括“身份验证”和“资</w:t>
      </w:r>
      <w:r>
        <w:rPr>
          <w:rFonts w:ascii="SimSun" w:hAnsi="SimSun" w:eastAsia="SimSun" w:cs="SimSun"/>
          <w:sz w:val="21"/>
          <w:szCs w:val="21"/>
          <w:spacing w:val="-10"/>
        </w:rPr>
        <w:t>金  </w:t>
      </w:r>
      <w:r>
        <w:rPr>
          <w:rFonts w:ascii="SimSun" w:hAnsi="SimSun" w:eastAsia="SimSun" w:cs="SimSun"/>
          <w:sz w:val="21"/>
          <w:szCs w:val="21"/>
          <w:spacing w:val="-7"/>
        </w:rPr>
        <w:t>转移”两个步骤，其中身份验证是保证支付安全的前提。“账户+密码”</w:t>
      </w:r>
      <w:r>
        <w:rPr>
          <w:rFonts w:ascii="SimSun" w:hAnsi="SimSun" w:eastAsia="SimSun" w:cs="SimSun"/>
          <w:sz w:val="21"/>
          <w:szCs w:val="21"/>
          <w:spacing w:val="9"/>
        </w:rPr>
        <w:t xml:space="preserve"> </w:t>
      </w:r>
      <w:r>
        <w:rPr>
          <w:rFonts w:ascii="SimSun" w:hAnsi="SimSun" w:eastAsia="SimSun" w:cs="SimSun"/>
          <w:sz w:val="21"/>
          <w:szCs w:val="21"/>
          <w:spacing w:val="-9"/>
        </w:rPr>
        <w:t>的安全防护手段面临账户冒用、密码遭受攻击等风险，生物识别技术</w:t>
      </w:r>
      <w:r>
        <w:rPr>
          <w:rFonts w:ascii="SimSun" w:hAnsi="SimSun" w:eastAsia="SimSun" w:cs="SimSun"/>
          <w:sz w:val="21"/>
          <w:szCs w:val="21"/>
          <w:spacing w:val="-10"/>
        </w:rPr>
        <w:t>基  </w:t>
      </w:r>
      <w:r>
        <w:rPr>
          <w:rFonts w:ascii="SimSun" w:hAnsi="SimSun" w:eastAsia="SimSun" w:cs="SimSun"/>
          <w:sz w:val="21"/>
          <w:szCs w:val="21"/>
          <w:spacing w:val="-8"/>
        </w:rPr>
        <w:t>于人体自身生物学特征的“自然密码”而非“数字密码</w:t>
      </w:r>
      <w:r>
        <w:rPr>
          <w:rFonts w:ascii="SimSun" w:hAnsi="SimSun" w:eastAsia="SimSun" w:cs="SimSun"/>
          <w:sz w:val="21"/>
          <w:szCs w:val="21"/>
          <w:spacing w:val="-9"/>
        </w:rPr>
        <w:t>”进行身份识别</w:t>
      </w:r>
      <w:r>
        <w:rPr>
          <w:rFonts w:ascii="SimSun" w:hAnsi="SimSun" w:eastAsia="SimSun" w:cs="SimSun"/>
          <w:sz w:val="21"/>
          <w:szCs w:val="21"/>
        </w:rPr>
        <w:t xml:space="preserve">  </w:t>
      </w:r>
      <w:r>
        <w:rPr>
          <w:rFonts w:ascii="SimSun" w:hAnsi="SimSun" w:eastAsia="SimSun" w:cs="SimSun"/>
          <w:sz w:val="21"/>
          <w:szCs w:val="21"/>
          <w:spacing w:val="-12"/>
        </w:rPr>
        <w:t>和验证， 一方面可以有效防止手机丢失、机器攻击、冒用身份等带来的  </w:t>
      </w:r>
      <w:r>
        <w:rPr>
          <w:rFonts w:ascii="SimSun" w:hAnsi="SimSun" w:eastAsia="SimSun" w:cs="SimSun"/>
          <w:sz w:val="21"/>
          <w:szCs w:val="21"/>
          <w:spacing w:val="-9"/>
        </w:rPr>
        <w:t>支付欺诈风险，另一方面也能简化支付流程，提高支付效率，实现支</w:t>
      </w:r>
      <w:r>
        <w:rPr>
          <w:rFonts w:ascii="SimSun" w:hAnsi="SimSun" w:eastAsia="SimSun" w:cs="SimSun"/>
          <w:sz w:val="21"/>
          <w:szCs w:val="21"/>
          <w:spacing w:val="-10"/>
        </w:rPr>
        <w:t>付  </w:t>
      </w:r>
      <w:r>
        <w:rPr>
          <w:rFonts w:ascii="SimSun" w:hAnsi="SimSun" w:eastAsia="SimSun" w:cs="SimSun"/>
          <w:sz w:val="21"/>
          <w:szCs w:val="21"/>
          <w:spacing w:val="-12"/>
        </w:rPr>
        <w:t>安全性和便捷性的统一。</w:t>
      </w:r>
    </w:p>
    <w:p>
      <w:pPr>
        <w:ind w:right="56" w:firstLine="414"/>
        <w:spacing w:before="161" w:line="300" w:lineRule="auto"/>
        <w:jc w:val="both"/>
        <w:rPr>
          <w:rFonts w:ascii="SimSun" w:hAnsi="SimSun" w:eastAsia="SimSun" w:cs="SimSun"/>
          <w:sz w:val="21"/>
          <w:szCs w:val="21"/>
        </w:rPr>
      </w:pPr>
      <w:r>
        <w:rPr>
          <w:rFonts w:ascii="SimSun" w:hAnsi="SimSun" w:eastAsia="SimSun" w:cs="SimSun"/>
          <w:sz w:val="21"/>
          <w:szCs w:val="21"/>
          <w:spacing w:val="-7"/>
        </w:rPr>
        <w:t>生物识别技术有望在移动支付时代之外，实现支付的“脱媒化</w:t>
      </w:r>
      <w:r>
        <w:rPr>
          <w:rFonts w:ascii="SimSun" w:hAnsi="SimSun" w:eastAsia="SimSun" w:cs="SimSun"/>
          <w:sz w:val="21"/>
          <w:szCs w:val="21"/>
          <w:spacing w:val="-8"/>
        </w:rPr>
        <w:t>”和</w:t>
      </w:r>
      <w:r>
        <w:rPr>
          <w:rFonts w:ascii="SimSun" w:hAnsi="SimSun" w:eastAsia="SimSun" w:cs="SimSun"/>
          <w:sz w:val="21"/>
          <w:szCs w:val="21"/>
        </w:rPr>
        <w:t xml:space="preserve"> </w:t>
      </w:r>
      <w:r>
        <w:rPr>
          <w:rFonts w:ascii="SimSun" w:hAnsi="SimSun" w:eastAsia="SimSun" w:cs="SimSun"/>
          <w:sz w:val="21"/>
          <w:szCs w:val="21"/>
          <w:spacing w:val="-13"/>
        </w:rPr>
        <w:t>“无感化”。移动支付时代，智能手机是数字支</w:t>
      </w:r>
      <w:r>
        <w:rPr>
          <w:rFonts w:ascii="SimSun" w:hAnsi="SimSun" w:eastAsia="SimSun" w:cs="SimSun"/>
          <w:sz w:val="21"/>
          <w:szCs w:val="21"/>
          <w:spacing w:val="-14"/>
        </w:rPr>
        <w:t>付的主要媒介，人们需要</w:t>
      </w:r>
      <w:r>
        <w:rPr>
          <w:rFonts w:ascii="SimSun" w:hAnsi="SimSun" w:eastAsia="SimSun" w:cs="SimSun"/>
          <w:sz w:val="21"/>
          <w:szCs w:val="21"/>
        </w:rPr>
        <w:t xml:space="preserve"> </w:t>
      </w:r>
      <w:r>
        <w:rPr>
          <w:rFonts w:ascii="SimSun" w:hAnsi="SimSun" w:eastAsia="SimSun" w:cs="SimSun"/>
          <w:sz w:val="21"/>
          <w:szCs w:val="21"/>
          <w:spacing w:val="-9"/>
        </w:rPr>
        <w:t>借助智能手机或安装在智能手机上的移动</w:t>
      </w:r>
      <w:r>
        <w:rPr>
          <w:rFonts w:ascii="Times New Roman" w:hAnsi="Times New Roman" w:eastAsia="Times New Roman" w:cs="Times New Roman"/>
          <w:sz w:val="21"/>
          <w:szCs w:val="21"/>
          <w:spacing w:val="-9"/>
        </w:rPr>
        <w:t>App</w:t>
      </w:r>
      <w:r>
        <w:rPr>
          <w:rFonts w:ascii="SimSun" w:hAnsi="SimSun" w:eastAsia="SimSun" w:cs="SimSun"/>
          <w:sz w:val="21"/>
          <w:szCs w:val="21"/>
          <w:spacing w:val="-9"/>
        </w:rPr>
        <w:t>“刷一刷”“扫一扫”,以</w:t>
      </w:r>
      <w:r>
        <w:rPr>
          <w:rFonts w:ascii="SimSun" w:hAnsi="SimSun" w:eastAsia="SimSun" w:cs="SimSun"/>
          <w:sz w:val="21"/>
          <w:szCs w:val="21"/>
        </w:rPr>
        <w:t xml:space="preserve">  </w:t>
      </w:r>
      <w:r>
        <w:rPr>
          <w:rFonts w:ascii="SimSun" w:hAnsi="SimSun" w:eastAsia="SimSun" w:cs="SimSun"/>
          <w:sz w:val="21"/>
          <w:szCs w:val="21"/>
          <w:spacing w:val="-8"/>
        </w:rPr>
        <w:t>完成某笔支付动作。借助生物识别技术，人们有望摆脱包括智能手机在 </w:t>
      </w:r>
      <w:r>
        <w:rPr>
          <w:rFonts w:ascii="SimSun" w:hAnsi="SimSun" w:eastAsia="SimSun" w:cs="SimSun"/>
          <w:sz w:val="21"/>
          <w:szCs w:val="21"/>
          <w:spacing w:val="-12"/>
        </w:rPr>
        <w:t>内的一切支付媒介，借助铺设在各个场景的生物识别硬件设备获取人脸、</w:t>
      </w:r>
      <w:r>
        <w:rPr>
          <w:rFonts w:ascii="SimSun" w:hAnsi="SimSun" w:eastAsia="SimSun" w:cs="SimSun"/>
          <w:sz w:val="21"/>
          <w:szCs w:val="21"/>
          <w:spacing w:val="12"/>
        </w:rPr>
        <w:t xml:space="preserve"> </w:t>
      </w:r>
      <w:r>
        <w:rPr>
          <w:rFonts w:ascii="SimSun" w:hAnsi="SimSun" w:eastAsia="SimSun" w:cs="SimSun"/>
          <w:sz w:val="21"/>
          <w:szCs w:val="21"/>
          <w:spacing w:val="-8"/>
        </w:rPr>
        <w:t>声纹、步态等人体的生物学特征，实现支付交互的“脱媒化”和支付唤</w:t>
      </w:r>
    </w:p>
    <w:p>
      <w:pPr>
        <w:spacing w:line="300" w:lineRule="auto"/>
        <w:sectPr>
          <w:footerReference w:type="default" r:id="rId112"/>
          <w:pgSz w:w="7830" w:h="12680"/>
          <w:pgMar w:top="400" w:right="718" w:bottom="708" w:left="705" w:header="0" w:footer="569" w:gutter="0"/>
        </w:sectPr>
        <w:rPr>
          <w:rFonts w:ascii="SimSun" w:hAnsi="SimSun" w:eastAsia="SimSun" w:cs="SimSun"/>
          <w:sz w:val="21"/>
          <w:szCs w:val="21"/>
        </w:rPr>
      </w:pPr>
    </w:p>
    <w:p>
      <w:pPr>
        <w:spacing w:before="244" w:line="222" w:lineRule="auto"/>
        <w:jc w:val="right"/>
        <w:rPr>
          <w:rFonts w:ascii="SimHei" w:hAnsi="SimHei" w:eastAsia="SimHei" w:cs="SimHei"/>
          <w:sz w:val="21"/>
          <w:szCs w:val="21"/>
        </w:rPr>
      </w:pPr>
      <w:r>
        <w:rPr>
          <w:rFonts w:ascii="SimHei" w:hAnsi="SimHei" w:eastAsia="SimHei" w:cs="SimHei"/>
          <w:sz w:val="21"/>
          <w:szCs w:val="21"/>
          <w:b/>
          <w:bCs/>
          <w:spacing w:val="-27"/>
        </w:rPr>
        <w:t>第五章</w:t>
      </w:r>
      <w:r>
        <w:rPr>
          <w:rFonts w:ascii="SimHei" w:hAnsi="SimHei" w:eastAsia="SimHei" w:cs="SimHei"/>
          <w:sz w:val="21"/>
          <w:szCs w:val="21"/>
          <w:spacing w:val="-27"/>
        </w:rPr>
        <w:t xml:space="preserve"> </w:t>
      </w:r>
      <w:r>
        <w:rPr>
          <w:rFonts w:ascii="SimHei" w:hAnsi="SimHei" w:eastAsia="SimHei" w:cs="SimHei"/>
          <w:sz w:val="21"/>
          <w:szCs w:val="21"/>
          <w:b/>
          <w:bCs/>
          <w:spacing w:val="-27"/>
        </w:rPr>
        <w:t>数字支付：“小支付”成就“大时代”</w:t>
      </w:r>
    </w:p>
    <w:p>
      <w:pPr>
        <w:pStyle w:val="BodyText"/>
        <w:spacing w:line="381" w:lineRule="auto"/>
        <w:rPr/>
      </w:pPr>
      <w:r/>
    </w:p>
    <w:p>
      <w:pPr>
        <w:spacing w:before="69" w:line="220" w:lineRule="auto"/>
        <w:rPr>
          <w:rFonts w:ascii="SimSun" w:hAnsi="SimSun" w:eastAsia="SimSun" w:cs="SimSun"/>
          <w:sz w:val="21"/>
          <w:szCs w:val="21"/>
        </w:rPr>
      </w:pPr>
      <w:r>
        <w:rPr>
          <w:rFonts w:ascii="SimSun" w:hAnsi="SimSun" w:eastAsia="SimSun" w:cs="SimSun"/>
          <w:sz w:val="21"/>
          <w:szCs w:val="21"/>
          <w:spacing w:val="-24"/>
        </w:rPr>
        <w:t>起的“无感化”。</w:t>
      </w:r>
    </w:p>
    <w:p>
      <w:pPr>
        <w:ind w:right="149" w:firstLine="410"/>
        <w:spacing w:before="105" w:line="303" w:lineRule="auto"/>
        <w:jc w:val="both"/>
        <w:rPr>
          <w:rFonts w:ascii="SimSun" w:hAnsi="SimSun" w:eastAsia="SimSun" w:cs="SimSun"/>
          <w:sz w:val="21"/>
          <w:szCs w:val="21"/>
        </w:rPr>
      </w:pPr>
      <w:r>
        <w:rPr>
          <w:rFonts w:ascii="SimSun" w:hAnsi="SimSun" w:eastAsia="SimSun" w:cs="SimSun"/>
          <w:sz w:val="21"/>
          <w:szCs w:val="21"/>
          <w:spacing w:val="-8"/>
        </w:rPr>
        <w:t>生物识别为数字支付提供了安全、便捷、高效的</w:t>
      </w:r>
      <w:r>
        <w:rPr>
          <w:rFonts w:ascii="SimSun" w:hAnsi="SimSun" w:eastAsia="SimSun" w:cs="SimSun"/>
          <w:sz w:val="21"/>
          <w:szCs w:val="21"/>
          <w:spacing w:val="-9"/>
        </w:rPr>
        <w:t>新支付手段，但在</w:t>
      </w:r>
      <w:r>
        <w:rPr>
          <w:rFonts w:ascii="SimSun" w:hAnsi="SimSun" w:eastAsia="SimSun" w:cs="SimSun"/>
          <w:sz w:val="21"/>
          <w:szCs w:val="21"/>
        </w:rPr>
        <w:t xml:space="preserve"> </w:t>
      </w:r>
      <w:r>
        <w:rPr>
          <w:rFonts w:ascii="SimSun" w:hAnsi="SimSun" w:eastAsia="SimSun" w:cs="SimSun"/>
          <w:sz w:val="21"/>
          <w:szCs w:val="21"/>
          <w:spacing w:val="-8"/>
        </w:rPr>
        <w:t>现阶段也并非无懈可击。人脸识别的活体检测技术虽然能够有效防止照</w:t>
      </w:r>
      <w:r>
        <w:rPr>
          <w:rFonts w:ascii="SimSun" w:hAnsi="SimSun" w:eastAsia="SimSun" w:cs="SimSun"/>
          <w:sz w:val="21"/>
          <w:szCs w:val="21"/>
          <w:spacing w:val="3"/>
        </w:rPr>
        <w:t xml:space="preserve"> </w:t>
      </w:r>
      <w:r>
        <w:rPr>
          <w:rFonts w:ascii="SimSun" w:hAnsi="SimSun" w:eastAsia="SimSun" w:cs="SimSun"/>
          <w:sz w:val="21"/>
          <w:szCs w:val="21"/>
          <w:spacing w:val="-8"/>
        </w:rPr>
        <w:t>片、视频、面具等欺诈和攻击行为，但对衰老、化妆、整容</w:t>
      </w:r>
      <w:r>
        <w:rPr>
          <w:rFonts w:ascii="SimSun" w:hAnsi="SimSun" w:eastAsia="SimSun" w:cs="SimSun"/>
          <w:sz w:val="21"/>
          <w:szCs w:val="21"/>
          <w:spacing w:val="-9"/>
        </w:rPr>
        <w:t>等导致的面</w:t>
      </w:r>
      <w:r>
        <w:rPr>
          <w:rFonts w:ascii="SimSun" w:hAnsi="SimSun" w:eastAsia="SimSun" w:cs="SimSun"/>
          <w:sz w:val="21"/>
          <w:szCs w:val="21"/>
        </w:rPr>
        <w:t xml:space="preserve"> </w:t>
      </w:r>
      <w:r>
        <w:rPr>
          <w:rFonts w:ascii="SimSun" w:hAnsi="SimSun" w:eastAsia="SimSun" w:cs="SimSun"/>
          <w:sz w:val="21"/>
          <w:szCs w:val="21"/>
          <w:spacing w:val="-9"/>
        </w:rPr>
        <w:t>部变化却并不能有效分辨。声纹识别很难抵御变声设备的攻击。指纹识</w:t>
      </w:r>
      <w:r>
        <w:rPr>
          <w:rFonts w:ascii="SimSun" w:hAnsi="SimSun" w:eastAsia="SimSun" w:cs="SimSun"/>
          <w:sz w:val="21"/>
          <w:szCs w:val="21"/>
          <w:spacing w:val="9"/>
        </w:rPr>
        <w:t xml:space="preserve"> </w:t>
      </w:r>
      <w:r>
        <w:rPr>
          <w:rFonts w:ascii="SimSun" w:hAnsi="SimSun" w:eastAsia="SimSun" w:cs="SimSun"/>
          <w:sz w:val="21"/>
          <w:szCs w:val="21"/>
          <w:spacing w:val="-7"/>
        </w:rPr>
        <w:t>别技术应用最为简便，但易复制性却带来很大的安全隐患。由此可见，</w:t>
      </w:r>
      <w:r>
        <w:rPr>
          <w:rFonts w:ascii="SimSun" w:hAnsi="SimSun" w:eastAsia="SimSun" w:cs="SimSun"/>
          <w:sz w:val="21"/>
          <w:szCs w:val="21"/>
          <w:spacing w:val="11"/>
        </w:rPr>
        <w:t xml:space="preserve"> </w:t>
      </w:r>
      <w:r>
        <w:rPr>
          <w:rFonts w:ascii="SimSun" w:hAnsi="SimSun" w:eastAsia="SimSun" w:cs="SimSun"/>
          <w:sz w:val="21"/>
          <w:szCs w:val="21"/>
          <w:spacing w:val="-8"/>
        </w:rPr>
        <w:t>各个生物识别技术之间各有优缺点，未来，多种技术组合应</w:t>
      </w:r>
      <w:r>
        <w:rPr>
          <w:rFonts w:ascii="SimSun" w:hAnsi="SimSun" w:eastAsia="SimSun" w:cs="SimSun"/>
          <w:sz w:val="21"/>
          <w:szCs w:val="21"/>
          <w:spacing w:val="-9"/>
        </w:rPr>
        <w:t>用将能有效</w:t>
      </w:r>
      <w:r>
        <w:rPr>
          <w:rFonts w:ascii="SimSun" w:hAnsi="SimSun" w:eastAsia="SimSun" w:cs="SimSun"/>
          <w:sz w:val="21"/>
          <w:szCs w:val="21"/>
        </w:rPr>
        <w:t xml:space="preserve"> </w:t>
      </w:r>
      <w:r>
        <w:rPr>
          <w:rFonts w:ascii="SimSun" w:hAnsi="SimSun" w:eastAsia="SimSun" w:cs="SimSun"/>
          <w:sz w:val="21"/>
          <w:szCs w:val="21"/>
          <w:spacing w:val="-14"/>
        </w:rPr>
        <w:t>提升安全性，这是未来的重要发展方向。</w:t>
      </w:r>
    </w:p>
    <w:p>
      <w:pPr>
        <w:pStyle w:val="BodyText"/>
        <w:spacing w:line="465" w:lineRule="auto"/>
        <w:rPr/>
      </w:pPr>
      <w:r/>
    </w:p>
    <w:p>
      <w:pPr>
        <w:ind w:left="3"/>
        <w:spacing w:before="69" w:line="213" w:lineRule="auto"/>
        <w:rPr>
          <w:rFonts w:ascii="SimHei" w:hAnsi="SimHei" w:eastAsia="SimHei" w:cs="SimHei"/>
          <w:sz w:val="21"/>
          <w:szCs w:val="21"/>
        </w:rPr>
      </w:pPr>
      <w:r>
        <w:rPr>
          <w:rFonts w:ascii="SimHei" w:hAnsi="SimHei" w:eastAsia="SimHei" w:cs="SimHei"/>
          <w:sz w:val="21"/>
          <w:szCs w:val="21"/>
          <w:b/>
          <w:bCs/>
          <w:spacing w:val="-7"/>
        </w:rPr>
        <w:t>(二)物联网时代，</w:t>
      </w:r>
      <w:r>
        <w:rPr>
          <w:rFonts w:ascii="SimHei" w:hAnsi="SimHei" w:eastAsia="SimHei" w:cs="SimHei"/>
          <w:sz w:val="21"/>
          <w:szCs w:val="21"/>
          <w:spacing w:val="81"/>
        </w:rPr>
        <w:t xml:space="preserve"> </w:t>
      </w:r>
      <w:r>
        <w:rPr>
          <w:rFonts w:ascii="SimHei" w:hAnsi="SimHei" w:eastAsia="SimHei" w:cs="SimHei"/>
          <w:sz w:val="21"/>
          <w:szCs w:val="21"/>
          <w:b/>
          <w:bCs/>
          <w:spacing w:val="-7"/>
        </w:rPr>
        <w:t>一切皆可支付</w:t>
      </w:r>
    </w:p>
    <w:p>
      <w:pPr>
        <w:pStyle w:val="BodyText"/>
        <w:spacing w:line="392" w:lineRule="auto"/>
        <w:rPr/>
      </w:pPr>
      <w:r/>
    </w:p>
    <w:p>
      <w:pPr>
        <w:ind w:right="98" w:firstLine="410"/>
        <w:spacing w:before="68" w:line="300" w:lineRule="auto"/>
        <w:jc w:val="both"/>
        <w:rPr>
          <w:rFonts w:ascii="SimSun" w:hAnsi="SimSun" w:eastAsia="SimSun" w:cs="SimSun"/>
          <w:sz w:val="21"/>
          <w:szCs w:val="21"/>
        </w:rPr>
      </w:pPr>
      <w:r>
        <w:rPr>
          <w:rFonts w:ascii="SimSun" w:hAnsi="SimSun" w:eastAsia="SimSun" w:cs="SimSun"/>
          <w:sz w:val="21"/>
          <w:szCs w:val="21"/>
          <w:spacing w:val="-12"/>
        </w:rPr>
        <w:t>物联网即综合运用信息传感设备、网络传输、数据分析等技术手段，</w:t>
      </w:r>
      <w:r>
        <w:rPr>
          <w:rFonts w:ascii="SimSun" w:hAnsi="SimSun" w:eastAsia="SimSun" w:cs="SimSun"/>
          <w:sz w:val="21"/>
          <w:szCs w:val="21"/>
          <w:spacing w:val="3"/>
        </w:rPr>
        <w:t xml:space="preserve"> </w:t>
      </w:r>
      <w:r>
        <w:rPr>
          <w:rFonts w:ascii="SimSun" w:hAnsi="SimSun" w:eastAsia="SimSun" w:cs="SimSun"/>
          <w:sz w:val="21"/>
          <w:szCs w:val="21"/>
          <w:spacing w:val="-10"/>
        </w:rPr>
        <w:t>最终实现万物互联互通。美国公布的《2016—2045年新兴科</w:t>
      </w:r>
      <w:r>
        <w:rPr>
          <w:rFonts w:ascii="SimSun" w:hAnsi="SimSun" w:eastAsia="SimSun" w:cs="SimSun"/>
          <w:sz w:val="21"/>
          <w:szCs w:val="21"/>
          <w:spacing w:val="-11"/>
        </w:rPr>
        <w:t>技趋势报告》</w:t>
      </w:r>
      <w:r>
        <w:rPr>
          <w:rFonts w:ascii="SimSun" w:hAnsi="SimSun" w:eastAsia="SimSun" w:cs="SimSun"/>
          <w:sz w:val="21"/>
          <w:szCs w:val="21"/>
        </w:rPr>
        <w:t xml:space="preserve"> </w:t>
      </w:r>
      <w:r>
        <w:rPr>
          <w:rFonts w:ascii="SimSun" w:hAnsi="SimSun" w:eastAsia="SimSun" w:cs="SimSun"/>
          <w:sz w:val="21"/>
          <w:szCs w:val="21"/>
          <w:spacing w:val="-9"/>
        </w:rPr>
        <w:t>显示，到2045年至少超过1千亿设备将连接在互联网上。</w:t>
      </w:r>
      <w:r>
        <w:rPr>
          <w:rFonts w:ascii="Times New Roman" w:hAnsi="Times New Roman" w:eastAsia="Times New Roman" w:cs="Times New Roman"/>
          <w:sz w:val="21"/>
          <w:szCs w:val="21"/>
          <w:spacing w:val="-9"/>
        </w:rPr>
        <w:t>IDC</w:t>
      </w:r>
      <w:r>
        <w:rPr>
          <w:rFonts w:ascii="SimSun" w:hAnsi="SimSun" w:eastAsia="SimSun" w:cs="SimSun"/>
          <w:sz w:val="21"/>
          <w:szCs w:val="21"/>
          <w:spacing w:val="-9"/>
        </w:rPr>
        <w:t>的全球半年</w:t>
      </w:r>
      <w:r>
        <w:rPr>
          <w:rFonts w:ascii="SimSun" w:hAnsi="SimSun" w:eastAsia="SimSun" w:cs="SimSun"/>
          <w:sz w:val="21"/>
          <w:szCs w:val="21"/>
          <w:spacing w:val="8"/>
        </w:rPr>
        <w:t xml:space="preserve">  </w:t>
      </w:r>
      <w:r>
        <w:rPr>
          <w:rFonts w:ascii="SimSun" w:hAnsi="SimSun" w:eastAsia="SimSun" w:cs="SimSun"/>
          <w:sz w:val="21"/>
          <w:szCs w:val="21"/>
          <w:spacing w:val="-8"/>
        </w:rPr>
        <w:t>物联网支出指南报告预测，到2020年全球物联网支出</w:t>
      </w:r>
      <w:r>
        <w:rPr>
          <w:rFonts w:ascii="SimSun" w:hAnsi="SimSun" w:eastAsia="SimSun" w:cs="SimSun"/>
          <w:sz w:val="21"/>
          <w:szCs w:val="21"/>
          <w:spacing w:val="-9"/>
        </w:rPr>
        <w:t>将超过1万亿美元。</w:t>
      </w:r>
      <w:r>
        <w:rPr>
          <w:rFonts w:ascii="SimSun" w:hAnsi="SimSun" w:eastAsia="SimSun" w:cs="SimSun"/>
          <w:sz w:val="21"/>
          <w:szCs w:val="21"/>
        </w:rPr>
        <w:t xml:space="preserve"> </w:t>
      </w:r>
      <w:r>
        <w:rPr>
          <w:rFonts w:ascii="SimSun" w:hAnsi="SimSun" w:eastAsia="SimSun" w:cs="SimSun"/>
          <w:sz w:val="21"/>
          <w:szCs w:val="21"/>
          <w:spacing w:val="-5"/>
        </w:rPr>
        <w:t>中国工信部也于2017年1月颁布了《物联网发展规划(2016—2020年</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14"/>
        </w:rPr>
        <w:t>指出“十三五”期间中国物联网将进入规模发展阶段。</w:t>
      </w:r>
    </w:p>
    <w:p>
      <w:pPr>
        <w:ind w:right="119" w:firstLine="410"/>
        <w:spacing w:before="157" w:line="307" w:lineRule="auto"/>
        <w:jc w:val="both"/>
        <w:rPr>
          <w:rFonts w:ascii="SimSun" w:hAnsi="SimSun" w:eastAsia="SimSun" w:cs="SimSun"/>
          <w:sz w:val="21"/>
          <w:szCs w:val="21"/>
        </w:rPr>
      </w:pPr>
      <w:r>
        <w:rPr>
          <w:rFonts w:ascii="SimSun" w:hAnsi="SimSun" w:eastAsia="SimSun" w:cs="SimSun"/>
          <w:sz w:val="21"/>
          <w:szCs w:val="21"/>
          <w:spacing w:val="-10"/>
        </w:rPr>
        <w:t>物联网技术将加速支付向数字化方向演进，将资金账户和设备</w:t>
      </w:r>
      <w:r>
        <w:rPr>
          <w:rFonts w:ascii="Times New Roman" w:hAnsi="Times New Roman" w:eastAsia="Times New Roman" w:cs="Times New Roman"/>
          <w:sz w:val="21"/>
          <w:szCs w:val="21"/>
          <w:spacing w:val="-10"/>
        </w:rPr>
        <w:t>ID</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0"/>
        </w:rPr>
        <w:t>连</w:t>
      </w:r>
      <w:r>
        <w:rPr>
          <w:rFonts w:ascii="SimSun" w:hAnsi="SimSun" w:eastAsia="SimSun" w:cs="SimSun"/>
          <w:sz w:val="21"/>
          <w:szCs w:val="21"/>
        </w:rPr>
        <w:t xml:space="preserve"> </w:t>
      </w:r>
      <w:r>
        <w:rPr>
          <w:rFonts w:ascii="SimSun" w:hAnsi="SimSun" w:eastAsia="SimSun" w:cs="SimSun"/>
          <w:sz w:val="21"/>
          <w:szCs w:val="21"/>
          <w:spacing w:val="-3"/>
        </w:rPr>
        <w:t>接，有望实现万物皆可支付。2017/2018年度</w:t>
      </w:r>
      <w:r>
        <w:rPr>
          <w:rFonts w:ascii="Times New Roman" w:hAnsi="Times New Roman" w:eastAsia="Times New Roman" w:cs="Times New Roman"/>
          <w:sz w:val="21"/>
          <w:szCs w:val="21"/>
          <w:spacing w:val="-3"/>
        </w:rPr>
        <w:t>Vodafone</w:t>
      </w:r>
      <w:r>
        <w:rPr>
          <w:rFonts w:ascii="SimSun" w:hAnsi="SimSun" w:eastAsia="SimSun" w:cs="SimSun"/>
          <w:sz w:val="21"/>
          <w:szCs w:val="21"/>
          <w:spacing w:val="-3"/>
        </w:rPr>
        <w:t>(沃达丰</w:t>
      </w:r>
      <w:r>
        <w:rPr>
          <w:rFonts w:ascii="SimSun" w:hAnsi="SimSun" w:eastAsia="SimSun" w:cs="SimSun"/>
          <w:sz w:val="21"/>
          <w:szCs w:val="21"/>
          <w:spacing w:val="-4"/>
        </w:rPr>
        <w:t>)物联网</w:t>
      </w:r>
      <w:r>
        <w:rPr>
          <w:rFonts w:ascii="SimSun" w:hAnsi="SimSun" w:eastAsia="SimSun" w:cs="SimSun"/>
          <w:sz w:val="21"/>
          <w:szCs w:val="21"/>
        </w:rPr>
        <w:t xml:space="preserve"> </w:t>
      </w:r>
      <w:r>
        <w:rPr>
          <w:rFonts w:ascii="SimSun" w:hAnsi="SimSun" w:eastAsia="SimSun" w:cs="SimSun"/>
          <w:sz w:val="21"/>
          <w:szCs w:val="21"/>
          <w:spacing w:val="-12"/>
        </w:rPr>
        <w:t>市场晴雨表数据显示，居民生活是目前物联网支付较先渗透的场景</w:t>
      </w:r>
      <w:r>
        <w:rPr>
          <w:rFonts w:ascii="SimSun" w:hAnsi="SimSun" w:eastAsia="SimSun" w:cs="SimSun"/>
          <w:sz w:val="21"/>
          <w:szCs w:val="21"/>
          <w:spacing w:val="-13"/>
        </w:rPr>
        <w:t>之一，</w:t>
      </w:r>
      <w:r>
        <w:rPr>
          <w:rFonts w:ascii="SimSun" w:hAnsi="SimSun" w:eastAsia="SimSun" w:cs="SimSun"/>
          <w:sz w:val="21"/>
          <w:szCs w:val="21"/>
        </w:rPr>
        <w:t xml:space="preserve"> </w:t>
      </w:r>
      <w:r>
        <w:rPr>
          <w:rFonts w:ascii="SimSun" w:hAnsi="SimSun" w:eastAsia="SimSun" w:cs="SimSun"/>
          <w:sz w:val="21"/>
          <w:szCs w:val="21"/>
          <w:spacing w:val="-8"/>
        </w:rPr>
        <w:t>也是物联网支付技术最易体现价值的领域。穿戴方面，除手</w:t>
      </w:r>
      <w:r>
        <w:rPr>
          <w:rFonts w:ascii="SimSun" w:hAnsi="SimSun" w:eastAsia="SimSun" w:cs="SimSun"/>
          <w:sz w:val="21"/>
          <w:szCs w:val="21"/>
          <w:spacing w:val="-9"/>
        </w:rPr>
        <w:t>机、智能手 </w:t>
      </w:r>
      <w:r>
        <w:rPr>
          <w:rFonts w:ascii="SimSun" w:hAnsi="SimSun" w:eastAsia="SimSun" w:cs="SimSun"/>
          <w:sz w:val="21"/>
          <w:szCs w:val="21"/>
          <w:spacing w:val="-13"/>
        </w:rPr>
        <w:t>表等有感支付工具外，</w:t>
      </w:r>
      <w:r>
        <w:rPr>
          <w:rFonts w:ascii="SimSun" w:hAnsi="SimSun" w:eastAsia="SimSun" w:cs="SimSun"/>
          <w:sz w:val="21"/>
          <w:szCs w:val="21"/>
          <w:spacing w:val="52"/>
        </w:rPr>
        <w:t xml:space="preserve"> </w:t>
      </w:r>
      <w:r>
        <w:rPr>
          <w:rFonts w:ascii="SimSun" w:hAnsi="SimSun" w:eastAsia="SimSun" w:cs="SimSun"/>
          <w:sz w:val="21"/>
          <w:szCs w:val="21"/>
          <w:spacing w:val="-13"/>
        </w:rPr>
        <w:t>一些企业正在尝试将传感器嵌入鞋子、衣服</w:t>
      </w:r>
      <w:r>
        <w:rPr>
          <w:rFonts w:ascii="SimSun" w:hAnsi="SimSun" w:eastAsia="SimSun" w:cs="SimSun"/>
          <w:sz w:val="21"/>
          <w:szCs w:val="21"/>
          <w:spacing w:val="-14"/>
        </w:rPr>
        <w:t>等着 </w:t>
      </w:r>
      <w:r>
        <w:rPr>
          <w:rFonts w:ascii="SimSun" w:hAnsi="SimSun" w:eastAsia="SimSun" w:cs="SimSun"/>
          <w:sz w:val="21"/>
          <w:szCs w:val="21"/>
          <w:spacing w:val="-14"/>
        </w:rPr>
        <w:t>装里面，实现“拔脚就走”的支付方案；饮食方面，</w:t>
      </w:r>
      <w:r>
        <w:rPr>
          <w:rFonts w:ascii="SimSun" w:hAnsi="SimSun" w:eastAsia="SimSun" w:cs="SimSun"/>
          <w:sz w:val="21"/>
          <w:szCs w:val="21"/>
          <w:spacing w:val="-15"/>
        </w:rPr>
        <w:t>物联网通过在智能家 </w:t>
      </w:r>
      <w:r>
        <w:rPr>
          <w:rFonts w:ascii="SimSun" w:hAnsi="SimSun" w:eastAsia="SimSun" w:cs="SimSun"/>
          <w:sz w:val="21"/>
          <w:szCs w:val="21"/>
          <w:spacing w:val="-7"/>
        </w:rPr>
        <w:t>电中嵌入传感器件来自动下单，或是在无人超市中享受</w:t>
      </w:r>
      <w:r>
        <w:rPr>
          <w:rFonts w:ascii="Times New Roman" w:hAnsi="Times New Roman" w:eastAsia="Times New Roman" w:cs="Times New Roman"/>
          <w:sz w:val="21"/>
          <w:szCs w:val="21"/>
          <w:spacing w:val="-7"/>
        </w:rPr>
        <w:t>RFID</w:t>
      </w:r>
      <w:r>
        <w:rPr>
          <w:rFonts w:ascii="SimSun" w:hAnsi="SimSun" w:eastAsia="SimSun" w:cs="SimSun"/>
          <w:sz w:val="21"/>
          <w:szCs w:val="21"/>
          <w:spacing w:val="-7"/>
        </w:rPr>
        <w:t>(</w:t>
      </w:r>
      <w:r>
        <w:rPr>
          <w:rFonts w:ascii="SimSun" w:hAnsi="SimSun" w:eastAsia="SimSun" w:cs="SimSun"/>
          <w:sz w:val="21"/>
          <w:szCs w:val="21"/>
          <w:spacing w:val="-8"/>
        </w:rPr>
        <w:t>无线射频</w:t>
      </w:r>
      <w:r>
        <w:rPr>
          <w:rFonts w:ascii="SimSun" w:hAnsi="SimSun" w:eastAsia="SimSun" w:cs="SimSun"/>
          <w:sz w:val="21"/>
          <w:szCs w:val="21"/>
        </w:rPr>
        <w:t xml:space="preserve">  </w:t>
      </w:r>
      <w:r>
        <w:rPr>
          <w:rFonts w:ascii="SimSun" w:hAnsi="SimSun" w:eastAsia="SimSun" w:cs="SimSun"/>
          <w:sz w:val="21"/>
          <w:szCs w:val="21"/>
          <w:spacing w:val="-15"/>
        </w:rPr>
        <w:t>识别技术)支付；起居方面，电表、水表与公用事业部门及居民账户联网，</w:t>
      </w:r>
      <w:r>
        <w:rPr>
          <w:rFonts w:ascii="SimSun" w:hAnsi="SimSun" w:eastAsia="SimSun" w:cs="SimSun"/>
          <w:sz w:val="21"/>
          <w:szCs w:val="21"/>
          <w:spacing w:val="3"/>
        </w:rPr>
        <w:t xml:space="preserve"> </w:t>
      </w:r>
      <w:r>
        <w:rPr>
          <w:rFonts w:ascii="SimSun" w:hAnsi="SimSun" w:eastAsia="SimSun" w:cs="SimSun"/>
          <w:sz w:val="21"/>
          <w:szCs w:val="21"/>
          <w:spacing w:val="-18"/>
        </w:rPr>
        <w:t>进行定期费用支付；出行方面，通过车牌和支付账户之间的绑定，停</w:t>
      </w:r>
      <w:r>
        <w:rPr>
          <w:rFonts w:ascii="SimSun" w:hAnsi="SimSun" w:eastAsia="SimSun" w:cs="SimSun"/>
          <w:sz w:val="21"/>
          <w:szCs w:val="21"/>
          <w:spacing w:val="-19"/>
        </w:rPr>
        <w:t>车场、</w:t>
      </w:r>
      <w:r>
        <w:rPr>
          <w:rFonts w:ascii="SimSun" w:hAnsi="SimSun" w:eastAsia="SimSun" w:cs="SimSun"/>
          <w:sz w:val="21"/>
          <w:szCs w:val="21"/>
        </w:rPr>
        <w:t xml:space="preserve"> </w:t>
      </w:r>
      <w:r>
        <w:rPr>
          <w:rFonts w:ascii="SimSun" w:hAnsi="SimSun" w:eastAsia="SimSun" w:cs="SimSun"/>
          <w:sz w:val="21"/>
          <w:szCs w:val="21"/>
          <w:spacing w:val="-14"/>
        </w:rPr>
        <w:t>高速收费站、加油站、洗车场已经能够实现无感支付，进行自动缴费。</w:t>
      </w:r>
    </w:p>
    <w:p>
      <w:pPr>
        <w:ind w:left="410"/>
        <w:spacing w:before="170" w:line="219" w:lineRule="auto"/>
        <w:rPr>
          <w:rFonts w:ascii="SimSun" w:hAnsi="SimSun" w:eastAsia="SimSun" w:cs="SimSun"/>
          <w:sz w:val="21"/>
          <w:szCs w:val="21"/>
        </w:rPr>
      </w:pPr>
      <w:r>
        <w:rPr>
          <w:rFonts w:ascii="SimSun" w:hAnsi="SimSun" w:eastAsia="SimSun" w:cs="SimSun"/>
          <w:sz w:val="21"/>
          <w:szCs w:val="21"/>
          <w:spacing w:val="-8"/>
        </w:rPr>
        <w:t>数字支付和物联网技术的结合，或将成为智能供应链和智能制造的</w:t>
      </w:r>
    </w:p>
    <w:p>
      <w:pPr>
        <w:spacing w:line="219" w:lineRule="auto"/>
        <w:sectPr>
          <w:footerReference w:type="default" r:id="rId113"/>
          <w:pgSz w:w="7830" w:h="12670"/>
          <w:pgMar w:top="400" w:right="656" w:bottom="678" w:left="719" w:header="0" w:footer="539" w:gutter="0"/>
        </w:sectPr>
        <w:rPr>
          <w:rFonts w:ascii="SimSun" w:hAnsi="SimSun" w:eastAsia="SimSun" w:cs="SimSun"/>
          <w:sz w:val="21"/>
          <w:szCs w:val="21"/>
        </w:rPr>
      </w:pPr>
    </w:p>
    <w:p>
      <w:pPr>
        <w:ind w:left="87"/>
        <w:spacing w:before="22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4" w:lineRule="auto"/>
        <w:rPr/>
      </w:pPr>
      <w:r/>
    </w:p>
    <w:p>
      <w:pPr>
        <w:ind w:firstLine="105"/>
        <w:spacing w:before="68" w:line="304" w:lineRule="auto"/>
        <w:jc w:val="both"/>
        <w:rPr>
          <w:rFonts w:ascii="SimSun" w:hAnsi="SimSun" w:eastAsia="SimSun" w:cs="SimSun"/>
          <w:sz w:val="21"/>
          <w:szCs w:val="21"/>
        </w:rPr>
      </w:pPr>
      <w:r>
        <w:rPr>
          <w:rFonts w:ascii="SimSun" w:hAnsi="SimSun" w:eastAsia="SimSun" w:cs="SimSun"/>
          <w:sz w:val="21"/>
          <w:szCs w:val="21"/>
          <w:spacing w:val="-9"/>
        </w:rPr>
        <w:t>关键一环。工业物联网正在重构制造业格局，助推中国乃至</w:t>
      </w:r>
      <w:r>
        <w:rPr>
          <w:rFonts w:ascii="SimSun" w:hAnsi="SimSun" w:eastAsia="SimSun" w:cs="SimSun"/>
          <w:sz w:val="21"/>
          <w:szCs w:val="21"/>
          <w:spacing w:val="-10"/>
        </w:rPr>
        <w:t>全球制造业</w:t>
      </w:r>
      <w:r>
        <w:rPr>
          <w:rFonts w:ascii="SimSun" w:hAnsi="SimSun" w:eastAsia="SimSun" w:cs="SimSun"/>
          <w:sz w:val="21"/>
          <w:szCs w:val="21"/>
        </w:rPr>
        <w:t xml:space="preserve">  </w:t>
      </w:r>
      <w:r>
        <w:rPr>
          <w:rFonts w:ascii="SimSun" w:hAnsi="SimSun" w:eastAsia="SimSun" w:cs="SimSun"/>
          <w:sz w:val="21"/>
          <w:szCs w:val="21"/>
          <w:spacing w:val="-11"/>
        </w:rPr>
        <w:t>“由大而强”。《中国制造信息化指数》数据显示，对标工业4.0,2016年</w:t>
      </w:r>
      <w:r>
        <w:rPr>
          <w:rFonts w:ascii="SimSun" w:hAnsi="SimSun" w:eastAsia="SimSun" w:cs="SimSun"/>
          <w:sz w:val="21"/>
          <w:szCs w:val="21"/>
          <w:spacing w:val="4"/>
        </w:rPr>
        <w:t xml:space="preserve">  </w:t>
      </w:r>
      <w:r>
        <w:rPr>
          <w:rFonts w:ascii="SimSun" w:hAnsi="SimSun" w:eastAsia="SimSun" w:cs="SimSun"/>
          <w:sz w:val="21"/>
          <w:szCs w:val="21"/>
          <w:spacing w:val="-2"/>
        </w:rPr>
        <w:t>中国制造信息化指数为36.9,正由工业2.0向工业3.0过渡。虽然我国在</w:t>
      </w:r>
      <w:r>
        <w:rPr>
          <w:rFonts w:ascii="SimSun" w:hAnsi="SimSun" w:eastAsia="SimSun" w:cs="SimSun"/>
          <w:sz w:val="21"/>
          <w:szCs w:val="21"/>
          <w:spacing w:val="1"/>
        </w:rPr>
        <w:t xml:space="preserve">  </w:t>
      </w:r>
      <w:r>
        <w:rPr>
          <w:rFonts w:ascii="SimSun" w:hAnsi="SimSun" w:eastAsia="SimSun" w:cs="SimSun"/>
          <w:sz w:val="21"/>
          <w:szCs w:val="21"/>
          <w:spacing w:val="-5"/>
        </w:rPr>
        <w:t>高端制造工艺技术、生产自动化等方面距离德国还有很大差</w:t>
      </w:r>
      <w:r>
        <w:rPr>
          <w:rFonts w:ascii="SimSun" w:hAnsi="SimSun" w:eastAsia="SimSun" w:cs="SimSun"/>
          <w:sz w:val="21"/>
          <w:szCs w:val="21"/>
          <w:spacing w:val="-6"/>
        </w:rPr>
        <w:t>距，但是在 </w:t>
      </w:r>
      <w:r>
        <w:rPr>
          <w:rFonts w:ascii="SimSun" w:hAnsi="SimSun" w:eastAsia="SimSun" w:cs="SimSun"/>
          <w:sz w:val="21"/>
          <w:szCs w:val="21"/>
          <w:spacing w:val="-10"/>
        </w:rPr>
        <w:t>电子商务、企业间协同，尤其是在产业生态创新等互联网转型发展方面，</w:t>
      </w:r>
      <w:r>
        <w:rPr>
          <w:rFonts w:ascii="SimSun" w:hAnsi="SimSun" w:eastAsia="SimSun" w:cs="SimSun"/>
          <w:sz w:val="21"/>
          <w:szCs w:val="21"/>
          <w:spacing w:val="8"/>
        </w:rPr>
        <w:t xml:space="preserve"> </w:t>
      </w:r>
      <w:r>
        <w:rPr>
          <w:rFonts w:ascii="SimSun" w:hAnsi="SimSun" w:eastAsia="SimSun" w:cs="SimSun"/>
          <w:sz w:val="21"/>
          <w:szCs w:val="21"/>
          <w:spacing w:val="-8"/>
        </w:rPr>
        <w:t>我国已经走在世界前列。随着数字支付依托物联网技</w:t>
      </w:r>
      <w:r>
        <w:rPr>
          <w:rFonts w:ascii="SimSun" w:hAnsi="SimSun" w:eastAsia="SimSun" w:cs="SimSun"/>
          <w:sz w:val="21"/>
          <w:szCs w:val="21"/>
          <w:spacing w:val="-9"/>
        </w:rPr>
        <w:t>术在</w:t>
      </w:r>
      <w:r>
        <w:rPr>
          <w:rFonts w:ascii="Times New Roman" w:hAnsi="Times New Roman" w:eastAsia="Times New Roman" w:cs="Times New Roman"/>
          <w:sz w:val="21"/>
          <w:szCs w:val="21"/>
          <w:spacing w:val="-9"/>
        </w:rPr>
        <w:t>B </w:t>
      </w:r>
      <w:r>
        <w:rPr>
          <w:rFonts w:ascii="SimSun" w:hAnsi="SimSun" w:eastAsia="SimSun" w:cs="SimSun"/>
          <w:sz w:val="21"/>
          <w:szCs w:val="21"/>
          <w:spacing w:val="-9"/>
        </w:rPr>
        <w:t>端不断落地，</w:t>
      </w:r>
      <w:r>
        <w:rPr>
          <w:rFonts w:ascii="SimSun" w:hAnsi="SimSun" w:eastAsia="SimSun" w:cs="SimSun"/>
          <w:sz w:val="21"/>
          <w:szCs w:val="21"/>
        </w:rPr>
        <w:t xml:space="preserve"> </w:t>
      </w:r>
      <w:r>
        <w:rPr>
          <w:rFonts w:ascii="SimSun" w:hAnsi="SimSun" w:eastAsia="SimSun" w:cs="SimSun"/>
          <w:sz w:val="21"/>
          <w:szCs w:val="21"/>
          <w:spacing w:val="-8"/>
        </w:rPr>
        <w:t>工业生产领域的“万物互联”,实现自动下单、自动发货的</w:t>
      </w:r>
      <w:r>
        <w:rPr>
          <w:rFonts w:ascii="SimSun" w:hAnsi="SimSun" w:eastAsia="SimSun" w:cs="SimSun"/>
          <w:sz w:val="21"/>
          <w:szCs w:val="21"/>
          <w:spacing w:val="-9"/>
        </w:rPr>
        <w:t>数字化供应链 </w:t>
      </w:r>
      <w:r>
        <w:rPr>
          <w:rFonts w:ascii="SimSun" w:hAnsi="SimSun" w:eastAsia="SimSun" w:cs="SimSun"/>
          <w:sz w:val="21"/>
          <w:szCs w:val="21"/>
          <w:spacing w:val="-2"/>
        </w:rPr>
        <w:t>系统未来可期。</w:t>
      </w:r>
    </w:p>
    <w:p>
      <w:pPr>
        <w:pStyle w:val="BodyText"/>
        <w:spacing w:line="436" w:lineRule="auto"/>
        <w:rPr/>
      </w:pPr>
      <w:r/>
    </w:p>
    <w:p>
      <w:pPr>
        <w:ind w:left="108"/>
        <w:spacing w:before="68" w:line="213" w:lineRule="auto"/>
        <w:rPr>
          <w:rFonts w:ascii="SimHei" w:hAnsi="SimHei" w:eastAsia="SimHei" w:cs="SimHei"/>
          <w:sz w:val="21"/>
          <w:szCs w:val="21"/>
        </w:rPr>
      </w:pPr>
      <w:r>
        <w:rPr>
          <w:rFonts w:ascii="SimHei" w:hAnsi="SimHei" w:eastAsia="SimHei" w:cs="SimHei"/>
          <w:sz w:val="21"/>
          <w:szCs w:val="21"/>
          <w:b/>
          <w:bCs/>
          <w:spacing w:val="5"/>
        </w:rPr>
        <w:t>(三)人工智能，实现智能支付的大脑</w:t>
      </w:r>
    </w:p>
    <w:p>
      <w:pPr>
        <w:pStyle w:val="BodyText"/>
        <w:spacing w:line="427" w:lineRule="auto"/>
        <w:rPr/>
      </w:pPr>
      <w:r/>
    </w:p>
    <w:p>
      <w:pPr>
        <w:ind w:left="105" w:firstLine="420"/>
        <w:spacing w:before="68" w:line="301" w:lineRule="auto"/>
        <w:jc w:val="both"/>
        <w:rPr>
          <w:rFonts w:ascii="SimSun" w:hAnsi="SimSun" w:eastAsia="SimSun" w:cs="SimSun"/>
          <w:sz w:val="21"/>
          <w:szCs w:val="21"/>
        </w:rPr>
      </w:pPr>
      <w:r>
        <w:rPr>
          <w:rFonts w:ascii="SimSun" w:hAnsi="SimSun" w:eastAsia="SimSun" w:cs="SimSun"/>
          <w:sz w:val="21"/>
          <w:szCs w:val="21"/>
          <w:spacing w:val="-9"/>
        </w:rPr>
        <w:t>人工智能可以简单地理解为人类思维的机器化表达，通过模拟、延 </w:t>
      </w:r>
      <w:r>
        <w:rPr>
          <w:rFonts w:ascii="SimSun" w:hAnsi="SimSun" w:eastAsia="SimSun" w:cs="SimSun"/>
          <w:sz w:val="21"/>
          <w:szCs w:val="21"/>
          <w:spacing w:val="1"/>
        </w:rPr>
        <w:t>伸和扩展人的思维方式对事物进行智能化处理。高德纳</w:t>
      </w:r>
      <w:r>
        <w:rPr>
          <w:rFonts w:ascii="SimSun" w:hAnsi="SimSun" w:eastAsia="SimSun" w:cs="SimSun"/>
          <w:sz w:val="21"/>
          <w:szCs w:val="21"/>
        </w:rPr>
        <w:t>的报告认为， </w:t>
      </w:r>
      <w:r>
        <w:rPr>
          <w:rFonts w:ascii="SimSun" w:hAnsi="SimSun" w:eastAsia="SimSun" w:cs="SimSun"/>
          <w:sz w:val="21"/>
          <w:szCs w:val="21"/>
          <w:spacing w:val="-2"/>
        </w:rPr>
        <w:t>2018年全球人工智能市场规模达到1.2万亿美元，较2017年增长70%以</w:t>
      </w:r>
      <w:r>
        <w:rPr>
          <w:rFonts w:ascii="SimSun" w:hAnsi="SimSun" w:eastAsia="SimSun" w:cs="SimSun"/>
          <w:sz w:val="21"/>
          <w:szCs w:val="21"/>
          <w:spacing w:val="5"/>
        </w:rPr>
        <w:t xml:space="preserve">  </w:t>
      </w:r>
      <w:r>
        <w:rPr>
          <w:rFonts w:ascii="SimSun" w:hAnsi="SimSun" w:eastAsia="SimSun" w:cs="SimSun"/>
          <w:sz w:val="21"/>
          <w:szCs w:val="21"/>
          <w:spacing w:val="-5"/>
        </w:rPr>
        <w:t>上。同时，预计2022年人工智能将驱动3.9万亿美元的商业</w:t>
      </w:r>
      <w:r>
        <w:rPr>
          <w:rFonts w:ascii="SimSun" w:hAnsi="SimSun" w:eastAsia="SimSun" w:cs="SimSun"/>
          <w:sz w:val="21"/>
          <w:szCs w:val="21"/>
          <w:spacing w:val="-6"/>
        </w:rPr>
        <w:t>价值。人工</w:t>
      </w:r>
      <w:r>
        <w:rPr>
          <w:rFonts w:ascii="SimSun" w:hAnsi="SimSun" w:eastAsia="SimSun" w:cs="SimSun"/>
          <w:sz w:val="21"/>
          <w:szCs w:val="21"/>
        </w:rPr>
        <w:t xml:space="preserve">  </w:t>
      </w:r>
      <w:r>
        <w:rPr>
          <w:rFonts w:ascii="SimSun" w:hAnsi="SimSun" w:eastAsia="SimSun" w:cs="SimSun"/>
          <w:sz w:val="21"/>
          <w:szCs w:val="21"/>
          <w:spacing w:val="-9"/>
        </w:rPr>
        <w:t>智能不仅在多领域取得较大突破，也将促进物联网、生物识别等技术的</w:t>
      </w:r>
      <w:r>
        <w:rPr>
          <w:rFonts w:ascii="SimSun" w:hAnsi="SimSun" w:eastAsia="SimSun" w:cs="SimSun"/>
          <w:sz w:val="21"/>
          <w:szCs w:val="21"/>
          <w:spacing w:val="1"/>
        </w:rPr>
        <w:t xml:space="preserve">  </w:t>
      </w:r>
      <w:r>
        <w:rPr>
          <w:rFonts w:ascii="SimSun" w:hAnsi="SimSun" w:eastAsia="SimSun" w:cs="SimSun"/>
          <w:sz w:val="21"/>
          <w:szCs w:val="21"/>
          <w:spacing w:val="-13"/>
        </w:rPr>
        <w:t>联动发展。</w:t>
      </w:r>
    </w:p>
    <w:p>
      <w:pPr>
        <w:ind w:left="105" w:right="59" w:firstLine="420"/>
        <w:spacing w:before="135" w:line="306" w:lineRule="auto"/>
        <w:jc w:val="both"/>
        <w:rPr>
          <w:rFonts w:ascii="SimSun" w:hAnsi="SimSun" w:eastAsia="SimSun" w:cs="SimSun"/>
          <w:sz w:val="21"/>
          <w:szCs w:val="21"/>
        </w:rPr>
      </w:pPr>
      <w:r>
        <w:rPr>
          <w:rFonts w:ascii="SimSun" w:hAnsi="SimSun" w:eastAsia="SimSun" w:cs="SimSun"/>
          <w:sz w:val="21"/>
          <w:szCs w:val="21"/>
          <w:spacing w:val="-9"/>
        </w:rPr>
        <w:t>如果说生物识别和物联网技术是数字支付科技的手和脚，实现</w:t>
      </w:r>
      <w:r>
        <w:rPr>
          <w:rFonts w:ascii="SimSun" w:hAnsi="SimSun" w:eastAsia="SimSun" w:cs="SimSun"/>
          <w:sz w:val="21"/>
          <w:szCs w:val="21"/>
          <w:spacing w:val="-10"/>
        </w:rPr>
        <w:t>了人</w:t>
      </w:r>
      <w:r>
        <w:rPr>
          <w:rFonts w:ascii="SimSun" w:hAnsi="SimSun" w:eastAsia="SimSun" w:cs="SimSun"/>
          <w:sz w:val="21"/>
          <w:szCs w:val="21"/>
        </w:rPr>
        <w:t xml:space="preserve"> </w:t>
      </w:r>
      <w:r>
        <w:rPr>
          <w:rFonts w:ascii="SimSun" w:hAnsi="SimSun" w:eastAsia="SimSun" w:cs="SimSun"/>
          <w:sz w:val="21"/>
          <w:szCs w:val="21"/>
          <w:spacing w:val="-9"/>
        </w:rPr>
        <w:t>和物的互联互通，那人工智能就是未来数字支付的大脑和中枢神经。人</w:t>
      </w:r>
      <w:r>
        <w:rPr>
          <w:rFonts w:ascii="SimSun" w:hAnsi="SimSun" w:eastAsia="SimSun" w:cs="SimSun"/>
          <w:sz w:val="21"/>
          <w:szCs w:val="21"/>
          <w:spacing w:val="16"/>
        </w:rPr>
        <w:t xml:space="preserve"> </w:t>
      </w:r>
      <w:r>
        <w:rPr>
          <w:rFonts w:ascii="SimSun" w:hAnsi="SimSun" w:eastAsia="SimSun" w:cs="SimSun"/>
          <w:sz w:val="21"/>
          <w:szCs w:val="21"/>
          <w:spacing w:val="-9"/>
        </w:rPr>
        <w:t>工智能为支付提供应对海量交易的智能并行计算能力、智能决策的算法</w:t>
      </w:r>
      <w:r>
        <w:rPr>
          <w:rFonts w:ascii="SimSun" w:hAnsi="SimSun" w:eastAsia="SimSun" w:cs="SimSun"/>
          <w:sz w:val="21"/>
          <w:szCs w:val="21"/>
          <w:spacing w:val="15"/>
        </w:rPr>
        <w:t xml:space="preserve"> </w:t>
      </w:r>
      <w:r>
        <w:rPr>
          <w:rFonts w:ascii="SimSun" w:hAnsi="SimSun" w:eastAsia="SimSun" w:cs="SimSun"/>
          <w:sz w:val="21"/>
          <w:szCs w:val="21"/>
          <w:spacing w:val="-9"/>
        </w:rPr>
        <w:t>能力和数据管理与智能分析能力，助力支付向更加安全、智能</w:t>
      </w:r>
      <w:r>
        <w:rPr>
          <w:rFonts w:ascii="SimSun" w:hAnsi="SimSun" w:eastAsia="SimSun" w:cs="SimSun"/>
          <w:sz w:val="21"/>
          <w:szCs w:val="21"/>
          <w:spacing w:val="-10"/>
        </w:rPr>
        <w:t>和人性化</w:t>
      </w:r>
      <w:r>
        <w:rPr>
          <w:rFonts w:ascii="SimSun" w:hAnsi="SimSun" w:eastAsia="SimSun" w:cs="SimSun"/>
          <w:sz w:val="21"/>
          <w:szCs w:val="21"/>
        </w:rPr>
        <w:t xml:space="preserve"> </w:t>
      </w:r>
      <w:r>
        <w:rPr>
          <w:rFonts w:ascii="SimSun" w:hAnsi="SimSun" w:eastAsia="SimSun" w:cs="SimSun"/>
          <w:sz w:val="21"/>
          <w:szCs w:val="21"/>
          <w:spacing w:val="-9"/>
        </w:rPr>
        <w:t>的方向迈进。当前就全球范围来讲，人工智能在支付领域的应</w:t>
      </w:r>
      <w:r>
        <w:rPr>
          <w:rFonts w:ascii="SimSun" w:hAnsi="SimSun" w:eastAsia="SimSun" w:cs="SimSun"/>
          <w:sz w:val="21"/>
          <w:szCs w:val="21"/>
          <w:spacing w:val="-10"/>
        </w:rPr>
        <w:t>用已经慢</w:t>
      </w:r>
      <w:r>
        <w:rPr>
          <w:rFonts w:ascii="SimSun" w:hAnsi="SimSun" w:eastAsia="SimSun" w:cs="SimSun"/>
          <w:sz w:val="21"/>
          <w:szCs w:val="21"/>
        </w:rPr>
        <w:t xml:space="preserve"> </w:t>
      </w:r>
      <w:r>
        <w:rPr>
          <w:rFonts w:ascii="SimSun" w:hAnsi="SimSun" w:eastAsia="SimSun" w:cs="SimSun"/>
          <w:sz w:val="21"/>
          <w:szCs w:val="21"/>
          <w:spacing w:val="-10"/>
        </w:rPr>
        <w:t>慢延伸开来。国外，印度</w:t>
      </w:r>
      <w:r>
        <w:rPr>
          <w:rFonts w:ascii="Times New Roman" w:hAnsi="Times New Roman" w:eastAsia="Times New Roman" w:cs="Times New Roman"/>
          <w:sz w:val="21"/>
          <w:szCs w:val="21"/>
          <w:spacing w:val="-10"/>
        </w:rPr>
        <w:t>ICICI</w:t>
      </w:r>
      <w:r>
        <w:rPr>
          <w:rFonts w:ascii="SimSun" w:hAnsi="SimSun" w:eastAsia="SimSun" w:cs="SimSun"/>
          <w:sz w:val="21"/>
          <w:szCs w:val="21"/>
          <w:spacing w:val="-10"/>
        </w:rPr>
        <w:t>银行(</w:t>
      </w:r>
      <w:r>
        <w:rPr>
          <w:rFonts w:ascii="SimSun" w:hAnsi="SimSun" w:eastAsia="SimSun" w:cs="SimSun"/>
          <w:sz w:val="21"/>
          <w:szCs w:val="21"/>
          <w:spacing w:val="-11"/>
        </w:rPr>
        <w:t>工业信贷投资银行)、</w:t>
      </w:r>
      <w:r>
        <w:rPr>
          <w:rFonts w:ascii="Times New Roman" w:hAnsi="Times New Roman" w:eastAsia="Times New Roman" w:cs="Times New Roman"/>
          <w:sz w:val="21"/>
          <w:szCs w:val="21"/>
          <w:spacing w:val="-11"/>
        </w:rPr>
        <w:t>HDFC</w:t>
      </w:r>
      <w:r>
        <w:rPr>
          <w:rFonts w:ascii="SimSun" w:hAnsi="SimSun" w:eastAsia="SimSun" w:cs="SimSun"/>
          <w:sz w:val="21"/>
          <w:szCs w:val="21"/>
          <w:spacing w:val="-11"/>
        </w:rPr>
        <w:t>银行(抵</w:t>
      </w:r>
      <w:r>
        <w:rPr>
          <w:rFonts w:ascii="SimSun" w:hAnsi="SimSun" w:eastAsia="SimSun" w:cs="SimSun"/>
          <w:sz w:val="21"/>
          <w:szCs w:val="21"/>
        </w:rPr>
        <w:t xml:space="preserve"> </w:t>
      </w:r>
      <w:r>
        <w:rPr>
          <w:rFonts w:ascii="SimSun" w:hAnsi="SimSun" w:eastAsia="SimSun" w:cs="SimSun"/>
          <w:sz w:val="21"/>
          <w:szCs w:val="21"/>
          <w:spacing w:val="-6"/>
        </w:rPr>
        <w:t>押放款银行)将人工智能应用到反洗钱和支付交易管理等领域，摩根大</w:t>
      </w:r>
      <w:r>
        <w:rPr>
          <w:rFonts w:ascii="SimSun" w:hAnsi="SimSun" w:eastAsia="SimSun" w:cs="SimSun"/>
          <w:sz w:val="21"/>
          <w:szCs w:val="21"/>
          <w:spacing w:val="9"/>
        </w:rPr>
        <w:t xml:space="preserve"> </w:t>
      </w:r>
      <w:r>
        <w:rPr>
          <w:rFonts w:ascii="SimSun" w:hAnsi="SimSun" w:eastAsia="SimSun" w:cs="SimSun"/>
          <w:sz w:val="21"/>
          <w:szCs w:val="21"/>
          <w:spacing w:val="-12"/>
        </w:rPr>
        <w:t>通利用人工智能进行股票交易及结算，俄罗斯</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2"/>
        </w:rPr>
        <w:t>Yandeax</w:t>
      </w:r>
      <w:r>
        <w:rPr>
          <w:rFonts w:ascii="SimSun" w:hAnsi="SimSun" w:eastAsia="SimSun" w:cs="SimSun"/>
          <w:sz w:val="21"/>
          <w:szCs w:val="21"/>
          <w:spacing w:val="-12"/>
        </w:rPr>
        <w:t>(互联网搜索引擎)</w:t>
      </w:r>
      <w:r>
        <w:rPr>
          <w:rFonts w:ascii="SimSun" w:hAnsi="SimSun" w:eastAsia="SimSun" w:cs="SimSun"/>
          <w:sz w:val="21"/>
          <w:szCs w:val="21"/>
        </w:rPr>
        <w:t xml:space="preserve"> </w:t>
      </w:r>
      <w:r>
        <w:rPr>
          <w:rFonts w:ascii="SimSun" w:hAnsi="SimSun" w:eastAsia="SimSun" w:cs="SimSun"/>
          <w:sz w:val="21"/>
          <w:szCs w:val="21"/>
          <w:spacing w:val="-13"/>
        </w:rPr>
        <w:t>则利用深度学习技术防范病毒网站的恶意攻击，</w:t>
      </w:r>
      <w:r>
        <w:rPr>
          <w:rFonts w:ascii="SimSun" w:hAnsi="SimSun" w:eastAsia="SimSun" w:cs="SimSun"/>
          <w:sz w:val="21"/>
          <w:szCs w:val="21"/>
          <w:spacing w:val="-14"/>
        </w:rPr>
        <w:t>保障网络支付的安全。</w:t>
      </w:r>
    </w:p>
    <w:p>
      <w:pPr>
        <w:ind w:left="525"/>
        <w:spacing w:before="149" w:line="370" w:lineRule="exact"/>
        <w:rPr>
          <w:rFonts w:ascii="SimSun" w:hAnsi="SimSun" w:eastAsia="SimSun" w:cs="SimSun"/>
          <w:sz w:val="21"/>
          <w:szCs w:val="21"/>
        </w:rPr>
      </w:pPr>
      <w:r>
        <w:rPr>
          <w:rFonts w:ascii="SimSun" w:hAnsi="SimSun" w:eastAsia="SimSun" w:cs="SimSun"/>
          <w:sz w:val="21"/>
          <w:szCs w:val="21"/>
          <w:spacing w:val="-9"/>
          <w:position w:val="12"/>
        </w:rPr>
        <w:t>人工智能同大数据技术相结合，深挖数据价值，拓展了数字支付的</w:t>
      </w:r>
    </w:p>
    <w:p>
      <w:pPr>
        <w:ind w:left="105"/>
        <w:spacing w:before="1" w:line="218" w:lineRule="auto"/>
        <w:rPr>
          <w:rFonts w:ascii="SimSun" w:hAnsi="SimSun" w:eastAsia="SimSun" w:cs="SimSun"/>
          <w:sz w:val="21"/>
          <w:szCs w:val="21"/>
        </w:rPr>
      </w:pPr>
      <w:r>
        <w:rPr>
          <w:rFonts w:ascii="SimSun" w:hAnsi="SimSun" w:eastAsia="SimSun" w:cs="SimSun"/>
          <w:sz w:val="21"/>
          <w:szCs w:val="21"/>
          <w:spacing w:val="-12"/>
        </w:rPr>
        <w:t>内涵和外延。 一方面，数字支付本身产生大量的数据，这些数据可以应</w:t>
      </w:r>
    </w:p>
    <w:p>
      <w:pPr>
        <w:spacing w:line="218" w:lineRule="auto"/>
        <w:sectPr>
          <w:footerReference w:type="default" r:id="rId114"/>
          <w:pgSz w:w="7830" w:h="12680"/>
          <w:pgMar w:top="400" w:right="754" w:bottom="718" w:left="645" w:header="0" w:footer="579" w:gutter="0"/>
        </w:sectPr>
        <w:rPr>
          <w:rFonts w:ascii="SimSun" w:hAnsi="SimSun" w:eastAsia="SimSun" w:cs="SimSun"/>
          <w:sz w:val="21"/>
          <w:szCs w:val="21"/>
        </w:rPr>
      </w:pPr>
    </w:p>
    <w:p>
      <w:pPr>
        <w:spacing w:before="204" w:line="222" w:lineRule="auto"/>
        <w:jc w:val="right"/>
        <w:rPr>
          <w:rFonts w:ascii="SimHei" w:hAnsi="SimHei" w:eastAsia="SimHei" w:cs="SimHei"/>
          <w:sz w:val="21"/>
          <w:szCs w:val="21"/>
        </w:rPr>
      </w:pPr>
      <w:r>
        <w:rPr>
          <w:rFonts w:ascii="SimHei" w:hAnsi="SimHei" w:eastAsia="SimHei" w:cs="SimHei"/>
          <w:sz w:val="21"/>
          <w:szCs w:val="21"/>
          <w:b/>
          <w:bCs/>
          <w:spacing w:val="-22"/>
        </w:rPr>
        <w:t>第五章数字支付：“小支付”成就“大时代”</w:t>
      </w:r>
    </w:p>
    <w:p>
      <w:pPr>
        <w:pStyle w:val="BodyText"/>
        <w:spacing w:line="372" w:lineRule="auto"/>
        <w:rPr/>
      </w:pPr>
      <w:r/>
    </w:p>
    <w:p>
      <w:pPr>
        <w:ind w:right="121"/>
        <w:spacing w:before="68" w:line="304" w:lineRule="auto"/>
        <w:jc w:val="both"/>
        <w:rPr>
          <w:rFonts w:ascii="SimSun" w:hAnsi="SimSun" w:eastAsia="SimSun" w:cs="SimSun"/>
          <w:sz w:val="21"/>
          <w:szCs w:val="21"/>
        </w:rPr>
      </w:pPr>
      <w:r>
        <w:rPr>
          <w:rFonts w:ascii="SimSun" w:hAnsi="SimSun" w:eastAsia="SimSun" w:cs="SimSun"/>
          <w:sz w:val="21"/>
          <w:szCs w:val="21"/>
          <w:spacing w:val="-11"/>
        </w:rPr>
        <w:t>用于精准营销、智能风控、欺诈识别等多样</w:t>
      </w:r>
      <w:r>
        <w:rPr>
          <w:rFonts w:ascii="SimSun" w:hAnsi="SimSun" w:eastAsia="SimSun" w:cs="SimSun"/>
          <w:sz w:val="21"/>
          <w:szCs w:val="21"/>
          <w:spacing w:val="-12"/>
        </w:rPr>
        <w:t>化的场景，形成“支付+”生 </w:t>
      </w:r>
      <w:r>
        <w:rPr>
          <w:rFonts w:ascii="SimSun" w:hAnsi="SimSun" w:eastAsia="SimSun" w:cs="SimSun"/>
          <w:sz w:val="21"/>
          <w:szCs w:val="21"/>
          <w:spacing w:val="-9"/>
        </w:rPr>
        <w:t>态。另一方面，来自数字社交、数字消费等领域的数据也可以应用于数 </w:t>
      </w:r>
      <w:r>
        <w:rPr>
          <w:rFonts w:ascii="SimSun" w:hAnsi="SimSun" w:eastAsia="SimSun" w:cs="SimSun"/>
          <w:sz w:val="21"/>
          <w:szCs w:val="21"/>
          <w:spacing w:val="-9"/>
        </w:rPr>
        <w:t>字支付领域，通过对人或者物的个性化特征的精准描绘，实现支付安全 </w:t>
      </w:r>
      <w:r>
        <w:rPr>
          <w:rFonts w:ascii="SimSun" w:hAnsi="SimSun" w:eastAsia="SimSun" w:cs="SimSun"/>
          <w:sz w:val="21"/>
          <w:szCs w:val="21"/>
          <w:spacing w:val="-9"/>
        </w:rPr>
        <w:t>性和便捷性的统一。人工智能和大数据技术结合，通过识别用户在不同</w:t>
      </w:r>
      <w:r>
        <w:rPr>
          <w:rFonts w:ascii="SimSun" w:hAnsi="SimSun" w:eastAsia="SimSun" w:cs="SimSun"/>
          <w:sz w:val="21"/>
          <w:szCs w:val="21"/>
          <w:spacing w:val="3"/>
        </w:rPr>
        <w:t xml:space="preserve">  </w:t>
      </w:r>
      <w:r>
        <w:rPr>
          <w:rFonts w:ascii="SimSun" w:hAnsi="SimSun" w:eastAsia="SimSun" w:cs="SimSun"/>
          <w:sz w:val="21"/>
          <w:szCs w:val="21"/>
          <w:spacing w:val="-8"/>
        </w:rPr>
        <w:t>场景下的支付行为，可以为用户提供最佳体验的支付方案。例如在用户</w:t>
      </w:r>
      <w:r>
        <w:rPr>
          <w:rFonts w:ascii="SimSun" w:hAnsi="SimSun" w:eastAsia="SimSun" w:cs="SimSun"/>
          <w:sz w:val="21"/>
          <w:szCs w:val="21"/>
          <w:spacing w:val="4"/>
        </w:rPr>
        <w:t xml:space="preserve"> </w:t>
      </w:r>
      <w:r>
        <w:rPr>
          <w:rFonts w:ascii="SimSun" w:hAnsi="SimSun" w:eastAsia="SimSun" w:cs="SimSun"/>
          <w:sz w:val="21"/>
          <w:szCs w:val="21"/>
          <w:spacing w:val="-18"/>
        </w:rPr>
        <w:t>购买大额商品时，推荐分期金融服务；当发生</w:t>
      </w:r>
      <w:r>
        <w:rPr>
          <w:rFonts w:ascii="SimSun" w:hAnsi="SimSun" w:eastAsia="SimSun" w:cs="SimSun"/>
          <w:sz w:val="21"/>
          <w:szCs w:val="21"/>
          <w:spacing w:val="-19"/>
        </w:rPr>
        <w:t>可能存在支付欺诈的行为时，</w:t>
      </w:r>
      <w:r>
        <w:rPr>
          <w:rFonts w:ascii="SimSun" w:hAnsi="SimSun" w:eastAsia="SimSun" w:cs="SimSun"/>
          <w:sz w:val="21"/>
          <w:szCs w:val="21"/>
        </w:rPr>
        <w:t xml:space="preserve"> </w:t>
      </w:r>
      <w:r>
        <w:rPr>
          <w:rFonts w:ascii="SimSun" w:hAnsi="SimSun" w:eastAsia="SimSun" w:cs="SimSun"/>
          <w:sz w:val="21"/>
          <w:szCs w:val="21"/>
          <w:spacing w:val="-15"/>
        </w:rPr>
        <w:t>及时提醒用户终止支付行为；通过分析用户以往的消费行为，为其提供个 </w:t>
      </w:r>
      <w:r>
        <w:rPr>
          <w:rFonts w:ascii="SimSun" w:hAnsi="SimSun" w:eastAsia="SimSun" w:cs="SimSun"/>
          <w:sz w:val="21"/>
          <w:szCs w:val="21"/>
          <w:spacing w:val="-16"/>
        </w:rPr>
        <w:t>性化的商品推荐，实现精准营销。</w:t>
      </w:r>
    </w:p>
    <w:p>
      <w:pPr>
        <w:pStyle w:val="BodyText"/>
        <w:spacing w:line="477" w:lineRule="auto"/>
        <w:rPr/>
      </w:pPr>
      <w:r/>
    </w:p>
    <w:p>
      <w:pPr>
        <w:ind w:left="3"/>
        <w:spacing w:before="68" w:line="213" w:lineRule="auto"/>
        <w:rPr>
          <w:rFonts w:ascii="SimHei" w:hAnsi="SimHei" w:eastAsia="SimHei" w:cs="SimHei"/>
          <w:sz w:val="21"/>
          <w:szCs w:val="21"/>
        </w:rPr>
      </w:pPr>
      <w:r>
        <w:rPr>
          <w:rFonts w:ascii="SimHei" w:hAnsi="SimHei" w:eastAsia="SimHei" w:cs="SimHei"/>
          <w:sz w:val="21"/>
          <w:szCs w:val="21"/>
          <w:b/>
          <w:bCs/>
          <w:spacing w:val="3"/>
        </w:rPr>
        <w:t>(四)区块链技术，或将决定未来支付体系的走向</w:t>
      </w:r>
    </w:p>
    <w:p>
      <w:pPr>
        <w:pStyle w:val="BodyText"/>
        <w:spacing w:line="392" w:lineRule="auto"/>
        <w:rPr/>
      </w:pPr>
      <w:r/>
    </w:p>
    <w:p>
      <w:pPr>
        <w:ind w:right="101" w:firstLine="420"/>
        <w:spacing w:before="68" w:line="325" w:lineRule="auto"/>
        <w:jc w:val="both"/>
        <w:rPr>
          <w:rFonts w:ascii="SimSun" w:hAnsi="SimSun" w:eastAsia="SimSun" w:cs="SimSun"/>
          <w:sz w:val="21"/>
          <w:szCs w:val="21"/>
        </w:rPr>
      </w:pPr>
      <w:r>
        <w:rPr>
          <w:rFonts w:ascii="SimSun" w:hAnsi="SimSun" w:eastAsia="SimSun" w:cs="SimSun"/>
          <w:sz w:val="21"/>
          <w:szCs w:val="21"/>
          <w:spacing w:val="-7"/>
        </w:rPr>
        <w:t>从集中式记账到分布式记账，从增删改查到不可篡改，从单</w:t>
      </w:r>
      <w:r>
        <w:rPr>
          <w:rFonts w:ascii="SimSun" w:hAnsi="SimSun" w:eastAsia="SimSun" w:cs="SimSun"/>
          <w:sz w:val="21"/>
          <w:szCs w:val="21"/>
          <w:spacing w:val="-8"/>
        </w:rPr>
        <w:t>方维护</w:t>
      </w:r>
      <w:r>
        <w:rPr>
          <w:rFonts w:ascii="SimSun" w:hAnsi="SimSun" w:eastAsia="SimSun" w:cs="SimSun"/>
          <w:sz w:val="21"/>
          <w:szCs w:val="21"/>
        </w:rPr>
        <w:t xml:space="preserve"> </w:t>
      </w:r>
      <w:r>
        <w:rPr>
          <w:rFonts w:ascii="SimSun" w:hAnsi="SimSun" w:eastAsia="SimSun" w:cs="SimSun"/>
          <w:sz w:val="21"/>
          <w:szCs w:val="21"/>
          <w:spacing w:val="-18"/>
        </w:rPr>
        <w:t>到多方维护，从外挂合约到内置合约，区块链集合分布式存储、追溯序列、</w:t>
      </w:r>
      <w:r>
        <w:rPr>
          <w:rFonts w:ascii="SimSun" w:hAnsi="SimSun" w:eastAsia="SimSun" w:cs="SimSun"/>
          <w:sz w:val="21"/>
          <w:szCs w:val="21"/>
          <w:spacing w:val="7"/>
        </w:rPr>
        <w:t xml:space="preserve"> </w:t>
      </w:r>
      <w:r>
        <w:rPr>
          <w:rFonts w:ascii="SimSun" w:hAnsi="SimSun" w:eastAsia="SimSun" w:cs="SimSun"/>
          <w:sz w:val="21"/>
          <w:szCs w:val="21"/>
          <w:spacing w:val="-9"/>
        </w:rPr>
        <w:t>多节点共识共享等多项技术手段构建了一个全新的信任体系。其最主要</w:t>
      </w:r>
      <w:r>
        <w:rPr>
          <w:rFonts w:ascii="SimSun" w:hAnsi="SimSun" w:eastAsia="SimSun" w:cs="SimSun"/>
          <w:sz w:val="21"/>
          <w:szCs w:val="21"/>
          <w:spacing w:val="9"/>
        </w:rPr>
        <w:t xml:space="preserve">  </w:t>
      </w:r>
      <w:r>
        <w:rPr>
          <w:rFonts w:ascii="SimSun" w:hAnsi="SimSun" w:eastAsia="SimSun" w:cs="SimSun"/>
          <w:sz w:val="21"/>
          <w:szCs w:val="21"/>
          <w:spacing w:val="-8"/>
        </w:rPr>
        <w:t>的应用价值在于解决信任和安全问题，同时可实现交易的</w:t>
      </w:r>
      <w:r>
        <w:rPr>
          <w:rFonts w:ascii="SimSun" w:hAnsi="SimSun" w:eastAsia="SimSun" w:cs="SimSun"/>
          <w:sz w:val="21"/>
          <w:szCs w:val="21"/>
          <w:spacing w:val="-9"/>
        </w:rPr>
        <w:t>降本增效。区</w:t>
      </w:r>
      <w:r>
        <w:rPr>
          <w:rFonts w:ascii="SimSun" w:hAnsi="SimSun" w:eastAsia="SimSun" w:cs="SimSun"/>
          <w:sz w:val="21"/>
          <w:szCs w:val="21"/>
        </w:rPr>
        <w:t xml:space="preserve">  </w:t>
      </w:r>
      <w:r>
        <w:rPr>
          <w:rFonts w:ascii="SimSun" w:hAnsi="SimSun" w:eastAsia="SimSun" w:cs="SimSun"/>
          <w:sz w:val="21"/>
          <w:szCs w:val="21"/>
          <w:spacing w:val="-8"/>
        </w:rPr>
        <w:t>块链技术在票据支付、数字货币、跨境交易等支付领域都有广泛的应用</w:t>
      </w:r>
    </w:p>
    <w:p>
      <w:pPr>
        <w:spacing w:line="219" w:lineRule="auto"/>
        <w:rPr>
          <w:rFonts w:ascii="SimSun" w:hAnsi="SimSun" w:eastAsia="SimSun" w:cs="SimSun"/>
          <w:sz w:val="21"/>
          <w:szCs w:val="21"/>
        </w:rPr>
      </w:pPr>
      <w:r>
        <w:rPr>
          <w:rFonts w:ascii="SimSun" w:hAnsi="SimSun" w:eastAsia="SimSun" w:cs="SimSun"/>
          <w:sz w:val="21"/>
          <w:szCs w:val="21"/>
          <w:spacing w:val="-10"/>
        </w:rPr>
        <w:t>前景。</w:t>
      </w:r>
    </w:p>
    <w:p>
      <w:pPr>
        <w:ind w:right="121" w:firstLine="420"/>
        <w:spacing w:before="98" w:line="296" w:lineRule="auto"/>
        <w:jc w:val="both"/>
        <w:rPr>
          <w:rFonts w:ascii="SimSun" w:hAnsi="SimSun" w:eastAsia="SimSun" w:cs="SimSun"/>
          <w:sz w:val="21"/>
          <w:szCs w:val="21"/>
        </w:rPr>
      </w:pPr>
      <w:r>
        <w:rPr>
          <w:rFonts w:ascii="SimSun" w:hAnsi="SimSun" w:eastAsia="SimSun" w:cs="SimSun"/>
          <w:sz w:val="21"/>
          <w:szCs w:val="21"/>
          <w:spacing w:val="-13"/>
        </w:rPr>
        <w:t>跨境贸易是区块链在数字支付领域应用的天然场</w:t>
      </w:r>
      <w:r>
        <w:rPr>
          <w:rFonts w:ascii="SimSun" w:hAnsi="SimSun" w:eastAsia="SimSun" w:cs="SimSun"/>
          <w:sz w:val="21"/>
          <w:szCs w:val="21"/>
          <w:spacing w:val="-14"/>
        </w:rPr>
        <w:t>景。</w:t>
      </w:r>
      <w:r>
        <w:rPr>
          <w:rFonts w:ascii="SimSun" w:hAnsi="SimSun" w:eastAsia="SimSun" w:cs="SimSun"/>
          <w:sz w:val="21"/>
          <w:szCs w:val="21"/>
          <w:spacing w:val="36"/>
        </w:rPr>
        <w:t xml:space="preserve"> </w:t>
      </w:r>
      <w:r>
        <w:rPr>
          <w:rFonts w:ascii="SimSun" w:hAnsi="SimSun" w:eastAsia="SimSun" w:cs="SimSun"/>
          <w:sz w:val="21"/>
          <w:szCs w:val="21"/>
          <w:spacing w:val="-14"/>
        </w:rPr>
        <w:t>一直以来，跨</w:t>
      </w:r>
      <w:r>
        <w:rPr>
          <w:rFonts w:ascii="SimSun" w:hAnsi="SimSun" w:eastAsia="SimSun" w:cs="SimSun"/>
          <w:sz w:val="21"/>
          <w:szCs w:val="21"/>
        </w:rPr>
        <w:t xml:space="preserve"> </w:t>
      </w:r>
      <w:r>
        <w:rPr>
          <w:rFonts w:ascii="SimSun" w:hAnsi="SimSun" w:eastAsia="SimSun" w:cs="SimSun"/>
          <w:sz w:val="21"/>
          <w:szCs w:val="21"/>
          <w:spacing w:val="-9"/>
        </w:rPr>
        <w:t>境商贸支付领域一直存在着支付方式程序冗长、费用高昂、时效性低的 </w:t>
      </w:r>
      <w:r>
        <w:rPr>
          <w:rFonts w:ascii="SimSun" w:hAnsi="SimSun" w:eastAsia="SimSun" w:cs="SimSun"/>
          <w:sz w:val="21"/>
          <w:szCs w:val="21"/>
          <w:spacing w:val="-8"/>
        </w:rPr>
        <w:t>缺点，而区块链技术能够实现交易双方的直接连接，改变传统跨境支付</w:t>
      </w:r>
      <w:r>
        <w:rPr>
          <w:rFonts w:ascii="SimSun" w:hAnsi="SimSun" w:eastAsia="SimSun" w:cs="SimSun"/>
          <w:sz w:val="21"/>
          <w:szCs w:val="21"/>
          <w:spacing w:val="4"/>
        </w:rPr>
        <w:t xml:space="preserve"> </w:t>
      </w:r>
      <w:r>
        <w:rPr>
          <w:rFonts w:ascii="SimSun" w:hAnsi="SimSun" w:eastAsia="SimSun" w:cs="SimSun"/>
          <w:sz w:val="21"/>
          <w:szCs w:val="21"/>
          <w:spacing w:val="-2"/>
        </w:rPr>
        <w:t>代理行模式下的资金转移和信息传递方式，提高跨境支付效率、降低 </w:t>
      </w:r>
      <w:r>
        <w:rPr>
          <w:rFonts w:ascii="SimSun" w:hAnsi="SimSun" w:eastAsia="SimSun" w:cs="SimSun"/>
          <w:sz w:val="21"/>
          <w:szCs w:val="21"/>
          <w:spacing w:val="2"/>
        </w:rPr>
        <w:t>业务成本。事实上，基于区块链技术的跨境支付已经在</w:t>
      </w:r>
      <w:r>
        <w:rPr>
          <w:rFonts w:ascii="Times New Roman" w:hAnsi="Times New Roman" w:eastAsia="Times New Roman" w:cs="Times New Roman"/>
          <w:sz w:val="21"/>
          <w:szCs w:val="21"/>
        </w:rPr>
        <w:t>Visa</w:t>
      </w:r>
      <w:r>
        <w:rPr>
          <w:rFonts w:ascii="SimSun" w:hAnsi="SimSun" w:eastAsia="SimSun" w:cs="SimSun"/>
          <w:sz w:val="21"/>
          <w:szCs w:val="21"/>
          <w:spacing w:val="2"/>
        </w:rPr>
        <w:t>(维萨)、</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4"/>
        </w:rPr>
        <w:t>Chain</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Ripple</w:t>
      </w:r>
      <w:r>
        <w:rPr>
          <w:rFonts w:ascii="SimSun" w:hAnsi="SimSun" w:eastAsia="SimSun" w:cs="SimSun"/>
          <w:sz w:val="21"/>
          <w:szCs w:val="21"/>
          <w:spacing w:val="-4"/>
        </w:rPr>
        <w:t>(瑞波)等机构落地应用。</w:t>
      </w:r>
    </w:p>
    <w:p>
      <w:pPr>
        <w:ind w:right="101" w:firstLine="420"/>
        <w:spacing w:before="171" w:line="304" w:lineRule="auto"/>
        <w:jc w:val="both"/>
        <w:rPr>
          <w:rFonts w:ascii="SimSun" w:hAnsi="SimSun" w:eastAsia="SimSun" w:cs="SimSun"/>
          <w:sz w:val="21"/>
          <w:szCs w:val="21"/>
        </w:rPr>
      </w:pPr>
      <w:r>
        <w:rPr>
          <w:rFonts w:ascii="SimSun" w:hAnsi="SimSun" w:eastAsia="SimSun" w:cs="SimSun"/>
          <w:sz w:val="21"/>
          <w:szCs w:val="21"/>
          <w:spacing w:val="-15"/>
        </w:rPr>
        <w:t>区块链在数字支付领域的应用，关乎我国未来支付体系的走向，需要 </w:t>
      </w:r>
      <w:r>
        <w:rPr>
          <w:rFonts w:ascii="SimSun" w:hAnsi="SimSun" w:eastAsia="SimSun" w:cs="SimSun"/>
          <w:sz w:val="21"/>
          <w:szCs w:val="21"/>
          <w:spacing w:val="-8"/>
        </w:rPr>
        <w:t>从国家层面推进。数字票据是从央行角度试</w:t>
      </w:r>
      <w:r>
        <w:rPr>
          <w:rFonts w:ascii="SimSun" w:hAnsi="SimSun" w:eastAsia="SimSun" w:cs="SimSun"/>
          <w:sz w:val="21"/>
          <w:szCs w:val="21"/>
          <w:spacing w:val="-9"/>
        </w:rPr>
        <w:t>行区块链支付的开端。票据</w:t>
      </w:r>
      <w:r>
        <w:rPr>
          <w:rFonts w:ascii="SimSun" w:hAnsi="SimSun" w:eastAsia="SimSun" w:cs="SimSun"/>
          <w:sz w:val="21"/>
          <w:szCs w:val="21"/>
        </w:rPr>
        <w:t xml:space="preserve">  </w:t>
      </w:r>
      <w:r>
        <w:rPr>
          <w:rFonts w:ascii="SimSun" w:hAnsi="SimSun" w:eastAsia="SimSun" w:cs="SimSun"/>
          <w:sz w:val="21"/>
          <w:szCs w:val="21"/>
          <w:spacing w:val="-9"/>
        </w:rPr>
        <w:t>作为一种集价值体现、交易支付、商业信用等众多属性于一身的非标金</w:t>
      </w:r>
      <w:r>
        <w:rPr>
          <w:rFonts w:ascii="SimSun" w:hAnsi="SimSun" w:eastAsia="SimSun" w:cs="SimSun"/>
          <w:sz w:val="21"/>
          <w:szCs w:val="21"/>
          <w:spacing w:val="8"/>
        </w:rPr>
        <w:t xml:space="preserve">  </w:t>
      </w:r>
      <w:r>
        <w:rPr>
          <w:rFonts w:ascii="SimSun" w:hAnsi="SimSun" w:eastAsia="SimSun" w:cs="SimSun"/>
          <w:sz w:val="21"/>
          <w:szCs w:val="21"/>
          <w:spacing w:val="-20"/>
        </w:rPr>
        <w:t>融资产， 一方面，在票据流通中存在信息不透明</w:t>
      </w:r>
      <w:r>
        <w:rPr>
          <w:rFonts w:ascii="SimSun" w:hAnsi="SimSun" w:eastAsia="SimSun" w:cs="SimSun"/>
          <w:sz w:val="21"/>
          <w:szCs w:val="21"/>
          <w:spacing w:val="-21"/>
        </w:rPr>
        <w:t>、操作不规范等核心痛点；</w:t>
      </w:r>
      <w:r>
        <w:rPr>
          <w:rFonts w:ascii="SimSun" w:hAnsi="SimSun" w:eastAsia="SimSun" w:cs="SimSun"/>
          <w:sz w:val="21"/>
          <w:szCs w:val="21"/>
        </w:rPr>
        <w:t xml:space="preserve"> </w:t>
      </w:r>
      <w:r>
        <w:rPr>
          <w:rFonts w:ascii="SimSun" w:hAnsi="SimSun" w:eastAsia="SimSun" w:cs="SimSun"/>
          <w:sz w:val="21"/>
          <w:szCs w:val="21"/>
          <w:spacing w:val="-8"/>
        </w:rPr>
        <w:t>另一方面，区块链的可追溯、可信任、分布存储等技术</w:t>
      </w:r>
      <w:r>
        <w:rPr>
          <w:rFonts w:ascii="SimSun" w:hAnsi="SimSun" w:eastAsia="SimSun" w:cs="SimSun"/>
          <w:sz w:val="21"/>
          <w:szCs w:val="21"/>
          <w:spacing w:val="-9"/>
        </w:rPr>
        <w:t>特点和票据对真</w:t>
      </w:r>
    </w:p>
    <w:p>
      <w:pPr>
        <w:spacing w:line="304" w:lineRule="auto"/>
        <w:sectPr>
          <w:footerReference w:type="default" r:id="rId115"/>
          <w:pgSz w:w="7830" w:h="12670"/>
          <w:pgMar w:top="400" w:right="713" w:bottom="735" w:left="670" w:header="0" w:footer="586" w:gutter="0"/>
        </w:sectPr>
        <w:rPr>
          <w:rFonts w:ascii="SimSun" w:hAnsi="SimSun" w:eastAsia="SimSun" w:cs="SimSun"/>
          <w:sz w:val="21"/>
          <w:szCs w:val="21"/>
        </w:rPr>
      </w:pPr>
    </w:p>
    <w:p>
      <w:pPr>
        <w:ind w:left="2"/>
        <w:spacing w:before="20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58" w:lineRule="auto"/>
        <w:rPr/>
      </w:pPr>
      <w:r/>
    </w:p>
    <w:p>
      <w:pPr>
        <w:spacing w:before="68" w:line="307" w:lineRule="auto"/>
        <w:jc w:val="both"/>
        <w:rPr>
          <w:rFonts w:ascii="SimSun" w:hAnsi="SimSun" w:eastAsia="SimSun" w:cs="SimSun"/>
          <w:sz w:val="21"/>
          <w:szCs w:val="21"/>
        </w:rPr>
      </w:pPr>
      <w:r>
        <w:rPr>
          <w:rFonts w:ascii="SimSun" w:hAnsi="SimSun" w:eastAsia="SimSun" w:cs="SimSun"/>
          <w:sz w:val="21"/>
          <w:szCs w:val="21"/>
          <w:spacing w:val="-8"/>
        </w:rPr>
        <w:t>实性、防篡改的高要求天然契合。2016年上半年</w:t>
      </w:r>
      <w:r>
        <w:rPr>
          <w:rFonts w:ascii="SimSun" w:hAnsi="SimSun" w:eastAsia="SimSun" w:cs="SimSun"/>
          <w:sz w:val="21"/>
          <w:szCs w:val="21"/>
          <w:spacing w:val="-9"/>
        </w:rPr>
        <w:t>，央行启动了基于区块</w:t>
      </w:r>
      <w:r>
        <w:rPr>
          <w:rFonts w:ascii="SimSun" w:hAnsi="SimSun" w:eastAsia="SimSun" w:cs="SimSun"/>
          <w:sz w:val="21"/>
          <w:szCs w:val="21"/>
        </w:rPr>
        <w:t xml:space="preserve">  </w:t>
      </w:r>
      <w:r>
        <w:rPr>
          <w:rFonts w:ascii="SimSun" w:hAnsi="SimSun" w:eastAsia="SimSun" w:cs="SimSun"/>
          <w:sz w:val="21"/>
          <w:szCs w:val="21"/>
          <w:spacing w:val="-5"/>
        </w:rPr>
        <w:t>链技术数字票据的研发，并于2017年2月测试成功，其一期项目—</w:t>
      </w:r>
      <w:r>
        <w:rPr>
          <w:rFonts w:ascii="SimSun" w:hAnsi="SimSun" w:eastAsia="SimSun" w:cs="SimSun"/>
          <w:sz w:val="21"/>
          <w:szCs w:val="21"/>
          <w:spacing w:val="-6"/>
        </w:rPr>
        <w:t>—湾</w:t>
      </w:r>
      <w:r>
        <w:rPr>
          <w:rFonts w:ascii="SimSun" w:hAnsi="SimSun" w:eastAsia="SimSun" w:cs="SimSun"/>
          <w:sz w:val="21"/>
          <w:szCs w:val="21"/>
        </w:rPr>
        <w:t xml:space="preserve">  </w:t>
      </w:r>
      <w:r>
        <w:rPr>
          <w:rFonts w:ascii="SimSun" w:hAnsi="SimSun" w:eastAsia="SimSun" w:cs="SimSun"/>
          <w:sz w:val="21"/>
          <w:szCs w:val="21"/>
          <w:spacing w:val="-8"/>
        </w:rPr>
        <w:t>区贸易金融区块链平台已于2018年部署上线，进入试运行阶段。该平台</w:t>
      </w:r>
      <w:r>
        <w:rPr>
          <w:rFonts w:ascii="SimSun" w:hAnsi="SimSun" w:eastAsia="SimSun" w:cs="SimSun"/>
          <w:sz w:val="21"/>
          <w:szCs w:val="21"/>
          <w:spacing w:val="5"/>
        </w:rPr>
        <w:t xml:space="preserve"> </w:t>
      </w:r>
      <w:r>
        <w:rPr>
          <w:rFonts w:ascii="SimSun" w:hAnsi="SimSun" w:eastAsia="SimSun" w:cs="SimSun"/>
          <w:sz w:val="21"/>
          <w:szCs w:val="21"/>
          <w:spacing w:val="-6"/>
        </w:rPr>
        <w:t>不仅可以实现基于区块链技术的票据贸易融资，还给监管机构、海关、</w:t>
      </w:r>
      <w:r>
        <w:rPr>
          <w:rFonts w:ascii="SimSun" w:hAnsi="SimSun" w:eastAsia="SimSun" w:cs="SimSun"/>
          <w:sz w:val="21"/>
          <w:szCs w:val="21"/>
          <w:spacing w:val="10"/>
        </w:rPr>
        <w:t xml:space="preserve"> </w:t>
      </w:r>
      <w:r>
        <w:rPr>
          <w:rFonts w:ascii="SimSun" w:hAnsi="SimSun" w:eastAsia="SimSun" w:cs="SimSun"/>
          <w:sz w:val="21"/>
          <w:szCs w:val="21"/>
          <w:spacing w:val="-9"/>
        </w:rPr>
        <w:t>税务、中证登等预留了接口，方便更多维度数据的接入和监管方实现基</w:t>
      </w:r>
      <w:r>
        <w:rPr>
          <w:rFonts w:ascii="SimSun" w:hAnsi="SimSun" w:eastAsia="SimSun" w:cs="SimSun"/>
          <w:sz w:val="21"/>
          <w:szCs w:val="21"/>
          <w:spacing w:val="3"/>
        </w:rPr>
        <w:t xml:space="preserve">  </w:t>
      </w:r>
      <w:r>
        <w:rPr>
          <w:rFonts w:ascii="SimSun" w:hAnsi="SimSun" w:eastAsia="SimSun" w:cs="SimSun"/>
          <w:sz w:val="21"/>
          <w:szCs w:val="21"/>
          <w:spacing w:val="-6"/>
        </w:rPr>
        <w:t>于科技手段的穿透式监管。2017年7月央行成立数字货币研究所，积极</w:t>
      </w:r>
      <w:r>
        <w:rPr>
          <w:rFonts w:ascii="SimSun" w:hAnsi="SimSun" w:eastAsia="SimSun" w:cs="SimSun"/>
          <w:sz w:val="21"/>
          <w:szCs w:val="21"/>
          <w:spacing w:val="5"/>
        </w:rPr>
        <w:t xml:space="preserve">  </w:t>
      </w:r>
      <w:r>
        <w:rPr>
          <w:rFonts w:ascii="SimSun" w:hAnsi="SimSun" w:eastAsia="SimSun" w:cs="SimSun"/>
          <w:sz w:val="21"/>
          <w:szCs w:val="21"/>
          <w:spacing w:val="-9"/>
        </w:rPr>
        <w:t>推进国家法定数字货币的研发工作。但正如研究所研发部负责人蒋国庆</w:t>
      </w:r>
      <w:r>
        <w:rPr>
          <w:rFonts w:ascii="SimSun" w:hAnsi="SimSun" w:eastAsia="SimSun" w:cs="SimSun"/>
          <w:sz w:val="21"/>
          <w:szCs w:val="21"/>
          <w:spacing w:val="3"/>
        </w:rPr>
        <w:t xml:space="preserve">  </w:t>
      </w:r>
      <w:r>
        <w:rPr>
          <w:rFonts w:ascii="SimSun" w:hAnsi="SimSun" w:eastAsia="SimSun" w:cs="SimSun"/>
          <w:sz w:val="21"/>
          <w:szCs w:val="21"/>
          <w:spacing w:val="-9"/>
        </w:rPr>
        <w:t>所言，区块链只是法定数字货币将来流通的一个可选手段，二者并不必</w:t>
      </w:r>
      <w:r>
        <w:rPr>
          <w:rFonts w:ascii="SimSun" w:hAnsi="SimSun" w:eastAsia="SimSun" w:cs="SimSun"/>
          <w:sz w:val="21"/>
          <w:szCs w:val="21"/>
          <w:spacing w:val="7"/>
        </w:rPr>
        <w:t xml:space="preserve">  </w:t>
      </w:r>
      <w:r>
        <w:rPr>
          <w:rFonts w:ascii="SimSun" w:hAnsi="SimSun" w:eastAsia="SimSun" w:cs="SimSun"/>
          <w:sz w:val="21"/>
          <w:szCs w:val="21"/>
          <w:spacing w:val="-9"/>
        </w:rPr>
        <w:t>然存在关联。但无论如何，数字货币法定化已是大势所趋，这将深刻变</w:t>
      </w:r>
      <w:r>
        <w:rPr>
          <w:rFonts w:ascii="SimSun" w:hAnsi="SimSun" w:eastAsia="SimSun" w:cs="SimSun"/>
          <w:sz w:val="21"/>
          <w:szCs w:val="21"/>
          <w:spacing w:val="3"/>
        </w:rPr>
        <w:t xml:space="preserve">  </w:t>
      </w:r>
      <w:r>
        <w:rPr>
          <w:rFonts w:ascii="SimSun" w:hAnsi="SimSun" w:eastAsia="SimSun" w:cs="SimSun"/>
          <w:sz w:val="21"/>
          <w:szCs w:val="21"/>
          <w:spacing w:val="-15"/>
        </w:rPr>
        <w:t>革中国现有的支付体系和支付结构。</w:t>
      </w:r>
    </w:p>
    <w:p>
      <w:pPr>
        <w:pStyle w:val="BodyText"/>
        <w:spacing w:line="242" w:lineRule="auto"/>
        <w:rPr/>
      </w:pPr>
      <w:r/>
    </w:p>
    <w:p>
      <w:pPr>
        <w:pStyle w:val="BodyText"/>
        <w:spacing w:line="242" w:lineRule="auto"/>
        <w:rPr/>
      </w:pPr>
      <w:r/>
    </w:p>
    <w:p>
      <w:pPr>
        <w:ind w:left="109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四</w:t>
      </w:r>
      <w:r>
        <w:rPr>
          <w:rFonts w:ascii="SimHei" w:hAnsi="SimHei" w:eastAsia="SimHei" w:cs="SimHei"/>
          <w:sz w:val="21"/>
          <w:szCs w:val="21"/>
          <w:spacing w:val="10"/>
        </w:rPr>
        <w:t xml:space="preserve"> </w:t>
      </w:r>
      <w:r>
        <w:rPr>
          <w:rFonts w:ascii="SimHei" w:hAnsi="SimHei" w:eastAsia="SimHei" w:cs="SimHei"/>
          <w:sz w:val="21"/>
          <w:szCs w:val="21"/>
          <w:b/>
          <w:bCs/>
          <w:spacing w:val="10"/>
        </w:rPr>
        <w:t>、亦终亦始——支付新时代的三大走向</w:t>
      </w:r>
    </w:p>
    <w:p>
      <w:pPr>
        <w:pStyle w:val="BodyText"/>
        <w:spacing w:line="382" w:lineRule="auto"/>
        <w:rPr/>
      </w:pPr>
      <w:r/>
    </w:p>
    <w:p>
      <w:pPr>
        <w:ind w:right="71" w:firstLine="420"/>
        <w:spacing w:before="69" w:line="297" w:lineRule="auto"/>
        <w:jc w:val="both"/>
        <w:rPr>
          <w:rFonts w:ascii="SimSun" w:hAnsi="SimSun" w:eastAsia="SimSun" w:cs="SimSun"/>
          <w:sz w:val="21"/>
          <w:szCs w:val="21"/>
        </w:rPr>
      </w:pPr>
      <w:r>
        <w:rPr>
          <w:rFonts w:ascii="SimSun" w:hAnsi="SimSun" w:eastAsia="SimSun" w:cs="SimSun"/>
          <w:sz w:val="21"/>
          <w:szCs w:val="21"/>
          <w:spacing w:val="-9"/>
        </w:rPr>
        <w:t>一方面，数字支付对原有的卡基支付、现金支付起到了显著替代作</w:t>
      </w:r>
      <w:r>
        <w:rPr>
          <w:rFonts w:ascii="SimSun" w:hAnsi="SimSun" w:eastAsia="SimSun" w:cs="SimSun"/>
          <w:sz w:val="21"/>
          <w:szCs w:val="21"/>
          <w:spacing w:val="13"/>
        </w:rPr>
        <w:t xml:space="preserve"> </w:t>
      </w:r>
      <w:r>
        <w:rPr>
          <w:rFonts w:ascii="SimSun" w:hAnsi="SimSun" w:eastAsia="SimSun" w:cs="SimSun"/>
          <w:sz w:val="21"/>
          <w:szCs w:val="21"/>
          <w:spacing w:val="-15"/>
        </w:rPr>
        <w:t>用，尤其是伴随着移动支付应用场景和商业环境的日益成熟，“出门</w:t>
      </w:r>
      <w:r>
        <w:rPr>
          <w:rFonts w:ascii="SimSun" w:hAnsi="SimSun" w:eastAsia="SimSun" w:cs="SimSun"/>
          <w:sz w:val="21"/>
          <w:szCs w:val="21"/>
          <w:spacing w:val="-16"/>
        </w:rPr>
        <w:t>不带</w:t>
      </w:r>
      <w:r>
        <w:rPr>
          <w:rFonts w:ascii="SimSun" w:hAnsi="SimSun" w:eastAsia="SimSun" w:cs="SimSun"/>
          <w:sz w:val="21"/>
          <w:szCs w:val="21"/>
        </w:rPr>
        <w:t xml:space="preserve"> </w:t>
      </w:r>
      <w:r>
        <w:rPr>
          <w:rFonts w:ascii="SimSun" w:hAnsi="SimSun" w:eastAsia="SimSun" w:cs="SimSun"/>
          <w:sz w:val="21"/>
          <w:szCs w:val="21"/>
          <w:spacing w:val="-9"/>
        </w:rPr>
        <w:t>钱包”已经成为中国人的出行新时尚。另一方面，以新科技、新设备作</w:t>
      </w:r>
      <w:r>
        <w:rPr>
          <w:rFonts w:ascii="SimSun" w:hAnsi="SimSun" w:eastAsia="SimSun" w:cs="SimSun"/>
          <w:sz w:val="21"/>
          <w:szCs w:val="21"/>
          <w:spacing w:val="11"/>
        </w:rPr>
        <w:t xml:space="preserve"> </w:t>
      </w:r>
      <w:r>
        <w:rPr>
          <w:rFonts w:ascii="SimSun" w:hAnsi="SimSun" w:eastAsia="SimSun" w:cs="SimSun"/>
          <w:sz w:val="21"/>
          <w:szCs w:val="21"/>
          <w:spacing w:val="-9"/>
        </w:rPr>
        <w:t>为底层支撑对支付基础设施、支付方式以及全球支付</w:t>
      </w:r>
      <w:r>
        <w:rPr>
          <w:rFonts w:ascii="SimSun" w:hAnsi="SimSun" w:eastAsia="SimSun" w:cs="SimSun"/>
          <w:sz w:val="21"/>
          <w:szCs w:val="21"/>
          <w:spacing w:val="-10"/>
        </w:rPr>
        <w:t>市场的改变才刚刚</w:t>
      </w:r>
      <w:r>
        <w:rPr>
          <w:rFonts w:ascii="SimSun" w:hAnsi="SimSun" w:eastAsia="SimSun" w:cs="SimSun"/>
          <w:sz w:val="21"/>
          <w:szCs w:val="21"/>
        </w:rPr>
        <w:t xml:space="preserve"> </w:t>
      </w:r>
      <w:r>
        <w:rPr>
          <w:rFonts w:ascii="SimSun" w:hAnsi="SimSun" w:eastAsia="SimSun" w:cs="SimSun"/>
          <w:sz w:val="21"/>
          <w:szCs w:val="21"/>
          <w:spacing w:val="-14"/>
        </w:rPr>
        <w:t>起步，未来数字支付将逐渐向生态化、标准化、全球化方向迈进。</w:t>
      </w:r>
    </w:p>
    <w:p>
      <w:pPr>
        <w:pStyle w:val="BodyText"/>
        <w:spacing w:line="457" w:lineRule="auto"/>
        <w:rPr/>
      </w:pPr>
      <w:r/>
    </w:p>
    <w:p>
      <w:pPr>
        <w:ind w:left="3"/>
        <w:spacing w:before="69" w:line="224" w:lineRule="auto"/>
        <w:rPr>
          <w:rFonts w:ascii="SimHei" w:hAnsi="SimHei" w:eastAsia="SimHei" w:cs="SimHei"/>
          <w:sz w:val="21"/>
          <w:szCs w:val="21"/>
        </w:rPr>
      </w:pPr>
      <w:r>
        <w:rPr>
          <w:rFonts w:ascii="SimHei" w:hAnsi="SimHei" w:eastAsia="SimHei" w:cs="SimHei"/>
          <w:sz w:val="21"/>
          <w:szCs w:val="21"/>
          <w:b/>
          <w:bCs/>
          <w:spacing w:val="15"/>
        </w:rPr>
        <w:t>(一)支付生态化</w:t>
      </w:r>
    </w:p>
    <w:p>
      <w:pPr>
        <w:pStyle w:val="BodyText"/>
        <w:spacing w:line="391" w:lineRule="auto"/>
        <w:rPr/>
      </w:pPr>
      <w:r/>
    </w:p>
    <w:p>
      <w:pPr>
        <w:ind w:firstLine="430"/>
        <w:spacing w:before="68" w:line="303" w:lineRule="auto"/>
        <w:jc w:val="both"/>
        <w:rPr>
          <w:rFonts w:ascii="SimSun" w:hAnsi="SimSun" w:eastAsia="SimSun" w:cs="SimSun"/>
          <w:sz w:val="21"/>
          <w:szCs w:val="21"/>
        </w:rPr>
      </w:pPr>
      <w:r>
        <w:rPr>
          <w:rFonts w:ascii="SimSun" w:hAnsi="SimSun" w:eastAsia="SimSun" w:cs="SimSun"/>
          <w:sz w:val="21"/>
          <w:szCs w:val="21"/>
          <w:spacing w:val="-18"/>
        </w:rPr>
        <w:t>监管的收紧和科技的进步是实现支付生态化的动力和前提。</w:t>
      </w:r>
      <w:r>
        <w:rPr>
          <w:rFonts w:ascii="SimSun" w:hAnsi="SimSun" w:eastAsia="SimSun" w:cs="SimSun"/>
          <w:sz w:val="21"/>
          <w:szCs w:val="21"/>
          <w:spacing w:val="39"/>
        </w:rPr>
        <w:t xml:space="preserve"> </w:t>
      </w:r>
      <w:r>
        <w:rPr>
          <w:rFonts w:ascii="SimSun" w:hAnsi="SimSun" w:eastAsia="SimSun" w:cs="SimSun"/>
          <w:sz w:val="21"/>
          <w:szCs w:val="21"/>
          <w:spacing w:val="-18"/>
        </w:rPr>
        <w:t>一方面，</w:t>
      </w:r>
      <w:r>
        <w:rPr>
          <w:rFonts w:ascii="SimSun" w:hAnsi="SimSun" w:eastAsia="SimSun" w:cs="SimSun"/>
          <w:sz w:val="21"/>
          <w:szCs w:val="21"/>
        </w:rPr>
        <w:t xml:space="preserve"> </w:t>
      </w:r>
      <w:r>
        <w:rPr>
          <w:rFonts w:ascii="SimSun" w:hAnsi="SimSun" w:eastAsia="SimSun" w:cs="SimSun"/>
          <w:sz w:val="21"/>
          <w:szCs w:val="21"/>
          <w:spacing w:val="-15"/>
        </w:rPr>
        <w:t>随着行业竞争的不断加剧以及备付金全面交存政策的落地，支付</w:t>
      </w:r>
      <w:r>
        <w:rPr>
          <w:rFonts w:ascii="SimSun" w:hAnsi="SimSun" w:eastAsia="SimSun" w:cs="SimSun"/>
          <w:sz w:val="21"/>
          <w:szCs w:val="21"/>
          <w:spacing w:val="-16"/>
        </w:rPr>
        <w:t>机构靠收</w:t>
      </w:r>
      <w:r>
        <w:rPr>
          <w:rFonts w:ascii="SimSun" w:hAnsi="SimSun" w:eastAsia="SimSun" w:cs="SimSun"/>
          <w:sz w:val="21"/>
          <w:szCs w:val="21"/>
        </w:rPr>
        <w:t xml:space="preserve">  </w:t>
      </w:r>
      <w:r>
        <w:rPr>
          <w:rFonts w:ascii="SimSun" w:hAnsi="SimSun" w:eastAsia="SimSun" w:cs="SimSun"/>
          <w:sz w:val="21"/>
          <w:szCs w:val="21"/>
          <w:spacing w:val="-15"/>
        </w:rPr>
        <w:t>取手续费差价获取利润的空间全面收窄，这将加快支付机构将经</w:t>
      </w:r>
      <w:r>
        <w:rPr>
          <w:rFonts w:ascii="SimSun" w:hAnsi="SimSun" w:eastAsia="SimSun" w:cs="SimSun"/>
          <w:sz w:val="21"/>
          <w:szCs w:val="21"/>
          <w:spacing w:val="-16"/>
        </w:rPr>
        <w:t>营模式从</w:t>
      </w:r>
      <w:r>
        <w:rPr>
          <w:rFonts w:ascii="SimSun" w:hAnsi="SimSun" w:eastAsia="SimSun" w:cs="SimSun"/>
          <w:sz w:val="21"/>
          <w:szCs w:val="21"/>
        </w:rPr>
        <w:t xml:space="preserve">  </w:t>
      </w:r>
      <w:r>
        <w:rPr>
          <w:rFonts w:ascii="SimSun" w:hAnsi="SimSun" w:eastAsia="SimSun" w:cs="SimSun"/>
          <w:sz w:val="21"/>
          <w:szCs w:val="21"/>
          <w:spacing w:val="-15"/>
        </w:rPr>
        <w:t>原来的抢占渠道，拓展用户规模向延伸支付链条、优化业务场景、拓展后</w:t>
      </w:r>
      <w:r>
        <w:rPr>
          <w:rFonts w:ascii="SimSun" w:hAnsi="SimSun" w:eastAsia="SimSun" w:cs="SimSun"/>
          <w:sz w:val="21"/>
          <w:szCs w:val="21"/>
          <w:spacing w:val="1"/>
        </w:rPr>
        <w:t xml:space="preserve">  </w:t>
      </w:r>
      <w:r>
        <w:rPr>
          <w:rFonts w:ascii="SimSun" w:hAnsi="SimSun" w:eastAsia="SimSun" w:cs="SimSun"/>
          <w:sz w:val="21"/>
          <w:szCs w:val="21"/>
          <w:spacing w:val="-15"/>
        </w:rPr>
        <w:t>端服务全面换道。另一方面，“软硬件一体化”智能设备的不断铺设</w:t>
      </w:r>
      <w:r>
        <w:rPr>
          <w:rFonts w:ascii="SimSun" w:hAnsi="SimSun" w:eastAsia="SimSun" w:cs="SimSun"/>
          <w:sz w:val="21"/>
          <w:szCs w:val="21"/>
          <w:spacing w:val="-16"/>
        </w:rPr>
        <w:t>，将</w:t>
      </w:r>
      <w:r>
        <w:rPr>
          <w:rFonts w:ascii="SimSun" w:hAnsi="SimSun" w:eastAsia="SimSun" w:cs="SimSun"/>
          <w:sz w:val="21"/>
          <w:szCs w:val="21"/>
        </w:rPr>
        <w:t xml:space="preserve">  </w:t>
      </w:r>
      <w:r>
        <w:rPr>
          <w:rFonts w:ascii="SimSun" w:hAnsi="SimSun" w:eastAsia="SimSun" w:cs="SimSun"/>
          <w:sz w:val="21"/>
          <w:szCs w:val="21"/>
          <w:spacing w:val="-19"/>
        </w:rPr>
        <w:t>使刷脸支付、闻声支付、静脉支付等全新支付手段的大规模商用指日可待。</w:t>
      </w:r>
      <w:r>
        <w:rPr>
          <w:rFonts w:ascii="SimSun" w:hAnsi="SimSun" w:eastAsia="SimSun" w:cs="SimSun"/>
          <w:sz w:val="21"/>
          <w:szCs w:val="21"/>
          <w:spacing w:val="11"/>
        </w:rPr>
        <w:t xml:space="preserve"> </w:t>
      </w:r>
      <w:r>
        <w:rPr>
          <w:rFonts w:ascii="SimSun" w:hAnsi="SimSun" w:eastAsia="SimSun" w:cs="SimSun"/>
          <w:sz w:val="21"/>
          <w:szCs w:val="21"/>
          <w:spacing w:val="-14"/>
        </w:rPr>
        <w:t>智能识人、智能辨物、智能收单将大大简化支付流程，提升支付效率和支</w:t>
      </w:r>
    </w:p>
    <w:p>
      <w:pPr>
        <w:spacing w:line="303" w:lineRule="auto"/>
        <w:sectPr>
          <w:footerReference w:type="default" r:id="rId116"/>
          <w:pgSz w:w="7830" w:h="12680"/>
          <w:pgMar w:top="400" w:right="734" w:bottom="745" w:left="759" w:header="0" w:footer="596" w:gutter="0"/>
        </w:sectPr>
        <w:rPr>
          <w:rFonts w:ascii="SimSun" w:hAnsi="SimSun" w:eastAsia="SimSun" w:cs="SimSun"/>
          <w:sz w:val="21"/>
          <w:szCs w:val="21"/>
        </w:rPr>
      </w:pPr>
    </w:p>
    <w:p>
      <w:pPr>
        <w:spacing w:before="214" w:line="222" w:lineRule="auto"/>
        <w:jc w:val="right"/>
        <w:rPr>
          <w:rFonts w:ascii="SimHei" w:hAnsi="SimHei" w:eastAsia="SimHei" w:cs="SimHei"/>
          <w:sz w:val="20"/>
          <w:szCs w:val="20"/>
        </w:rPr>
      </w:pPr>
      <w:r>
        <w:rPr>
          <w:rFonts w:ascii="SimHei" w:hAnsi="SimHei" w:eastAsia="SimHei" w:cs="SimHei"/>
          <w:sz w:val="20"/>
          <w:szCs w:val="20"/>
          <w:b/>
          <w:bCs/>
          <w:spacing w:val="-17"/>
        </w:rPr>
        <w:t>第五章</w:t>
      </w:r>
      <w:r>
        <w:rPr>
          <w:rFonts w:ascii="SimHei" w:hAnsi="SimHei" w:eastAsia="SimHei" w:cs="SimHei"/>
          <w:sz w:val="20"/>
          <w:szCs w:val="20"/>
          <w:spacing w:val="-17"/>
        </w:rPr>
        <w:t xml:space="preserve"> </w:t>
      </w:r>
      <w:r>
        <w:rPr>
          <w:rFonts w:ascii="SimHei" w:hAnsi="SimHei" w:eastAsia="SimHei" w:cs="SimHei"/>
          <w:sz w:val="20"/>
          <w:szCs w:val="20"/>
          <w:b/>
          <w:bCs/>
          <w:spacing w:val="-17"/>
        </w:rPr>
        <w:t>数字支付：“小支付”成就“大时代”</w:t>
      </w:r>
    </w:p>
    <w:p>
      <w:pPr>
        <w:pStyle w:val="BodyText"/>
        <w:spacing w:line="404"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8"/>
        </w:rPr>
        <w:t>付体验，人们甚至不用拿出手机，在无感知的情况下就能完成支付动作。</w:t>
      </w:r>
    </w:p>
    <w:p>
      <w:pPr>
        <w:ind w:right="138" w:firstLine="399"/>
        <w:spacing w:before="115" w:line="332" w:lineRule="auto"/>
        <w:jc w:val="both"/>
        <w:rPr>
          <w:rFonts w:ascii="SimSun" w:hAnsi="SimSun" w:eastAsia="SimSun" w:cs="SimSun"/>
          <w:sz w:val="20"/>
          <w:szCs w:val="20"/>
        </w:rPr>
      </w:pPr>
      <w:r>
        <w:rPr>
          <w:rFonts w:ascii="SimSun" w:hAnsi="SimSun" w:eastAsia="SimSun" w:cs="SimSun"/>
          <w:sz w:val="20"/>
          <w:szCs w:val="20"/>
          <w:spacing w:val="-6"/>
        </w:rPr>
        <w:t>依托数字支付优化场景、打通边界、延伸生态、拓展多样化的商业模 </w:t>
      </w:r>
      <w:r>
        <w:rPr>
          <w:rFonts w:ascii="SimSun" w:hAnsi="SimSun" w:eastAsia="SimSun" w:cs="SimSun"/>
          <w:sz w:val="20"/>
          <w:szCs w:val="20"/>
          <w:spacing w:val="-5"/>
        </w:rPr>
        <w:t>式。对支付机构而言，未来支付的价值并不在支付本身，它</w:t>
      </w:r>
      <w:r>
        <w:rPr>
          <w:rFonts w:ascii="SimSun" w:hAnsi="SimSun" w:eastAsia="SimSun" w:cs="SimSun"/>
          <w:sz w:val="20"/>
          <w:szCs w:val="20"/>
          <w:spacing w:val="-6"/>
        </w:rPr>
        <w:t>更像一扇门或 </w:t>
      </w:r>
      <w:r>
        <w:rPr>
          <w:rFonts w:ascii="SimSun" w:hAnsi="SimSun" w:eastAsia="SimSun" w:cs="SimSun"/>
          <w:sz w:val="20"/>
          <w:szCs w:val="20"/>
          <w:spacing w:val="-9"/>
        </w:rPr>
        <w:t>一个工具，帮助支付企业触达更加丰富的数字化商业场景。例如在零售端，</w:t>
      </w:r>
      <w:r>
        <w:rPr>
          <w:rFonts w:ascii="SimSun" w:hAnsi="SimSun" w:eastAsia="SimSun" w:cs="SimSun"/>
          <w:sz w:val="20"/>
          <w:szCs w:val="20"/>
          <w:spacing w:val="5"/>
        </w:rPr>
        <w:t xml:space="preserve"> </w:t>
      </w:r>
      <w:r>
        <w:rPr>
          <w:rFonts w:ascii="SimSun" w:hAnsi="SimSun" w:eastAsia="SimSun" w:cs="SimSun"/>
          <w:sz w:val="20"/>
          <w:szCs w:val="20"/>
          <w:spacing w:val="-5"/>
        </w:rPr>
        <w:t>支付机构通过支付获取流量和数据，进而发展广告、营销等</w:t>
      </w:r>
      <w:r>
        <w:rPr>
          <w:rFonts w:ascii="SimSun" w:hAnsi="SimSun" w:eastAsia="SimSun" w:cs="SimSun"/>
          <w:sz w:val="20"/>
          <w:szCs w:val="20"/>
          <w:spacing w:val="-6"/>
        </w:rPr>
        <w:t>业务，实现商 </w:t>
      </w:r>
      <w:r>
        <w:rPr>
          <w:rFonts w:ascii="SimSun" w:hAnsi="SimSun" w:eastAsia="SimSun" w:cs="SimSun"/>
          <w:sz w:val="20"/>
          <w:szCs w:val="20"/>
          <w:spacing w:val="-5"/>
        </w:rPr>
        <w:t>业变现；通过为零售场景改造支付基础设施</w:t>
      </w:r>
      <w:r>
        <w:rPr>
          <w:rFonts w:ascii="SimSun" w:hAnsi="SimSun" w:eastAsia="SimSun" w:cs="SimSun"/>
          <w:sz w:val="20"/>
          <w:szCs w:val="20"/>
          <w:spacing w:val="-6"/>
        </w:rPr>
        <w:t>，从而为其提供库存管理、智</w:t>
      </w:r>
      <w:r>
        <w:rPr>
          <w:rFonts w:ascii="SimSun" w:hAnsi="SimSun" w:eastAsia="SimSun" w:cs="SimSun"/>
          <w:sz w:val="20"/>
          <w:szCs w:val="20"/>
        </w:rPr>
        <w:t xml:space="preserve">  </w:t>
      </w:r>
      <w:r>
        <w:rPr>
          <w:rFonts w:ascii="SimSun" w:hAnsi="SimSun" w:eastAsia="SimSun" w:cs="SimSun"/>
          <w:sz w:val="20"/>
          <w:szCs w:val="20"/>
          <w:spacing w:val="-5"/>
        </w:rPr>
        <w:t>能配送、智能理财等增值服务。在企业支付领域，通过帮助企业实现支付</w:t>
      </w:r>
    </w:p>
    <w:p>
      <w:pPr>
        <w:spacing w:line="219" w:lineRule="auto"/>
        <w:rPr>
          <w:rFonts w:ascii="SimSun" w:hAnsi="SimSun" w:eastAsia="SimSun" w:cs="SimSun"/>
          <w:sz w:val="20"/>
          <w:szCs w:val="20"/>
        </w:rPr>
      </w:pPr>
      <w:r>
        <w:rPr>
          <w:rFonts w:ascii="SimSun" w:hAnsi="SimSun" w:eastAsia="SimSun" w:cs="SimSun"/>
          <w:sz w:val="20"/>
          <w:szCs w:val="20"/>
          <w:spacing w:val="-9"/>
        </w:rPr>
        <w:t>数字化，进而帮助其实现资金管理的数字化甚至企业管理的数字化。</w:t>
      </w:r>
    </w:p>
    <w:p>
      <w:pPr>
        <w:pStyle w:val="BodyText"/>
        <w:spacing w:line="473" w:lineRule="auto"/>
        <w:rPr/>
      </w:pPr>
      <w:r/>
    </w:p>
    <w:p>
      <w:pPr>
        <w:ind w:left="2"/>
        <w:spacing w:before="65" w:line="224" w:lineRule="auto"/>
        <w:rPr>
          <w:rFonts w:ascii="SimHei" w:hAnsi="SimHei" w:eastAsia="SimHei" w:cs="SimHei"/>
          <w:sz w:val="20"/>
          <w:szCs w:val="20"/>
        </w:rPr>
      </w:pPr>
      <w:r>
        <w:rPr>
          <w:rFonts w:ascii="SimHei" w:hAnsi="SimHei" w:eastAsia="SimHei" w:cs="SimHei"/>
          <w:sz w:val="20"/>
          <w:szCs w:val="20"/>
          <w:b/>
          <w:bCs/>
          <w:spacing w:val="20"/>
        </w:rPr>
        <w:t>(二)支付标准化</w:t>
      </w:r>
    </w:p>
    <w:p>
      <w:pPr>
        <w:pStyle w:val="BodyText"/>
        <w:spacing w:line="412" w:lineRule="auto"/>
        <w:rPr/>
      </w:pPr>
      <w:r/>
    </w:p>
    <w:p>
      <w:pPr>
        <w:ind w:right="187" w:firstLine="399"/>
        <w:spacing w:before="65" w:line="332" w:lineRule="auto"/>
        <w:jc w:val="both"/>
        <w:rPr>
          <w:rFonts w:ascii="SimSun" w:hAnsi="SimSun" w:eastAsia="SimSun" w:cs="SimSun"/>
          <w:sz w:val="20"/>
          <w:szCs w:val="20"/>
        </w:rPr>
      </w:pPr>
      <w:r>
        <w:rPr>
          <w:rFonts w:ascii="SimSun" w:hAnsi="SimSun" w:eastAsia="SimSun" w:cs="SimSun"/>
          <w:sz w:val="20"/>
          <w:szCs w:val="20"/>
          <w:spacing w:val="2"/>
        </w:rPr>
        <w:t>数字化技术在支付领域的应用，极大地提高了支付效率，但新的支 </w:t>
      </w:r>
      <w:r>
        <w:rPr>
          <w:rFonts w:ascii="SimSun" w:hAnsi="SimSun" w:eastAsia="SimSun" w:cs="SimSun"/>
          <w:sz w:val="20"/>
          <w:szCs w:val="20"/>
          <w:spacing w:val="1"/>
        </w:rPr>
        <w:t>付手段也催生了新的风险。套码、篡改、嵌入链接等恶意欺诈行为在二</w:t>
      </w:r>
      <w:r>
        <w:rPr>
          <w:rFonts w:ascii="SimSun" w:hAnsi="SimSun" w:eastAsia="SimSun" w:cs="SimSun"/>
          <w:sz w:val="20"/>
          <w:szCs w:val="20"/>
          <w:spacing w:val="8"/>
        </w:rPr>
        <w:t xml:space="preserve"> </w:t>
      </w:r>
      <w:r>
        <w:rPr>
          <w:rFonts w:ascii="SimSun" w:hAnsi="SimSun" w:eastAsia="SimSun" w:cs="SimSun"/>
          <w:sz w:val="20"/>
          <w:szCs w:val="20"/>
          <w:spacing w:val="1"/>
        </w:rPr>
        <w:t>维码支付领域并不鲜见，为数字支付安全埋下了隐患。此外，现行各个</w:t>
      </w:r>
      <w:r>
        <w:rPr>
          <w:rFonts w:ascii="SimSun" w:hAnsi="SimSun" w:eastAsia="SimSun" w:cs="SimSun"/>
          <w:sz w:val="20"/>
          <w:szCs w:val="20"/>
          <w:spacing w:val="6"/>
        </w:rPr>
        <w:t xml:space="preserve"> </w:t>
      </w:r>
      <w:r>
        <w:rPr>
          <w:rFonts w:ascii="SimSun" w:hAnsi="SimSun" w:eastAsia="SimSun" w:cs="SimSun"/>
          <w:sz w:val="20"/>
          <w:szCs w:val="20"/>
          <w:spacing w:val="1"/>
        </w:rPr>
        <w:t>支付机构采用不同的支付标准的现状，不仅影响客户体验，也给商户收</w:t>
      </w:r>
    </w:p>
    <w:p>
      <w:pPr>
        <w:spacing w:before="1" w:line="219" w:lineRule="auto"/>
        <w:rPr>
          <w:rFonts w:ascii="SimSun" w:hAnsi="SimSun" w:eastAsia="SimSun" w:cs="SimSun"/>
          <w:sz w:val="20"/>
          <w:szCs w:val="20"/>
        </w:rPr>
      </w:pPr>
      <w:r>
        <w:rPr>
          <w:rFonts w:ascii="SimSun" w:hAnsi="SimSun" w:eastAsia="SimSun" w:cs="SimSun"/>
          <w:sz w:val="20"/>
          <w:szCs w:val="20"/>
          <w:spacing w:val="-7"/>
        </w:rPr>
        <w:t>单带来诸多不便。</w:t>
      </w:r>
    </w:p>
    <w:p>
      <w:pPr>
        <w:ind w:right="98" w:firstLine="449"/>
        <w:spacing w:before="144" w:line="332" w:lineRule="auto"/>
        <w:jc w:val="both"/>
        <w:rPr>
          <w:rFonts w:ascii="SimSun" w:hAnsi="SimSun" w:eastAsia="SimSun" w:cs="SimSun"/>
          <w:sz w:val="20"/>
          <w:szCs w:val="20"/>
        </w:rPr>
      </w:pPr>
      <w:r>
        <w:rPr>
          <w:rFonts w:ascii="SimSun" w:hAnsi="SimSun" w:eastAsia="SimSun" w:cs="SimSun"/>
          <w:sz w:val="20"/>
          <w:szCs w:val="20"/>
          <w:spacing w:val="-14"/>
        </w:rPr>
        <w:t>当前支付的复杂性至少体现在两个层面。</w:t>
      </w:r>
      <w:r>
        <w:rPr>
          <w:rFonts w:ascii="SimSun" w:hAnsi="SimSun" w:eastAsia="SimSun" w:cs="SimSun"/>
          <w:sz w:val="20"/>
          <w:szCs w:val="20"/>
          <w:spacing w:val="34"/>
        </w:rPr>
        <w:t xml:space="preserve"> </w:t>
      </w:r>
      <w:r>
        <w:rPr>
          <w:rFonts w:ascii="SimSun" w:hAnsi="SimSun" w:eastAsia="SimSun" w:cs="SimSun"/>
          <w:sz w:val="20"/>
          <w:szCs w:val="20"/>
          <w:spacing w:val="-14"/>
        </w:rPr>
        <w:t>一是现金支付、银行卡支</w:t>
      </w:r>
      <w:r>
        <w:rPr>
          <w:rFonts w:ascii="SimSun" w:hAnsi="SimSun" w:eastAsia="SimSun" w:cs="SimSun"/>
          <w:sz w:val="20"/>
          <w:szCs w:val="20"/>
          <w:spacing w:val="-15"/>
        </w:rPr>
        <w:t>付、</w:t>
      </w:r>
      <w:r>
        <w:rPr>
          <w:rFonts w:ascii="SimSun" w:hAnsi="SimSun" w:eastAsia="SimSun" w:cs="SimSun"/>
          <w:sz w:val="20"/>
          <w:szCs w:val="20"/>
        </w:rPr>
        <w:t xml:space="preserve"> </w:t>
      </w:r>
      <w:r>
        <w:rPr>
          <w:rFonts w:ascii="SimSun" w:hAnsi="SimSun" w:eastAsia="SimSun" w:cs="SimSun"/>
          <w:sz w:val="20"/>
          <w:szCs w:val="20"/>
          <w:spacing w:val="-2"/>
        </w:rPr>
        <w:t>数字支付多种支付方式并行；二是提供数字支付服务的机构间各自为营，</w:t>
      </w:r>
      <w:r>
        <w:rPr>
          <w:rFonts w:ascii="SimSun" w:hAnsi="SimSun" w:eastAsia="SimSun" w:cs="SimSun"/>
          <w:sz w:val="20"/>
          <w:szCs w:val="20"/>
          <w:spacing w:val="8"/>
        </w:rPr>
        <w:t xml:space="preserve"> </w:t>
      </w:r>
      <w:r>
        <w:rPr>
          <w:rFonts w:ascii="SimSun" w:hAnsi="SimSun" w:eastAsia="SimSun" w:cs="SimSun"/>
          <w:sz w:val="20"/>
          <w:szCs w:val="20"/>
          <w:spacing w:val="1"/>
        </w:rPr>
        <w:t>没有形成统一的技术标准和数据库。事实上，抛开各个相关方之间的利</w:t>
      </w:r>
      <w:r>
        <w:rPr>
          <w:rFonts w:ascii="SimSun" w:hAnsi="SimSun" w:eastAsia="SimSun" w:cs="SimSun"/>
          <w:sz w:val="20"/>
          <w:szCs w:val="20"/>
          <w:spacing w:val="6"/>
        </w:rPr>
        <w:t xml:space="preserve">  </w:t>
      </w:r>
      <w:r>
        <w:rPr>
          <w:rFonts w:ascii="SimSun" w:hAnsi="SimSun" w:eastAsia="SimSun" w:cs="SimSun"/>
          <w:sz w:val="20"/>
          <w:szCs w:val="20"/>
          <w:spacing w:val="1"/>
        </w:rPr>
        <w:t>益博弈，要实现各个支付方式的打通在技术上并非难事。聚合支付作为</w:t>
      </w:r>
      <w:r>
        <w:rPr>
          <w:rFonts w:ascii="SimSun" w:hAnsi="SimSun" w:eastAsia="SimSun" w:cs="SimSun"/>
          <w:sz w:val="20"/>
          <w:szCs w:val="20"/>
          <w:spacing w:val="4"/>
        </w:rPr>
        <w:t xml:space="preserve">  </w:t>
      </w:r>
      <w:r>
        <w:rPr>
          <w:rFonts w:ascii="SimSun" w:hAnsi="SimSun" w:eastAsia="SimSun" w:cs="SimSun"/>
          <w:sz w:val="20"/>
          <w:szCs w:val="20"/>
          <w:spacing w:val="-5"/>
        </w:rPr>
        <w:t>一种整合各种支付方式的技术解决方案早已被广泛应用，但这种所谓“第</w:t>
      </w:r>
      <w:r>
        <w:rPr>
          <w:rFonts w:ascii="SimSun" w:hAnsi="SimSun" w:eastAsia="SimSun" w:cs="SimSun"/>
          <w:sz w:val="20"/>
          <w:szCs w:val="20"/>
        </w:rPr>
        <w:t xml:space="preserve">  </w:t>
      </w:r>
      <w:r>
        <w:rPr>
          <w:rFonts w:ascii="SimSun" w:hAnsi="SimSun" w:eastAsia="SimSun" w:cs="SimSun"/>
          <w:sz w:val="20"/>
          <w:szCs w:val="20"/>
          <w:spacing w:val="1"/>
        </w:rPr>
        <w:t>四方支付”依然由众多的技术公司提供，没有在行业范围内形成统一标</w:t>
      </w:r>
    </w:p>
    <w:p>
      <w:pPr>
        <w:spacing w:line="219" w:lineRule="auto"/>
        <w:rPr>
          <w:rFonts w:ascii="SimSun" w:hAnsi="SimSun" w:eastAsia="SimSun" w:cs="SimSun"/>
          <w:sz w:val="20"/>
          <w:szCs w:val="20"/>
        </w:rPr>
      </w:pPr>
      <w:r>
        <w:rPr>
          <w:rFonts w:ascii="SimSun" w:hAnsi="SimSun" w:eastAsia="SimSun" w:cs="SimSun"/>
          <w:sz w:val="20"/>
          <w:szCs w:val="20"/>
          <w:spacing w:val="-6"/>
        </w:rPr>
        <w:t>准，造成了一些市场乱象。</w:t>
      </w:r>
    </w:p>
    <w:p>
      <w:pPr>
        <w:ind w:right="118" w:firstLine="439"/>
        <w:spacing w:before="160" w:line="310" w:lineRule="auto"/>
        <w:jc w:val="both"/>
        <w:rPr>
          <w:rFonts w:ascii="SimSun" w:hAnsi="SimSun" w:eastAsia="SimSun" w:cs="SimSun"/>
          <w:sz w:val="20"/>
          <w:szCs w:val="20"/>
        </w:rPr>
      </w:pPr>
      <w:r>
        <w:rPr>
          <w:rFonts w:ascii="SimSun" w:hAnsi="SimSun" w:eastAsia="SimSun" w:cs="SimSun"/>
          <w:sz w:val="20"/>
          <w:szCs w:val="20"/>
          <w:spacing w:val="1"/>
        </w:rPr>
        <w:t>为更好地发挥数字支付引领科技发展的作用，需要从国家层</w:t>
      </w:r>
      <w:r>
        <w:rPr>
          <w:rFonts w:ascii="SimSun" w:hAnsi="SimSun" w:eastAsia="SimSun" w:cs="SimSun"/>
          <w:sz w:val="20"/>
          <w:szCs w:val="20"/>
        </w:rPr>
        <w:t>面努力 </w:t>
      </w:r>
      <w:r>
        <w:rPr>
          <w:rFonts w:ascii="SimSun" w:hAnsi="SimSun" w:eastAsia="SimSun" w:cs="SimSun"/>
          <w:sz w:val="20"/>
          <w:szCs w:val="20"/>
          <w:spacing w:val="4"/>
        </w:rPr>
        <w:t>推进数字支付实现规则和技术的标准化。填平各个支付机构之间数据、</w:t>
      </w:r>
      <w:r>
        <w:rPr>
          <w:rFonts w:ascii="SimSun" w:hAnsi="SimSun" w:eastAsia="SimSun" w:cs="SimSun"/>
          <w:sz w:val="20"/>
          <w:szCs w:val="20"/>
          <w:spacing w:val="5"/>
        </w:rPr>
        <w:t xml:space="preserve"> </w:t>
      </w:r>
      <w:r>
        <w:rPr>
          <w:rFonts w:ascii="SimSun" w:hAnsi="SimSun" w:eastAsia="SimSun" w:cs="SimSun"/>
          <w:sz w:val="20"/>
          <w:szCs w:val="20"/>
          <w:spacing w:val="1"/>
        </w:rPr>
        <w:t>标准的鸿沟，建立统一的行业标准，是提升数字支付安全性、实现信息</w:t>
      </w:r>
      <w:r>
        <w:rPr>
          <w:rFonts w:ascii="SimSun" w:hAnsi="SimSun" w:eastAsia="SimSun" w:cs="SimSun"/>
          <w:sz w:val="20"/>
          <w:szCs w:val="20"/>
          <w:spacing w:val="6"/>
        </w:rPr>
        <w:t xml:space="preserve">  </w:t>
      </w:r>
      <w:r>
        <w:rPr>
          <w:rFonts w:ascii="SimSun" w:hAnsi="SimSun" w:eastAsia="SimSun" w:cs="SimSun"/>
          <w:sz w:val="20"/>
          <w:szCs w:val="20"/>
          <w:spacing w:val="-8"/>
        </w:rPr>
        <w:t>互通互联的必然要求。2017年以来，支付行业多项技术标准已经落地开花。</w:t>
      </w:r>
      <w:r>
        <w:rPr>
          <w:rFonts w:ascii="SimSun" w:hAnsi="SimSun" w:eastAsia="SimSun" w:cs="SimSun"/>
          <w:sz w:val="20"/>
          <w:szCs w:val="20"/>
          <w:spacing w:val="8"/>
        </w:rPr>
        <w:t xml:space="preserve"> </w:t>
      </w:r>
      <w:r>
        <w:rPr>
          <w:rFonts w:ascii="SimSun" w:hAnsi="SimSun" w:eastAsia="SimSun" w:cs="SimSun"/>
          <w:sz w:val="20"/>
          <w:szCs w:val="20"/>
          <w:spacing w:val="7"/>
        </w:rPr>
        <w:t>2017年12月27日，央行发布《条码支付安全技术规范</w:t>
      </w:r>
      <w:r>
        <w:rPr>
          <w:rFonts w:ascii="SimSun" w:hAnsi="SimSun" w:eastAsia="SimSun" w:cs="SimSun"/>
          <w:sz w:val="20"/>
          <w:szCs w:val="20"/>
          <w:spacing w:val="6"/>
        </w:rPr>
        <w:t>(试行)》和《条</w:t>
      </w:r>
    </w:p>
    <w:p>
      <w:pPr>
        <w:spacing w:line="310" w:lineRule="auto"/>
        <w:sectPr>
          <w:footerReference w:type="default" r:id="rId117"/>
          <w:pgSz w:w="7830" w:h="12670"/>
          <w:pgMar w:top="400" w:right="671" w:bottom="725" w:left="710" w:header="0" w:footer="576" w:gutter="0"/>
        </w:sectPr>
        <w:rPr>
          <w:rFonts w:ascii="SimSun" w:hAnsi="SimSun" w:eastAsia="SimSun" w:cs="SimSun"/>
          <w:sz w:val="20"/>
          <w:szCs w:val="20"/>
        </w:rPr>
      </w:pPr>
    </w:p>
    <w:p>
      <w:pPr>
        <w:ind w:left="7"/>
        <w:spacing w:before="20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67" w:lineRule="auto"/>
        <w:rPr/>
      </w:pPr>
      <w:r/>
    </w:p>
    <w:p>
      <w:pPr>
        <w:ind w:left="5" w:right="103"/>
        <w:spacing w:before="69" w:line="301" w:lineRule="auto"/>
        <w:jc w:val="both"/>
        <w:rPr>
          <w:rFonts w:ascii="SimSun" w:hAnsi="SimSun" w:eastAsia="SimSun" w:cs="SimSun"/>
          <w:sz w:val="21"/>
          <w:szCs w:val="21"/>
        </w:rPr>
      </w:pPr>
      <w:r>
        <w:rPr>
          <w:rFonts w:ascii="SimSun" w:hAnsi="SimSun" w:eastAsia="SimSun" w:cs="SimSun"/>
          <w:sz w:val="21"/>
          <w:szCs w:val="21"/>
          <w:spacing w:val="2"/>
        </w:rPr>
        <w:t>码支付受理终端技术规范(试行)》,自201</w:t>
      </w:r>
      <w:r>
        <w:rPr>
          <w:rFonts w:ascii="SimSun" w:hAnsi="SimSun" w:eastAsia="SimSun" w:cs="SimSun"/>
          <w:sz w:val="21"/>
          <w:szCs w:val="21"/>
          <w:spacing w:val="1"/>
        </w:rPr>
        <w:t>8年4月1日起实施；由全国</w:t>
      </w:r>
      <w:r>
        <w:rPr>
          <w:rFonts w:ascii="SimSun" w:hAnsi="SimSun" w:eastAsia="SimSun" w:cs="SimSun"/>
          <w:sz w:val="21"/>
          <w:szCs w:val="21"/>
        </w:rPr>
        <w:t xml:space="preserve"> </w:t>
      </w:r>
      <w:r>
        <w:rPr>
          <w:rFonts w:ascii="SimSun" w:hAnsi="SimSun" w:eastAsia="SimSun" w:cs="SimSun"/>
          <w:sz w:val="21"/>
          <w:szCs w:val="21"/>
          <w:spacing w:val="-5"/>
        </w:rPr>
        <w:t>金融标准化技术委员会主导的《聚合支付安全技术规范》也在2018年8</w:t>
      </w:r>
      <w:r>
        <w:rPr>
          <w:rFonts w:ascii="SimSun" w:hAnsi="SimSun" w:eastAsia="SimSun" w:cs="SimSun"/>
          <w:sz w:val="21"/>
          <w:szCs w:val="21"/>
          <w:spacing w:val="1"/>
        </w:rPr>
        <w:t xml:space="preserve"> </w:t>
      </w:r>
      <w:r>
        <w:rPr>
          <w:rFonts w:ascii="SimSun" w:hAnsi="SimSun" w:eastAsia="SimSun" w:cs="SimSun"/>
          <w:sz w:val="21"/>
          <w:szCs w:val="21"/>
          <w:spacing w:val="-9"/>
        </w:rPr>
        <w:t>月开始征求意见，聚合支付标准呼之欲出。未来，包括二维码支付、聚</w:t>
      </w:r>
      <w:r>
        <w:rPr>
          <w:rFonts w:ascii="SimSun" w:hAnsi="SimSun" w:eastAsia="SimSun" w:cs="SimSun"/>
          <w:sz w:val="21"/>
          <w:szCs w:val="21"/>
          <w:spacing w:val="8"/>
        </w:rPr>
        <w:t xml:space="preserve"> </w:t>
      </w:r>
      <w:r>
        <w:rPr>
          <w:rFonts w:ascii="SimSun" w:hAnsi="SimSun" w:eastAsia="SimSun" w:cs="SimSun"/>
          <w:sz w:val="21"/>
          <w:szCs w:val="21"/>
          <w:spacing w:val="-2"/>
        </w:rPr>
        <w:t>合支付以及即将到来的刷脸支付、闻声支付等各个层面的数字</w:t>
      </w:r>
      <w:r>
        <w:rPr>
          <w:rFonts w:ascii="SimSun" w:hAnsi="SimSun" w:eastAsia="SimSun" w:cs="SimSun"/>
          <w:sz w:val="21"/>
          <w:szCs w:val="21"/>
          <w:spacing w:val="-3"/>
        </w:rPr>
        <w:t>支付标</w:t>
      </w:r>
      <w:r>
        <w:rPr>
          <w:rFonts w:ascii="SimSun" w:hAnsi="SimSun" w:eastAsia="SimSun" w:cs="SimSun"/>
          <w:sz w:val="21"/>
          <w:szCs w:val="21"/>
        </w:rPr>
        <w:t xml:space="preserve"> </w:t>
      </w:r>
      <w:r>
        <w:rPr>
          <w:rFonts w:ascii="SimSun" w:hAnsi="SimSun" w:eastAsia="SimSun" w:cs="SimSun"/>
          <w:sz w:val="21"/>
          <w:szCs w:val="21"/>
          <w:spacing w:val="-2"/>
        </w:rPr>
        <w:t>准化建设将持续深入推进，促进行业向标准化、规模化、规范化方向</w:t>
      </w:r>
      <w:r>
        <w:rPr>
          <w:rFonts w:ascii="SimSun" w:hAnsi="SimSun" w:eastAsia="SimSun" w:cs="SimSun"/>
          <w:sz w:val="21"/>
          <w:szCs w:val="21"/>
          <w:spacing w:val="10"/>
        </w:rPr>
        <w:t xml:space="preserve"> </w:t>
      </w:r>
      <w:r>
        <w:rPr>
          <w:rFonts w:ascii="SimSun" w:hAnsi="SimSun" w:eastAsia="SimSun" w:cs="SimSun"/>
          <w:sz w:val="21"/>
          <w:szCs w:val="21"/>
          <w:spacing w:val="-10"/>
        </w:rPr>
        <w:t>发展。</w:t>
      </w:r>
    </w:p>
    <w:p>
      <w:pPr>
        <w:pStyle w:val="BodyText"/>
        <w:spacing w:line="455" w:lineRule="auto"/>
        <w:rPr/>
      </w:pPr>
      <w:r/>
    </w:p>
    <w:p>
      <w:pPr>
        <w:ind w:left="8"/>
        <w:spacing w:before="68" w:line="222" w:lineRule="auto"/>
        <w:rPr>
          <w:rFonts w:ascii="SimHei" w:hAnsi="SimHei" w:eastAsia="SimHei" w:cs="SimHei"/>
          <w:sz w:val="21"/>
          <w:szCs w:val="21"/>
        </w:rPr>
      </w:pPr>
      <w:r>
        <w:rPr>
          <w:rFonts w:ascii="SimHei" w:hAnsi="SimHei" w:eastAsia="SimHei" w:cs="SimHei"/>
          <w:sz w:val="21"/>
          <w:szCs w:val="21"/>
          <w:b/>
          <w:bCs/>
          <w:spacing w:val="13"/>
        </w:rPr>
        <w:t>(三)支付全球化</w:t>
      </w:r>
    </w:p>
    <w:p>
      <w:pPr>
        <w:pStyle w:val="BodyText"/>
        <w:spacing w:line="389" w:lineRule="auto"/>
        <w:rPr/>
      </w:pPr>
      <w:r/>
    </w:p>
    <w:p>
      <w:pPr>
        <w:ind w:left="5" w:right="96" w:firstLine="420"/>
        <w:spacing w:before="69" w:line="284" w:lineRule="auto"/>
        <w:jc w:val="both"/>
        <w:rPr>
          <w:rFonts w:ascii="SimSun" w:hAnsi="SimSun" w:eastAsia="SimSun" w:cs="SimSun"/>
          <w:sz w:val="21"/>
          <w:szCs w:val="21"/>
        </w:rPr>
      </w:pPr>
      <w:r>
        <w:rPr>
          <w:rFonts w:ascii="SimSun" w:hAnsi="SimSun" w:eastAsia="SimSun" w:cs="SimSun"/>
          <w:sz w:val="21"/>
          <w:szCs w:val="21"/>
          <w:spacing w:val="-9"/>
        </w:rPr>
        <w:t>全球化浪潮势不可当。随着技术的不断完善和市场的不断成熟，数</w:t>
      </w:r>
      <w:r>
        <w:rPr>
          <w:rFonts w:ascii="SimSun" w:hAnsi="SimSun" w:eastAsia="SimSun" w:cs="SimSun"/>
          <w:sz w:val="21"/>
          <w:szCs w:val="21"/>
          <w:spacing w:val="8"/>
        </w:rPr>
        <w:t xml:space="preserve"> </w:t>
      </w:r>
      <w:r>
        <w:rPr>
          <w:rFonts w:ascii="SimSun" w:hAnsi="SimSun" w:eastAsia="SimSun" w:cs="SimSun"/>
          <w:sz w:val="21"/>
          <w:szCs w:val="21"/>
          <w:spacing w:val="-2"/>
        </w:rPr>
        <w:t>字支付也将走出国门，积极参与全球竞争，为世界支付市场注入新的</w:t>
      </w:r>
      <w:r>
        <w:rPr>
          <w:rFonts w:ascii="SimSun" w:hAnsi="SimSun" w:eastAsia="SimSun" w:cs="SimSun"/>
          <w:sz w:val="21"/>
          <w:szCs w:val="21"/>
          <w:spacing w:val="5"/>
        </w:rPr>
        <w:t xml:space="preserve"> </w:t>
      </w:r>
      <w:r>
        <w:rPr>
          <w:rFonts w:ascii="SimSun" w:hAnsi="SimSun" w:eastAsia="SimSun" w:cs="SimSun"/>
          <w:sz w:val="21"/>
          <w:szCs w:val="21"/>
          <w:spacing w:val="-10"/>
        </w:rPr>
        <w:t>活力。</w:t>
      </w:r>
    </w:p>
    <w:p>
      <w:pPr>
        <w:ind w:firstLine="425"/>
        <w:spacing w:before="129" w:line="292" w:lineRule="auto"/>
        <w:jc w:val="both"/>
        <w:rPr>
          <w:rFonts w:ascii="SimSun" w:hAnsi="SimSun" w:eastAsia="SimSun" w:cs="SimSun"/>
          <w:sz w:val="21"/>
          <w:szCs w:val="21"/>
        </w:rPr>
      </w:pPr>
      <w:r>
        <w:rPr>
          <w:rFonts w:ascii="SimSun" w:hAnsi="SimSun" w:eastAsia="SimSun" w:cs="SimSun"/>
          <w:sz w:val="21"/>
          <w:szCs w:val="21"/>
          <w:spacing w:val="-12"/>
        </w:rPr>
        <w:t>扩大金融开放，“一带一路”倡议是数字支付走出国门</w:t>
      </w:r>
      <w:r>
        <w:rPr>
          <w:rFonts w:ascii="SimSun" w:hAnsi="SimSun" w:eastAsia="SimSun" w:cs="SimSun"/>
          <w:sz w:val="21"/>
          <w:szCs w:val="21"/>
          <w:spacing w:val="-13"/>
        </w:rPr>
        <w:t>的时代背景。</w:t>
      </w:r>
      <w:r>
        <w:rPr>
          <w:rFonts w:ascii="SimSun" w:hAnsi="SimSun" w:eastAsia="SimSun" w:cs="SimSun"/>
          <w:sz w:val="21"/>
          <w:szCs w:val="21"/>
        </w:rPr>
        <w:t xml:space="preserve"> </w:t>
      </w:r>
      <w:r>
        <w:rPr>
          <w:rFonts w:ascii="SimSun" w:hAnsi="SimSun" w:eastAsia="SimSun" w:cs="SimSun"/>
          <w:sz w:val="21"/>
          <w:szCs w:val="21"/>
          <w:spacing w:val="-14"/>
        </w:rPr>
        <w:t>“一带一路”倡议是中国对外开放的重要举措之一，同时也是我国当前阶</w:t>
      </w:r>
      <w:r>
        <w:rPr>
          <w:rFonts w:ascii="SimSun" w:hAnsi="SimSun" w:eastAsia="SimSun" w:cs="SimSun"/>
          <w:sz w:val="21"/>
          <w:szCs w:val="21"/>
        </w:rPr>
        <w:t xml:space="preserve">  </w:t>
      </w:r>
      <w:r>
        <w:rPr>
          <w:rFonts w:ascii="SimSun" w:hAnsi="SimSun" w:eastAsia="SimSun" w:cs="SimSun"/>
          <w:sz w:val="21"/>
          <w:szCs w:val="21"/>
          <w:spacing w:val="-8"/>
        </w:rPr>
        <w:t>段的顶级战略，为中国与沿线各国在经济、金融、文化等层次上的交流</w:t>
      </w:r>
      <w:r>
        <w:rPr>
          <w:rFonts w:ascii="SimSun" w:hAnsi="SimSun" w:eastAsia="SimSun" w:cs="SimSun"/>
          <w:sz w:val="21"/>
          <w:szCs w:val="21"/>
        </w:rPr>
        <w:t xml:space="preserve">  </w:t>
      </w:r>
      <w:r>
        <w:rPr>
          <w:rFonts w:ascii="SimSun" w:hAnsi="SimSun" w:eastAsia="SimSun" w:cs="SimSun"/>
          <w:sz w:val="21"/>
          <w:szCs w:val="21"/>
          <w:spacing w:val="-14"/>
        </w:rPr>
        <w:t>提供了良好的契机。在此背景下，数字支付走出国门是大势所趋。</w:t>
      </w:r>
    </w:p>
    <w:p>
      <w:pPr>
        <w:ind w:left="5" w:right="40" w:firstLine="420"/>
        <w:spacing w:before="125" w:line="302" w:lineRule="auto"/>
        <w:jc w:val="both"/>
        <w:rPr>
          <w:rFonts w:ascii="SimSun" w:hAnsi="SimSun" w:eastAsia="SimSun" w:cs="SimSun"/>
          <w:sz w:val="21"/>
          <w:szCs w:val="21"/>
        </w:rPr>
      </w:pPr>
      <w:r>
        <w:rPr>
          <w:rFonts w:ascii="SimSun" w:hAnsi="SimSun" w:eastAsia="SimSun" w:cs="SimSun"/>
          <w:sz w:val="21"/>
          <w:szCs w:val="21"/>
          <w:spacing w:val="-10"/>
        </w:rPr>
        <w:t>国内支付环境的变化以及日益增长的国际需求，为数字支付走出国 </w:t>
      </w:r>
      <w:r>
        <w:rPr>
          <w:rFonts w:ascii="SimSun" w:hAnsi="SimSun" w:eastAsia="SimSun" w:cs="SimSun"/>
          <w:sz w:val="21"/>
          <w:szCs w:val="21"/>
          <w:spacing w:val="-19"/>
        </w:rPr>
        <w:t>门提出了现实需求。</w:t>
      </w:r>
      <w:r>
        <w:rPr>
          <w:rFonts w:ascii="SimSun" w:hAnsi="SimSun" w:eastAsia="SimSun" w:cs="SimSun"/>
          <w:sz w:val="21"/>
          <w:szCs w:val="21"/>
          <w:spacing w:val="32"/>
        </w:rPr>
        <w:t xml:space="preserve"> </w:t>
      </w:r>
      <w:r>
        <w:rPr>
          <w:rFonts w:ascii="SimSun" w:hAnsi="SimSun" w:eastAsia="SimSun" w:cs="SimSun"/>
          <w:sz w:val="21"/>
          <w:szCs w:val="21"/>
          <w:spacing w:val="-19"/>
        </w:rPr>
        <w:t>一方面，当前国内数字支付市场竞争日趋激烈；监</w:t>
      </w:r>
      <w:r>
        <w:rPr>
          <w:rFonts w:ascii="SimSun" w:hAnsi="SimSun" w:eastAsia="SimSun" w:cs="SimSun"/>
          <w:sz w:val="21"/>
          <w:szCs w:val="21"/>
          <w:spacing w:val="-20"/>
        </w:rPr>
        <w:t>管 </w:t>
      </w:r>
      <w:r>
        <w:rPr>
          <w:rFonts w:ascii="SimSun" w:hAnsi="SimSun" w:eastAsia="SimSun" w:cs="SimSun"/>
          <w:sz w:val="21"/>
          <w:szCs w:val="21"/>
          <w:spacing w:val="-9"/>
        </w:rPr>
        <w:t>框架日趋完善，备付金存管、断直连等政策不断出台，进一步压缩了数 </w:t>
      </w:r>
      <w:r>
        <w:rPr>
          <w:rFonts w:ascii="SimSun" w:hAnsi="SimSun" w:eastAsia="SimSun" w:cs="SimSun"/>
          <w:sz w:val="21"/>
          <w:szCs w:val="21"/>
          <w:spacing w:val="-9"/>
        </w:rPr>
        <w:t>字支付机构的盈利空间。另一方面，随着各国移动互联网和电子商务的 </w:t>
      </w:r>
      <w:r>
        <w:rPr>
          <w:rFonts w:ascii="SimSun" w:hAnsi="SimSun" w:eastAsia="SimSun" w:cs="SimSun"/>
          <w:sz w:val="21"/>
          <w:szCs w:val="21"/>
          <w:spacing w:val="-6"/>
        </w:rPr>
        <w:t>普及以及跨境经济的发展，国际上对数字支付</w:t>
      </w:r>
      <w:r>
        <w:rPr>
          <w:rFonts w:ascii="SimSun" w:hAnsi="SimSun" w:eastAsia="SimSun" w:cs="SimSun"/>
          <w:sz w:val="21"/>
          <w:szCs w:val="21"/>
          <w:spacing w:val="-7"/>
        </w:rPr>
        <w:t>的需求日益增加，印尼、</w:t>
      </w:r>
      <w:r>
        <w:rPr>
          <w:rFonts w:ascii="SimSun" w:hAnsi="SimSun" w:eastAsia="SimSun" w:cs="SimSun"/>
          <w:sz w:val="21"/>
          <w:szCs w:val="21"/>
        </w:rPr>
        <w:t xml:space="preserve"> </w:t>
      </w:r>
      <w:r>
        <w:rPr>
          <w:rFonts w:ascii="SimSun" w:hAnsi="SimSun" w:eastAsia="SimSun" w:cs="SimSun"/>
          <w:sz w:val="21"/>
          <w:szCs w:val="21"/>
          <w:spacing w:val="-9"/>
        </w:rPr>
        <w:t>泰国甚至中东欧等“一带一路”沿线国家都在大力发展数字经济和数字 </w:t>
      </w:r>
      <w:r>
        <w:rPr>
          <w:rFonts w:ascii="SimSun" w:hAnsi="SimSun" w:eastAsia="SimSun" w:cs="SimSun"/>
          <w:sz w:val="21"/>
          <w:szCs w:val="21"/>
          <w:spacing w:val="-14"/>
        </w:rPr>
        <w:t>支付市场。这些环境变化促使数字支付机构纷纷出海，寻求国际市场。</w:t>
      </w:r>
    </w:p>
    <w:p>
      <w:pPr>
        <w:ind w:left="5" w:right="60" w:firstLine="420"/>
        <w:spacing w:before="153" w:line="325" w:lineRule="auto"/>
        <w:jc w:val="both"/>
        <w:rPr>
          <w:rFonts w:ascii="SimSun" w:hAnsi="SimSun" w:eastAsia="SimSun" w:cs="SimSun"/>
          <w:sz w:val="21"/>
          <w:szCs w:val="21"/>
        </w:rPr>
      </w:pPr>
      <w:r>
        <w:rPr>
          <w:rFonts w:ascii="SimSun" w:hAnsi="SimSun" w:eastAsia="SimSun" w:cs="SimSun"/>
          <w:sz w:val="21"/>
          <w:szCs w:val="21"/>
          <w:spacing w:val="-8"/>
        </w:rPr>
        <w:t>作为数字支付的世界引领者和推动者，中国在数字支付领域</w:t>
      </w:r>
      <w:r>
        <w:rPr>
          <w:rFonts w:ascii="SimSun" w:hAnsi="SimSun" w:eastAsia="SimSun" w:cs="SimSun"/>
          <w:sz w:val="21"/>
          <w:szCs w:val="21"/>
          <w:spacing w:val="-9"/>
        </w:rPr>
        <w:t>积累了</w:t>
      </w:r>
      <w:r>
        <w:rPr>
          <w:rFonts w:ascii="SimSun" w:hAnsi="SimSun" w:eastAsia="SimSun" w:cs="SimSun"/>
          <w:sz w:val="21"/>
          <w:szCs w:val="21"/>
        </w:rPr>
        <w:t xml:space="preserve"> </w:t>
      </w:r>
      <w:r>
        <w:rPr>
          <w:rFonts w:ascii="SimSun" w:hAnsi="SimSun" w:eastAsia="SimSun" w:cs="SimSun"/>
          <w:sz w:val="21"/>
          <w:szCs w:val="21"/>
          <w:spacing w:val="-9"/>
        </w:rPr>
        <w:t>丰富的技术能力和实践经验，具备向国际输出数字支付技术和服务的能</w:t>
      </w:r>
      <w:r>
        <w:rPr>
          <w:rFonts w:ascii="SimSun" w:hAnsi="SimSun" w:eastAsia="SimSun" w:cs="SimSun"/>
          <w:sz w:val="21"/>
          <w:szCs w:val="21"/>
          <w:spacing w:val="8"/>
        </w:rPr>
        <w:t xml:space="preserve"> </w:t>
      </w:r>
      <w:r>
        <w:rPr>
          <w:rFonts w:ascii="SimSun" w:hAnsi="SimSun" w:eastAsia="SimSun" w:cs="SimSun"/>
          <w:sz w:val="21"/>
          <w:szCs w:val="21"/>
          <w:spacing w:val="-10"/>
        </w:rPr>
        <w:t>力。在全球金融科技发展浪潮中，中国已成为领航者之一。根据毕马威 </w:t>
      </w:r>
      <w:r>
        <w:rPr>
          <w:rFonts w:ascii="SimSun" w:hAnsi="SimSun" w:eastAsia="SimSun" w:cs="SimSun"/>
          <w:sz w:val="21"/>
          <w:szCs w:val="21"/>
          <w:spacing w:val="-13"/>
        </w:rPr>
        <w:t>发布的全球金融科技榜单，排名前十的金融科技</w:t>
      </w:r>
      <w:r>
        <w:rPr>
          <w:rFonts w:ascii="SimSun" w:hAnsi="SimSun" w:eastAsia="SimSun" w:cs="SimSun"/>
          <w:sz w:val="21"/>
          <w:szCs w:val="21"/>
          <w:spacing w:val="-14"/>
        </w:rPr>
        <w:t>公司中有四个来自中国，</w:t>
      </w:r>
    </w:p>
    <w:p>
      <w:pPr>
        <w:ind w:left="5"/>
        <w:spacing w:line="219" w:lineRule="auto"/>
        <w:rPr>
          <w:rFonts w:ascii="SimSun" w:hAnsi="SimSun" w:eastAsia="SimSun" w:cs="SimSun"/>
          <w:sz w:val="21"/>
          <w:szCs w:val="21"/>
        </w:rPr>
      </w:pPr>
      <w:r>
        <w:rPr>
          <w:rFonts w:ascii="SimSun" w:hAnsi="SimSun" w:eastAsia="SimSun" w:cs="SimSun"/>
          <w:sz w:val="21"/>
          <w:szCs w:val="21"/>
          <w:spacing w:val="-16"/>
        </w:rPr>
        <w:t>其中前两名均被中国企业收入囊中。</w:t>
      </w:r>
    </w:p>
    <w:p>
      <w:pPr>
        <w:spacing w:line="219" w:lineRule="auto"/>
        <w:sectPr>
          <w:footerReference w:type="default" r:id="rId118"/>
          <w:pgSz w:w="7830" w:h="12680"/>
          <w:pgMar w:top="400" w:right="724" w:bottom="728" w:left="745" w:header="0" w:footer="589" w:gutter="0"/>
        </w:sectPr>
        <w:rPr>
          <w:rFonts w:ascii="SimSun" w:hAnsi="SimSun" w:eastAsia="SimSun" w:cs="SimSun"/>
          <w:sz w:val="21"/>
          <w:szCs w:val="21"/>
        </w:rPr>
      </w:pPr>
    </w:p>
    <w:p>
      <w:pPr>
        <w:spacing w:before="204" w:line="222" w:lineRule="auto"/>
        <w:jc w:val="right"/>
        <w:rPr>
          <w:rFonts w:ascii="SimHei" w:hAnsi="SimHei" w:eastAsia="SimHei" w:cs="SimHei"/>
          <w:sz w:val="20"/>
          <w:szCs w:val="20"/>
        </w:rPr>
      </w:pPr>
      <w:r>
        <w:rPr>
          <w:rFonts w:ascii="SimHei" w:hAnsi="SimHei" w:eastAsia="SimHei" w:cs="SimHei"/>
          <w:sz w:val="20"/>
          <w:szCs w:val="20"/>
          <w:b/>
          <w:bCs/>
          <w:spacing w:val="-17"/>
        </w:rPr>
        <w:t>第五章</w:t>
      </w:r>
      <w:r>
        <w:rPr>
          <w:rFonts w:ascii="SimHei" w:hAnsi="SimHei" w:eastAsia="SimHei" w:cs="SimHei"/>
          <w:sz w:val="20"/>
          <w:szCs w:val="20"/>
          <w:spacing w:val="-17"/>
        </w:rPr>
        <w:t xml:space="preserve"> </w:t>
      </w:r>
      <w:r>
        <w:rPr>
          <w:rFonts w:ascii="SimHei" w:hAnsi="SimHei" w:eastAsia="SimHei" w:cs="SimHei"/>
          <w:sz w:val="20"/>
          <w:szCs w:val="20"/>
          <w:b/>
          <w:bCs/>
          <w:spacing w:val="-17"/>
        </w:rPr>
        <w:t>数字支付：“小支付”成就“大时代”</w:t>
      </w:r>
    </w:p>
    <w:p>
      <w:pPr>
        <w:pStyle w:val="BodyText"/>
        <w:spacing w:line="396" w:lineRule="auto"/>
        <w:rPr/>
      </w:pPr>
      <w:r/>
    </w:p>
    <w:p>
      <w:pPr>
        <w:ind w:right="203" w:firstLine="410"/>
        <w:spacing w:before="65" w:line="332" w:lineRule="auto"/>
        <w:jc w:val="both"/>
        <w:rPr>
          <w:rFonts w:ascii="SimSun" w:hAnsi="SimSun" w:eastAsia="SimSun" w:cs="SimSun"/>
          <w:sz w:val="20"/>
          <w:szCs w:val="20"/>
        </w:rPr>
      </w:pPr>
      <w:r>
        <w:rPr>
          <w:rFonts w:ascii="SimSun" w:hAnsi="SimSun" w:eastAsia="SimSun" w:cs="SimSun"/>
          <w:sz w:val="20"/>
          <w:szCs w:val="20"/>
          <w:spacing w:val="1"/>
        </w:rPr>
        <w:t>值得一提的是，数字支付“走出去”应坚持合法合规、开放共赢两</w:t>
      </w:r>
      <w:r>
        <w:rPr>
          <w:rFonts w:ascii="SimSun" w:hAnsi="SimSun" w:eastAsia="SimSun" w:cs="SimSun"/>
          <w:sz w:val="20"/>
          <w:szCs w:val="20"/>
        </w:rPr>
        <w:t xml:space="preserve"> </w:t>
      </w:r>
      <w:r>
        <w:rPr>
          <w:rFonts w:ascii="SimSun" w:hAnsi="SimSun" w:eastAsia="SimSun" w:cs="SimSun"/>
          <w:sz w:val="20"/>
          <w:szCs w:val="20"/>
          <w:spacing w:val="-8"/>
        </w:rPr>
        <w:t>大原则。 一是确保经营活动在合法合规的前提下开展；二是寻找当地优秀</w:t>
      </w:r>
      <w:r>
        <w:rPr>
          <w:rFonts w:ascii="SimSun" w:hAnsi="SimSun" w:eastAsia="SimSun" w:cs="SimSun"/>
          <w:sz w:val="20"/>
          <w:szCs w:val="20"/>
          <w:spacing w:val="2"/>
        </w:rPr>
        <w:t xml:space="preserve"> </w:t>
      </w:r>
      <w:r>
        <w:rPr>
          <w:rFonts w:ascii="SimSun" w:hAnsi="SimSun" w:eastAsia="SimSun" w:cs="SimSun"/>
          <w:sz w:val="20"/>
          <w:szCs w:val="20"/>
          <w:spacing w:val="-2"/>
        </w:rPr>
        <w:t>合作伙伴成立合资公司，避免将中国经验“照抄照搬”,充分尊重当地的</w:t>
      </w:r>
    </w:p>
    <w:p>
      <w:pPr>
        <w:spacing w:line="218" w:lineRule="auto"/>
        <w:rPr>
          <w:rFonts w:ascii="SimSun" w:hAnsi="SimSun" w:eastAsia="SimSun" w:cs="SimSun"/>
          <w:sz w:val="20"/>
          <w:szCs w:val="20"/>
        </w:rPr>
      </w:pPr>
      <w:r>
        <w:rPr>
          <w:rFonts w:ascii="SimSun" w:hAnsi="SimSun" w:eastAsia="SimSun" w:cs="SimSun"/>
          <w:sz w:val="20"/>
          <w:szCs w:val="20"/>
          <w:spacing w:val="-7"/>
        </w:rPr>
        <w:t>市场环境和本土规则。</w:t>
      </w:r>
    </w:p>
    <w:p>
      <w:pPr>
        <w:pStyle w:val="BodyText"/>
        <w:spacing w:line="461" w:lineRule="auto"/>
        <w:rPr/>
      </w:pPr>
      <w:r/>
    </w:p>
    <w:p>
      <w:pPr>
        <w:ind w:left="732"/>
        <w:spacing w:before="65" w:line="221" w:lineRule="auto"/>
        <w:outlineLvl w:val="6"/>
        <w:rPr>
          <w:rFonts w:ascii="SimHei" w:hAnsi="SimHei" w:eastAsia="SimHei" w:cs="SimHei"/>
          <w:sz w:val="20"/>
          <w:szCs w:val="20"/>
        </w:rPr>
      </w:pPr>
      <w:r>
        <w:rPr>
          <w:rFonts w:ascii="SimHei" w:hAnsi="SimHei" w:eastAsia="SimHei" w:cs="SimHei"/>
          <w:sz w:val="20"/>
          <w:szCs w:val="20"/>
          <w:b/>
          <w:bCs/>
          <w:spacing w:val="19"/>
        </w:rPr>
        <w:t>五</w:t>
      </w:r>
      <w:r>
        <w:rPr>
          <w:rFonts w:ascii="SimHei" w:hAnsi="SimHei" w:eastAsia="SimHei" w:cs="SimHei"/>
          <w:sz w:val="20"/>
          <w:szCs w:val="20"/>
          <w:spacing w:val="-42"/>
        </w:rPr>
        <w:t xml:space="preserve"> </w:t>
      </w:r>
      <w:r>
        <w:rPr>
          <w:rFonts w:ascii="SimHei" w:hAnsi="SimHei" w:eastAsia="SimHei" w:cs="SimHei"/>
          <w:sz w:val="20"/>
          <w:szCs w:val="20"/>
          <w:b/>
          <w:bCs/>
          <w:spacing w:val="19"/>
        </w:rPr>
        <w:t>、正道成功</w:t>
      </w:r>
      <w:r>
        <w:rPr>
          <w:rFonts w:ascii="SimHei" w:hAnsi="SimHei" w:eastAsia="SimHei" w:cs="SimHei"/>
          <w:sz w:val="20"/>
          <w:szCs w:val="20"/>
          <w:spacing w:val="-67"/>
        </w:rPr>
        <w:t xml:space="preserve"> </w:t>
      </w:r>
      <w:r>
        <w:rPr>
          <w:rFonts w:ascii="SimHei" w:hAnsi="SimHei" w:eastAsia="SimHei" w:cs="SimHei"/>
          <w:sz w:val="20"/>
          <w:szCs w:val="20"/>
          <w:b/>
          <w:bCs/>
          <w:spacing w:val="19"/>
        </w:rPr>
        <w:t>—</w:t>
      </w:r>
      <w:r>
        <w:rPr>
          <w:rFonts w:ascii="SimHei" w:hAnsi="SimHei" w:eastAsia="SimHei" w:cs="SimHei"/>
          <w:sz w:val="20"/>
          <w:szCs w:val="20"/>
          <w:spacing w:val="-67"/>
        </w:rPr>
        <w:t xml:space="preserve"> </w:t>
      </w:r>
      <w:r>
        <w:rPr>
          <w:rFonts w:ascii="SimHei" w:hAnsi="SimHei" w:eastAsia="SimHei" w:cs="SimHei"/>
          <w:sz w:val="20"/>
          <w:szCs w:val="20"/>
          <w:b/>
          <w:bCs/>
          <w:spacing w:val="19"/>
        </w:rPr>
        <w:t>—</w:t>
      </w:r>
      <w:r>
        <w:rPr>
          <w:rFonts w:ascii="SimHei" w:hAnsi="SimHei" w:eastAsia="SimHei" w:cs="SimHei"/>
          <w:sz w:val="20"/>
          <w:szCs w:val="20"/>
          <w:spacing w:val="-56"/>
        </w:rPr>
        <w:t xml:space="preserve"> </w:t>
      </w:r>
      <w:r>
        <w:rPr>
          <w:rFonts w:ascii="SimHei" w:hAnsi="SimHei" w:eastAsia="SimHei" w:cs="SimHei"/>
          <w:sz w:val="20"/>
          <w:szCs w:val="20"/>
          <w:b/>
          <w:bCs/>
          <w:spacing w:val="19"/>
        </w:rPr>
        <w:t>坚持创新与风险防范齐头并进</w:t>
      </w:r>
    </w:p>
    <w:p>
      <w:pPr>
        <w:pStyle w:val="BodyText"/>
        <w:spacing w:line="407" w:lineRule="auto"/>
        <w:rPr/>
      </w:pPr>
      <w:r/>
    </w:p>
    <w:p>
      <w:pPr>
        <w:ind w:left="410"/>
        <w:spacing w:before="65" w:line="370" w:lineRule="exact"/>
        <w:rPr>
          <w:rFonts w:ascii="SimSun" w:hAnsi="SimSun" w:eastAsia="SimSun" w:cs="SimSun"/>
          <w:sz w:val="20"/>
          <w:szCs w:val="20"/>
        </w:rPr>
      </w:pPr>
      <w:r>
        <w:rPr>
          <w:rFonts w:ascii="SimSun" w:hAnsi="SimSun" w:eastAsia="SimSun" w:cs="SimSun"/>
          <w:sz w:val="20"/>
          <w:szCs w:val="20"/>
          <w:spacing w:val="-6"/>
          <w:position w:val="12"/>
        </w:rPr>
        <w:t>创新和风险相伴而生，要实现数字支付产业的持续健康发展，需要在</w:t>
      </w:r>
    </w:p>
    <w:p>
      <w:pPr>
        <w:spacing w:line="219" w:lineRule="auto"/>
        <w:rPr>
          <w:rFonts w:ascii="SimSun" w:hAnsi="SimSun" w:eastAsia="SimSun" w:cs="SimSun"/>
          <w:sz w:val="20"/>
          <w:szCs w:val="20"/>
        </w:rPr>
      </w:pPr>
      <w:r>
        <w:rPr>
          <w:rFonts w:ascii="SimSun" w:hAnsi="SimSun" w:eastAsia="SimSun" w:cs="SimSun"/>
          <w:sz w:val="20"/>
          <w:szCs w:val="20"/>
          <w:spacing w:val="-6"/>
        </w:rPr>
        <w:t>技术、数据和合规三个层面均衡发力。</w:t>
      </w:r>
    </w:p>
    <w:p>
      <w:pPr>
        <w:pStyle w:val="BodyText"/>
        <w:spacing w:line="440"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4"/>
        </w:rPr>
        <w:t>(一)模式创新须搭配必要的技术实力</w:t>
      </w:r>
    </w:p>
    <w:p>
      <w:pPr>
        <w:pStyle w:val="BodyText"/>
        <w:spacing w:line="400" w:lineRule="auto"/>
        <w:rPr/>
      </w:pPr>
      <w:r/>
    </w:p>
    <w:p>
      <w:pPr>
        <w:ind w:right="118" w:firstLine="410"/>
        <w:spacing w:before="66" w:line="332" w:lineRule="auto"/>
        <w:jc w:val="both"/>
        <w:rPr>
          <w:rFonts w:ascii="SimSun" w:hAnsi="SimSun" w:eastAsia="SimSun" w:cs="SimSun"/>
          <w:sz w:val="20"/>
          <w:szCs w:val="20"/>
        </w:rPr>
      </w:pPr>
      <w:r>
        <w:rPr>
          <w:rFonts w:ascii="SimSun" w:hAnsi="SimSun" w:eastAsia="SimSun" w:cs="SimSun"/>
          <w:sz w:val="20"/>
          <w:szCs w:val="20"/>
          <w:spacing w:val="4"/>
        </w:rPr>
        <w:t>数字支付机构应在自身技术实力允许的范围内谨慎进行模式创新，</w:t>
      </w:r>
      <w:r>
        <w:rPr>
          <w:rFonts w:ascii="SimSun" w:hAnsi="SimSun" w:eastAsia="SimSun" w:cs="SimSun"/>
          <w:sz w:val="20"/>
          <w:szCs w:val="20"/>
          <w:spacing w:val="3"/>
        </w:rPr>
        <w:t xml:space="preserve"> </w:t>
      </w:r>
      <w:r>
        <w:rPr>
          <w:rFonts w:ascii="SimSun" w:hAnsi="SimSun" w:eastAsia="SimSun" w:cs="SimSun"/>
          <w:sz w:val="20"/>
          <w:szCs w:val="20"/>
          <w:spacing w:val="-13"/>
        </w:rPr>
        <w:t>并不断提升自身的支付安全手段和风险防范能力。</w:t>
      </w:r>
      <w:r>
        <w:rPr>
          <w:rFonts w:ascii="SimSun" w:hAnsi="SimSun" w:eastAsia="SimSun" w:cs="SimSun"/>
          <w:sz w:val="20"/>
          <w:szCs w:val="20"/>
          <w:spacing w:val="38"/>
        </w:rPr>
        <w:t xml:space="preserve"> </w:t>
      </w:r>
      <w:r>
        <w:rPr>
          <w:rFonts w:ascii="SimSun" w:hAnsi="SimSun" w:eastAsia="SimSun" w:cs="SimSun"/>
          <w:sz w:val="20"/>
          <w:szCs w:val="20"/>
          <w:spacing w:val="-13"/>
        </w:rPr>
        <w:t>一方面，技术是中性的，</w:t>
      </w:r>
      <w:r>
        <w:rPr>
          <w:rFonts w:ascii="SimSun" w:hAnsi="SimSun" w:eastAsia="SimSun" w:cs="SimSun"/>
          <w:sz w:val="20"/>
          <w:szCs w:val="20"/>
        </w:rPr>
        <w:t xml:space="preserve"> </w:t>
      </w:r>
      <w:r>
        <w:rPr>
          <w:rFonts w:ascii="SimSun" w:hAnsi="SimSun" w:eastAsia="SimSun" w:cs="SimSun"/>
          <w:sz w:val="20"/>
          <w:szCs w:val="20"/>
          <w:spacing w:val="-5"/>
        </w:rPr>
        <w:t>它既可以为正义一方所用，带给人们更加便捷、安全的支付手段；也可以</w:t>
      </w:r>
      <w:r>
        <w:rPr>
          <w:rFonts w:ascii="SimSun" w:hAnsi="SimSun" w:eastAsia="SimSun" w:cs="SimSun"/>
          <w:sz w:val="20"/>
          <w:szCs w:val="20"/>
          <w:spacing w:val="3"/>
        </w:rPr>
        <w:t xml:space="preserve">  </w:t>
      </w:r>
      <w:r>
        <w:rPr>
          <w:rFonts w:ascii="SimSun" w:hAnsi="SimSun" w:eastAsia="SimSun" w:cs="SimSun"/>
          <w:sz w:val="20"/>
          <w:szCs w:val="20"/>
          <w:spacing w:val="-14"/>
        </w:rPr>
        <w:t>为邪恶一方所用，行盗刷、诈骗等违法之事</w:t>
      </w:r>
      <w:r>
        <w:rPr>
          <w:rFonts w:ascii="SimSun" w:hAnsi="SimSun" w:eastAsia="SimSun" w:cs="SimSun"/>
          <w:sz w:val="20"/>
          <w:szCs w:val="20"/>
          <w:spacing w:val="-15"/>
        </w:rPr>
        <w:t>。另一方面，尽管随着生物识别、</w:t>
      </w:r>
      <w:r>
        <w:rPr>
          <w:rFonts w:ascii="SimSun" w:hAnsi="SimSun" w:eastAsia="SimSun" w:cs="SimSun"/>
          <w:sz w:val="20"/>
          <w:szCs w:val="20"/>
        </w:rPr>
        <w:t xml:space="preserve"> </w:t>
      </w:r>
      <w:r>
        <w:rPr>
          <w:rFonts w:ascii="SimSun" w:hAnsi="SimSun" w:eastAsia="SimSun" w:cs="SimSun"/>
          <w:sz w:val="20"/>
          <w:szCs w:val="20"/>
          <w:spacing w:val="1"/>
        </w:rPr>
        <w:t>物联网、人工智能、区块链等新型技术手段的不断应用，支付的便捷性</w:t>
      </w:r>
      <w:r>
        <w:rPr>
          <w:rFonts w:ascii="SimSun" w:hAnsi="SimSun" w:eastAsia="SimSun" w:cs="SimSun"/>
          <w:sz w:val="20"/>
          <w:szCs w:val="20"/>
          <w:spacing w:val="2"/>
        </w:rPr>
        <w:t xml:space="preserve">  </w:t>
      </w:r>
      <w:r>
        <w:rPr>
          <w:rFonts w:ascii="SimSun" w:hAnsi="SimSun" w:eastAsia="SimSun" w:cs="SimSun"/>
          <w:sz w:val="20"/>
          <w:szCs w:val="20"/>
          <w:spacing w:val="1"/>
        </w:rPr>
        <w:t>和安全性不断提高，同时我们也必须认识到，很多技术发展和应用还处</w:t>
      </w:r>
      <w:r>
        <w:rPr>
          <w:rFonts w:ascii="SimSun" w:hAnsi="SimSun" w:eastAsia="SimSun" w:cs="SimSun"/>
          <w:sz w:val="20"/>
          <w:szCs w:val="20"/>
          <w:spacing w:val="3"/>
        </w:rPr>
        <w:t xml:space="preserve">  </w:t>
      </w:r>
      <w:r>
        <w:rPr>
          <w:rFonts w:ascii="SimSun" w:hAnsi="SimSun" w:eastAsia="SimSun" w:cs="SimSun"/>
          <w:sz w:val="20"/>
          <w:szCs w:val="20"/>
          <w:spacing w:val="1"/>
        </w:rPr>
        <w:t>于初级阶段，技术本身也蕴含着一些风险亟待消除。例如生物识别技术</w:t>
      </w:r>
      <w:r>
        <w:rPr>
          <w:rFonts w:ascii="SimSun" w:hAnsi="SimSun" w:eastAsia="SimSun" w:cs="SimSun"/>
          <w:sz w:val="20"/>
          <w:szCs w:val="20"/>
          <w:spacing w:val="3"/>
        </w:rPr>
        <w:t xml:space="preserve">  </w:t>
      </w:r>
      <w:r>
        <w:rPr>
          <w:rFonts w:ascii="SimSun" w:hAnsi="SimSun" w:eastAsia="SimSun" w:cs="SimSun"/>
          <w:sz w:val="20"/>
          <w:szCs w:val="20"/>
          <w:spacing w:val="1"/>
        </w:rPr>
        <w:t>被视为数字支付的天然密码，但当前阶段，单一的生物识别技术还很难</w:t>
      </w:r>
      <w:r>
        <w:rPr>
          <w:rFonts w:ascii="SimSun" w:hAnsi="SimSun" w:eastAsia="SimSun" w:cs="SimSun"/>
          <w:sz w:val="20"/>
          <w:szCs w:val="20"/>
          <w:spacing w:val="3"/>
        </w:rPr>
        <w:t xml:space="preserve">  </w:t>
      </w:r>
      <w:r>
        <w:rPr>
          <w:rFonts w:ascii="SimSun" w:hAnsi="SimSun" w:eastAsia="SimSun" w:cs="SimSun"/>
          <w:sz w:val="20"/>
          <w:szCs w:val="20"/>
          <w:spacing w:val="1"/>
        </w:rPr>
        <w:t>完全抵御黑色产业集团的恶意攻击。这就需要数字支付机构搭配多种不</w:t>
      </w:r>
    </w:p>
    <w:p>
      <w:pPr>
        <w:spacing w:line="219" w:lineRule="auto"/>
        <w:rPr>
          <w:rFonts w:ascii="SimSun" w:hAnsi="SimSun" w:eastAsia="SimSun" w:cs="SimSun"/>
          <w:sz w:val="20"/>
          <w:szCs w:val="20"/>
        </w:rPr>
      </w:pPr>
      <w:r>
        <w:rPr>
          <w:rFonts w:ascii="SimSun" w:hAnsi="SimSun" w:eastAsia="SimSun" w:cs="SimSun"/>
          <w:sz w:val="20"/>
          <w:szCs w:val="20"/>
          <w:spacing w:val="-5"/>
        </w:rPr>
        <w:t>同的技术手段进行身份的识别和验证，从而确</w:t>
      </w:r>
      <w:r>
        <w:rPr>
          <w:rFonts w:ascii="SimSun" w:hAnsi="SimSun" w:eastAsia="SimSun" w:cs="SimSun"/>
          <w:sz w:val="20"/>
          <w:szCs w:val="20"/>
          <w:spacing w:val="-6"/>
        </w:rPr>
        <w:t>保支付安全。</w:t>
      </w:r>
    </w:p>
    <w:p>
      <w:pPr>
        <w:ind w:right="118" w:firstLine="410"/>
        <w:spacing w:before="170" w:line="342" w:lineRule="auto"/>
        <w:jc w:val="both"/>
        <w:rPr>
          <w:rFonts w:ascii="SimSun" w:hAnsi="SimSun" w:eastAsia="SimSun" w:cs="SimSun"/>
          <w:sz w:val="20"/>
          <w:szCs w:val="20"/>
        </w:rPr>
      </w:pPr>
      <w:r>
        <w:rPr>
          <w:rFonts w:ascii="SimSun" w:hAnsi="SimSun" w:eastAsia="SimSun" w:cs="SimSun"/>
          <w:sz w:val="20"/>
          <w:szCs w:val="20"/>
          <w:spacing w:val="-3"/>
        </w:rPr>
        <w:t>欺诈和洗钱是现阶段数字支付开展业务时需要重点防范的两大风险。</w:t>
      </w:r>
      <w:r>
        <w:rPr>
          <w:rFonts w:ascii="SimSun" w:hAnsi="SimSun" w:eastAsia="SimSun" w:cs="SimSun"/>
          <w:sz w:val="20"/>
          <w:szCs w:val="20"/>
          <w:spacing w:val="8"/>
        </w:rPr>
        <w:t xml:space="preserve"> </w:t>
      </w:r>
      <w:r>
        <w:rPr>
          <w:rFonts w:ascii="SimSun" w:hAnsi="SimSun" w:eastAsia="SimSun" w:cs="SimSun"/>
          <w:sz w:val="20"/>
          <w:szCs w:val="20"/>
          <w:spacing w:val="3"/>
        </w:rPr>
        <w:t>数字支付时代催生的金融欺诈呈现出技术化、产业化和链条化的特征。</w:t>
      </w:r>
      <w:r>
        <w:rPr>
          <w:rFonts w:ascii="SimSun" w:hAnsi="SimSun" w:eastAsia="SimSun" w:cs="SimSun"/>
          <w:sz w:val="20"/>
          <w:szCs w:val="20"/>
          <w:spacing w:val="15"/>
        </w:rPr>
        <w:t xml:space="preserve"> </w:t>
      </w:r>
      <w:r>
        <w:rPr>
          <w:rFonts w:ascii="SimSun" w:hAnsi="SimSun" w:eastAsia="SimSun" w:cs="SimSun"/>
          <w:sz w:val="20"/>
          <w:szCs w:val="20"/>
          <w:spacing w:val="3"/>
        </w:rPr>
        <w:t>黑色产业集团通过虚假</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Fi</w:t>
      </w:r>
      <w:r>
        <w:rPr>
          <w:rFonts w:ascii="SimSun" w:hAnsi="SimSun" w:eastAsia="SimSun" w:cs="SimSun"/>
          <w:sz w:val="20"/>
          <w:szCs w:val="20"/>
          <w:spacing w:val="3"/>
        </w:rPr>
        <w:t>、病毒二维码、盗版</w:t>
      </w:r>
      <w:r>
        <w:rPr>
          <w:rFonts w:ascii="SimSun" w:hAnsi="SimSun" w:eastAsia="SimSun" w:cs="SimSun"/>
          <w:sz w:val="20"/>
          <w:szCs w:val="20"/>
          <w:spacing w:val="-58"/>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客户端</w:t>
      </w:r>
      <w:r>
        <w:rPr>
          <w:rFonts w:ascii="SimSun" w:hAnsi="SimSun" w:eastAsia="SimSun" w:cs="SimSun"/>
          <w:sz w:val="20"/>
          <w:szCs w:val="20"/>
          <w:spacing w:val="2"/>
        </w:rPr>
        <w:t>以及木马 </w:t>
      </w:r>
      <w:r>
        <w:rPr>
          <w:rFonts w:ascii="SimSun" w:hAnsi="SimSun" w:eastAsia="SimSun" w:cs="SimSun"/>
          <w:sz w:val="20"/>
          <w:szCs w:val="20"/>
          <w:spacing w:val="1"/>
        </w:rPr>
        <w:t>链接等手段盗取个人姓名、手机号码、身份证号码和银行卡号等直接关 </w:t>
      </w:r>
      <w:r>
        <w:rPr>
          <w:rFonts w:ascii="SimSun" w:hAnsi="SimSun" w:eastAsia="SimSun" w:cs="SimSun"/>
          <w:sz w:val="20"/>
          <w:szCs w:val="20"/>
          <w:spacing w:val="1"/>
        </w:rPr>
        <w:t>系数字账户安全的信息，并进一步用于精准诈骗和恶意营销。洗钱是发</w:t>
      </w:r>
    </w:p>
    <w:p>
      <w:pPr>
        <w:spacing w:line="219" w:lineRule="auto"/>
        <w:rPr>
          <w:rFonts w:ascii="SimSun" w:hAnsi="SimSun" w:eastAsia="SimSun" w:cs="SimSun"/>
          <w:sz w:val="20"/>
          <w:szCs w:val="20"/>
        </w:rPr>
      </w:pPr>
      <w:r>
        <w:rPr>
          <w:rFonts w:ascii="SimSun" w:hAnsi="SimSun" w:eastAsia="SimSun" w:cs="SimSun"/>
          <w:sz w:val="20"/>
          <w:szCs w:val="20"/>
          <w:spacing w:val="1"/>
        </w:rPr>
        <w:t>展数字支付业务中另一个需要重点防范的关键点。数字支付背景下，洗</w:t>
      </w:r>
    </w:p>
    <w:p>
      <w:pPr>
        <w:spacing w:line="219" w:lineRule="auto"/>
        <w:sectPr>
          <w:footerReference w:type="default" r:id="rId119"/>
          <w:pgSz w:w="7830" w:h="12670"/>
          <w:pgMar w:top="400" w:right="691" w:bottom="735" w:left="689" w:header="0" w:footer="586" w:gutter="0"/>
        </w:sectPr>
        <w:rPr>
          <w:rFonts w:ascii="SimSun" w:hAnsi="SimSun" w:eastAsia="SimSun" w:cs="SimSun"/>
          <w:sz w:val="20"/>
          <w:szCs w:val="20"/>
        </w:rPr>
      </w:pPr>
    </w:p>
    <w:p>
      <w:pPr>
        <w:ind w:left="2"/>
        <w:spacing w:before="17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81" w:lineRule="auto"/>
        <w:rPr/>
      </w:pPr>
      <w:r/>
    </w:p>
    <w:p>
      <w:pPr>
        <w:ind w:right="69"/>
        <w:spacing w:before="69" w:line="292" w:lineRule="auto"/>
        <w:jc w:val="both"/>
        <w:rPr>
          <w:rFonts w:ascii="SimSun" w:hAnsi="SimSun" w:eastAsia="SimSun" w:cs="SimSun"/>
          <w:sz w:val="21"/>
          <w:szCs w:val="21"/>
        </w:rPr>
      </w:pPr>
      <w:r>
        <w:rPr>
          <w:rFonts w:ascii="SimSun" w:hAnsi="SimSun" w:eastAsia="SimSun" w:cs="SimSun"/>
          <w:sz w:val="21"/>
          <w:szCs w:val="21"/>
          <w:spacing w:val="-13"/>
        </w:rPr>
        <w:t>钱更具隐蔽性、匿名性和即时性，增加了对其识别和打击的难度。未来，</w:t>
      </w:r>
      <w:r>
        <w:rPr>
          <w:rFonts w:ascii="SimSun" w:hAnsi="SimSun" w:eastAsia="SimSun" w:cs="SimSun"/>
          <w:sz w:val="21"/>
          <w:szCs w:val="21"/>
        </w:rPr>
        <w:t xml:space="preserve"> </w:t>
      </w:r>
      <w:r>
        <w:rPr>
          <w:rFonts w:ascii="SimSun" w:hAnsi="SimSun" w:eastAsia="SimSun" w:cs="SimSun"/>
          <w:sz w:val="21"/>
          <w:szCs w:val="21"/>
          <w:spacing w:val="-9"/>
        </w:rPr>
        <w:t>伴随着数字支付业务模式的不断创新和应用场景的不断扩展，其带来的</w:t>
      </w:r>
      <w:r>
        <w:rPr>
          <w:rFonts w:ascii="SimSun" w:hAnsi="SimSun" w:eastAsia="SimSun" w:cs="SimSun"/>
          <w:sz w:val="21"/>
          <w:szCs w:val="21"/>
          <w:spacing w:val="13"/>
        </w:rPr>
        <w:t xml:space="preserve"> </w:t>
      </w:r>
      <w:r>
        <w:rPr>
          <w:rFonts w:ascii="SimSun" w:hAnsi="SimSun" w:eastAsia="SimSun" w:cs="SimSun"/>
          <w:sz w:val="21"/>
          <w:szCs w:val="21"/>
          <w:spacing w:val="-9"/>
        </w:rPr>
        <w:t>风险形式和欺诈手段也将不断变化、演进。数字支付机构在风险识别和</w:t>
      </w:r>
      <w:r>
        <w:rPr>
          <w:rFonts w:ascii="SimSun" w:hAnsi="SimSun" w:eastAsia="SimSun" w:cs="SimSun"/>
          <w:sz w:val="21"/>
          <w:szCs w:val="21"/>
          <w:spacing w:val="14"/>
        </w:rPr>
        <w:t xml:space="preserve"> </w:t>
      </w:r>
      <w:r>
        <w:rPr>
          <w:rFonts w:ascii="SimSun" w:hAnsi="SimSun" w:eastAsia="SimSun" w:cs="SimSun"/>
          <w:sz w:val="21"/>
          <w:szCs w:val="21"/>
          <w:spacing w:val="-15"/>
        </w:rPr>
        <w:t>风险防范方面应做到提前识别、与时俱进和迭代创新。</w:t>
      </w:r>
    </w:p>
    <w:p>
      <w:pPr>
        <w:pStyle w:val="BodyText"/>
        <w:spacing w:line="43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4"/>
        </w:rPr>
        <w:t>(二)数据资产的运用应注重用户安全保护</w:t>
      </w:r>
    </w:p>
    <w:p>
      <w:pPr>
        <w:pStyle w:val="BodyText"/>
        <w:spacing w:line="406" w:lineRule="auto"/>
        <w:rPr/>
      </w:pPr>
      <w:r/>
    </w:p>
    <w:p>
      <w:pPr>
        <w:ind w:right="95" w:firstLine="420"/>
        <w:spacing w:before="68" w:line="303" w:lineRule="auto"/>
        <w:jc w:val="both"/>
        <w:rPr>
          <w:rFonts w:ascii="SimSun" w:hAnsi="SimSun" w:eastAsia="SimSun" w:cs="SimSun"/>
          <w:sz w:val="21"/>
          <w:szCs w:val="21"/>
        </w:rPr>
      </w:pPr>
      <w:r>
        <w:rPr>
          <w:rFonts w:ascii="SimSun" w:hAnsi="SimSun" w:eastAsia="SimSun" w:cs="SimSun"/>
          <w:sz w:val="21"/>
          <w:szCs w:val="21"/>
          <w:spacing w:val="-8"/>
        </w:rPr>
        <w:t>厘清数据的资产属性和隐私属性之间的关系，支付机构在经营数字</w:t>
      </w:r>
      <w:r>
        <w:rPr>
          <w:rFonts w:ascii="SimSun" w:hAnsi="SimSun" w:eastAsia="SimSun" w:cs="SimSun"/>
          <w:sz w:val="21"/>
          <w:szCs w:val="21"/>
        </w:rPr>
        <w:t xml:space="preserve"> </w:t>
      </w:r>
      <w:r>
        <w:rPr>
          <w:rFonts w:ascii="SimSun" w:hAnsi="SimSun" w:eastAsia="SimSun" w:cs="SimSun"/>
          <w:sz w:val="21"/>
          <w:szCs w:val="21"/>
          <w:spacing w:val="-9"/>
        </w:rPr>
        <w:t>资产时应注意用户隐私保护。对数字支付机构而言，支付的价值不仅在</w:t>
      </w:r>
      <w:r>
        <w:rPr>
          <w:rFonts w:ascii="SimSun" w:hAnsi="SimSun" w:eastAsia="SimSun" w:cs="SimSun"/>
          <w:sz w:val="21"/>
          <w:szCs w:val="21"/>
          <w:spacing w:val="9"/>
        </w:rPr>
        <w:t xml:space="preserve"> </w:t>
      </w:r>
      <w:r>
        <w:rPr>
          <w:rFonts w:ascii="SimSun" w:hAnsi="SimSun" w:eastAsia="SimSun" w:cs="SimSun"/>
          <w:sz w:val="21"/>
          <w:szCs w:val="21"/>
          <w:spacing w:val="-9"/>
        </w:rPr>
        <w:t>于支付业务本身，它们更看重支付业务产生的数据资产。运用这些数据</w:t>
      </w:r>
      <w:r>
        <w:rPr>
          <w:rFonts w:ascii="SimSun" w:hAnsi="SimSun" w:eastAsia="SimSun" w:cs="SimSun"/>
          <w:sz w:val="21"/>
          <w:szCs w:val="21"/>
          <w:spacing w:val="9"/>
        </w:rPr>
        <w:t xml:space="preserve"> </w:t>
      </w:r>
      <w:r>
        <w:rPr>
          <w:rFonts w:ascii="SimSun" w:hAnsi="SimSun" w:eastAsia="SimSun" w:cs="SimSun"/>
          <w:sz w:val="21"/>
          <w:szCs w:val="21"/>
          <w:spacing w:val="-9"/>
        </w:rPr>
        <w:t>资产，支付机构可以开展精准营销、消费金融等多样化的增值服务，从</w:t>
      </w:r>
      <w:r>
        <w:rPr>
          <w:rFonts w:ascii="SimSun" w:hAnsi="SimSun" w:eastAsia="SimSun" w:cs="SimSun"/>
          <w:sz w:val="21"/>
          <w:szCs w:val="21"/>
          <w:spacing w:val="5"/>
        </w:rPr>
        <w:t xml:space="preserve"> </w:t>
      </w:r>
      <w:r>
        <w:rPr>
          <w:rFonts w:ascii="SimSun" w:hAnsi="SimSun" w:eastAsia="SimSun" w:cs="SimSun"/>
          <w:sz w:val="21"/>
          <w:szCs w:val="21"/>
          <w:spacing w:val="-9"/>
        </w:rPr>
        <w:t>而最大化其商业价值。而对个人或企业用户而言，隐藏在支付行为背后</w:t>
      </w:r>
      <w:r>
        <w:rPr>
          <w:rFonts w:ascii="SimSun" w:hAnsi="SimSun" w:eastAsia="SimSun" w:cs="SimSun"/>
          <w:sz w:val="21"/>
          <w:szCs w:val="21"/>
          <w:spacing w:val="12"/>
        </w:rPr>
        <w:t xml:space="preserve"> </w:t>
      </w:r>
      <w:r>
        <w:rPr>
          <w:rFonts w:ascii="SimSun" w:hAnsi="SimSun" w:eastAsia="SimSun" w:cs="SimSun"/>
          <w:sz w:val="21"/>
          <w:szCs w:val="21"/>
          <w:spacing w:val="-9"/>
        </w:rPr>
        <w:t>的数据涉及个人隐私和商业机密，理应受到合理、有效的保护，这就要</w:t>
      </w:r>
      <w:r>
        <w:rPr>
          <w:rFonts w:ascii="SimSun" w:hAnsi="SimSun" w:eastAsia="SimSun" w:cs="SimSun"/>
          <w:sz w:val="21"/>
          <w:szCs w:val="21"/>
          <w:spacing w:val="8"/>
        </w:rPr>
        <w:t xml:space="preserve"> </w:t>
      </w:r>
      <w:r>
        <w:rPr>
          <w:rFonts w:ascii="SimSun" w:hAnsi="SimSun" w:eastAsia="SimSun" w:cs="SimSun"/>
          <w:sz w:val="21"/>
          <w:szCs w:val="21"/>
          <w:spacing w:val="-14"/>
        </w:rPr>
        <w:t>求支付机构在合法合规的范围内经营数据资产。</w:t>
      </w:r>
    </w:p>
    <w:p>
      <w:pPr>
        <w:ind w:right="39" w:firstLine="469"/>
        <w:spacing w:before="148" w:line="303" w:lineRule="auto"/>
        <w:jc w:val="both"/>
        <w:rPr>
          <w:rFonts w:ascii="SimSun" w:hAnsi="SimSun" w:eastAsia="SimSun" w:cs="SimSun"/>
          <w:sz w:val="21"/>
          <w:szCs w:val="21"/>
        </w:rPr>
      </w:pPr>
      <w:r>
        <w:rPr>
          <w:rFonts w:ascii="SimSun" w:hAnsi="SimSun" w:eastAsia="SimSun" w:cs="SimSun"/>
          <w:sz w:val="21"/>
          <w:szCs w:val="21"/>
          <w:spacing w:val="-6"/>
        </w:rPr>
        <w:t>目前，我国已经开始实施针对个人数据流通的管理规范。2018年5</w:t>
      </w:r>
      <w:r>
        <w:rPr>
          <w:rFonts w:ascii="SimSun" w:hAnsi="SimSun" w:eastAsia="SimSun" w:cs="SimSun"/>
          <w:sz w:val="21"/>
          <w:szCs w:val="21"/>
          <w:spacing w:val="12"/>
        </w:rPr>
        <w:t xml:space="preserve"> </w:t>
      </w:r>
      <w:r>
        <w:rPr>
          <w:rFonts w:ascii="SimSun" w:hAnsi="SimSun" w:eastAsia="SimSun" w:cs="SimSun"/>
          <w:sz w:val="21"/>
          <w:szCs w:val="21"/>
          <w:spacing w:val="1"/>
        </w:rPr>
        <w:t>月1日起实施的</w:t>
      </w:r>
      <w:r>
        <w:rPr>
          <w:rFonts w:ascii="SimSun" w:hAnsi="SimSun" w:eastAsia="SimSun" w:cs="SimSun"/>
          <w:sz w:val="21"/>
          <w:szCs w:val="21"/>
        </w:rPr>
        <w:t>GB</w:t>
      </w:r>
      <w:r>
        <w:rPr>
          <w:rFonts w:ascii="SimSun" w:hAnsi="SimSun" w:eastAsia="SimSun" w:cs="SimSun"/>
          <w:sz w:val="21"/>
          <w:szCs w:val="21"/>
          <w:spacing w:val="1"/>
        </w:rPr>
        <w:t>/T35273—2017《</w:t>
      </w:r>
      <w:r>
        <w:rPr>
          <w:rFonts w:ascii="SimSun" w:hAnsi="SimSun" w:eastAsia="SimSun" w:cs="SimSun"/>
          <w:sz w:val="21"/>
          <w:szCs w:val="21"/>
          <w:spacing w:val="101"/>
        </w:rPr>
        <w:t xml:space="preserve"> </w:t>
      </w:r>
      <w:r>
        <w:rPr>
          <w:rFonts w:ascii="SimSun" w:hAnsi="SimSun" w:eastAsia="SimSun" w:cs="SimSun"/>
          <w:sz w:val="21"/>
          <w:szCs w:val="21"/>
          <w:spacing w:val="1"/>
        </w:rPr>
        <w:t>信息安全技术 个人信息安全规</w:t>
      </w:r>
      <w:r>
        <w:rPr>
          <w:rFonts w:ascii="SimSun" w:hAnsi="SimSun" w:eastAsia="SimSun" w:cs="SimSun"/>
          <w:sz w:val="21"/>
          <w:szCs w:val="21"/>
        </w:rPr>
        <w:t xml:space="preserve">  </w:t>
      </w:r>
      <w:r>
        <w:rPr>
          <w:rFonts w:ascii="SimSun" w:hAnsi="SimSun" w:eastAsia="SimSun" w:cs="SimSun"/>
          <w:sz w:val="21"/>
          <w:szCs w:val="21"/>
          <w:spacing w:val="-9"/>
        </w:rPr>
        <w:t>范》为个人数据流通提供了法规基础。它首先对个人信息和个人敏感信</w:t>
      </w:r>
      <w:r>
        <w:rPr>
          <w:rFonts w:ascii="SimSun" w:hAnsi="SimSun" w:eastAsia="SimSun" w:cs="SimSun"/>
          <w:sz w:val="21"/>
          <w:szCs w:val="21"/>
          <w:spacing w:val="6"/>
        </w:rPr>
        <w:t xml:space="preserve">  </w:t>
      </w:r>
      <w:r>
        <w:rPr>
          <w:rFonts w:ascii="SimSun" w:hAnsi="SimSun" w:eastAsia="SimSun" w:cs="SimSun"/>
          <w:sz w:val="21"/>
          <w:szCs w:val="21"/>
          <w:spacing w:val="-6"/>
        </w:rPr>
        <w:t>息的范围加以界定，其次以此为基础明确了个人信息安全的基本原则，</w:t>
      </w:r>
      <w:r>
        <w:rPr>
          <w:rFonts w:ascii="SimSun" w:hAnsi="SimSun" w:eastAsia="SimSun" w:cs="SimSun"/>
          <w:sz w:val="21"/>
          <w:szCs w:val="21"/>
          <w:spacing w:val="10"/>
        </w:rPr>
        <w:t xml:space="preserve"> </w:t>
      </w:r>
      <w:r>
        <w:rPr>
          <w:rFonts w:ascii="SimSun" w:hAnsi="SimSun" w:eastAsia="SimSun" w:cs="SimSun"/>
          <w:sz w:val="21"/>
          <w:szCs w:val="21"/>
          <w:spacing w:val="-18"/>
        </w:rPr>
        <w:t>并对个人信息的收集、保存、使用和对外提供等流转环节做出了具体</w:t>
      </w:r>
      <w:r>
        <w:rPr>
          <w:rFonts w:ascii="SimSun" w:hAnsi="SimSun" w:eastAsia="SimSun" w:cs="SimSun"/>
          <w:sz w:val="21"/>
          <w:szCs w:val="21"/>
          <w:spacing w:val="-19"/>
        </w:rPr>
        <w:t>规定。</w:t>
      </w:r>
      <w:r>
        <w:rPr>
          <w:rFonts w:ascii="SimSun" w:hAnsi="SimSun" w:eastAsia="SimSun" w:cs="SimSun"/>
          <w:sz w:val="21"/>
          <w:szCs w:val="21"/>
        </w:rPr>
        <w:t xml:space="preserve"> </w:t>
      </w:r>
      <w:r>
        <w:rPr>
          <w:rFonts w:ascii="SimSun" w:hAnsi="SimSun" w:eastAsia="SimSun" w:cs="SimSun"/>
          <w:sz w:val="21"/>
          <w:szCs w:val="21"/>
          <w:spacing w:val="-9"/>
        </w:rPr>
        <w:t>未来，随着大众对隐私的保护意识增强，数据安全保护及合规要求或将</w:t>
      </w:r>
      <w:r>
        <w:rPr>
          <w:rFonts w:ascii="SimSun" w:hAnsi="SimSun" w:eastAsia="SimSun" w:cs="SimSun"/>
          <w:sz w:val="21"/>
          <w:szCs w:val="21"/>
          <w:spacing w:val="3"/>
        </w:rPr>
        <w:t xml:space="preserve">  </w:t>
      </w:r>
      <w:r>
        <w:rPr>
          <w:rFonts w:ascii="SimSun" w:hAnsi="SimSun" w:eastAsia="SimSun" w:cs="SimSun"/>
          <w:sz w:val="21"/>
          <w:szCs w:val="21"/>
          <w:spacing w:val="-11"/>
        </w:rPr>
        <w:t>更加严格。</w:t>
      </w:r>
    </w:p>
    <w:p>
      <w:pPr>
        <w:ind w:firstLine="420"/>
        <w:spacing w:before="148" w:line="292" w:lineRule="auto"/>
        <w:jc w:val="both"/>
        <w:rPr>
          <w:rFonts w:ascii="SimSun" w:hAnsi="SimSun" w:eastAsia="SimSun" w:cs="SimSun"/>
          <w:sz w:val="21"/>
          <w:szCs w:val="21"/>
        </w:rPr>
      </w:pPr>
      <w:r>
        <w:rPr>
          <w:rFonts w:ascii="SimSun" w:hAnsi="SimSun" w:eastAsia="SimSun" w:cs="SimSun"/>
          <w:sz w:val="21"/>
          <w:szCs w:val="21"/>
          <w:spacing w:val="-5"/>
        </w:rPr>
        <w:t>为了应对大数据时代信息保护难题，国家、企业之间应相互配合，</w:t>
      </w:r>
      <w:r>
        <w:rPr>
          <w:rFonts w:ascii="SimSun" w:hAnsi="SimSun" w:eastAsia="SimSun" w:cs="SimSun"/>
          <w:sz w:val="21"/>
          <w:szCs w:val="21"/>
          <w:spacing w:val="8"/>
        </w:rPr>
        <w:t xml:space="preserve"> </w:t>
      </w:r>
      <w:r>
        <w:rPr>
          <w:rFonts w:ascii="SimSun" w:hAnsi="SimSun" w:eastAsia="SimSun" w:cs="SimSun"/>
          <w:sz w:val="21"/>
          <w:szCs w:val="21"/>
          <w:spacing w:val="-9"/>
        </w:rPr>
        <w:t>协调发展。国家通过专门立法为个人数据安全设立明确边界，相关支付</w:t>
      </w:r>
      <w:r>
        <w:rPr>
          <w:rFonts w:ascii="SimSun" w:hAnsi="SimSun" w:eastAsia="SimSun" w:cs="SimSun"/>
          <w:sz w:val="21"/>
          <w:szCs w:val="21"/>
          <w:spacing w:val="2"/>
        </w:rPr>
        <w:t xml:space="preserve">  </w:t>
      </w:r>
      <w:r>
        <w:rPr>
          <w:rFonts w:ascii="SimSun" w:hAnsi="SimSun" w:eastAsia="SimSun" w:cs="SimSun"/>
          <w:sz w:val="21"/>
          <w:szCs w:val="21"/>
          <w:spacing w:val="-9"/>
        </w:rPr>
        <w:t>机构则应结合数据合规规则建立相对统一、完整、标准的企业数据</w:t>
      </w:r>
      <w:r>
        <w:rPr>
          <w:rFonts w:ascii="SimSun" w:hAnsi="SimSun" w:eastAsia="SimSun" w:cs="SimSun"/>
          <w:sz w:val="21"/>
          <w:szCs w:val="21"/>
          <w:spacing w:val="-10"/>
        </w:rPr>
        <w:t>合规</w:t>
      </w:r>
      <w:r>
        <w:rPr>
          <w:rFonts w:ascii="SimSun" w:hAnsi="SimSun" w:eastAsia="SimSun" w:cs="SimSun"/>
          <w:sz w:val="21"/>
          <w:szCs w:val="21"/>
        </w:rPr>
        <w:t xml:space="preserve">  </w:t>
      </w:r>
      <w:r>
        <w:rPr>
          <w:rFonts w:ascii="SimSun" w:hAnsi="SimSun" w:eastAsia="SimSun" w:cs="SimSun"/>
          <w:sz w:val="21"/>
          <w:szCs w:val="21"/>
          <w:spacing w:val="-15"/>
        </w:rPr>
        <w:t>体系，并实时评估数据安全风险，将规范落到实处。</w:t>
      </w:r>
    </w:p>
    <w:p>
      <w:pPr>
        <w:spacing w:line="292" w:lineRule="auto"/>
        <w:sectPr>
          <w:footerReference w:type="default" r:id="rId120"/>
          <w:pgSz w:w="7830" w:h="12680"/>
          <w:pgMar w:top="400" w:right="645" w:bottom="738" w:left="810" w:header="0" w:footer="599" w:gutter="0"/>
        </w:sectPr>
        <w:rPr>
          <w:rFonts w:ascii="SimSun" w:hAnsi="SimSun" w:eastAsia="SimSun" w:cs="SimSun"/>
          <w:sz w:val="21"/>
          <w:szCs w:val="21"/>
        </w:rPr>
      </w:pPr>
    </w:p>
    <w:p>
      <w:pPr>
        <w:spacing w:before="174" w:line="222" w:lineRule="auto"/>
        <w:jc w:val="right"/>
        <w:rPr>
          <w:rFonts w:ascii="SimHei" w:hAnsi="SimHei" w:eastAsia="SimHei" w:cs="SimHei"/>
          <w:sz w:val="21"/>
          <w:szCs w:val="21"/>
        </w:rPr>
      </w:pPr>
      <w:r>
        <w:rPr>
          <w:rFonts w:ascii="SimHei" w:hAnsi="SimHei" w:eastAsia="SimHei" w:cs="SimHei"/>
          <w:sz w:val="21"/>
          <w:szCs w:val="21"/>
          <w:b/>
          <w:bCs/>
          <w:spacing w:val="-27"/>
        </w:rPr>
        <w:t>第五章</w:t>
      </w:r>
      <w:r>
        <w:rPr>
          <w:rFonts w:ascii="SimHei" w:hAnsi="SimHei" w:eastAsia="SimHei" w:cs="SimHei"/>
          <w:sz w:val="21"/>
          <w:szCs w:val="21"/>
          <w:spacing w:val="-27"/>
        </w:rPr>
        <w:t xml:space="preserve"> </w:t>
      </w:r>
      <w:r>
        <w:rPr>
          <w:rFonts w:ascii="SimHei" w:hAnsi="SimHei" w:eastAsia="SimHei" w:cs="SimHei"/>
          <w:sz w:val="21"/>
          <w:szCs w:val="21"/>
          <w:b/>
          <w:bCs/>
          <w:spacing w:val="-27"/>
        </w:rPr>
        <w:t>数字支付：“小支付”成就“大时代”</w:t>
      </w:r>
    </w:p>
    <w:p>
      <w:pPr>
        <w:pStyle w:val="BodyText"/>
        <w:spacing w:line="395" w:lineRule="auto"/>
        <w:rPr/>
      </w:pPr>
      <w:r/>
    </w:p>
    <w:p>
      <w:pPr>
        <w:ind w:left="3"/>
        <w:spacing w:before="68" w:line="219" w:lineRule="auto"/>
        <w:rPr>
          <w:rFonts w:ascii="SimHei" w:hAnsi="SimHei" w:eastAsia="SimHei" w:cs="SimHei"/>
          <w:sz w:val="21"/>
          <w:szCs w:val="21"/>
        </w:rPr>
      </w:pPr>
      <w:r>
        <w:rPr>
          <w:rFonts w:ascii="SimHei" w:hAnsi="SimHei" w:eastAsia="SimHei" w:cs="SimHei"/>
          <w:sz w:val="21"/>
          <w:szCs w:val="21"/>
          <w:b/>
          <w:bCs/>
          <w:spacing w:val="7"/>
        </w:rPr>
        <w:t>(三)严守数字支付合规底线</w:t>
      </w:r>
    </w:p>
    <w:p>
      <w:pPr>
        <w:pStyle w:val="BodyText"/>
        <w:spacing w:line="383" w:lineRule="auto"/>
        <w:rPr/>
      </w:pPr>
      <w:r/>
    </w:p>
    <w:p>
      <w:pPr>
        <w:ind w:right="98" w:firstLine="399"/>
        <w:spacing w:before="68" w:line="307" w:lineRule="auto"/>
        <w:jc w:val="both"/>
        <w:rPr>
          <w:rFonts w:ascii="SimSun" w:hAnsi="SimSun" w:eastAsia="SimSun" w:cs="SimSun"/>
          <w:sz w:val="21"/>
          <w:szCs w:val="21"/>
        </w:rPr>
      </w:pPr>
      <w:r>
        <w:rPr>
          <w:rFonts w:ascii="SimSun" w:hAnsi="SimSun" w:eastAsia="SimSun" w:cs="SimSun"/>
          <w:sz w:val="21"/>
          <w:szCs w:val="21"/>
          <w:spacing w:val="-11"/>
        </w:rPr>
        <w:t>2017年以来，监管部门出台多项举措，整治支付市场秩序，断直联、</w:t>
      </w:r>
      <w:r>
        <w:rPr>
          <w:rFonts w:ascii="SimSun" w:hAnsi="SimSun" w:eastAsia="SimSun" w:cs="SimSun"/>
          <w:sz w:val="21"/>
          <w:szCs w:val="21"/>
          <w:spacing w:val="6"/>
        </w:rPr>
        <w:t xml:space="preserve"> </w:t>
      </w:r>
      <w:r>
        <w:rPr>
          <w:rFonts w:ascii="SimSun" w:hAnsi="SimSun" w:eastAsia="SimSun" w:cs="SimSun"/>
          <w:sz w:val="21"/>
          <w:szCs w:val="21"/>
          <w:spacing w:val="-8"/>
        </w:rPr>
        <w:t>备付金制度和二次清算等问题成为治理重点。在《关于规</w:t>
      </w:r>
      <w:r>
        <w:rPr>
          <w:rFonts w:ascii="SimSun" w:hAnsi="SimSun" w:eastAsia="SimSun" w:cs="SimSun"/>
          <w:sz w:val="21"/>
          <w:szCs w:val="21"/>
          <w:spacing w:val="-9"/>
        </w:rPr>
        <w:t>范支付创新业</w:t>
      </w:r>
      <w:r>
        <w:rPr>
          <w:rFonts w:ascii="SimSun" w:hAnsi="SimSun" w:eastAsia="SimSun" w:cs="SimSun"/>
          <w:sz w:val="21"/>
          <w:szCs w:val="21"/>
        </w:rPr>
        <w:t xml:space="preserve">  </w:t>
      </w:r>
      <w:r>
        <w:rPr>
          <w:rFonts w:ascii="SimSun" w:hAnsi="SimSun" w:eastAsia="SimSun" w:cs="SimSun"/>
          <w:sz w:val="21"/>
          <w:szCs w:val="21"/>
          <w:spacing w:val="-8"/>
        </w:rPr>
        <w:t>务的通知》和《关于非银行支付机构网络支付清算平台渠道接入工作相</w:t>
      </w:r>
      <w:r>
        <w:rPr>
          <w:rFonts w:ascii="SimSun" w:hAnsi="SimSun" w:eastAsia="SimSun" w:cs="SimSun"/>
          <w:sz w:val="21"/>
          <w:szCs w:val="21"/>
          <w:spacing w:val="1"/>
        </w:rPr>
        <w:t xml:space="preserve">  </w:t>
      </w:r>
      <w:r>
        <w:rPr>
          <w:rFonts w:ascii="SimSun" w:hAnsi="SimSun" w:eastAsia="SimSun" w:cs="SimSun"/>
          <w:sz w:val="21"/>
          <w:szCs w:val="21"/>
          <w:spacing w:val="-5"/>
        </w:rPr>
        <w:t>关事宜的函》等相关通知和规范的指引下，网联平台自2017年6月起开</w:t>
      </w:r>
      <w:r>
        <w:rPr>
          <w:rFonts w:ascii="SimSun" w:hAnsi="SimSun" w:eastAsia="SimSun" w:cs="SimSun"/>
          <w:sz w:val="21"/>
          <w:szCs w:val="21"/>
          <w:spacing w:val="8"/>
        </w:rPr>
        <w:t xml:space="preserve">  </w:t>
      </w:r>
      <w:r>
        <w:rPr>
          <w:rFonts w:ascii="SimSun" w:hAnsi="SimSun" w:eastAsia="SimSun" w:cs="SimSun"/>
          <w:sz w:val="21"/>
          <w:szCs w:val="21"/>
          <w:spacing w:val="-8"/>
        </w:rPr>
        <w:t>始启动业务切量，如今“断直联”这项应对支付创新引致监</w:t>
      </w:r>
      <w:r>
        <w:rPr>
          <w:rFonts w:ascii="SimSun" w:hAnsi="SimSun" w:eastAsia="SimSun" w:cs="SimSun"/>
          <w:sz w:val="21"/>
          <w:szCs w:val="21"/>
          <w:spacing w:val="-9"/>
        </w:rPr>
        <w:t>管疏漏的监</w:t>
      </w:r>
      <w:r>
        <w:rPr>
          <w:rFonts w:ascii="SimSun" w:hAnsi="SimSun" w:eastAsia="SimSun" w:cs="SimSun"/>
          <w:sz w:val="21"/>
          <w:szCs w:val="21"/>
        </w:rPr>
        <w:t xml:space="preserve">  </w:t>
      </w:r>
      <w:r>
        <w:rPr>
          <w:rFonts w:ascii="SimSun" w:hAnsi="SimSun" w:eastAsia="SimSun" w:cs="SimSun"/>
          <w:sz w:val="21"/>
          <w:szCs w:val="21"/>
          <w:spacing w:val="-8"/>
        </w:rPr>
        <w:t>管举措已经基本完成。为防范客户备付金分散存管可能导</w:t>
      </w:r>
      <w:r>
        <w:rPr>
          <w:rFonts w:ascii="SimSun" w:hAnsi="SimSun" w:eastAsia="SimSun" w:cs="SimSun"/>
          <w:sz w:val="21"/>
          <w:szCs w:val="21"/>
          <w:spacing w:val="-9"/>
        </w:rPr>
        <w:t>致的客户备付</w:t>
      </w:r>
      <w:r>
        <w:rPr>
          <w:rFonts w:ascii="SimSun" w:hAnsi="SimSun" w:eastAsia="SimSun" w:cs="SimSun"/>
          <w:sz w:val="21"/>
          <w:szCs w:val="21"/>
        </w:rPr>
        <w:t xml:space="preserve">  </w:t>
      </w:r>
      <w:r>
        <w:rPr>
          <w:rFonts w:ascii="SimSun" w:hAnsi="SimSun" w:eastAsia="SimSun" w:cs="SimSun"/>
          <w:sz w:val="21"/>
          <w:szCs w:val="21"/>
          <w:spacing w:val="-8"/>
        </w:rPr>
        <w:t>金被违规挪用、利用商业银行开立的备付金搞跨行资金清</w:t>
      </w:r>
      <w:r>
        <w:rPr>
          <w:rFonts w:ascii="SimSun" w:hAnsi="SimSun" w:eastAsia="SimSun" w:cs="SimSun"/>
          <w:sz w:val="21"/>
          <w:szCs w:val="21"/>
          <w:spacing w:val="-9"/>
        </w:rPr>
        <w:t>算从而便利洗</w:t>
      </w:r>
      <w:r>
        <w:rPr>
          <w:rFonts w:ascii="SimSun" w:hAnsi="SimSun" w:eastAsia="SimSun" w:cs="SimSun"/>
          <w:sz w:val="21"/>
          <w:szCs w:val="21"/>
        </w:rPr>
        <w:t xml:space="preserve">  </w:t>
      </w:r>
      <w:r>
        <w:rPr>
          <w:rFonts w:ascii="SimSun" w:hAnsi="SimSun" w:eastAsia="SimSun" w:cs="SimSun"/>
          <w:sz w:val="21"/>
          <w:szCs w:val="21"/>
          <w:spacing w:val="-8"/>
        </w:rPr>
        <w:t>钱等犯罪活动等风险，央行多次发文强化支付机构的备付金存</w:t>
      </w:r>
      <w:r>
        <w:rPr>
          <w:rFonts w:ascii="SimSun" w:hAnsi="SimSun" w:eastAsia="SimSun" w:cs="SimSun"/>
          <w:sz w:val="21"/>
          <w:szCs w:val="21"/>
          <w:spacing w:val="-9"/>
        </w:rPr>
        <w:t>管，要求</w:t>
      </w:r>
      <w:r>
        <w:rPr>
          <w:rFonts w:ascii="SimSun" w:hAnsi="SimSun" w:eastAsia="SimSun" w:cs="SimSun"/>
          <w:sz w:val="21"/>
          <w:szCs w:val="21"/>
        </w:rPr>
        <w:t xml:space="preserve">  </w:t>
      </w:r>
      <w:r>
        <w:rPr>
          <w:rFonts w:ascii="SimSun" w:hAnsi="SimSun" w:eastAsia="SimSun" w:cs="SimSun"/>
          <w:sz w:val="21"/>
          <w:szCs w:val="21"/>
          <w:spacing w:val="-9"/>
        </w:rPr>
        <w:t>备付金缴存比例逐渐提升至100%直至账户撤销。无证机构参与支付二次</w:t>
      </w:r>
      <w:r>
        <w:rPr>
          <w:rFonts w:ascii="SimSun" w:hAnsi="SimSun" w:eastAsia="SimSun" w:cs="SimSun"/>
          <w:sz w:val="21"/>
          <w:szCs w:val="21"/>
          <w:spacing w:val="6"/>
        </w:rPr>
        <w:t xml:space="preserve">  </w:t>
      </w:r>
      <w:r>
        <w:rPr>
          <w:rFonts w:ascii="SimSun" w:hAnsi="SimSun" w:eastAsia="SimSun" w:cs="SimSun"/>
          <w:sz w:val="21"/>
          <w:szCs w:val="21"/>
          <w:spacing w:val="-8"/>
        </w:rPr>
        <w:t>清算的行为游离于监管体系外，容易引发欺诈、洗钱以及资金风险，是</w:t>
      </w:r>
    </w:p>
    <w:p>
      <w:pPr>
        <w:ind w:right="187"/>
        <w:spacing w:before="111" w:line="347" w:lineRule="auto"/>
        <w:jc w:val="both"/>
        <w:rPr>
          <w:rFonts w:ascii="SimSun" w:hAnsi="SimSun" w:eastAsia="SimSun" w:cs="SimSun"/>
          <w:sz w:val="21"/>
          <w:szCs w:val="21"/>
        </w:rPr>
      </w:pPr>
      <w:r>
        <w:rPr>
          <w:rFonts w:ascii="SimSun" w:hAnsi="SimSun" w:eastAsia="SimSun" w:cs="SimSun"/>
          <w:sz w:val="21"/>
          <w:szCs w:val="21"/>
          <w:spacing w:val="-8"/>
        </w:rPr>
        <w:t>此次监管整治的另一个重要方向。据不完全统计，2013年前三季度，央</w:t>
      </w:r>
      <w:r>
        <w:rPr>
          <w:rFonts w:ascii="SimSun" w:hAnsi="SimSun" w:eastAsia="SimSun" w:cs="SimSun"/>
          <w:sz w:val="21"/>
          <w:szCs w:val="21"/>
          <w:spacing w:val="11"/>
        </w:rPr>
        <w:t xml:space="preserve"> </w:t>
      </w:r>
      <w:r>
        <w:rPr>
          <w:rFonts w:ascii="SimSun" w:hAnsi="SimSun" w:eastAsia="SimSun" w:cs="SimSun"/>
          <w:sz w:val="21"/>
          <w:szCs w:val="21"/>
          <w:spacing w:val="-1"/>
        </w:rPr>
        <w:t>行就第三方支付行业开出的罚单已逾80张，其中金额在2000万以</w:t>
      </w:r>
      <w:r>
        <w:rPr>
          <w:rFonts w:ascii="SimSun" w:hAnsi="SimSun" w:eastAsia="SimSun" w:cs="SimSun"/>
          <w:sz w:val="21"/>
          <w:szCs w:val="21"/>
          <w:spacing w:val="-2"/>
        </w:rPr>
        <w:t>上的</w:t>
      </w:r>
    </w:p>
    <w:p>
      <w:pPr>
        <w:spacing w:line="219" w:lineRule="auto"/>
        <w:rPr>
          <w:rFonts w:ascii="SimSun" w:hAnsi="SimSun" w:eastAsia="SimSun" w:cs="SimSun"/>
          <w:sz w:val="21"/>
          <w:szCs w:val="21"/>
        </w:rPr>
      </w:pPr>
      <w:r>
        <w:rPr>
          <w:rFonts w:ascii="SimSun" w:hAnsi="SimSun" w:eastAsia="SimSun" w:cs="SimSun"/>
          <w:sz w:val="21"/>
          <w:szCs w:val="21"/>
          <w:spacing w:val="-10"/>
        </w:rPr>
        <w:t>罚单数量达6张，可见短期内支付强监管的主旋律不变。</w:t>
      </w:r>
    </w:p>
    <w:p>
      <w:pPr>
        <w:ind w:right="156" w:firstLine="429"/>
        <w:spacing w:before="107" w:line="326" w:lineRule="auto"/>
        <w:jc w:val="both"/>
        <w:rPr>
          <w:rFonts w:ascii="SimSun" w:hAnsi="SimSun" w:eastAsia="SimSun" w:cs="SimSun"/>
          <w:sz w:val="21"/>
          <w:szCs w:val="21"/>
        </w:rPr>
      </w:pPr>
      <w:r>
        <w:rPr>
          <w:rFonts w:ascii="SimSun" w:hAnsi="SimSun" w:eastAsia="SimSun" w:cs="SimSun"/>
          <w:sz w:val="21"/>
          <w:szCs w:val="21"/>
          <w:spacing w:val="-8"/>
        </w:rPr>
        <w:t>强监管对支付机构而言是挑战更是机遇。从短期看，强监管收窄了</w:t>
      </w:r>
      <w:r>
        <w:rPr>
          <w:rFonts w:ascii="SimSun" w:hAnsi="SimSun" w:eastAsia="SimSun" w:cs="SimSun"/>
          <w:sz w:val="21"/>
          <w:szCs w:val="21"/>
          <w:spacing w:val="8"/>
        </w:rPr>
        <w:t xml:space="preserve"> </w:t>
      </w:r>
      <w:r>
        <w:rPr>
          <w:rFonts w:ascii="SimSun" w:hAnsi="SimSun" w:eastAsia="SimSun" w:cs="SimSun"/>
          <w:sz w:val="21"/>
          <w:szCs w:val="21"/>
          <w:spacing w:val="-8"/>
        </w:rPr>
        <w:t>支付机构的盈利空间，引发行业阵痛。但从长期看，各项监管</w:t>
      </w:r>
      <w:r>
        <w:rPr>
          <w:rFonts w:ascii="SimSun" w:hAnsi="SimSun" w:eastAsia="SimSun" w:cs="SimSun"/>
          <w:sz w:val="21"/>
          <w:szCs w:val="21"/>
          <w:spacing w:val="-9"/>
        </w:rPr>
        <w:t>举措的落</w:t>
      </w:r>
      <w:r>
        <w:rPr>
          <w:rFonts w:ascii="SimSun" w:hAnsi="SimSun" w:eastAsia="SimSun" w:cs="SimSun"/>
          <w:sz w:val="21"/>
          <w:szCs w:val="21"/>
        </w:rPr>
        <w:t xml:space="preserve"> </w:t>
      </w:r>
      <w:r>
        <w:rPr>
          <w:rFonts w:ascii="SimSun" w:hAnsi="SimSun" w:eastAsia="SimSun" w:cs="SimSun"/>
          <w:sz w:val="21"/>
          <w:szCs w:val="21"/>
          <w:spacing w:val="-8"/>
        </w:rPr>
        <w:t>地能够起到优胜劣汰、净化市场的效果。在负向约束支付机构的</w:t>
      </w:r>
      <w:r>
        <w:rPr>
          <w:rFonts w:ascii="SimSun" w:hAnsi="SimSun" w:eastAsia="SimSun" w:cs="SimSun"/>
          <w:sz w:val="21"/>
          <w:szCs w:val="21"/>
          <w:spacing w:val="-9"/>
        </w:rPr>
        <w:t>同时能</w:t>
      </w:r>
      <w:r>
        <w:rPr>
          <w:rFonts w:ascii="SimSun" w:hAnsi="SimSun" w:eastAsia="SimSun" w:cs="SimSun"/>
          <w:sz w:val="21"/>
          <w:szCs w:val="21"/>
        </w:rPr>
        <w:t xml:space="preserve"> </w:t>
      </w:r>
      <w:r>
        <w:rPr>
          <w:rFonts w:ascii="SimSun" w:hAnsi="SimSun" w:eastAsia="SimSun" w:cs="SimSun"/>
          <w:sz w:val="21"/>
          <w:szCs w:val="21"/>
          <w:spacing w:val="-8"/>
        </w:rPr>
        <w:t>够正向激励其持续创新、合规发展。强监管背景下，数字支付机构更应</w:t>
      </w:r>
    </w:p>
    <w:p>
      <w:pPr>
        <w:spacing w:line="220" w:lineRule="auto"/>
        <w:rPr>
          <w:rFonts w:ascii="SimSun" w:hAnsi="SimSun" w:eastAsia="SimSun" w:cs="SimSun"/>
          <w:sz w:val="21"/>
          <w:szCs w:val="21"/>
        </w:rPr>
      </w:pPr>
      <w:r>
        <w:rPr>
          <w:rFonts w:ascii="SimSun" w:hAnsi="SimSun" w:eastAsia="SimSun" w:cs="SimSun"/>
          <w:sz w:val="21"/>
          <w:szCs w:val="21"/>
          <w:spacing w:val="-15"/>
        </w:rPr>
        <w:t>该严守合规底线、不忘初心、正道成功。</w:t>
      </w:r>
    </w:p>
    <w:p>
      <w:pPr>
        <w:spacing w:line="220" w:lineRule="auto"/>
        <w:sectPr>
          <w:footerReference w:type="default" r:id="rId121"/>
          <w:pgSz w:w="7830" w:h="12670"/>
          <w:pgMar w:top="400" w:right="736" w:bottom="748" w:left="640" w:header="0" w:footer="609" w:gutter="0"/>
        </w:sectPr>
        <w:rPr>
          <w:rFonts w:ascii="SimSun" w:hAnsi="SimSun" w:eastAsia="SimSun" w:cs="SimSun"/>
          <w:sz w:val="21"/>
          <w:szCs w:val="21"/>
        </w:rPr>
      </w:pPr>
    </w:p>
    <w:p>
      <w:pPr>
        <w:pStyle w:val="BodyText"/>
        <w:rPr/>
      </w:pPr>
      <w:r/>
    </w:p>
    <w:p>
      <w:pPr>
        <w:sectPr>
          <w:footerReference w:type="default" r:id="rId11"/>
          <w:pgSz w:w="7830" w:h="12680"/>
          <w:pgMar w:top="0" w:right="0" w:bottom="0" w:left="0" w:header="0" w:footer="0" w:gutter="0"/>
        </w:sectPr>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599"/>
        <w:spacing w:before="74" w:line="222" w:lineRule="auto"/>
        <w:rPr>
          <w:rFonts w:ascii="SimHei" w:hAnsi="SimHei" w:eastAsia="SimHei" w:cs="SimHei"/>
          <w:sz w:val="23"/>
          <w:szCs w:val="23"/>
        </w:rPr>
      </w:pPr>
      <w:r>
        <w:rPr>
          <w:rFonts w:ascii="SimHei" w:hAnsi="SimHei" w:eastAsia="SimHei" w:cs="SimHei"/>
          <w:sz w:val="23"/>
          <w:szCs w:val="23"/>
          <w:spacing w:val="-2"/>
        </w:rPr>
        <w:t>第六章</w:t>
      </w:r>
    </w:p>
    <w:p>
      <w:pPr>
        <w:spacing w:before="74" w:line="221" w:lineRule="auto"/>
        <w:jc w:val="right"/>
        <w:rPr>
          <w:rFonts w:ascii="SimHei" w:hAnsi="SimHei" w:eastAsia="SimHei" w:cs="SimHei"/>
          <w:sz w:val="29"/>
          <w:szCs w:val="29"/>
        </w:rPr>
      </w:pPr>
      <w:r>
        <w:rPr>
          <w:rFonts w:ascii="SimHei" w:hAnsi="SimHei" w:eastAsia="SimHei" w:cs="SimHei"/>
          <w:sz w:val="29"/>
          <w:szCs w:val="29"/>
          <w:spacing w:val="-11"/>
        </w:rPr>
        <w:t>无界众筹：助推创新创业升级的新范式、新工具</w:t>
      </w:r>
    </w:p>
    <w:p>
      <w:pPr>
        <w:spacing w:line="221" w:lineRule="auto"/>
        <w:sectPr>
          <w:pgSz w:w="7830" w:h="12670"/>
          <w:pgMar w:top="400" w:right="1064" w:bottom="400" w:left="890" w:header="0" w:footer="0" w:gutter="0"/>
        </w:sectPr>
        <w:rPr>
          <w:rFonts w:ascii="SimHei" w:hAnsi="SimHei" w:eastAsia="SimHei" w:cs="SimHei"/>
          <w:sz w:val="29"/>
          <w:szCs w:val="29"/>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80" w:right="76" w:hanging="80"/>
        <w:spacing w:before="65" w:line="304" w:lineRule="auto"/>
        <w:jc w:val="both"/>
        <w:rPr>
          <w:rFonts w:ascii="FangSong" w:hAnsi="FangSong" w:eastAsia="FangSong" w:cs="FangSong"/>
          <w:sz w:val="20"/>
          <w:szCs w:val="20"/>
        </w:rPr>
      </w:pPr>
      <w:r>
        <w:rPr>
          <w:rFonts w:ascii="FangSong" w:hAnsi="FangSong" w:eastAsia="FangSong" w:cs="FangSong"/>
          <w:sz w:val="20"/>
          <w:szCs w:val="20"/>
          <w:spacing w:val="-2"/>
        </w:rPr>
        <w:t>·近年来我国掀起了大众创业、万众创新的热潮。现代众筹</w:t>
      </w:r>
      <w:r>
        <w:rPr>
          <w:rFonts w:ascii="FangSong" w:hAnsi="FangSong" w:eastAsia="FangSong" w:cs="FangSong"/>
          <w:sz w:val="20"/>
          <w:szCs w:val="20"/>
          <w:spacing w:val="-3"/>
        </w:rPr>
        <w:t>改变</w:t>
      </w:r>
      <w:r>
        <w:rPr>
          <w:rFonts w:ascii="FangSong" w:hAnsi="FangSong" w:eastAsia="FangSong" w:cs="FangSong"/>
          <w:sz w:val="20"/>
          <w:szCs w:val="20"/>
        </w:rPr>
        <w:t xml:space="preserve"> </w:t>
      </w:r>
      <w:r>
        <w:rPr>
          <w:rFonts w:ascii="FangSong" w:hAnsi="FangSong" w:eastAsia="FangSong" w:cs="FangSong"/>
          <w:sz w:val="20"/>
          <w:szCs w:val="20"/>
          <w:spacing w:val="-6"/>
        </w:rPr>
        <w:t>了传统的创业逻辑，“筹资、筹客”的思路同时解决了资金和销</w:t>
      </w:r>
      <w:r>
        <w:rPr>
          <w:rFonts w:ascii="FangSong" w:hAnsi="FangSong" w:eastAsia="FangSong" w:cs="FangSong"/>
          <w:sz w:val="20"/>
          <w:szCs w:val="20"/>
          <w:spacing w:val="8"/>
        </w:rPr>
        <w:t xml:space="preserve"> </w:t>
      </w:r>
      <w:r>
        <w:rPr>
          <w:rFonts w:ascii="FangSong" w:hAnsi="FangSong" w:eastAsia="FangSong" w:cs="FangSong"/>
          <w:sz w:val="20"/>
          <w:szCs w:val="20"/>
          <w:spacing w:val="2"/>
        </w:rPr>
        <w:t>路两大困境，为创新创业提供了新思路。但在驱动创新创业升</w:t>
      </w:r>
      <w:r>
        <w:rPr>
          <w:rFonts w:ascii="FangSong" w:hAnsi="FangSong" w:eastAsia="FangSong" w:cs="FangSong"/>
          <w:sz w:val="20"/>
          <w:szCs w:val="20"/>
        </w:rPr>
        <w:t xml:space="preserve"> </w:t>
      </w:r>
      <w:r>
        <w:rPr>
          <w:rFonts w:ascii="FangSong" w:hAnsi="FangSong" w:eastAsia="FangSong" w:cs="FangSong"/>
          <w:sz w:val="20"/>
          <w:szCs w:val="20"/>
          <w:spacing w:val="-5"/>
        </w:rPr>
        <w:t>级方面，众筹潜力远未释放，迭代升级迫在眉睫。</w:t>
      </w:r>
    </w:p>
    <w:p>
      <w:pPr>
        <w:ind w:left="80" w:right="7" w:hanging="80"/>
        <w:spacing w:before="136" w:line="309" w:lineRule="auto"/>
        <w:jc w:val="both"/>
        <w:rPr>
          <w:rFonts w:ascii="FangSong" w:hAnsi="FangSong" w:eastAsia="FangSong" w:cs="FangSong"/>
          <w:sz w:val="20"/>
          <w:szCs w:val="20"/>
        </w:rPr>
      </w:pPr>
      <w:r>
        <w:rPr>
          <w:rFonts w:ascii="FangSong" w:hAnsi="FangSong" w:eastAsia="FangSong" w:cs="FangSong"/>
          <w:sz w:val="20"/>
          <w:szCs w:val="20"/>
          <w:spacing w:val="-3"/>
        </w:rPr>
        <w:t>·无界众筹即突破内外部边界，构筑无界众筹生态，从金融、团</w:t>
      </w:r>
      <w:r>
        <w:rPr>
          <w:rFonts w:ascii="FangSong" w:hAnsi="FangSong" w:eastAsia="FangSong" w:cs="FangSong"/>
          <w:sz w:val="20"/>
          <w:szCs w:val="20"/>
          <w:spacing w:val="-3"/>
        </w:rPr>
        <w:t xml:space="preserve"> </w:t>
      </w:r>
      <w:r>
        <w:rPr>
          <w:rFonts w:ascii="FangSong" w:hAnsi="FangSong" w:eastAsia="FangSong" w:cs="FangSong"/>
          <w:sz w:val="20"/>
          <w:szCs w:val="20"/>
          <w:spacing w:val="-3"/>
        </w:rPr>
        <w:t>队、产品、销售、品牌等方面对创业企业提供全生命周期服务，</w:t>
      </w:r>
      <w:r>
        <w:rPr>
          <w:rFonts w:ascii="FangSong" w:hAnsi="FangSong" w:eastAsia="FangSong" w:cs="FangSong"/>
          <w:sz w:val="20"/>
          <w:szCs w:val="20"/>
          <w:spacing w:val="15"/>
        </w:rPr>
        <w:t xml:space="preserve"> </w:t>
      </w:r>
      <w:r>
        <w:rPr>
          <w:rFonts w:ascii="FangSong" w:hAnsi="FangSong" w:eastAsia="FangSong" w:cs="FangSong"/>
          <w:sz w:val="20"/>
          <w:szCs w:val="20"/>
          <w:spacing w:val="2"/>
        </w:rPr>
        <w:t>并应用以大数据、智能科技、区块链等为代表的新</w:t>
      </w:r>
      <w:r>
        <w:rPr>
          <w:rFonts w:ascii="FangSong" w:hAnsi="FangSong" w:eastAsia="FangSong" w:cs="FangSong"/>
          <w:sz w:val="20"/>
          <w:szCs w:val="20"/>
          <w:spacing w:val="1"/>
        </w:rPr>
        <w:t>技术手段驱</w:t>
      </w:r>
      <w:r>
        <w:rPr>
          <w:rFonts w:ascii="FangSong" w:hAnsi="FangSong" w:eastAsia="FangSong" w:cs="FangSong"/>
          <w:sz w:val="20"/>
          <w:szCs w:val="20"/>
          <w:spacing w:val="1"/>
        </w:rPr>
        <w:t xml:space="preserve"> </w:t>
      </w:r>
      <w:r>
        <w:rPr>
          <w:rFonts w:ascii="FangSong" w:hAnsi="FangSong" w:eastAsia="FangSong" w:cs="FangSong"/>
          <w:sz w:val="20"/>
          <w:szCs w:val="20"/>
          <w:spacing w:val="2"/>
        </w:rPr>
        <w:t>动模式不断创新，进而优化小微企业的生存环境，有</w:t>
      </w:r>
      <w:r>
        <w:rPr>
          <w:rFonts w:ascii="FangSong" w:hAnsi="FangSong" w:eastAsia="FangSong" w:cs="FangSong"/>
          <w:sz w:val="20"/>
          <w:szCs w:val="20"/>
          <w:spacing w:val="1"/>
        </w:rPr>
        <w:t>效化解小</w:t>
      </w:r>
      <w:r>
        <w:rPr>
          <w:rFonts w:ascii="FangSong" w:hAnsi="FangSong" w:eastAsia="FangSong" w:cs="FangSong"/>
          <w:sz w:val="20"/>
          <w:szCs w:val="20"/>
          <w:spacing w:val="1"/>
        </w:rPr>
        <w:t xml:space="preserve"> </w:t>
      </w:r>
      <w:r>
        <w:rPr>
          <w:rFonts w:ascii="FangSong" w:hAnsi="FangSong" w:eastAsia="FangSong" w:cs="FangSong"/>
          <w:sz w:val="20"/>
          <w:szCs w:val="20"/>
          <w:spacing w:val="-7"/>
        </w:rPr>
        <w:t>微企业存活难的困局。</w:t>
      </w:r>
    </w:p>
    <w:p>
      <w:pPr>
        <w:ind w:left="80" w:hanging="80"/>
        <w:spacing w:before="157" w:line="313" w:lineRule="auto"/>
        <w:jc w:val="both"/>
        <w:rPr>
          <w:rFonts w:ascii="FangSong" w:hAnsi="FangSong" w:eastAsia="FangSong" w:cs="FangSong"/>
          <w:sz w:val="20"/>
          <w:szCs w:val="20"/>
        </w:rPr>
      </w:pPr>
      <w:r>
        <w:rPr>
          <w:rFonts w:ascii="FangSong" w:hAnsi="FangSong" w:eastAsia="FangSong" w:cs="FangSong"/>
          <w:sz w:val="20"/>
          <w:szCs w:val="20"/>
          <w:spacing w:val="-3"/>
        </w:rPr>
        <w:t>·通过广泛的问卷调查和实地调研，我们发现“项目方和支持者</w:t>
      </w:r>
      <w:r>
        <w:rPr>
          <w:rFonts w:ascii="FangSong" w:hAnsi="FangSong" w:eastAsia="FangSong" w:cs="FangSong"/>
          <w:sz w:val="20"/>
          <w:szCs w:val="20"/>
          <w:spacing w:val="2"/>
        </w:rPr>
        <w:t xml:space="preserve">  </w:t>
      </w:r>
      <w:r>
        <w:rPr>
          <w:rFonts w:ascii="FangSong" w:hAnsi="FangSong" w:eastAsia="FangSong" w:cs="FangSong"/>
          <w:sz w:val="20"/>
          <w:szCs w:val="20"/>
          <w:spacing w:val="-5"/>
        </w:rPr>
        <w:t>双方都期待在各环节深度互动”“众筹或许</w:t>
      </w:r>
      <w:r>
        <w:rPr>
          <w:rFonts w:ascii="FangSong" w:hAnsi="FangSong" w:eastAsia="FangSong" w:cs="FangSong"/>
          <w:sz w:val="20"/>
          <w:szCs w:val="20"/>
          <w:spacing w:val="-6"/>
        </w:rPr>
        <w:t>为女性提供了相对便</w:t>
      </w:r>
      <w:r>
        <w:rPr>
          <w:rFonts w:ascii="FangSong" w:hAnsi="FangSong" w:eastAsia="FangSong" w:cs="FangSong"/>
          <w:sz w:val="20"/>
          <w:szCs w:val="20"/>
        </w:rPr>
        <w:t xml:space="preserve">  </w:t>
      </w:r>
      <w:r>
        <w:rPr>
          <w:rFonts w:ascii="FangSong" w:hAnsi="FangSong" w:eastAsia="FangSong" w:cs="FangSong"/>
          <w:sz w:val="20"/>
          <w:szCs w:val="20"/>
          <w:spacing w:val="-5"/>
        </w:rPr>
        <w:t>利的创业环境”“筹后帮扶服务的价值已经初步显现”“大数据</w:t>
      </w:r>
      <w:r>
        <w:rPr>
          <w:rFonts w:ascii="FangSong" w:hAnsi="FangSong" w:eastAsia="FangSong" w:cs="FangSong"/>
          <w:sz w:val="20"/>
          <w:szCs w:val="20"/>
          <w:spacing w:val="-5"/>
        </w:rPr>
        <w:t xml:space="preserve"> </w:t>
      </w:r>
      <w:r>
        <w:rPr>
          <w:rFonts w:ascii="FangSong" w:hAnsi="FangSong" w:eastAsia="FangSong" w:cs="FangSong"/>
          <w:sz w:val="20"/>
          <w:szCs w:val="20"/>
          <w:spacing w:val="5"/>
        </w:rPr>
        <w:t>被认为是在众筹领域最具应用潜力的科技手段”等主要结论，</w:t>
      </w:r>
      <w:r>
        <w:rPr>
          <w:rFonts w:ascii="FangSong" w:hAnsi="FangSong" w:eastAsia="FangSong" w:cs="FangSong"/>
          <w:sz w:val="20"/>
          <w:szCs w:val="20"/>
          <w:spacing w:val="3"/>
        </w:rPr>
        <w:t xml:space="preserve"> </w:t>
      </w:r>
      <w:r>
        <w:rPr>
          <w:rFonts w:ascii="FangSong" w:hAnsi="FangSong" w:eastAsia="FangSong" w:cs="FangSong"/>
          <w:sz w:val="20"/>
          <w:szCs w:val="20"/>
          <w:spacing w:val="2"/>
        </w:rPr>
        <w:t>表明无界众筹顺应科技变革大势，符合创新创业规律，具</w:t>
      </w:r>
      <w:r>
        <w:rPr>
          <w:rFonts w:ascii="FangSong" w:hAnsi="FangSong" w:eastAsia="FangSong" w:cs="FangSong"/>
          <w:sz w:val="20"/>
          <w:szCs w:val="20"/>
          <w:spacing w:val="1"/>
        </w:rPr>
        <w:t>有推</w:t>
      </w:r>
      <w:r>
        <w:rPr>
          <w:rFonts w:ascii="FangSong" w:hAnsi="FangSong" w:eastAsia="FangSong" w:cs="FangSong"/>
          <w:sz w:val="20"/>
          <w:szCs w:val="20"/>
        </w:rPr>
        <w:t xml:space="preserve">  </w:t>
      </w:r>
      <w:r>
        <w:rPr>
          <w:rFonts w:ascii="FangSong" w:hAnsi="FangSong" w:eastAsia="FangSong" w:cs="FangSong"/>
          <w:sz w:val="20"/>
          <w:szCs w:val="20"/>
          <w:spacing w:val="-7"/>
        </w:rPr>
        <w:t>动包容性增长的潜能。</w:t>
      </w:r>
    </w:p>
    <w:p>
      <w:pPr>
        <w:spacing w:before="155" w:line="322" w:lineRule="auto"/>
        <w:rPr>
          <w:rFonts w:ascii="FangSong" w:hAnsi="FangSong" w:eastAsia="FangSong" w:cs="FangSong"/>
          <w:sz w:val="20"/>
          <w:szCs w:val="20"/>
        </w:rPr>
      </w:pPr>
      <w:r>
        <w:rPr>
          <w:rFonts w:ascii="FangSong" w:hAnsi="FangSong" w:eastAsia="FangSong" w:cs="FangSong"/>
          <w:sz w:val="20"/>
          <w:szCs w:val="20"/>
          <w:spacing w:val="-12"/>
        </w:rPr>
        <w:t>·未来无界众筹的发展方向可归结为三个方面：</w:t>
      </w:r>
      <w:r>
        <w:rPr>
          <w:rFonts w:ascii="FangSong" w:hAnsi="FangSong" w:eastAsia="FangSong" w:cs="FangSong"/>
          <w:sz w:val="20"/>
          <w:szCs w:val="20"/>
          <w:spacing w:val="66"/>
        </w:rPr>
        <w:t xml:space="preserve"> </w:t>
      </w:r>
      <w:r>
        <w:rPr>
          <w:rFonts w:ascii="FangSong" w:hAnsi="FangSong" w:eastAsia="FangSong" w:cs="FangSong"/>
          <w:sz w:val="20"/>
          <w:szCs w:val="20"/>
          <w:spacing w:val="-12"/>
        </w:rPr>
        <w:t>一是互动与体验，</w:t>
      </w:r>
      <w:r>
        <w:rPr>
          <w:rFonts w:ascii="FangSong" w:hAnsi="FangSong" w:eastAsia="FangSong" w:cs="FangSong"/>
          <w:sz w:val="20"/>
          <w:szCs w:val="20"/>
        </w:rPr>
        <w:t xml:space="preserve"> </w:t>
      </w:r>
      <w:r>
        <w:rPr>
          <w:rFonts w:ascii="FangSong" w:hAnsi="FangSong" w:eastAsia="FangSong" w:cs="FangSong"/>
          <w:sz w:val="20"/>
          <w:szCs w:val="20"/>
          <w:spacing w:val="5"/>
        </w:rPr>
        <w:t>通过互动提升用户体验，延续品牌价值；二是孵化与培育</w:t>
      </w:r>
      <w:r>
        <w:rPr>
          <w:rFonts w:ascii="FangSong" w:hAnsi="FangSong" w:eastAsia="FangSong" w:cs="FangSong"/>
          <w:sz w:val="20"/>
          <w:szCs w:val="20"/>
          <w:spacing w:val="4"/>
        </w:rPr>
        <w:t>，众</w:t>
      </w:r>
      <w:r>
        <w:rPr>
          <w:rFonts w:ascii="FangSong" w:hAnsi="FangSong" w:eastAsia="FangSong" w:cs="FangSong"/>
          <w:sz w:val="20"/>
          <w:szCs w:val="20"/>
        </w:rPr>
        <w:t xml:space="preserve">  </w:t>
      </w:r>
      <w:r>
        <w:rPr>
          <w:rFonts w:ascii="FangSong" w:hAnsi="FangSong" w:eastAsia="FangSong" w:cs="FangSong"/>
          <w:sz w:val="20"/>
          <w:szCs w:val="20"/>
          <w:spacing w:val="5"/>
        </w:rPr>
        <w:t>筹项目方需要帮扶与孵化，众筹用户需要培育和教育；三</w:t>
      </w:r>
      <w:r>
        <w:rPr>
          <w:rFonts w:ascii="FangSong" w:hAnsi="FangSong" w:eastAsia="FangSong" w:cs="FangSong"/>
          <w:sz w:val="20"/>
          <w:szCs w:val="20"/>
          <w:spacing w:val="4"/>
        </w:rPr>
        <w:t>是科</w:t>
      </w:r>
      <w:r>
        <w:rPr>
          <w:rFonts w:ascii="FangSong" w:hAnsi="FangSong" w:eastAsia="FangSong" w:cs="FangSong"/>
          <w:sz w:val="20"/>
          <w:szCs w:val="20"/>
        </w:rPr>
        <w:t xml:space="preserve">  </w:t>
      </w:r>
      <w:r>
        <w:rPr>
          <w:rFonts w:ascii="FangSong" w:hAnsi="FangSong" w:eastAsia="FangSong" w:cs="FangSong"/>
          <w:sz w:val="20"/>
          <w:szCs w:val="20"/>
          <w:spacing w:val="-2"/>
        </w:rPr>
        <w:t>技与创新，应用科技手段支撑商业模式创新，加速创新和</w:t>
      </w:r>
      <w:r>
        <w:rPr>
          <w:rFonts w:ascii="FangSong" w:hAnsi="FangSong" w:eastAsia="FangSong" w:cs="FangSong"/>
          <w:sz w:val="20"/>
          <w:szCs w:val="20"/>
          <w:spacing w:val="-3"/>
        </w:rPr>
        <w:t>迭代。</w:t>
      </w:r>
      <w:r>
        <w:rPr>
          <w:rFonts w:ascii="FangSong" w:hAnsi="FangSong" w:eastAsia="FangSong" w:cs="FangSong"/>
          <w:sz w:val="20"/>
          <w:szCs w:val="20"/>
          <w:spacing w:val="-3"/>
        </w:rPr>
        <w:t xml:space="preserve"> </w:t>
      </w:r>
      <w:r>
        <w:rPr>
          <w:rFonts w:ascii="FangSong" w:hAnsi="FangSong" w:eastAsia="FangSong" w:cs="FangSong"/>
          <w:sz w:val="20"/>
          <w:szCs w:val="20"/>
          <w:spacing w:val="-2"/>
        </w:rPr>
        <w:t>·创新和风险总是相伴而生。发展无界众筹，需要注意防范来自</w:t>
      </w:r>
      <w:r>
        <w:rPr>
          <w:rFonts w:ascii="FangSong" w:hAnsi="FangSong" w:eastAsia="FangSong" w:cs="FangSong"/>
          <w:sz w:val="20"/>
          <w:szCs w:val="20"/>
          <w:spacing w:val="13"/>
        </w:rPr>
        <w:t xml:space="preserve"> </w:t>
      </w:r>
      <w:r>
        <w:rPr>
          <w:rFonts w:ascii="FangSong" w:hAnsi="FangSong" w:eastAsia="FangSong" w:cs="FangSong"/>
          <w:sz w:val="20"/>
          <w:szCs w:val="20"/>
          <w:spacing w:val="5"/>
        </w:rPr>
        <w:t>宏观环境、监管政策、平台技术以及知识产权保护等方面的</w:t>
      </w:r>
      <w:r>
        <w:rPr>
          <w:rFonts w:ascii="FangSong" w:hAnsi="FangSong" w:eastAsia="FangSong" w:cs="FangSong"/>
          <w:sz w:val="20"/>
          <w:szCs w:val="20"/>
          <w:spacing w:val="4"/>
        </w:rPr>
        <w:t>不</w:t>
      </w:r>
      <w:r>
        <w:rPr>
          <w:rFonts w:ascii="FangSong" w:hAnsi="FangSong" w:eastAsia="FangSong" w:cs="FangSong"/>
          <w:sz w:val="20"/>
          <w:szCs w:val="20"/>
          <w:spacing w:val="4"/>
        </w:rPr>
        <w:t xml:space="preserve"> </w:t>
      </w:r>
      <w:r>
        <w:rPr>
          <w:rFonts w:ascii="FangSong" w:hAnsi="FangSong" w:eastAsia="FangSong" w:cs="FangSong"/>
          <w:sz w:val="20"/>
          <w:szCs w:val="20"/>
          <w:spacing w:val="12"/>
        </w:rPr>
        <w:t>同风险。</w:t>
      </w:r>
    </w:p>
    <w:p>
      <w:pPr>
        <w:spacing w:line="322" w:lineRule="auto"/>
        <w:sectPr>
          <w:pgSz w:w="7830" w:h="12680"/>
          <w:pgMar w:top="400" w:right="1120" w:bottom="400" w:left="1090" w:header="0" w:footer="0" w:gutter="0"/>
        </w:sectPr>
        <w:rPr>
          <w:rFonts w:ascii="FangSong" w:hAnsi="FangSong" w:eastAsia="FangSong" w:cs="FangSong"/>
          <w:sz w:val="20"/>
          <w:szCs w:val="20"/>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ind w:firstLine="390"/>
        <w:spacing w:before="68" w:line="297" w:lineRule="auto"/>
        <w:jc w:val="both"/>
        <w:rPr>
          <w:rFonts w:ascii="SimSun" w:hAnsi="SimSun" w:eastAsia="SimSun" w:cs="SimSun"/>
          <w:sz w:val="21"/>
          <w:szCs w:val="21"/>
        </w:rPr>
      </w:pPr>
      <w:r>
        <w:rPr>
          <w:rFonts w:ascii="SimSun" w:hAnsi="SimSun" w:eastAsia="SimSun" w:cs="SimSun"/>
          <w:sz w:val="21"/>
          <w:szCs w:val="21"/>
          <w:spacing w:val="-8"/>
        </w:rPr>
        <w:t>创新是引领发展的第一动力。创新和创业相连一体、共生共存。当</w:t>
      </w:r>
      <w:r>
        <w:rPr>
          <w:rFonts w:ascii="SimSun" w:hAnsi="SimSun" w:eastAsia="SimSun" w:cs="SimSun"/>
          <w:sz w:val="21"/>
          <w:szCs w:val="21"/>
        </w:rPr>
        <w:t xml:space="preserve">  </w:t>
      </w:r>
      <w:r>
        <w:rPr>
          <w:rFonts w:ascii="SimSun" w:hAnsi="SimSun" w:eastAsia="SimSun" w:cs="SimSun"/>
          <w:sz w:val="21"/>
          <w:szCs w:val="21"/>
          <w:spacing w:val="-18"/>
        </w:rPr>
        <w:t>前，我国以供给侧结构性改革为主线大力推进“破、立、降”,把推动“大</w:t>
      </w:r>
      <w:r>
        <w:rPr>
          <w:rFonts w:ascii="SimSun" w:hAnsi="SimSun" w:eastAsia="SimSun" w:cs="SimSun"/>
          <w:sz w:val="21"/>
          <w:szCs w:val="21"/>
          <w:spacing w:val="3"/>
        </w:rPr>
        <w:t xml:space="preserve">  </w:t>
      </w:r>
      <w:r>
        <w:rPr>
          <w:rFonts w:ascii="SimSun" w:hAnsi="SimSun" w:eastAsia="SimSun" w:cs="SimSun"/>
          <w:sz w:val="21"/>
          <w:szCs w:val="21"/>
          <w:spacing w:val="-12"/>
        </w:rPr>
        <w:t>众创业、万众创新”再升级作为强化创新驱动发展战略实施的重要抓</w:t>
      </w:r>
      <w:r>
        <w:rPr>
          <w:rFonts w:ascii="SimSun" w:hAnsi="SimSun" w:eastAsia="SimSun" w:cs="SimSun"/>
          <w:sz w:val="21"/>
          <w:szCs w:val="21"/>
          <w:spacing w:val="-13"/>
        </w:rPr>
        <w:t>手。</w:t>
      </w:r>
      <w:r>
        <w:rPr>
          <w:rFonts w:ascii="SimSun" w:hAnsi="SimSun" w:eastAsia="SimSun" w:cs="SimSun"/>
          <w:sz w:val="21"/>
          <w:szCs w:val="21"/>
        </w:rPr>
        <w:t xml:space="preserve"> </w:t>
      </w:r>
      <w:r>
        <w:rPr>
          <w:rFonts w:ascii="SimSun" w:hAnsi="SimSun" w:eastAsia="SimSun" w:cs="SimSun"/>
          <w:sz w:val="21"/>
          <w:szCs w:val="21"/>
          <w:spacing w:val="-9"/>
        </w:rPr>
        <w:t>无界众筹作为时代产物，顺应时代潮流，已经发展成助力小微企业创新</w:t>
      </w:r>
      <w:r>
        <w:rPr>
          <w:rFonts w:ascii="SimSun" w:hAnsi="SimSun" w:eastAsia="SimSun" w:cs="SimSun"/>
          <w:sz w:val="21"/>
          <w:szCs w:val="21"/>
          <w:spacing w:val="3"/>
        </w:rPr>
        <w:t xml:space="preserve">  </w:t>
      </w:r>
      <w:r>
        <w:rPr>
          <w:rFonts w:ascii="SimSun" w:hAnsi="SimSun" w:eastAsia="SimSun" w:cs="SimSun"/>
          <w:sz w:val="21"/>
          <w:szCs w:val="21"/>
          <w:spacing w:val="-14"/>
        </w:rPr>
        <w:t>创业的新范式，以及城市创新、区域创新的新工具。</w:t>
      </w:r>
    </w:p>
    <w:p>
      <w:pPr>
        <w:ind w:right="30" w:firstLine="390"/>
        <w:spacing w:before="143" w:line="304" w:lineRule="auto"/>
        <w:jc w:val="both"/>
        <w:rPr>
          <w:rFonts w:ascii="SimSun" w:hAnsi="SimSun" w:eastAsia="SimSun" w:cs="SimSun"/>
          <w:sz w:val="21"/>
          <w:szCs w:val="21"/>
        </w:rPr>
      </w:pPr>
      <w:r>
        <w:rPr>
          <w:rFonts w:ascii="SimSun" w:hAnsi="SimSun" w:eastAsia="SimSun" w:cs="SimSun"/>
          <w:sz w:val="21"/>
          <w:szCs w:val="21"/>
          <w:spacing w:val="-9"/>
        </w:rPr>
        <w:t>传统众筹脱胎于家族和社区融资，在西方已有数百年历史。随着互 </w:t>
      </w:r>
      <w:r>
        <w:rPr>
          <w:rFonts w:ascii="SimSun" w:hAnsi="SimSun" w:eastAsia="SimSun" w:cs="SimSun"/>
          <w:sz w:val="21"/>
          <w:szCs w:val="21"/>
          <w:spacing w:val="-9"/>
        </w:rPr>
        <w:t>联网技术的不断发展和普及，2008年前后，依托网络发展起来的现代众 </w:t>
      </w:r>
      <w:r>
        <w:rPr>
          <w:rFonts w:ascii="SimSun" w:hAnsi="SimSun" w:eastAsia="SimSun" w:cs="SimSun"/>
          <w:sz w:val="21"/>
          <w:szCs w:val="21"/>
          <w:spacing w:val="-9"/>
        </w:rPr>
        <w:t>筹平台作为一种全新的筹资和创业方式进入大众视野。中国现代众</w:t>
      </w:r>
      <w:r>
        <w:rPr>
          <w:rFonts w:ascii="SimSun" w:hAnsi="SimSun" w:eastAsia="SimSun" w:cs="SimSun"/>
          <w:sz w:val="21"/>
          <w:szCs w:val="21"/>
          <w:spacing w:val="-10"/>
        </w:rPr>
        <w:t>筹起 </w:t>
      </w:r>
      <w:r>
        <w:rPr>
          <w:rFonts w:ascii="SimSun" w:hAnsi="SimSun" w:eastAsia="SimSun" w:cs="SimSun"/>
          <w:sz w:val="21"/>
          <w:szCs w:val="21"/>
          <w:spacing w:val="-8"/>
        </w:rPr>
        <w:t>步于2011年，在多重因素的共同驱动下，2014年迎来发展元年，平</w:t>
      </w:r>
      <w:r>
        <w:rPr>
          <w:rFonts w:ascii="SimSun" w:hAnsi="SimSun" w:eastAsia="SimSun" w:cs="SimSun"/>
          <w:sz w:val="21"/>
          <w:szCs w:val="21"/>
          <w:spacing w:val="-9"/>
        </w:rPr>
        <w:t>台数 </w:t>
      </w:r>
      <w:r>
        <w:rPr>
          <w:rFonts w:ascii="SimSun" w:hAnsi="SimSun" w:eastAsia="SimSun" w:cs="SimSun"/>
          <w:sz w:val="21"/>
          <w:szCs w:val="21"/>
          <w:spacing w:val="-15"/>
        </w:rPr>
        <w:t>量和交易规模迅速崛起。这一时期的众筹平台主要发挥连接器</w:t>
      </w:r>
      <w:r>
        <w:rPr>
          <w:rFonts w:ascii="SimSun" w:hAnsi="SimSun" w:eastAsia="SimSun" w:cs="SimSun"/>
          <w:sz w:val="21"/>
          <w:szCs w:val="21"/>
          <w:spacing w:val="-16"/>
        </w:rPr>
        <w:t>功能——为 </w:t>
      </w:r>
      <w:r>
        <w:rPr>
          <w:rFonts w:ascii="SimSun" w:hAnsi="SimSun" w:eastAsia="SimSun" w:cs="SimSun"/>
          <w:sz w:val="21"/>
          <w:szCs w:val="21"/>
          <w:spacing w:val="-7"/>
        </w:rPr>
        <w:t>前景好、有热度、受关注的项目和产品连通市场、引来资金。新时期，</w:t>
      </w:r>
      <w:r>
        <w:rPr>
          <w:rFonts w:ascii="SimSun" w:hAnsi="SimSun" w:eastAsia="SimSun" w:cs="SimSun"/>
          <w:sz w:val="21"/>
          <w:szCs w:val="21"/>
          <w:spacing w:val="11"/>
        </w:rPr>
        <w:t xml:space="preserve"> </w:t>
      </w:r>
      <w:r>
        <w:rPr>
          <w:rFonts w:ascii="SimSun" w:hAnsi="SimSun" w:eastAsia="SimSun" w:cs="SimSun"/>
          <w:sz w:val="21"/>
          <w:szCs w:val="21"/>
          <w:spacing w:val="-9"/>
        </w:rPr>
        <w:t>随着行业发展不断深入和监管不断趋严，现代众筹不断迭代创新，内涵</w:t>
      </w:r>
      <w:r>
        <w:rPr>
          <w:rFonts w:ascii="SimSun" w:hAnsi="SimSun" w:eastAsia="SimSun" w:cs="SimSun"/>
          <w:sz w:val="21"/>
          <w:szCs w:val="21"/>
          <w:spacing w:val="11"/>
        </w:rPr>
        <w:t xml:space="preserve"> </w:t>
      </w:r>
      <w:r>
        <w:rPr>
          <w:rFonts w:ascii="SimSun" w:hAnsi="SimSun" w:eastAsia="SimSun" w:cs="SimSun"/>
          <w:sz w:val="21"/>
          <w:szCs w:val="21"/>
          <w:spacing w:val="-15"/>
        </w:rPr>
        <w:t>和外延不断扩展，无界众筹应运而生。</w:t>
      </w:r>
    </w:p>
    <w:p>
      <w:pPr>
        <w:ind w:firstLine="390"/>
        <w:spacing w:before="167" w:line="303" w:lineRule="auto"/>
        <w:jc w:val="both"/>
        <w:rPr>
          <w:rFonts w:ascii="SimSun" w:hAnsi="SimSun" w:eastAsia="SimSun" w:cs="SimSun"/>
          <w:sz w:val="21"/>
          <w:szCs w:val="21"/>
        </w:rPr>
      </w:pPr>
      <w:r>
        <w:rPr>
          <w:rFonts w:ascii="SimSun" w:hAnsi="SimSun" w:eastAsia="SimSun" w:cs="SimSun"/>
          <w:sz w:val="21"/>
          <w:szCs w:val="21"/>
          <w:spacing w:val="-18"/>
        </w:rPr>
        <w:t>无界众筹以产品众筹为起点，突破现代众筹平台金</w:t>
      </w:r>
      <w:r>
        <w:rPr>
          <w:rFonts w:ascii="SimSun" w:hAnsi="SimSun" w:eastAsia="SimSun" w:cs="SimSun"/>
          <w:sz w:val="21"/>
          <w:szCs w:val="21"/>
          <w:spacing w:val="-19"/>
        </w:rPr>
        <w:t>融属性、电商属性、</w:t>
      </w:r>
      <w:r>
        <w:rPr>
          <w:rFonts w:ascii="SimSun" w:hAnsi="SimSun" w:eastAsia="SimSun" w:cs="SimSun"/>
          <w:sz w:val="21"/>
          <w:szCs w:val="21"/>
        </w:rPr>
        <w:t xml:space="preserve"> </w:t>
      </w:r>
      <w:r>
        <w:rPr>
          <w:rFonts w:ascii="SimSun" w:hAnsi="SimSun" w:eastAsia="SimSun" w:cs="SimSun"/>
          <w:sz w:val="21"/>
          <w:szCs w:val="21"/>
          <w:spacing w:val="-8"/>
        </w:rPr>
        <w:t>社交属性之间的边界，整合内外部资源构建众创生态，为小</w:t>
      </w:r>
      <w:r>
        <w:rPr>
          <w:rFonts w:ascii="SimSun" w:hAnsi="SimSun" w:eastAsia="SimSun" w:cs="SimSun"/>
          <w:sz w:val="21"/>
          <w:szCs w:val="21"/>
          <w:spacing w:val="-9"/>
        </w:rPr>
        <w:t>微企业提供 </w:t>
      </w:r>
      <w:r>
        <w:rPr>
          <w:rFonts w:ascii="SimSun" w:hAnsi="SimSun" w:eastAsia="SimSun" w:cs="SimSun"/>
          <w:sz w:val="21"/>
          <w:szCs w:val="21"/>
          <w:spacing w:val="-9"/>
        </w:rPr>
        <w:t>覆盖全生命周期的筹后帮扶服务。无界众筹不仅定位于项目发起方和支</w:t>
      </w:r>
      <w:r>
        <w:rPr>
          <w:rFonts w:ascii="SimSun" w:hAnsi="SimSun" w:eastAsia="SimSun" w:cs="SimSun"/>
          <w:sz w:val="21"/>
          <w:szCs w:val="21"/>
          <w:spacing w:val="4"/>
        </w:rPr>
        <w:t xml:space="preserve">  </w:t>
      </w:r>
      <w:r>
        <w:rPr>
          <w:rFonts w:ascii="SimSun" w:hAnsi="SimSun" w:eastAsia="SimSun" w:cs="SimSun"/>
          <w:sz w:val="21"/>
          <w:szCs w:val="21"/>
          <w:spacing w:val="-9"/>
        </w:rPr>
        <w:t>持者之间的连接器，还着眼于构筑覆盖全要素和全生命周期的创新创业</w:t>
      </w:r>
      <w:r>
        <w:rPr>
          <w:rFonts w:ascii="SimSun" w:hAnsi="SimSun" w:eastAsia="SimSun" w:cs="SimSun"/>
          <w:sz w:val="21"/>
          <w:szCs w:val="21"/>
          <w:spacing w:val="2"/>
        </w:rPr>
        <w:t xml:space="preserve">  </w:t>
      </w:r>
      <w:r>
        <w:rPr>
          <w:rFonts w:ascii="SimSun" w:hAnsi="SimSun" w:eastAsia="SimSun" w:cs="SimSun"/>
          <w:sz w:val="21"/>
          <w:szCs w:val="21"/>
          <w:spacing w:val="-15"/>
        </w:rPr>
        <w:t>生态，有效化解初期项目存续难、小微企业存活难困境；不仅局</w:t>
      </w:r>
      <w:r>
        <w:rPr>
          <w:rFonts w:ascii="SimSun" w:hAnsi="SimSun" w:eastAsia="SimSun" w:cs="SimSun"/>
          <w:sz w:val="21"/>
          <w:szCs w:val="21"/>
          <w:spacing w:val="-16"/>
        </w:rPr>
        <w:t>限于依托</w:t>
      </w:r>
      <w:r>
        <w:rPr>
          <w:rFonts w:ascii="SimSun" w:hAnsi="SimSun" w:eastAsia="SimSun" w:cs="SimSun"/>
          <w:sz w:val="21"/>
          <w:szCs w:val="21"/>
        </w:rPr>
        <w:t xml:space="preserve">  </w:t>
      </w:r>
      <w:r>
        <w:rPr>
          <w:rFonts w:ascii="SimSun" w:hAnsi="SimSun" w:eastAsia="SimSun" w:cs="SimSun"/>
          <w:sz w:val="21"/>
          <w:szCs w:val="21"/>
          <w:spacing w:val="-9"/>
        </w:rPr>
        <w:t>互联网吸引流量，更注重大数据、智能科技、区块链等新技术手段与项</w:t>
      </w:r>
      <w:r>
        <w:rPr>
          <w:rFonts w:ascii="SimSun" w:hAnsi="SimSun" w:eastAsia="SimSun" w:cs="SimSun"/>
          <w:sz w:val="21"/>
          <w:szCs w:val="21"/>
          <w:spacing w:val="5"/>
        </w:rPr>
        <w:t xml:space="preserve">  </w:t>
      </w:r>
      <w:r>
        <w:rPr>
          <w:rFonts w:ascii="SimSun" w:hAnsi="SimSun" w:eastAsia="SimSun" w:cs="SimSun"/>
          <w:sz w:val="21"/>
          <w:szCs w:val="21"/>
          <w:spacing w:val="-15"/>
        </w:rPr>
        <w:t>目筛选、风险识别和质量控制等关键环节的深度融合。</w:t>
      </w:r>
    </w:p>
    <w:p>
      <w:pPr>
        <w:ind w:firstLine="390"/>
        <w:spacing w:before="121" w:line="325" w:lineRule="auto"/>
        <w:jc w:val="both"/>
        <w:rPr>
          <w:rFonts w:ascii="SimSun" w:hAnsi="SimSun" w:eastAsia="SimSun" w:cs="SimSun"/>
          <w:sz w:val="21"/>
          <w:szCs w:val="21"/>
        </w:rPr>
      </w:pPr>
      <w:r>
        <w:rPr>
          <w:rFonts w:ascii="SimSun" w:hAnsi="SimSun" w:eastAsia="SimSun" w:cs="SimSun"/>
          <w:sz w:val="21"/>
          <w:szCs w:val="21"/>
          <w:spacing w:val="-9"/>
        </w:rPr>
        <w:t>无界众筹代表了现代众筹发展的新方向，为助力小微企业创新创业</w:t>
      </w:r>
      <w:r>
        <w:rPr>
          <w:rFonts w:ascii="SimSun" w:hAnsi="SimSun" w:eastAsia="SimSun" w:cs="SimSun"/>
          <w:sz w:val="21"/>
          <w:szCs w:val="21"/>
          <w:spacing w:val="8"/>
        </w:rPr>
        <w:t xml:space="preserve">  </w:t>
      </w:r>
      <w:r>
        <w:rPr>
          <w:rFonts w:ascii="SimSun" w:hAnsi="SimSun" w:eastAsia="SimSun" w:cs="SimSun"/>
          <w:sz w:val="21"/>
          <w:szCs w:val="21"/>
          <w:spacing w:val="-9"/>
        </w:rPr>
        <w:t>树立了新范式，为城市发展、区域发展提供了新工具。但不可否认，受</w:t>
      </w:r>
      <w:r>
        <w:rPr>
          <w:rFonts w:ascii="SimSun" w:hAnsi="SimSun" w:eastAsia="SimSun" w:cs="SimSun"/>
          <w:sz w:val="21"/>
          <w:szCs w:val="21"/>
          <w:spacing w:val="3"/>
        </w:rPr>
        <w:t xml:space="preserve">  </w:t>
      </w:r>
      <w:r>
        <w:rPr>
          <w:rFonts w:ascii="SimSun" w:hAnsi="SimSun" w:eastAsia="SimSun" w:cs="SimSun"/>
          <w:sz w:val="21"/>
          <w:szCs w:val="21"/>
          <w:spacing w:val="-18"/>
        </w:rPr>
        <w:t>多种因素影响，在发展无界众筹的过程中，也需要注意防范来自宏观环</w:t>
      </w:r>
      <w:r>
        <w:rPr>
          <w:rFonts w:ascii="SimSun" w:hAnsi="SimSun" w:eastAsia="SimSun" w:cs="SimSun"/>
          <w:sz w:val="21"/>
          <w:szCs w:val="21"/>
          <w:spacing w:val="-19"/>
        </w:rPr>
        <w:t>境、</w:t>
      </w:r>
    </w:p>
    <w:p>
      <w:pPr>
        <w:spacing w:line="219" w:lineRule="auto"/>
        <w:rPr>
          <w:rFonts w:ascii="SimSun" w:hAnsi="SimSun" w:eastAsia="SimSun" w:cs="SimSun"/>
          <w:sz w:val="21"/>
          <w:szCs w:val="21"/>
        </w:rPr>
      </w:pPr>
      <w:r>
        <w:rPr>
          <w:rFonts w:ascii="SimSun" w:hAnsi="SimSun" w:eastAsia="SimSun" w:cs="SimSun"/>
          <w:sz w:val="21"/>
          <w:szCs w:val="21"/>
          <w:spacing w:val="-9"/>
        </w:rPr>
        <w:t>监管政策、平台技术以及知识产权保护等方面的风险。无界众筹的发展</w:t>
      </w:r>
    </w:p>
    <w:p>
      <w:pPr>
        <w:spacing w:line="219" w:lineRule="auto"/>
        <w:sectPr>
          <w:footerReference w:type="default" r:id="rId122"/>
          <w:pgSz w:w="7830" w:h="12670"/>
          <w:pgMar w:top="400" w:right="734" w:bottom="678" w:left="759" w:header="0" w:footer="539" w:gutter="0"/>
        </w:sectPr>
        <w:rPr>
          <w:rFonts w:ascii="SimSun" w:hAnsi="SimSun" w:eastAsia="SimSun" w:cs="SimSun"/>
          <w:sz w:val="21"/>
          <w:szCs w:val="21"/>
        </w:rPr>
      </w:pPr>
    </w:p>
    <w:p>
      <w:pPr>
        <w:ind w:left="2"/>
        <w:spacing w:before="17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80" w:lineRule="auto"/>
        <w:rPr/>
      </w:pPr>
      <w:r/>
    </w:p>
    <w:p>
      <w:pPr>
        <w:ind w:right="75"/>
        <w:spacing w:before="69" w:line="268" w:lineRule="auto"/>
        <w:rPr>
          <w:rFonts w:ascii="SimSun" w:hAnsi="SimSun" w:eastAsia="SimSun" w:cs="SimSun"/>
          <w:sz w:val="21"/>
          <w:szCs w:val="21"/>
        </w:rPr>
      </w:pPr>
      <w:r>
        <w:rPr>
          <w:rFonts w:ascii="SimSun" w:hAnsi="SimSun" w:eastAsia="SimSun" w:cs="SimSun"/>
          <w:sz w:val="21"/>
          <w:szCs w:val="21"/>
          <w:spacing w:val="-12"/>
        </w:rPr>
        <w:t>需要监管更需要呵护，需要各类主体共同努力引导众筹真正向技术</w:t>
      </w:r>
      <w:r>
        <w:rPr>
          <w:rFonts w:ascii="SimSun" w:hAnsi="SimSun" w:eastAsia="SimSun" w:cs="SimSun"/>
          <w:sz w:val="21"/>
          <w:szCs w:val="21"/>
          <w:spacing w:val="-13"/>
        </w:rPr>
        <w:t>驱动、</w:t>
      </w:r>
      <w:r>
        <w:rPr>
          <w:rFonts w:ascii="SimSun" w:hAnsi="SimSun" w:eastAsia="SimSun" w:cs="SimSun"/>
          <w:sz w:val="21"/>
          <w:szCs w:val="21"/>
        </w:rPr>
        <w:t xml:space="preserve"> </w:t>
      </w:r>
      <w:r>
        <w:rPr>
          <w:rFonts w:ascii="SimSun" w:hAnsi="SimSun" w:eastAsia="SimSun" w:cs="SimSun"/>
          <w:sz w:val="21"/>
          <w:szCs w:val="21"/>
          <w:spacing w:val="-14"/>
        </w:rPr>
        <w:t>营造生态、合规运营的方向发展，在助推创新创业升级释放更大能量。</w:t>
      </w:r>
    </w:p>
    <w:p>
      <w:pPr>
        <w:pStyle w:val="BodyText"/>
        <w:spacing w:line="454" w:lineRule="auto"/>
        <w:rPr/>
      </w:pPr>
      <w:r/>
    </w:p>
    <w:p>
      <w:pPr>
        <w:ind w:left="1882"/>
        <w:spacing w:before="69" w:line="221" w:lineRule="auto"/>
        <w:outlineLvl w:val="6"/>
        <w:rPr>
          <w:rFonts w:ascii="SimHei" w:hAnsi="SimHei" w:eastAsia="SimHei" w:cs="SimHei"/>
          <w:sz w:val="21"/>
          <w:szCs w:val="21"/>
        </w:rPr>
      </w:pPr>
      <w:r>
        <w:rPr>
          <w:rFonts w:ascii="SimHei" w:hAnsi="SimHei" w:eastAsia="SimHei" w:cs="SimHei"/>
          <w:sz w:val="21"/>
          <w:szCs w:val="21"/>
          <w:b/>
          <w:bCs/>
          <w:spacing w:val="13"/>
        </w:rPr>
        <w:t>一</w:t>
      </w:r>
      <w:r>
        <w:rPr>
          <w:rFonts w:ascii="SimHei" w:hAnsi="SimHei" w:eastAsia="SimHei" w:cs="SimHei"/>
          <w:sz w:val="21"/>
          <w:szCs w:val="21"/>
          <w:spacing w:val="-46"/>
        </w:rPr>
        <w:t xml:space="preserve"> </w:t>
      </w:r>
      <w:r>
        <w:rPr>
          <w:rFonts w:ascii="SimHei" w:hAnsi="SimHei" w:eastAsia="SimHei" w:cs="SimHei"/>
          <w:sz w:val="21"/>
          <w:szCs w:val="21"/>
          <w:b/>
          <w:bCs/>
          <w:spacing w:val="13"/>
        </w:rPr>
        <w:t>、新时代呼唤无界众筹</w:t>
      </w:r>
    </w:p>
    <w:p>
      <w:pPr>
        <w:pStyle w:val="BodyText"/>
        <w:spacing w:line="358" w:lineRule="auto"/>
        <w:rPr/>
      </w:pPr>
      <w:r/>
    </w:p>
    <w:p>
      <w:pPr>
        <w:ind w:firstLine="324"/>
        <w:spacing w:before="68" w:line="301" w:lineRule="auto"/>
        <w:jc w:val="both"/>
        <w:rPr>
          <w:rFonts w:ascii="SimSun" w:hAnsi="SimSun" w:eastAsia="SimSun" w:cs="SimSun"/>
          <w:sz w:val="21"/>
          <w:szCs w:val="21"/>
        </w:rPr>
      </w:pPr>
      <w:r>
        <w:rPr>
          <w:rFonts w:ascii="SimSun" w:hAnsi="SimSun" w:eastAsia="SimSun" w:cs="SimSun"/>
          <w:sz w:val="21"/>
          <w:szCs w:val="21"/>
          <w:spacing w:val="-9"/>
        </w:rPr>
        <w:t>“双创”背景下，我国创业热情高涨，创新</w:t>
      </w:r>
      <w:r>
        <w:rPr>
          <w:rFonts w:ascii="SimSun" w:hAnsi="SimSun" w:eastAsia="SimSun" w:cs="SimSun"/>
          <w:sz w:val="21"/>
          <w:szCs w:val="21"/>
          <w:spacing w:val="-10"/>
        </w:rPr>
        <w:t>效果显著,然而受限于自  </w:t>
      </w:r>
      <w:r>
        <w:rPr>
          <w:rFonts w:ascii="SimSun" w:hAnsi="SimSun" w:eastAsia="SimSun" w:cs="SimSun"/>
          <w:sz w:val="21"/>
          <w:szCs w:val="21"/>
          <w:spacing w:val="-12"/>
        </w:rPr>
        <w:t>身能力及外部市场环境等因素，小微企业的生存发展依然面临诸多困境， </w:t>
      </w:r>
      <w:r>
        <w:rPr>
          <w:rFonts w:ascii="SimSun" w:hAnsi="SimSun" w:eastAsia="SimSun" w:cs="SimSun"/>
          <w:sz w:val="21"/>
          <w:szCs w:val="21"/>
          <w:spacing w:val="-6"/>
        </w:rPr>
        <w:t>如人才缺乏、融资困难、销路不畅等。众筹尤</w:t>
      </w:r>
      <w:r>
        <w:rPr>
          <w:rFonts w:ascii="SimSun" w:hAnsi="SimSun" w:eastAsia="SimSun" w:cs="SimSun"/>
          <w:sz w:val="21"/>
          <w:szCs w:val="21"/>
          <w:spacing w:val="-7"/>
        </w:rPr>
        <w:t>其是产品型众筹的出现，</w:t>
      </w:r>
      <w:r>
        <w:rPr>
          <w:rFonts w:ascii="SimSun" w:hAnsi="SimSun" w:eastAsia="SimSun" w:cs="SimSun"/>
          <w:sz w:val="21"/>
          <w:szCs w:val="21"/>
        </w:rPr>
        <w:t xml:space="preserve">  </w:t>
      </w:r>
      <w:r>
        <w:rPr>
          <w:rFonts w:ascii="SimSun" w:hAnsi="SimSun" w:eastAsia="SimSun" w:cs="SimSun"/>
          <w:sz w:val="21"/>
          <w:szCs w:val="21"/>
          <w:spacing w:val="-10"/>
        </w:rPr>
        <w:t>改变了传统小微企业的运营逻辑，部分解决了小微企业的“资金、销路”</w:t>
      </w:r>
      <w:r>
        <w:rPr>
          <w:rFonts w:ascii="SimSun" w:hAnsi="SimSun" w:eastAsia="SimSun" w:cs="SimSun"/>
          <w:sz w:val="21"/>
          <w:szCs w:val="21"/>
          <w:spacing w:val="9"/>
        </w:rPr>
        <w:t xml:space="preserve"> </w:t>
      </w:r>
      <w:r>
        <w:rPr>
          <w:rFonts w:ascii="SimSun" w:hAnsi="SimSun" w:eastAsia="SimSun" w:cs="SimSun"/>
          <w:sz w:val="21"/>
          <w:szCs w:val="21"/>
          <w:spacing w:val="-9"/>
        </w:rPr>
        <w:t>问题。但在帮扶小微企业成长方面，助力创新创业升级，众筹的潜力还  </w:t>
      </w:r>
      <w:r>
        <w:rPr>
          <w:rFonts w:ascii="SimSun" w:hAnsi="SimSun" w:eastAsia="SimSun" w:cs="SimSun"/>
          <w:sz w:val="21"/>
          <w:szCs w:val="21"/>
          <w:spacing w:val="-14"/>
        </w:rPr>
        <w:t>远未释放。时代呼唤众筹突破边界，创新发展。</w:t>
      </w:r>
    </w:p>
    <w:p>
      <w:pPr>
        <w:pStyle w:val="BodyText"/>
        <w:spacing w:line="45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4"/>
        </w:rPr>
        <w:t>(一)创新创业浪潮下小微企业的发展现状</w:t>
      </w:r>
    </w:p>
    <w:p>
      <w:pPr>
        <w:pStyle w:val="BodyText"/>
        <w:spacing w:line="408" w:lineRule="auto"/>
        <w:rPr/>
      </w:pPr>
      <w:r/>
    </w:p>
    <w:p>
      <w:pPr>
        <w:ind w:right="144" w:firstLine="429"/>
        <w:spacing w:before="69" w:line="308" w:lineRule="auto"/>
        <w:jc w:val="both"/>
        <w:rPr>
          <w:rFonts w:ascii="SimSun" w:hAnsi="SimSun" w:eastAsia="SimSun" w:cs="SimSun"/>
          <w:sz w:val="21"/>
          <w:szCs w:val="21"/>
        </w:rPr>
      </w:pPr>
      <w:r>
        <w:rPr>
          <w:rFonts w:ascii="SimSun" w:hAnsi="SimSun" w:eastAsia="SimSun" w:cs="SimSun"/>
          <w:sz w:val="21"/>
          <w:szCs w:val="21"/>
          <w:spacing w:val="-8"/>
        </w:rPr>
        <w:t>自2014年李克强总理提出“大众创业、</w:t>
      </w:r>
      <w:r>
        <w:rPr>
          <w:rFonts w:ascii="SimSun" w:hAnsi="SimSun" w:eastAsia="SimSun" w:cs="SimSun"/>
          <w:sz w:val="21"/>
          <w:szCs w:val="21"/>
          <w:spacing w:val="-9"/>
        </w:rPr>
        <w:t>万众创新”号召以来，国家</w:t>
      </w:r>
      <w:r>
        <w:rPr>
          <w:rFonts w:ascii="SimSun" w:hAnsi="SimSun" w:eastAsia="SimSun" w:cs="SimSun"/>
          <w:sz w:val="21"/>
          <w:szCs w:val="21"/>
        </w:rPr>
        <w:t xml:space="preserve"> </w:t>
      </w:r>
      <w:r>
        <w:rPr>
          <w:rFonts w:ascii="SimSun" w:hAnsi="SimSun" w:eastAsia="SimSun" w:cs="SimSun"/>
          <w:sz w:val="21"/>
          <w:szCs w:val="21"/>
          <w:spacing w:val="-9"/>
        </w:rPr>
        <w:t>多措并举扶持小微企业发展，全国创业热情高涨，创新效果显著。国家</w:t>
      </w:r>
      <w:r>
        <w:rPr>
          <w:rFonts w:ascii="SimSun" w:hAnsi="SimSun" w:eastAsia="SimSun" w:cs="SimSun"/>
          <w:sz w:val="21"/>
          <w:szCs w:val="21"/>
          <w:spacing w:val="9"/>
        </w:rPr>
        <w:t xml:space="preserve"> </w:t>
      </w:r>
      <w:r>
        <w:rPr>
          <w:rFonts w:ascii="SimSun" w:hAnsi="SimSun" w:eastAsia="SimSun" w:cs="SimSun"/>
          <w:sz w:val="21"/>
          <w:szCs w:val="21"/>
          <w:spacing w:val="-5"/>
        </w:rPr>
        <w:t>工商总局数据显示，最近5年，我国新设市场主体7292.9万家，新设企</w:t>
      </w:r>
      <w:r>
        <w:rPr>
          <w:rFonts w:ascii="SimSun" w:hAnsi="SimSun" w:eastAsia="SimSun" w:cs="SimSun"/>
          <w:sz w:val="21"/>
          <w:szCs w:val="21"/>
          <w:spacing w:val="2"/>
        </w:rPr>
        <w:t xml:space="preserve"> </w:t>
      </w:r>
      <w:r>
        <w:rPr>
          <w:rFonts w:ascii="SimSun" w:hAnsi="SimSun" w:eastAsia="SimSun" w:cs="SimSun"/>
          <w:sz w:val="21"/>
          <w:szCs w:val="21"/>
          <w:spacing w:val="-9"/>
        </w:rPr>
        <w:t>业2160.9万家。其中2017年我国新设企业607.4万家，日均新</w:t>
      </w:r>
      <w:r>
        <w:rPr>
          <w:rFonts w:ascii="SimSun" w:hAnsi="SimSun" w:eastAsia="SimSun" w:cs="SimSun"/>
          <w:sz w:val="21"/>
          <w:szCs w:val="21"/>
          <w:spacing w:val="-10"/>
        </w:rPr>
        <w:t>设企业1.66</w:t>
      </w:r>
      <w:r>
        <w:rPr>
          <w:rFonts w:ascii="SimSun" w:hAnsi="SimSun" w:eastAsia="SimSun" w:cs="SimSun"/>
          <w:sz w:val="21"/>
          <w:szCs w:val="21"/>
        </w:rPr>
        <w:t xml:space="preserve"> </w:t>
      </w:r>
      <w:r>
        <w:rPr>
          <w:rFonts w:ascii="SimSun" w:hAnsi="SimSun" w:eastAsia="SimSun" w:cs="SimSun"/>
          <w:sz w:val="21"/>
          <w:szCs w:val="21"/>
          <w:spacing w:val="-7"/>
        </w:rPr>
        <w:t>万家。《2017全球创新指数：创新养育世界》中，我国排名由2016年的</w:t>
      </w:r>
      <w:r>
        <w:rPr>
          <w:rFonts w:ascii="SimSun" w:hAnsi="SimSun" w:eastAsia="SimSun" w:cs="SimSun"/>
          <w:sz w:val="21"/>
          <w:szCs w:val="21"/>
        </w:rPr>
        <w:t xml:space="preserve"> </w:t>
      </w:r>
      <w:r>
        <w:rPr>
          <w:rFonts w:ascii="SimSun" w:hAnsi="SimSun" w:eastAsia="SimSun" w:cs="SimSun"/>
          <w:sz w:val="21"/>
          <w:szCs w:val="21"/>
          <w:spacing w:val="-2"/>
        </w:rPr>
        <w:t>第25位跃升到第22位，成功跻身全球创新领导者行业。中国在商业成</w:t>
      </w:r>
      <w:r>
        <w:rPr>
          <w:rFonts w:ascii="SimSun" w:hAnsi="SimSun" w:eastAsia="SimSun" w:cs="SimSun"/>
          <w:sz w:val="21"/>
          <w:szCs w:val="21"/>
          <w:spacing w:val="2"/>
        </w:rPr>
        <w:t xml:space="preserve"> </w:t>
      </w:r>
      <w:r>
        <w:rPr>
          <w:rFonts w:ascii="SimSun" w:hAnsi="SimSun" w:eastAsia="SimSun" w:cs="SimSun"/>
          <w:sz w:val="21"/>
          <w:szCs w:val="21"/>
          <w:spacing w:val="-9"/>
        </w:rPr>
        <w:t>熟度和知识与技术方面获得高分，在研发公司全球分布、商业企业的研</w:t>
      </w:r>
      <w:r>
        <w:rPr>
          <w:rFonts w:ascii="SimSun" w:hAnsi="SimSun" w:eastAsia="SimSun" w:cs="SimSun"/>
          <w:sz w:val="21"/>
          <w:szCs w:val="21"/>
          <w:spacing w:val="6"/>
        </w:rPr>
        <w:t xml:space="preserve"> </w:t>
      </w:r>
      <w:r>
        <w:rPr>
          <w:rFonts w:ascii="SimSun" w:hAnsi="SimSun" w:eastAsia="SimSun" w:cs="SimSun"/>
          <w:sz w:val="21"/>
          <w:szCs w:val="21"/>
          <w:spacing w:val="-8"/>
        </w:rPr>
        <w:t>究人才、专利申请量和其他知识产权相关变量</w:t>
      </w:r>
      <w:r>
        <w:rPr>
          <w:rFonts w:ascii="SimSun" w:hAnsi="SimSun" w:eastAsia="SimSun" w:cs="SimSun"/>
          <w:sz w:val="21"/>
          <w:szCs w:val="21"/>
          <w:spacing w:val="-9"/>
        </w:rPr>
        <w:t>方面也表现突出，创新质</w:t>
      </w:r>
      <w:r>
        <w:rPr>
          <w:rFonts w:ascii="SimSun" w:hAnsi="SimSun" w:eastAsia="SimSun" w:cs="SimSun"/>
          <w:sz w:val="21"/>
          <w:szCs w:val="21"/>
        </w:rPr>
        <w:t xml:space="preserve"> </w:t>
      </w:r>
      <w:r>
        <w:rPr>
          <w:rFonts w:ascii="SimSun" w:hAnsi="SimSun" w:eastAsia="SimSun" w:cs="SimSun"/>
          <w:sz w:val="21"/>
          <w:szCs w:val="21"/>
          <w:spacing w:val="-7"/>
        </w:rPr>
        <w:t>量连续5年居中等经济体首位。</w:t>
      </w:r>
    </w:p>
    <w:p>
      <w:pPr>
        <w:ind w:right="95" w:firstLine="429"/>
        <w:spacing w:before="118" w:line="326" w:lineRule="auto"/>
        <w:jc w:val="both"/>
        <w:rPr>
          <w:rFonts w:ascii="SimSun" w:hAnsi="SimSun" w:eastAsia="SimSun" w:cs="SimSun"/>
          <w:sz w:val="21"/>
          <w:szCs w:val="21"/>
        </w:rPr>
      </w:pPr>
      <w:r>
        <w:rPr>
          <w:rFonts w:ascii="SimSun" w:hAnsi="SimSun" w:eastAsia="SimSun" w:cs="SimSun"/>
          <w:sz w:val="21"/>
          <w:szCs w:val="21"/>
          <w:spacing w:val="-2"/>
        </w:rPr>
        <w:t>创业企业中，注册资本在1000万元以下的中小微企业是双创浪潮</w:t>
      </w:r>
      <w:r>
        <w:rPr>
          <w:rFonts w:ascii="SimSun" w:hAnsi="SimSun" w:eastAsia="SimSun" w:cs="SimSun"/>
          <w:sz w:val="21"/>
          <w:szCs w:val="21"/>
          <w:spacing w:val="16"/>
        </w:rPr>
        <w:t xml:space="preserve"> </w:t>
      </w:r>
      <w:r>
        <w:rPr>
          <w:rFonts w:ascii="SimSun" w:hAnsi="SimSun" w:eastAsia="SimSun" w:cs="SimSun"/>
          <w:sz w:val="21"/>
          <w:szCs w:val="21"/>
          <w:spacing w:val="-6"/>
        </w:rPr>
        <w:t>中当之无愧的增长主力军，对企业数量增长贡献率高达85%,在扩就业、</w:t>
      </w:r>
      <w:r>
        <w:rPr>
          <w:rFonts w:ascii="SimSun" w:hAnsi="SimSun" w:eastAsia="SimSun" w:cs="SimSun"/>
          <w:sz w:val="21"/>
          <w:szCs w:val="21"/>
          <w:spacing w:val="1"/>
        </w:rPr>
        <w:t xml:space="preserve"> </w:t>
      </w:r>
      <w:r>
        <w:rPr>
          <w:rFonts w:ascii="SimSun" w:hAnsi="SimSun" w:eastAsia="SimSun" w:cs="SimSun"/>
          <w:sz w:val="21"/>
          <w:szCs w:val="21"/>
          <w:spacing w:val="-9"/>
        </w:rPr>
        <w:t>稳增长、促创新等方面发挥着重要作用。可以说，小微企业的发展状况</w:t>
      </w:r>
    </w:p>
    <w:p>
      <w:pPr>
        <w:spacing w:line="220" w:lineRule="auto"/>
        <w:rPr>
          <w:rFonts w:ascii="SimSun" w:hAnsi="SimSun" w:eastAsia="SimSun" w:cs="SimSun"/>
          <w:sz w:val="21"/>
          <w:szCs w:val="21"/>
        </w:rPr>
      </w:pPr>
      <w:r>
        <w:rPr>
          <w:rFonts w:ascii="SimSun" w:hAnsi="SimSun" w:eastAsia="SimSun" w:cs="SimSun"/>
          <w:sz w:val="21"/>
          <w:szCs w:val="21"/>
          <w:spacing w:val="-15"/>
        </w:rPr>
        <w:t>关乎国计民生。</w:t>
      </w:r>
    </w:p>
    <w:p>
      <w:pPr>
        <w:ind w:left="429"/>
        <w:spacing w:before="109" w:line="219" w:lineRule="auto"/>
        <w:rPr>
          <w:rFonts w:ascii="SimSun" w:hAnsi="SimSun" w:eastAsia="SimSun" w:cs="SimSun"/>
          <w:sz w:val="21"/>
          <w:szCs w:val="21"/>
        </w:rPr>
      </w:pPr>
      <w:r>
        <w:rPr>
          <w:rFonts w:ascii="SimSun" w:hAnsi="SimSun" w:eastAsia="SimSun" w:cs="SimSun"/>
          <w:sz w:val="21"/>
          <w:szCs w:val="21"/>
          <w:spacing w:val="-11"/>
        </w:rPr>
        <w:t>然而，受多种因素影响，小微企业的发展可谓喜忧参半。</w:t>
      </w:r>
      <w:r>
        <w:rPr>
          <w:rFonts w:ascii="SimSun" w:hAnsi="SimSun" w:eastAsia="SimSun" w:cs="SimSun"/>
          <w:sz w:val="21"/>
          <w:szCs w:val="21"/>
          <w:spacing w:val="47"/>
        </w:rPr>
        <w:t xml:space="preserve"> </w:t>
      </w:r>
      <w:r>
        <w:rPr>
          <w:rFonts w:ascii="SimSun" w:hAnsi="SimSun" w:eastAsia="SimSun" w:cs="SimSun"/>
          <w:sz w:val="21"/>
          <w:szCs w:val="21"/>
          <w:spacing w:val="-11"/>
        </w:rPr>
        <w:t>一方面，</w:t>
      </w:r>
    </w:p>
    <w:p>
      <w:pPr>
        <w:spacing w:line="219" w:lineRule="auto"/>
        <w:sectPr>
          <w:footerReference w:type="default" r:id="rId123"/>
          <w:pgSz w:w="7830" w:h="12680"/>
          <w:pgMar w:top="400" w:right="739" w:bottom="748" w:left="680" w:header="0" w:footer="609" w:gutter="0"/>
        </w:sectPr>
        <w:rPr>
          <w:rFonts w:ascii="SimSun" w:hAnsi="SimSun" w:eastAsia="SimSun" w:cs="SimSun"/>
          <w:sz w:val="21"/>
          <w:szCs w:val="21"/>
        </w:rPr>
      </w:pPr>
    </w:p>
    <w:p>
      <w:pPr>
        <w:ind w:left="1742"/>
        <w:spacing w:before="203" w:line="221" w:lineRule="auto"/>
        <w:rPr>
          <w:rFonts w:ascii="SimHei" w:hAnsi="SimHei" w:eastAsia="SimHei" w:cs="SimHei"/>
          <w:sz w:val="20"/>
          <w:szCs w:val="20"/>
        </w:rPr>
      </w:pPr>
      <w:r>
        <w:rPr>
          <w:rFonts w:ascii="SimHei" w:hAnsi="SimHei" w:eastAsia="SimHei" w:cs="SimHei"/>
          <w:sz w:val="20"/>
          <w:szCs w:val="20"/>
          <w:b/>
          <w:bCs/>
          <w:spacing w:val="-17"/>
        </w:rPr>
        <w:t>第六章</w:t>
      </w:r>
      <w:r>
        <w:rPr>
          <w:rFonts w:ascii="SimHei" w:hAnsi="SimHei" w:eastAsia="SimHei" w:cs="SimHei"/>
          <w:sz w:val="20"/>
          <w:szCs w:val="20"/>
          <w:spacing w:val="-17"/>
        </w:rPr>
        <w:t xml:space="preserve"> </w:t>
      </w:r>
      <w:r>
        <w:rPr>
          <w:rFonts w:ascii="SimHei" w:hAnsi="SimHei" w:eastAsia="SimHei" w:cs="SimHei"/>
          <w:sz w:val="20"/>
          <w:szCs w:val="20"/>
          <w:b/>
          <w:bCs/>
          <w:spacing w:val="-17"/>
        </w:rPr>
        <w:t>无界众筹：助推创新创业升级的新</w:t>
      </w:r>
      <w:r>
        <w:rPr>
          <w:rFonts w:ascii="SimHei" w:hAnsi="SimHei" w:eastAsia="SimHei" w:cs="SimHei"/>
          <w:sz w:val="20"/>
          <w:szCs w:val="20"/>
          <w:b/>
          <w:bCs/>
          <w:spacing w:val="-18"/>
        </w:rPr>
        <w:t>范式、新工具</w:t>
      </w:r>
    </w:p>
    <w:p>
      <w:pPr>
        <w:pStyle w:val="BodyText"/>
        <w:spacing w:line="372" w:lineRule="auto"/>
        <w:rPr/>
      </w:pPr>
      <w:r/>
    </w:p>
    <w:p>
      <w:pPr>
        <w:ind w:right="110"/>
        <w:spacing w:before="65" w:line="340" w:lineRule="auto"/>
        <w:jc w:val="both"/>
        <w:rPr>
          <w:rFonts w:ascii="SimSun" w:hAnsi="SimSun" w:eastAsia="SimSun" w:cs="SimSun"/>
          <w:sz w:val="20"/>
          <w:szCs w:val="20"/>
        </w:rPr>
      </w:pPr>
      <w:r>
        <w:rPr>
          <w:rFonts w:ascii="SimSun" w:hAnsi="SimSun" w:eastAsia="SimSun" w:cs="SimSun"/>
          <w:sz w:val="20"/>
          <w:szCs w:val="20"/>
          <w:spacing w:val="2"/>
        </w:rPr>
        <w:t>在一系列优惠政策措施的鼓励下，创业者表</w:t>
      </w:r>
      <w:r>
        <w:rPr>
          <w:rFonts w:ascii="SimSun" w:hAnsi="SimSun" w:eastAsia="SimSun" w:cs="SimSun"/>
          <w:sz w:val="20"/>
          <w:szCs w:val="20"/>
          <w:spacing w:val="1"/>
        </w:rPr>
        <w:t>现出强烈的进取精神，成果</w:t>
      </w:r>
      <w:r>
        <w:rPr>
          <w:rFonts w:ascii="SimSun" w:hAnsi="SimSun" w:eastAsia="SimSun" w:cs="SimSun"/>
          <w:sz w:val="20"/>
          <w:szCs w:val="20"/>
        </w:rPr>
        <w:t xml:space="preserve"> </w:t>
      </w:r>
      <w:r>
        <w:rPr>
          <w:rFonts w:ascii="SimSun" w:hAnsi="SimSun" w:eastAsia="SimSun" w:cs="SimSun"/>
          <w:sz w:val="20"/>
          <w:szCs w:val="20"/>
          <w:spacing w:val="1"/>
        </w:rPr>
        <w:t>斐然，创新创业企业如雨后春笋般涌现。另一方面，小微企业生存发展</w:t>
      </w:r>
      <w:r>
        <w:rPr>
          <w:rFonts w:ascii="SimSun" w:hAnsi="SimSun" w:eastAsia="SimSun" w:cs="SimSun"/>
          <w:sz w:val="20"/>
          <w:szCs w:val="20"/>
          <w:spacing w:val="18"/>
        </w:rPr>
        <w:t xml:space="preserve"> </w:t>
      </w:r>
      <w:r>
        <w:rPr>
          <w:rFonts w:ascii="SimSun" w:hAnsi="SimSun" w:eastAsia="SimSun" w:cs="SimSun"/>
          <w:sz w:val="20"/>
          <w:szCs w:val="20"/>
          <w:spacing w:val="-6"/>
        </w:rPr>
        <w:t>还面临诸多困境。</w:t>
      </w:r>
      <w:r>
        <w:rPr>
          <w:rFonts w:ascii="SimSun" w:hAnsi="SimSun" w:eastAsia="SimSun" w:cs="SimSun"/>
          <w:sz w:val="20"/>
          <w:szCs w:val="20"/>
          <w:spacing w:val="47"/>
        </w:rPr>
        <w:t xml:space="preserve"> </w:t>
      </w:r>
      <w:r>
        <w:rPr>
          <w:rFonts w:ascii="SimSun" w:hAnsi="SimSun" w:eastAsia="SimSun" w:cs="SimSun"/>
          <w:sz w:val="20"/>
          <w:szCs w:val="20"/>
          <w:spacing w:val="-6"/>
        </w:rPr>
        <w:t>一是存活率难以提高，据相关统计，我国每年约有100</w:t>
      </w:r>
      <w:r>
        <w:rPr>
          <w:rFonts w:ascii="SimSun" w:hAnsi="SimSun" w:eastAsia="SimSun" w:cs="SimSun"/>
          <w:sz w:val="20"/>
          <w:szCs w:val="20"/>
        </w:rPr>
        <w:t xml:space="preserve"> </w:t>
      </w:r>
      <w:r>
        <w:rPr>
          <w:rFonts w:ascii="SimSun" w:hAnsi="SimSun" w:eastAsia="SimSun" w:cs="SimSun"/>
          <w:sz w:val="20"/>
          <w:szCs w:val="20"/>
          <w:spacing w:val="8"/>
        </w:rPr>
        <w:t>万家企业倒闭，所有企业中能够存活5年以</w:t>
      </w:r>
      <w:r>
        <w:rPr>
          <w:rFonts w:ascii="SimSun" w:hAnsi="SimSun" w:eastAsia="SimSun" w:cs="SimSun"/>
          <w:sz w:val="20"/>
          <w:szCs w:val="20"/>
          <w:spacing w:val="7"/>
        </w:rPr>
        <w:t>上的不到7%,10年以上的不</w:t>
      </w:r>
      <w:r>
        <w:rPr>
          <w:rFonts w:ascii="SimSun" w:hAnsi="SimSun" w:eastAsia="SimSun" w:cs="SimSun"/>
          <w:sz w:val="20"/>
          <w:szCs w:val="20"/>
        </w:rPr>
        <w:t xml:space="preserve"> </w:t>
      </w:r>
      <w:r>
        <w:rPr>
          <w:rFonts w:ascii="SimSun" w:hAnsi="SimSun" w:eastAsia="SimSun" w:cs="SimSun"/>
          <w:sz w:val="20"/>
          <w:szCs w:val="20"/>
          <w:spacing w:val="8"/>
        </w:rPr>
        <w:t>到2%,小微企业的平均寿命不足3年。二是在创</w:t>
      </w:r>
      <w:r>
        <w:rPr>
          <w:rFonts w:ascii="SimSun" w:hAnsi="SimSun" w:eastAsia="SimSun" w:cs="SimSun"/>
          <w:sz w:val="20"/>
          <w:szCs w:val="20"/>
          <w:spacing w:val="7"/>
        </w:rPr>
        <w:t>业初期成功存活的小微</w:t>
      </w:r>
      <w:r>
        <w:rPr>
          <w:rFonts w:ascii="SimSun" w:hAnsi="SimSun" w:eastAsia="SimSun" w:cs="SimSun"/>
          <w:sz w:val="20"/>
          <w:szCs w:val="20"/>
        </w:rPr>
        <w:t xml:space="preserve"> </w:t>
      </w:r>
      <w:r>
        <w:rPr>
          <w:rFonts w:ascii="SimSun" w:hAnsi="SimSun" w:eastAsia="SimSun" w:cs="SimSun"/>
          <w:sz w:val="20"/>
          <w:szCs w:val="20"/>
          <w:spacing w:val="1"/>
        </w:rPr>
        <w:t>企业有很多面临经营效益不佳、成长速度缓慢的困境。国家统计局2018</w:t>
      </w:r>
      <w:r>
        <w:rPr>
          <w:rFonts w:ascii="SimSun" w:hAnsi="SimSun" w:eastAsia="SimSun" w:cs="SimSun"/>
          <w:sz w:val="20"/>
          <w:szCs w:val="20"/>
          <w:spacing w:val="17"/>
        </w:rPr>
        <w:t xml:space="preserve"> </w:t>
      </w:r>
      <w:r>
        <w:rPr>
          <w:rFonts w:ascii="SimSun" w:hAnsi="SimSun" w:eastAsia="SimSun" w:cs="SimSun"/>
          <w:sz w:val="20"/>
          <w:szCs w:val="20"/>
          <w:spacing w:val="1"/>
        </w:rPr>
        <w:t>年抽样数据显示，第一季度工业小微企业经营状况好或很好的比例</w:t>
      </w:r>
      <w:r>
        <w:rPr>
          <w:rFonts w:ascii="SimSun" w:hAnsi="SimSun" w:eastAsia="SimSun" w:cs="SimSun"/>
          <w:sz w:val="20"/>
          <w:szCs w:val="20"/>
        </w:rPr>
        <w:t>仅为 </w:t>
      </w:r>
      <w:r>
        <w:rPr>
          <w:rFonts w:ascii="SimSun" w:hAnsi="SimSun" w:eastAsia="SimSun" w:cs="SimSun"/>
          <w:sz w:val="20"/>
          <w:szCs w:val="20"/>
          <w:spacing w:val="9"/>
        </w:rPr>
        <w:t>21.1%,其中，微型企业经营状况好或很好的比例仅为18.3%,近50%反</w:t>
      </w:r>
      <w:r>
        <w:rPr>
          <w:rFonts w:ascii="SimSun" w:hAnsi="SimSun" w:eastAsia="SimSun" w:cs="SimSun"/>
          <w:sz w:val="20"/>
          <w:szCs w:val="20"/>
          <w:spacing w:val="12"/>
        </w:rPr>
        <w:t xml:space="preserve"> </w:t>
      </w:r>
      <w:r>
        <w:rPr>
          <w:rFonts w:ascii="SimSun" w:hAnsi="SimSun" w:eastAsia="SimSun" w:cs="SimSun"/>
          <w:sz w:val="20"/>
          <w:szCs w:val="20"/>
          <w:spacing w:val="5"/>
        </w:rPr>
        <w:t>映市场需求不足、销售困难，近60%反映面临</w:t>
      </w:r>
      <w:r>
        <w:rPr>
          <w:rFonts w:ascii="SimSun" w:hAnsi="SimSun" w:eastAsia="SimSun" w:cs="SimSun"/>
          <w:sz w:val="20"/>
          <w:szCs w:val="20"/>
          <w:spacing w:val="4"/>
        </w:rPr>
        <w:t>的市场竞争压力大，“订</w:t>
      </w:r>
    </w:p>
    <w:p>
      <w:pPr>
        <w:spacing w:line="219" w:lineRule="auto"/>
        <w:rPr>
          <w:rFonts w:ascii="SimSun" w:hAnsi="SimSun" w:eastAsia="SimSun" w:cs="SimSun"/>
          <w:sz w:val="20"/>
          <w:szCs w:val="20"/>
        </w:rPr>
      </w:pPr>
      <w:r>
        <w:rPr>
          <w:rFonts w:ascii="SimSun" w:hAnsi="SimSun" w:eastAsia="SimSun" w:cs="SimSun"/>
          <w:sz w:val="20"/>
          <w:szCs w:val="20"/>
          <w:spacing w:val="-4"/>
        </w:rPr>
        <w:t>单荒”现象普遍存在。</w:t>
      </w:r>
    </w:p>
    <w:p>
      <w:pPr>
        <w:pStyle w:val="BodyText"/>
        <w:spacing w:line="460"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5"/>
        </w:rPr>
        <w:t>(二)当前小微企业发展面临的挑战</w:t>
      </w:r>
    </w:p>
    <w:p>
      <w:pPr>
        <w:pStyle w:val="BodyText"/>
        <w:spacing w:line="375" w:lineRule="auto"/>
        <w:rPr/>
      </w:pPr>
      <w:r/>
    </w:p>
    <w:p>
      <w:pPr>
        <w:ind w:right="22" w:firstLine="420"/>
        <w:spacing w:before="65" w:line="342" w:lineRule="auto"/>
        <w:jc w:val="both"/>
        <w:rPr>
          <w:rFonts w:ascii="SimSun" w:hAnsi="SimSun" w:eastAsia="SimSun" w:cs="SimSun"/>
          <w:sz w:val="20"/>
          <w:szCs w:val="20"/>
        </w:rPr>
      </w:pPr>
      <w:r>
        <w:rPr>
          <w:rFonts w:ascii="SimSun" w:hAnsi="SimSun" w:eastAsia="SimSun" w:cs="SimSun"/>
          <w:sz w:val="20"/>
          <w:szCs w:val="20"/>
          <w:spacing w:val="-4"/>
        </w:rPr>
        <w:t>盈利能力不足，“存活率”持续低迷的现象背后，反映的正是</w:t>
      </w:r>
      <w:r>
        <w:rPr>
          <w:rFonts w:ascii="SimSun" w:hAnsi="SimSun" w:eastAsia="SimSun" w:cs="SimSun"/>
          <w:sz w:val="20"/>
          <w:szCs w:val="20"/>
          <w:spacing w:val="-5"/>
        </w:rPr>
        <w:t>小微企</w:t>
      </w:r>
      <w:r>
        <w:rPr>
          <w:rFonts w:ascii="SimSun" w:hAnsi="SimSun" w:eastAsia="SimSun" w:cs="SimSun"/>
          <w:sz w:val="20"/>
          <w:szCs w:val="20"/>
        </w:rPr>
        <w:t xml:space="preserve"> </w:t>
      </w:r>
      <w:r>
        <w:rPr>
          <w:rFonts w:ascii="SimSun" w:hAnsi="SimSun" w:eastAsia="SimSun" w:cs="SimSun"/>
          <w:sz w:val="20"/>
          <w:szCs w:val="20"/>
          <w:spacing w:val="-8"/>
        </w:rPr>
        <w:t>业发展过程中面临的诸多困境。调研数据显示，人才缺乏、融资渠道不畅、</w:t>
      </w:r>
      <w:r>
        <w:rPr>
          <w:rFonts w:ascii="SimSun" w:hAnsi="SimSun" w:eastAsia="SimSun" w:cs="SimSun"/>
          <w:sz w:val="20"/>
          <w:szCs w:val="20"/>
          <w:spacing w:val="3"/>
        </w:rPr>
        <w:t xml:space="preserve"> </w:t>
      </w:r>
      <w:r>
        <w:rPr>
          <w:rFonts w:ascii="SimSun" w:hAnsi="SimSun" w:eastAsia="SimSun" w:cs="SimSun"/>
          <w:sz w:val="20"/>
          <w:szCs w:val="20"/>
          <w:spacing w:val="1"/>
        </w:rPr>
        <w:t>生产要素成本较高侵占企业利润空间是小微企业在发展过程中遇到的三</w:t>
      </w:r>
      <w:r>
        <w:rPr>
          <w:rFonts w:ascii="SimSun" w:hAnsi="SimSun" w:eastAsia="SimSun" w:cs="SimSun"/>
          <w:sz w:val="20"/>
          <w:szCs w:val="20"/>
          <w:spacing w:val="7"/>
        </w:rPr>
        <w:t xml:space="preserve">  </w:t>
      </w:r>
      <w:r>
        <w:rPr>
          <w:rFonts w:ascii="SimSun" w:hAnsi="SimSun" w:eastAsia="SimSun" w:cs="SimSun"/>
          <w:sz w:val="20"/>
          <w:szCs w:val="20"/>
          <w:spacing w:val="-5"/>
        </w:rPr>
        <w:t>个主要问题；另外，政策支持不足、产品销路不畅、税费负担重、企业自</w:t>
      </w:r>
    </w:p>
    <w:p>
      <w:pPr>
        <w:spacing w:line="219" w:lineRule="auto"/>
        <w:rPr>
          <w:rFonts w:ascii="SimSun" w:hAnsi="SimSun" w:eastAsia="SimSun" w:cs="SimSun"/>
          <w:sz w:val="20"/>
          <w:szCs w:val="20"/>
        </w:rPr>
      </w:pPr>
      <w:r>
        <w:rPr>
          <w:rFonts w:ascii="SimSun" w:hAnsi="SimSun" w:eastAsia="SimSun" w:cs="SimSun"/>
          <w:sz w:val="20"/>
          <w:szCs w:val="20"/>
          <w:spacing w:val="-4"/>
        </w:rPr>
        <w:t>身管理能力欠缺等因素也制约着小微企业的持续健康发展。</w:t>
      </w:r>
    </w:p>
    <w:p>
      <w:pPr>
        <w:ind w:firstLine="420"/>
        <w:spacing w:before="124" w:line="332" w:lineRule="auto"/>
        <w:jc w:val="both"/>
        <w:rPr>
          <w:rFonts w:ascii="SimSun" w:hAnsi="SimSun" w:eastAsia="SimSun" w:cs="SimSun"/>
          <w:sz w:val="20"/>
          <w:szCs w:val="20"/>
        </w:rPr>
      </w:pPr>
      <w:r>
        <w:rPr>
          <w:rFonts w:ascii="SimSun" w:hAnsi="SimSun" w:eastAsia="SimSun" w:cs="SimSun"/>
          <w:sz w:val="20"/>
          <w:szCs w:val="20"/>
          <w:spacing w:val="-7"/>
        </w:rPr>
        <w:t>小微企业面临的挑战主要表现在以下三个方面：</w:t>
      </w:r>
      <w:r>
        <w:rPr>
          <w:rFonts w:ascii="SimSun" w:hAnsi="SimSun" w:eastAsia="SimSun" w:cs="SimSun"/>
          <w:sz w:val="20"/>
          <w:szCs w:val="20"/>
          <w:spacing w:val="57"/>
        </w:rPr>
        <w:t xml:space="preserve"> </w:t>
      </w:r>
      <w:r>
        <w:rPr>
          <w:rFonts w:ascii="SimSun" w:hAnsi="SimSun" w:eastAsia="SimSun" w:cs="SimSun"/>
          <w:sz w:val="20"/>
          <w:szCs w:val="20"/>
          <w:spacing w:val="-7"/>
        </w:rPr>
        <w:t>一是从</w:t>
      </w:r>
      <w:r>
        <w:rPr>
          <w:rFonts w:ascii="SimSun" w:hAnsi="SimSun" w:eastAsia="SimSun" w:cs="SimSun"/>
          <w:sz w:val="20"/>
          <w:szCs w:val="20"/>
          <w:spacing w:val="-8"/>
        </w:rPr>
        <w:t>企业内部看，</w:t>
      </w:r>
      <w:r>
        <w:rPr>
          <w:rFonts w:ascii="SimSun" w:hAnsi="SimSun" w:eastAsia="SimSun" w:cs="SimSun"/>
          <w:sz w:val="20"/>
          <w:szCs w:val="20"/>
        </w:rPr>
        <w:t xml:space="preserve"> </w:t>
      </w:r>
      <w:r>
        <w:rPr>
          <w:rFonts w:ascii="SimSun" w:hAnsi="SimSun" w:eastAsia="SimSun" w:cs="SimSun"/>
          <w:sz w:val="20"/>
          <w:szCs w:val="20"/>
          <w:spacing w:val="4"/>
        </w:rPr>
        <w:t>小微企业限于自身能力，往往面临技术水平较低、缺乏科学管理体系、</w:t>
      </w:r>
      <w:r>
        <w:rPr>
          <w:rFonts w:ascii="SimSun" w:hAnsi="SimSun" w:eastAsia="SimSun" w:cs="SimSun"/>
          <w:sz w:val="20"/>
          <w:szCs w:val="20"/>
          <w:spacing w:val="15"/>
        </w:rPr>
        <w:t xml:space="preserve"> </w:t>
      </w:r>
      <w:r>
        <w:rPr>
          <w:rFonts w:ascii="SimSun" w:hAnsi="SimSun" w:eastAsia="SimSun" w:cs="SimSun"/>
          <w:sz w:val="20"/>
          <w:szCs w:val="20"/>
          <w:spacing w:val="-5"/>
        </w:rPr>
        <w:t>公司治理涣散、产权结构单一等问题；二是从产业链角度讲，小微企业处</w:t>
      </w:r>
      <w:r>
        <w:rPr>
          <w:rFonts w:ascii="SimSun" w:hAnsi="SimSun" w:eastAsia="SimSun" w:cs="SimSun"/>
          <w:sz w:val="20"/>
          <w:szCs w:val="20"/>
          <w:spacing w:val="3"/>
        </w:rPr>
        <w:t xml:space="preserve">  </w:t>
      </w:r>
      <w:r>
        <w:rPr>
          <w:rFonts w:ascii="SimSun" w:hAnsi="SimSun" w:eastAsia="SimSun" w:cs="SimSun"/>
          <w:sz w:val="20"/>
          <w:szCs w:val="20"/>
          <w:spacing w:val="-14"/>
        </w:rPr>
        <w:t>于弱势地位，导致对上下游的议价能力不足；三是从外部环境看，“融资难、</w:t>
      </w:r>
      <w:r>
        <w:rPr>
          <w:rFonts w:ascii="SimSun" w:hAnsi="SimSun" w:eastAsia="SimSun" w:cs="SimSun"/>
          <w:sz w:val="20"/>
          <w:szCs w:val="20"/>
          <w:spacing w:val="15"/>
        </w:rPr>
        <w:t xml:space="preserve"> </w:t>
      </w:r>
      <w:r>
        <w:rPr>
          <w:rFonts w:ascii="SimSun" w:hAnsi="SimSun" w:eastAsia="SimSun" w:cs="SimSun"/>
          <w:sz w:val="20"/>
          <w:szCs w:val="20"/>
          <w:spacing w:val="-4"/>
        </w:rPr>
        <w:t>融资贵”、市场竞争激烈、经营成本上扬等也制约着小微企业的可持续发</w:t>
      </w:r>
    </w:p>
    <w:p>
      <w:pPr>
        <w:spacing w:before="1" w:line="219" w:lineRule="auto"/>
        <w:rPr>
          <w:rFonts w:ascii="SimSun" w:hAnsi="SimSun" w:eastAsia="SimSun" w:cs="SimSun"/>
          <w:sz w:val="20"/>
          <w:szCs w:val="20"/>
        </w:rPr>
      </w:pPr>
      <w:r>
        <w:rPr>
          <w:rFonts w:ascii="SimSun" w:hAnsi="SimSun" w:eastAsia="SimSun" w:cs="SimSun"/>
          <w:sz w:val="20"/>
          <w:szCs w:val="20"/>
          <w:spacing w:val="-8"/>
        </w:rPr>
        <w:t>展能力。</w:t>
      </w:r>
    </w:p>
    <w:p>
      <w:pPr>
        <w:pStyle w:val="BodyText"/>
        <w:spacing w:line="282" w:lineRule="auto"/>
        <w:rPr/>
      </w:pPr>
      <w:r/>
    </w:p>
    <w:p>
      <w:pPr>
        <w:ind w:left="422"/>
        <w:spacing w:before="65" w:line="213" w:lineRule="auto"/>
        <w:outlineLvl w:val="6"/>
        <w:rPr>
          <w:rFonts w:ascii="SimHei" w:hAnsi="SimHei" w:eastAsia="SimHei" w:cs="SimHei"/>
          <w:sz w:val="20"/>
          <w:szCs w:val="20"/>
        </w:rPr>
      </w:pPr>
      <w:r>
        <w:rPr>
          <w:rFonts w:ascii="SimHei" w:hAnsi="SimHei" w:eastAsia="SimHei" w:cs="SimHei"/>
          <w:sz w:val="20"/>
          <w:szCs w:val="20"/>
          <w:b/>
          <w:bCs/>
          <w:spacing w:val="-3"/>
        </w:rPr>
        <w:t>1.自身能力有限，抗风险能力不足</w:t>
      </w:r>
    </w:p>
    <w:p>
      <w:pPr>
        <w:ind w:left="420"/>
        <w:spacing w:before="303" w:line="380" w:lineRule="exact"/>
        <w:rPr>
          <w:rFonts w:ascii="SimSun" w:hAnsi="SimSun" w:eastAsia="SimSun" w:cs="SimSun"/>
          <w:sz w:val="20"/>
          <w:szCs w:val="20"/>
        </w:rPr>
      </w:pPr>
      <w:r>
        <w:rPr>
          <w:rFonts w:ascii="SimSun" w:hAnsi="SimSun" w:eastAsia="SimSun" w:cs="SimSun"/>
          <w:sz w:val="20"/>
          <w:szCs w:val="20"/>
          <w:spacing w:val="2"/>
          <w:position w:val="13"/>
        </w:rPr>
        <w:t>受资金和规模所限，小微企业难以购买先进的生产设备，也很难持</w:t>
      </w:r>
    </w:p>
    <w:p>
      <w:pPr>
        <w:spacing w:line="219" w:lineRule="auto"/>
        <w:rPr>
          <w:rFonts w:ascii="SimSun" w:hAnsi="SimSun" w:eastAsia="SimSun" w:cs="SimSun"/>
          <w:sz w:val="20"/>
          <w:szCs w:val="20"/>
        </w:rPr>
      </w:pPr>
      <w:r>
        <w:rPr>
          <w:rFonts w:ascii="SimSun" w:hAnsi="SimSun" w:eastAsia="SimSun" w:cs="SimSun"/>
          <w:sz w:val="20"/>
          <w:szCs w:val="20"/>
          <w:spacing w:val="-2"/>
        </w:rPr>
        <w:t>续进行技术升级，因此技术水平往往不高，产品竞争力和差异化水平低。</w:t>
      </w:r>
    </w:p>
    <w:p>
      <w:pPr>
        <w:spacing w:line="219" w:lineRule="auto"/>
        <w:sectPr>
          <w:footerReference w:type="default" r:id="rId124"/>
          <w:pgSz w:w="7830" w:h="12670"/>
          <w:pgMar w:top="400" w:right="817" w:bottom="735" w:left="649" w:header="0" w:footer="586" w:gutter="0"/>
        </w:sectPr>
        <w:rPr>
          <w:rFonts w:ascii="SimSun" w:hAnsi="SimSun" w:eastAsia="SimSun" w:cs="SimSun"/>
          <w:sz w:val="20"/>
          <w:szCs w:val="20"/>
        </w:rPr>
      </w:pPr>
    </w:p>
    <w:p>
      <w:pPr>
        <w:ind w:left="2"/>
        <w:spacing w:before="174" w:line="225" w:lineRule="auto"/>
        <w:rPr>
          <w:rFonts w:ascii="YouYuan" w:hAnsi="YouYuan" w:eastAsia="YouYuan" w:cs="YouYuan"/>
          <w:sz w:val="21"/>
          <w:szCs w:val="21"/>
        </w:rPr>
      </w:pPr>
      <w:r>
        <w:rPr>
          <w:rFonts w:ascii="YouYuan" w:hAnsi="YouYuan" w:eastAsia="YouYuan" w:cs="YouYuan"/>
          <w:sz w:val="21"/>
          <w:szCs w:val="21"/>
          <w:b/>
          <w:bCs/>
          <w:spacing w:val="-7"/>
          <w:w w:val="94"/>
        </w:rPr>
        <w:t>数字金融</w:t>
      </w:r>
    </w:p>
    <w:p>
      <w:pPr>
        <w:pStyle w:val="BodyText"/>
        <w:spacing w:line="376" w:lineRule="auto"/>
        <w:rPr/>
      </w:pPr>
      <w:r/>
    </w:p>
    <w:p>
      <w:pPr>
        <w:spacing w:before="68" w:line="303" w:lineRule="auto"/>
        <w:jc w:val="both"/>
        <w:rPr>
          <w:rFonts w:ascii="SimSun" w:hAnsi="SimSun" w:eastAsia="SimSun" w:cs="SimSun"/>
          <w:sz w:val="21"/>
          <w:szCs w:val="21"/>
        </w:rPr>
      </w:pPr>
      <w:r>
        <w:rPr>
          <w:rFonts w:ascii="SimSun" w:hAnsi="SimSun" w:eastAsia="SimSun" w:cs="SimSun"/>
          <w:sz w:val="21"/>
          <w:szCs w:val="21"/>
          <w:spacing w:val="-12"/>
        </w:rPr>
        <w:t>很多小微企业创业者缺乏系统的管理知识，企业多采取简单的组织架构，</w:t>
      </w:r>
      <w:r>
        <w:rPr>
          <w:rFonts w:ascii="SimSun" w:hAnsi="SimSun" w:eastAsia="SimSun" w:cs="SimSun"/>
          <w:sz w:val="21"/>
          <w:szCs w:val="21"/>
          <w:spacing w:val="17"/>
        </w:rPr>
        <w:t xml:space="preserve"> </w:t>
      </w:r>
      <w:r>
        <w:rPr>
          <w:rFonts w:ascii="SimSun" w:hAnsi="SimSun" w:eastAsia="SimSun" w:cs="SimSun"/>
          <w:sz w:val="21"/>
          <w:szCs w:val="21"/>
          <w:spacing w:val="-14"/>
        </w:rPr>
        <w:t>职权不清、“因人设岗”现象普遍，在一定程度上影响企</w:t>
      </w:r>
      <w:r>
        <w:rPr>
          <w:rFonts w:ascii="SimSun" w:hAnsi="SimSun" w:eastAsia="SimSun" w:cs="SimSun"/>
          <w:sz w:val="21"/>
          <w:szCs w:val="21"/>
          <w:spacing w:val="-15"/>
        </w:rPr>
        <w:t>业运营效率。小</w:t>
      </w:r>
      <w:r>
        <w:rPr>
          <w:rFonts w:ascii="SimSun" w:hAnsi="SimSun" w:eastAsia="SimSun" w:cs="SimSun"/>
          <w:sz w:val="21"/>
          <w:szCs w:val="21"/>
        </w:rPr>
        <w:t xml:space="preserve">  </w:t>
      </w:r>
      <w:r>
        <w:rPr>
          <w:rFonts w:ascii="SimSun" w:hAnsi="SimSun" w:eastAsia="SimSun" w:cs="SimSun"/>
          <w:sz w:val="21"/>
          <w:szCs w:val="21"/>
          <w:spacing w:val="-9"/>
        </w:rPr>
        <w:t>微企业大多专注于单一的产品服务，盈利模式单一，极易受到市场波动</w:t>
      </w:r>
      <w:r>
        <w:rPr>
          <w:rFonts w:ascii="SimSun" w:hAnsi="SimSun" w:eastAsia="SimSun" w:cs="SimSun"/>
          <w:sz w:val="21"/>
          <w:szCs w:val="21"/>
          <w:spacing w:val="9"/>
        </w:rPr>
        <w:t xml:space="preserve">  </w:t>
      </w:r>
      <w:r>
        <w:rPr>
          <w:rFonts w:ascii="SimSun" w:hAnsi="SimSun" w:eastAsia="SimSun" w:cs="SimSun"/>
          <w:sz w:val="21"/>
          <w:szCs w:val="21"/>
          <w:spacing w:val="-5"/>
        </w:rPr>
        <w:t>和宏观政策影响，抗风险能力弱。在国家加强员工福利保障的背景</w:t>
      </w:r>
      <w:r>
        <w:rPr>
          <w:rFonts w:ascii="SimSun" w:hAnsi="SimSun" w:eastAsia="SimSun" w:cs="SimSun"/>
          <w:sz w:val="21"/>
          <w:szCs w:val="21"/>
          <w:spacing w:val="-6"/>
        </w:rPr>
        <w:t>下，</w:t>
      </w:r>
      <w:r>
        <w:rPr>
          <w:rFonts w:ascii="SimSun" w:hAnsi="SimSun" w:eastAsia="SimSun" w:cs="SimSun"/>
          <w:sz w:val="21"/>
          <w:szCs w:val="21"/>
        </w:rPr>
        <w:t xml:space="preserve"> </w:t>
      </w:r>
      <w:r>
        <w:rPr>
          <w:rFonts w:ascii="SimSun" w:hAnsi="SimSun" w:eastAsia="SimSun" w:cs="SimSun"/>
          <w:sz w:val="21"/>
          <w:szCs w:val="21"/>
          <w:spacing w:val="-9"/>
        </w:rPr>
        <w:t>人工成本攀升，大部分小微企业无法提供更高的薪酬招揽人才，加之欠</w:t>
      </w:r>
      <w:r>
        <w:rPr>
          <w:rFonts w:ascii="SimSun" w:hAnsi="SimSun" w:eastAsia="SimSun" w:cs="SimSun"/>
          <w:sz w:val="21"/>
          <w:szCs w:val="21"/>
          <w:spacing w:val="3"/>
        </w:rPr>
        <w:t xml:space="preserve">  </w:t>
      </w:r>
      <w:r>
        <w:rPr>
          <w:rFonts w:ascii="SimSun" w:hAnsi="SimSun" w:eastAsia="SimSun" w:cs="SimSun"/>
          <w:sz w:val="21"/>
          <w:szCs w:val="21"/>
          <w:spacing w:val="-8"/>
        </w:rPr>
        <w:t>缺科学的人力资源管理系统留住人才，人才短缺问题也严重掣肘着小微 </w:t>
      </w:r>
      <w:r>
        <w:rPr>
          <w:rFonts w:ascii="SimSun" w:hAnsi="SimSun" w:eastAsia="SimSun" w:cs="SimSun"/>
          <w:sz w:val="21"/>
          <w:szCs w:val="21"/>
          <w:spacing w:val="-14"/>
        </w:rPr>
        <w:t>企业发展。</w:t>
      </w:r>
    </w:p>
    <w:p>
      <w:pPr>
        <w:pStyle w:val="BodyText"/>
        <w:spacing w:line="276" w:lineRule="auto"/>
        <w:rPr/>
      </w:pPr>
      <w:r/>
    </w:p>
    <w:p>
      <w:pPr>
        <w:ind w:left="432"/>
        <w:spacing w:before="68" w:line="222" w:lineRule="auto"/>
        <w:outlineLvl w:val="6"/>
        <w:rPr>
          <w:rFonts w:ascii="SimHei" w:hAnsi="SimHei" w:eastAsia="SimHei" w:cs="SimHei"/>
          <w:sz w:val="21"/>
          <w:szCs w:val="21"/>
        </w:rPr>
      </w:pPr>
      <w:r>
        <w:rPr>
          <w:rFonts w:ascii="SimHei" w:hAnsi="SimHei" w:eastAsia="SimHei" w:cs="SimHei"/>
          <w:sz w:val="21"/>
          <w:szCs w:val="21"/>
          <w:b/>
          <w:bCs/>
          <w:spacing w:val="-9"/>
        </w:rPr>
        <w:t>2.小微企业在产业链中整体处于弱势地位</w:t>
      </w:r>
    </w:p>
    <w:p>
      <w:pPr>
        <w:ind w:firstLine="429"/>
        <w:spacing w:before="277" w:line="297" w:lineRule="auto"/>
        <w:jc w:val="both"/>
        <w:rPr>
          <w:rFonts w:ascii="SimSun" w:hAnsi="SimSun" w:eastAsia="SimSun" w:cs="SimSun"/>
          <w:sz w:val="21"/>
          <w:szCs w:val="21"/>
        </w:rPr>
      </w:pPr>
      <w:r>
        <w:rPr>
          <w:rFonts w:ascii="SimSun" w:hAnsi="SimSun" w:eastAsia="SimSun" w:cs="SimSun"/>
          <w:sz w:val="21"/>
          <w:szCs w:val="21"/>
          <w:spacing w:val="-13"/>
        </w:rPr>
        <w:t>一方面，面对上游供应商，小微企业议价能力弱，导致采购成本高，</w:t>
      </w:r>
      <w:r>
        <w:rPr>
          <w:rFonts w:ascii="SimSun" w:hAnsi="SimSun" w:eastAsia="SimSun" w:cs="SimSun"/>
          <w:sz w:val="21"/>
          <w:szCs w:val="21"/>
          <w:spacing w:val="14"/>
        </w:rPr>
        <w:t xml:space="preserve"> </w:t>
      </w:r>
      <w:r>
        <w:rPr>
          <w:rFonts w:ascii="SimSun" w:hAnsi="SimSun" w:eastAsia="SimSun" w:cs="SimSun"/>
          <w:sz w:val="21"/>
          <w:szCs w:val="21"/>
          <w:spacing w:val="-14"/>
        </w:rPr>
        <w:t>利润空间小；由于小微企业势单力薄、订单不成</w:t>
      </w:r>
      <w:r>
        <w:rPr>
          <w:rFonts w:ascii="SimSun" w:hAnsi="SimSun" w:eastAsia="SimSun" w:cs="SimSun"/>
          <w:sz w:val="21"/>
          <w:szCs w:val="21"/>
          <w:spacing w:val="-15"/>
        </w:rPr>
        <w:t>规模，很多厂家甚至不愿</w:t>
      </w:r>
      <w:r>
        <w:rPr>
          <w:rFonts w:ascii="SimSun" w:hAnsi="SimSun" w:eastAsia="SimSun" w:cs="SimSun"/>
          <w:sz w:val="21"/>
          <w:szCs w:val="21"/>
        </w:rPr>
        <w:t xml:space="preserve">  </w:t>
      </w:r>
      <w:r>
        <w:rPr>
          <w:rFonts w:ascii="SimSun" w:hAnsi="SimSun" w:eastAsia="SimSun" w:cs="SimSun"/>
          <w:sz w:val="21"/>
          <w:szCs w:val="21"/>
          <w:spacing w:val="-8"/>
        </w:rPr>
        <w:t>意为其提供代生产服务，直接影响其后续生产。另一方面，面对激烈的</w:t>
      </w:r>
      <w:r>
        <w:rPr>
          <w:rFonts w:ascii="SimSun" w:hAnsi="SimSun" w:eastAsia="SimSun" w:cs="SimSun"/>
          <w:sz w:val="21"/>
          <w:szCs w:val="21"/>
          <w:spacing w:val="1"/>
        </w:rPr>
        <w:t xml:space="preserve">  </w:t>
      </w:r>
      <w:r>
        <w:rPr>
          <w:rFonts w:ascii="SimSun" w:hAnsi="SimSun" w:eastAsia="SimSun" w:cs="SimSun"/>
          <w:sz w:val="21"/>
          <w:szCs w:val="21"/>
          <w:spacing w:val="-8"/>
        </w:rPr>
        <w:t>市场竞争环境与强买方市场背景，小微企业在面对下游分销渠道和终端 </w:t>
      </w:r>
      <w:r>
        <w:rPr>
          <w:rFonts w:ascii="SimSun" w:hAnsi="SimSun" w:eastAsia="SimSun" w:cs="SimSun"/>
          <w:sz w:val="21"/>
          <w:szCs w:val="21"/>
          <w:spacing w:val="-13"/>
        </w:rPr>
        <w:t>消费者时也处于劣势，无法通过定价转移成本，进一步压缩了</w:t>
      </w:r>
      <w:r>
        <w:rPr>
          <w:rFonts w:ascii="SimSun" w:hAnsi="SimSun" w:eastAsia="SimSun" w:cs="SimSun"/>
          <w:sz w:val="21"/>
          <w:szCs w:val="21"/>
          <w:spacing w:val="-14"/>
        </w:rPr>
        <w:t>利润空间。</w:t>
      </w:r>
    </w:p>
    <w:p>
      <w:pPr>
        <w:pStyle w:val="BodyText"/>
        <w:spacing w:line="259" w:lineRule="auto"/>
        <w:rPr/>
      </w:pPr>
      <w:r/>
    </w:p>
    <w:p>
      <w:pPr>
        <w:ind w:left="432"/>
        <w:spacing w:before="68" w:line="221" w:lineRule="auto"/>
        <w:outlineLvl w:val="6"/>
        <w:rPr>
          <w:rFonts w:ascii="SimHei" w:hAnsi="SimHei" w:eastAsia="SimHei" w:cs="SimHei"/>
          <w:sz w:val="21"/>
          <w:szCs w:val="21"/>
        </w:rPr>
      </w:pPr>
      <w:r>
        <w:rPr>
          <w:rFonts w:ascii="SimHei" w:hAnsi="SimHei" w:eastAsia="SimHei" w:cs="SimHei"/>
          <w:sz w:val="21"/>
          <w:szCs w:val="21"/>
          <w:b/>
          <w:bCs/>
          <w:spacing w:val="-16"/>
        </w:rPr>
        <w:t>3.</w:t>
      </w:r>
      <w:r>
        <w:rPr>
          <w:rFonts w:ascii="SimHei" w:hAnsi="SimHei" w:eastAsia="SimHei" w:cs="SimHei"/>
          <w:sz w:val="21"/>
          <w:szCs w:val="21"/>
          <w:spacing w:val="-16"/>
        </w:rPr>
        <w:t xml:space="preserve"> </w:t>
      </w:r>
      <w:r>
        <w:rPr>
          <w:rFonts w:ascii="SimHei" w:hAnsi="SimHei" w:eastAsia="SimHei" w:cs="SimHei"/>
          <w:sz w:val="21"/>
          <w:szCs w:val="21"/>
          <w:b/>
          <w:bCs/>
          <w:spacing w:val="-16"/>
        </w:rPr>
        <w:t>“融资难、融资贵”的高山难以逾越</w:t>
      </w:r>
    </w:p>
    <w:p>
      <w:pPr>
        <w:ind w:right="63" w:firstLine="429"/>
        <w:spacing w:before="290" w:line="303" w:lineRule="auto"/>
        <w:jc w:val="both"/>
        <w:rPr>
          <w:rFonts w:ascii="SimSun" w:hAnsi="SimSun" w:eastAsia="SimSun" w:cs="SimSun"/>
          <w:sz w:val="21"/>
          <w:szCs w:val="21"/>
        </w:rPr>
      </w:pPr>
      <w:r>
        <w:rPr>
          <w:rFonts w:ascii="SimSun" w:hAnsi="SimSun" w:eastAsia="SimSun" w:cs="SimSun"/>
          <w:sz w:val="21"/>
          <w:szCs w:val="21"/>
          <w:spacing w:val="-8"/>
        </w:rPr>
        <w:t>虽然近年来国家多措并举支持小微企业发展，但外部市场环境并不</w:t>
      </w:r>
      <w:r>
        <w:rPr>
          <w:rFonts w:ascii="SimSun" w:hAnsi="SimSun" w:eastAsia="SimSun" w:cs="SimSun"/>
          <w:sz w:val="21"/>
          <w:szCs w:val="21"/>
          <w:spacing w:val="2"/>
        </w:rPr>
        <w:t xml:space="preserve"> </w:t>
      </w:r>
      <w:r>
        <w:rPr>
          <w:rFonts w:ascii="SimSun" w:hAnsi="SimSun" w:eastAsia="SimSun" w:cs="SimSun"/>
          <w:sz w:val="21"/>
          <w:szCs w:val="21"/>
          <w:spacing w:val="-8"/>
        </w:rPr>
        <w:t>利于小微企业发展。由于小微企业经营竞争能力弱、不确定性</w:t>
      </w:r>
      <w:r>
        <w:rPr>
          <w:rFonts w:ascii="SimSun" w:hAnsi="SimSun" w:eastAsia="SimSun" w:cs="SimSun"/>
          <w:sz w:val="21"/>
          <w:szCs w:val="21"/>
          <w:spacing w:val="-9"/>
        </w:rPr>
        <w:t>高、抗风</w:t>
      </w:r>
      <w:r>
        <w:rPr>
          <w:rFonts w:ascii="SimSun" w:hAnsi="SimSun" w:eastAsia="SimSun" w:cs="SimSun"/>
          <w:sz w:val="21"/>
          <w:szCs w:val="21"/>
        </w:rPr>
        <w:t xml:space="preserve"> </w:t>
      </w:r>
      <w:r>
        <w:rPr>
          <w:rFonts w:ascii="SimSun" w:hAnsi="SimSun" w:eastAsia="SimSun" w:cs="SimSun"/>
          <w:sz w:val="21"/>
          <w:szCs w:val="21"/>
          <w:spacing w:val="-9"/>
        </w:rPr>
        <w:t>险能力低、财务体系不完善，金融机构往往“不敢”为其提供贷款，导</w:t>
      </w:r>
      <w:r>
        <w:rPr>
          <w:rFonts w:ascii="SimSun" w:hAnsi="SimSun" w:eastAsia="SimSun" w:cs="SimSun"/>
          <w:sz w:val="21"/>
          <w:szCs w:val="21"/>
          <w:spacing w:val="11"/>
        </w:rPr>
        <w:t xml:space="preserve"> </w:t>
      </w:r>
      <w:r>
        <w:rPr>
          <w:rFonts w:ascii="SimSun" w:hAnsi="SimSun" w:eastAsia="SimSun" w:cs="SimSun"/>
          <w:sz w:val="21"/>
          <w:szCs w:val="21"/>
          <w:spacing w:val="-8"/>
        </w:rPr>
        <w:t>致小微企业融资难；此外，即便某些金融机构在政策导向下设计了专门</w:t>
      </w:r>
      <w:r>
        <w:rPr>
          <w:rFonts w:ascii="SimSun" w:hAnsi="SimSun" w:eastAsia="SimSun" w:cs="SimSun"/>
          <w:sz w:val="21"/>
          <w:szCs w:val="21"/>
          <w:spacing w:val="9"/>
        </w:rPr>
        <w:t xml:space="preserve"> </w:t>
      </w:r>
      <w:r>
        <w:rPr>
          <w:rFonts w:ascii="SimSun" w:hAnsi="SimSun" w:eastAsia="SimSun" w:cs="SimSun"/>
          <w:sz w:val="21"/>
          <w:szCs w:val="21"/>
          <w:spacing w:val="-7"/>
        </w:rPr>
        <w:t>针对小微企业的信贷产品，小微企业也面临两难困境，很难</w:t>
      </w:r>
      <w:r>
        <w:rPr>
          <w:rFonts w:ascii="SimSun" w:hAnsi="SimSun" w:eastAsia="SimSun" w:cs="SimSun"/>
          <w:sz w:val="21"/>
          <w:szCs w:val="21"/>
          <w:spacing w:val="-8"/>
        </w:rPr>
        <w:t>承受高利率</w:t>
      </w:r>
      <w:r>
        <w:rPr>
          <w:rFonts w:ascii="SimSun" w:hAnsi="SimSun" w:eastAsia="SimSun" w:cs="SimSun"/>
          <w:sz w:val="21"/>
          <w:szCs w:val="21"/>
        </w:rPr>
        <w:t xml:space="preserve"> </w:t>
      </w:r>
      <w:r>
        <w:rPr>
          <w:rFonts w:ascii="SimSun" w:hAnsi="SimSun" w:eastAsia="SimSun" w:cs="SimSun"/>
          <w:sz w:val="21"/>
          <w:szCs w:val="21"/>
          <w:spacing w:val="-7"/>
        </w:rPr>
        <w:t>产品，低利率产品不能覆盖金融机构的各项成本，“输血式”模</w:t>
      </w:r>
      <w:r>
        <w:rPr>
          <w:rFonts w:ascii="SimSun" w:hAnsi="SimSun" w:eastAsia="SimSun" w:cs="SimSun"/>
          <w:sz w:val="21"/>
          <w:szCs w:val="21"/>
          <w:spacing w:val="-8"/>
        </w:rPr>
        <w:t>式不具</w:t>
      </w:r>
      <w:r>
        <w:rPr>
          <w:rFonts w:ascii="SimSun" w:hAnsi="SimSun" w:eastAsia="SimSun" w:cs="SimSun"/>
          <w:sz w:val="21"/>
          <w:szCs w:val="21"/>
        </w:rPr>
        <w:t xml:space="preserve"> </w:t>
      </w:r>
      <w:r>
        <w:rPr>
          <w:rFonts w:ascii="SimSun" w:hAnsi="SimSun" w:eastAsia="SimSun" w:cs="SimSun"/>
          <w:sz w:val="21"/>
          <w:szCs w:val="21"/>
          <w:spacing w:val="-11"/>
        </w:rPr>
        <w:t>可持续性。</w:t>
      </w:r>
    </w:p>
    <w:p>
      <w:pPr>
        <w:pStyle w:val="BodyText"/>
        <w:spacing w:line="436" w:lineRule="auto"/>
        <w:rPr/>
      </w:pPr>
      <w:r/>
    </w:p>
    <w:p>
      <w:pPr>
        <w:ind w:left="2"/>
        <w:spacing w:before="68" w:line="213" w:lineRule="auto"/>
        <w:rPr>
          <w:rFonts w:ascii="SimHei" w:hAnsi="SimHei" w:eastAsia="SimHei" w:cs="SimHei"/>
          <w:sz w:val="21"/>
          <w:szCs w:val="21"/>
        </w:rPr>
      </w:pPr>
      <w:r>
        <w:rPr>
          <w:rFonts w:ascii="SimHei" w:hAnsi="SimHei" w:eastAsia="SimHei" w:cs="SimHei"/>
          <w:sz w:val="21"/>
          <w:szCs w:val="21"/>
          <w:b/>
          <w:bCs/>
          <w:spacing w:val="-5"/>
        </w:rPr>
        <w:t>(三)现代众筹加速崛起，但帮扶中小微企业成长的潜力远未释放</w:t>
      </w:r>
    </w:p>
    <w:p>
      <w:pPr>
        <w:pStyle w:val="BodyText"/>
        <w:spacing w:line="430" w:lineRule="auto"/>
        <w:rPr/>
      </w:pPr>
      <w:r/>
    </w:p>
    <w:p>
      <w:pPr>
        <w:ind w:left="429"/>
        <w:spacing w:before="68" w:line="370" w:lineRule="exact"/>
        <w:rPr>
          <w:rFonts w:ascii="SimSun" w:hAnsi="SimSun" w:eastAsia="SimSun" w:cs="SimSun"/>
          <w:sz w:val="21"/>
          <w:szCs w:val="21"/>
        </w:rPr>
      </w:pPr>
      <w:r>
        <w:rPr>
          <w:rFonts w:ascii="SimSun" w:hAnsi="SimSun" w:eastAsia="SimSun" w:cs="SimSun"/>
          <w:sz w:val="21"/>
          <w:szCs w:val="21"/>
          <w:spacing w:val="-4"/>
          <w:position w:val="12"/>
        </w:rPr>
        <w:t>相较于西方国家，我国众筹起步稍晚。但在短短7年</w:t>
      </w:r>
      <w:r>
        <w:rPr>
          <w:rFonts w:ascii="SimSun" w:hAnsi="SimSun" w:eastAsia="SimSun" w:cs="SimSun"/>
          <w:sz w:val="21"/>
          <w:szCs w:val="21"/>
          <w:spacing w:val="-5"/>
          <w:position w:val="12"/>
        </w:rPr>
        <w:t>的时间内，行</w:t>
      </w:r>
    </w:p>
    <w:p>
      <w:pPr>
        <w:spacing w:before="1" w:line="219" w:lineRule="auto"/>
        <w:rPr>
          <w:rFonts w:ascii="SimSun" w:hAnsi="SimSun" w:eastAsia="SimSun" w:cs="SimSun"/>
          <w:sz w:val="21"/>
          <w:szCs w:val="21"/>
        </w:rPr>
      </w:pPr>
      <w:r>
        <w:rPr>
          <w:rFonts w:ascii="SimSun" w:hAnsi="SimSun" w:eastAsia="SimSun" w:cs="SimSun"/>
          <w:sz w:val="21"/>
          <w:szCs w:val="21"/>
          <w:spacing w:val="-13"/>
        </w:rPr>
        <w:t>业由萌芽至崛起，目前已经步入“质量并重”的发展阶段。</w:t>
      </w:r>
      <w:r>
        <w:rPr>
          <w:rFonts w:ascii="SimSun" w:hAnsi="SimSun" w:eastAsia="SimSun" w:cs="SimSun"/>
          <w:sz w:val="21"/>
          <w:szCs w:val="21"/>
          <w:spacing w:val="36"/>
        </w:rPr>
        <w:t xml:space="preserve"> </w:t>
      </w:r>
      <w:r>
        <w:rPr>
          <w:rFonts w:ascii="SimSun" w:hAnsi="SimSun" w:eastAsia="SimSun" w:cs="SimSun"/>
          <w:sz w:val="21"/>
          <w:szCs w:val="21"/>
          <w:spacing w:val="-13"/>
        </w:rPr>
        <w:t>一方</w:t>
      </w:r>
      <w:r>
        <w:rPr>
          <w:rFonts w:ascii="SimSun" w:hAnsi="SimSun" w:eastAsia="SimSun" w:cs="SimSun"/>
          <w:sz w:val="21"/>
          <w:szCs w:val="21"/>
          <w:spacing w:val="-14"/>
        </w:rPr>
        <w:t>面，众</w:t>
      </w:r>
    </w:p>
    <w:p>
      <w:pPr>
        <w:spacing w:line="219" w:lineRule="auto"/>
        <w:sectPr>
          <w:footerReference w:type="default" r:id="rId125"/>
          <w:pgSz w:w="7830" w:h="12680"/>
          <w:pgMar w:top="400" w:right="764" w:bottom="758" w:left="710" w:header="0" w:footer="619" w:gutter="0"/>
        </w:sectPr>
        <w:rPr>
          <w:rFonts w:ascii="SimSun" w:hAnsi="SimSun" w:eastAsia="SimSun" w:cs="SimSun"/>
          <w:sz w:val="21"/>
          <w:szCs w:val="21"/>
        </w:rPr>
      </w:pPr>
    </w:p>
    <w:p>
      <w:pPr>
        <w:ind w:left="1732"/>
        <w:spacing w:before="213" w:line="221" w:lineRule="auto"/>
        <w:rPr>
          <w:rFonts w:ascii="SimHei" w:hAnsi="SimHei" w:eastAsia="SimHei" w:cs="SimHei"/>
          <w:sz w:val="20"/>
          <w:szCs w:val="20"/>
        </w:rPr>
      </w:pPr>
      <w:r>
        <w:rPr>
          <w:rFonts w:ascii="SimHei" w:hAnsi="SimHei" w:eastAsia="SimHei" w:cs="SimHei"/>
          <w:sz w:val="20"/>
          <w:szCs w:val="20"/>
          <w:b/>
          <w:bCs/>
          <w:spacing w:val="-17"/>
        </w:rPr>
        <w:t>第六章</w:t>
      </w:r>
      <w:r>
        <w:rPr>
          <w:rFonts w:ascii="SimHei" w:hAnsi="SimHei" w:eastAsia="SimHei" w:cs="SimHei"/>
          <w:sz w:val="20"/>
          <w:szCs w:val="20"/>
          <w:spacing w:val="-17"/>
        </w:rPr>
        <w:t xml:space="preserve"> </w:t>
      </w:r>
      <w:r>
        <w:rPr>
          <w:rFonts w:ascii="SimHei" w:hAnsi="SimHei" w:eastAsia="SimHei" w:cs="SimHei"/>
          <w:sz w:val="20"/>
          <w:szCs w:val="20"/>
          <w:b/>
          <w:bCs/>
          <w:spacing w:val="-17"/>
        </w:rPr>
        <w:t>无界众筹：助推创新创业升级的新范式、新工具</w:t>
      </w:r>
    </w:p>
    <w:p>
      <w:pPr>
        <w:pStyle w:val="BodyText"/>
        <w:spacing w:line="377" w:lineRule="auto"/>
        <w:rPr/>
      </w:pPr>
      <w:r/>
    </w:p>
    <w:p>
      <w:pPr>
        <w:ind w:right="26"/>
        <w:spacing w:before="65" w:line="351" w:lineRule="auto"/>
        <w:jc w:val="both"/>
        <w:rPr>
          <w:rFonts w:ascii="SimSun" w:hAnsi="SimSun" w:eastAsia="SimSun" w:cs="SimSun"/>
          <w:sz w:val="20"/>
          <w:szCs w:val="20"/>
        </w:rPr>
      </w:pPr>
      <w:r>
        <w:rPr>
          <w:rFonts w:ascii="SimSun" w:hAnsi="SimSun" w:eastAsia="SimSun" w:cs="SimSun"/>
          <w:sz w:val="20"/>
          <w:szCs w:val="20"/>
          <w:spacing w:val="1"/>
        </w:rPr>
        <w:t>筹作为一种全新的商业模式，为解决小微企业资金、销路问题提供了新 </w:t>
      </w:r>
      <w:r>
        <w:rPr>
          <w:rFonts w:ascii="SimSun" w:hAnsi="SimSun" w:eastAsia="SimSun" w:cs="SimSun"/>
          <w:sz w:val="20"/>
          <w:szCs w:val="20"/>
          <w:spacing w:val="-2"/>
        </w:rPr>
        <w:t>思路；另一方面，众筹在帮扶小微企业成长方面，潜力</w:t>
      </w:r>
      <w:r>
        <w:rPr>
          <w:rFonts w:ascii="SimSun" w:hAnsi="SimSun" w:eastAsia="SimSun" w:cs="SimSun"/>
          <w:sz w:val="20"/>
          <w:szCs w:val="20"/>
          <w:spacing w:val="-3"/>
        </w:rPr>
        <w:t>还远未充分释放。</w:t>
      </w:r>
    </w:p>
    <w:p>
      <w:pPr>
        <w:spacing w:line="219" w:lineRule="auto"/>
        <w:rPr>
          <w:rFonts w:ascii="SimSun" w:hAnsi="SimSun" w:eastAsia="SimSun" w:cs="SimSun"/>
          <w:sz w:val="20"/>
          <w:szCs w:val="20"/>
        </w:rPr>
      </w:pPr>
      <w:r>
        <w:rPr>
          <w:rFonts w:ascii="SimSun" w:hAnsi="SimSun" w:eastAsia="SimSun" w:cs="SimSun"/>
          <w:sz w:val="20"/>
          <w:szCs w:val="20"/>
          <w:spacing w:val="-4"/>
        </w:rPr>
        <w:t>新的时代呼唤众筹突破边界，创新发展。</w:t>
      </w:r>
    </w:p>
    <w:p>
      <w:pPr>
        <w:pStyle w:val="BodyText"/>
        <w:spacing w:line="271" w:lineRule="auto"/>
        <w:rPr/>
      </w:pPr>
      <w:r/>
    </w:p>
    <w:p>
      <w:pPr>
        <w:ind w:left="40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1.现代众筹加速崛起</w:t>
      </w:r>
    </w:p>
    <w:p>
      <w:pPr>
        <w:ind w:right="74" w:firstLine="399"/>
        <w:spacing w:before="250" w:line="342" w:lineRule="auto"/>
        <w:jc w:val="both"/>
        <w:rPr>
          <w:rFonts w:ascii="SimSun" w:hAnsi="SimSun" w:eastAsia="SimSun" w:cs="SimSun"/>
          <w:sz w:val="20"/>
          <w:szCs w:val="20"/>
        </w:rPr>
      </w:pPr>
      <w:r>
        <w:rPr>
          <w:rFonts w:ascii="SimSun" w:hAnsi="SimSun" w:eastAsia="SimSun" w:cs="SimSun"/>
          <w:sz w:val="20"/>
          <w:szCs w:val="20"/>
          <w:spacing w:val="2"/>
        </w:rPr>
        <w:t>现代众筹起源于2001年，2008年后在世界范围内加速发展。脱胎于</w:t>
      </w:r>
      <w:r>
        <w:rPr>
          <w:rFonts w:ascii="SimSun" w:hAnsi="SimSun" w:eastAsia="SimSun" w:cs="SimSun"/>
          <w:sz w:val="20"/>
          <w:szCs w:val="20"/>
          <w:spacing w:val="14"/>
        </w:rPr>
        <w:t xml:space="preserve"> </w:t>
      </w:r>
      <w:r>
        <w:rPr>
          <w:rFonts w:ascii="SimSun" w:hAnsi="SimSun" w:eastAsia="SimSun" w:cs="SimSun"/>
          <w:sz w:val="20"/>
          <w:szCs w:val="20"/>
          <w:spacing w:val="2"/>
        </w:rPr>
        <w:t>家族和社区融资的众筹，在西方国家已有数百年历史。进入21世纪，随</w:t>
      </w:r>
      <w:r>
        <w:rPr>
          <w:rFonts w:ascii="SimSun" w:hAnsi="SimSun" w:eastAsia="SimSun" w:cs="SimSun"/>
          <w:sz w:val="20"/>
          <w:szCs w:val="20"/>
          <w:spacing w:val="16"/>
        </w:rPr>
        <w:t xml:space="preserve"> </w:t>
      </w:r>
      <w:r>
        <w:rPr>
          <w:rFonts w:ascii="SimSun" w:hAnsi="SimSun" w:eastAsia="SimSun" w:cs="SimSun"/>
          <w:sz w:val="20"/>
          <w:szCs w:val="20"/>
          <w:spacing w:val="3"/>
        </w:rPr>
        <w:t>着互联网技术的发展，世界上第一家众筹平台</w:t>
      </w:r>
      <w:r>
        <w:rPr>
          <w:rFonts w:ascii="Times New Roman" w:hAnsi="Times New Roman" w:eastAsia="Times New Roman" w:cs="Times New Roman"/>
          <w:sz w:val="20"/>
          <w:szCs w:val="20"/>
        </w:rPr>
        <w:t>ArtistShare</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于2001年正式</w:t>
      </w:r>
      <w:r>
        <w:rPr>
          <w:rFonts w:ascii="SimSun" w:hAnsi="SimSun" w:eastAsia="SimSun" w:cs="SimSun"/>
          <w:sz w:val="20"/>
          <w:szCs w:val="20"/>
          <w:spacing w:val="8"/>
        </w:rPr>
        <w:t xml:space="preserve"> </w:t>
      </w:r>
      <w:r>
        <w:rPr>
          <w:rFonts w:ascii="SimSun" w:hAnsi="SimSun" w:eastAsia="SimSun" w:cs="SimSun"/>
          <w:sz w:val="20"/>
          <w:szCs w:val="20"/>
          <w:spacing w:val="-1"/>
        </w:rPr>
        <w:t>运营，被视为“众筹金融的先驱者”,</w:t>
      </w:r>
      <w:r>
        <w:rPr>
          <w:rFonts w:ascii="Times New Roman" w:hAnsi="Times New Roman" w:eastAsia="Times New Roman" w:cs="Times New Roman"/>
          <w:sz w:val="20"/>
          <w:szCs w:val="20"/>
          <w:spacing w:val="-1"/>
        </w:rPr>
        <w:t>ArtistShare</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1"/>
        </w:rPr>
        <w:t>主要面向音乐领域的艺</w:t>
      </w:r>
      <w:r>
        <w:rPr>
          <w:rFonts w:ascii="SimSun" w:hAnsi="SimSun" w:eastAsia="SimSun" w:cs="SimSun"/>
          <w:sz w:val="20"/>
          <w:szCs w:val="20"/>
        </w:rPr>
        <w:t xml:space="preserve"> </w:t>
      </w:r>
      <w:r>
        <w:rPr>
          <w:rFonts w:ascii="SimSun" w:hAnsi="SimSun" w:eastAsia="SimSun" w:cs="SimSun"/>
          <w:sz w:val="20"/>
          <w:szCs w:val="20"/>
          <w:spacing w:val="-3"/>
        </w:rPr>
        <w:t>术家和粉丝，粉丝支持艺术家后可以观看唱片的录制过程。</w:t>
      </w:r>
      <w:r>
        <w:rPr>
          <w:rFonts w:ascii="Times New Roman" w:hAnsi="Times New Roman" w:eastAsia="Times New Roman" w:cs="Times New Roman"/>
          <w:sz w:val="20"/>
          <w:szCs w:val="20"/>
          <w:spacing w:val="-3"/>
        </w:rPr>
        <w:t>ArtistShare</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3"/>
        </w:rPr>
        <w:t>开</w:t>
      </w:r>
      <w:r>
        <w:rPr>
          <w:rFonts w:ascii="SimSun" w:hAnsi="SimSun" w:eastAsia="SimSun" w:cs="SimSun"/>
          <w:sz w:val="20"/>
          <w:szCs w:val="20"/>
        </w:rPr>
        <w:t xml:space="preserve"> </w:t>
      </w:r>
      <w:r>
        <w:rPr>
          <w:rFonts w:ascii="SimSun" w:hAnsi="SimSun" w:eastAsia="SimSun" w:cs="SimSun"/>
          <w:sz w:val="20"/>
          <w:szCs w:val="20"/>
          <w:spacing w:val="2"/>
        </w:rPr>
        <w:t>创了现代众筹的先河，但在之后的很长一段时间内，众筹作为一种新型</w:t>
      </w:r>
    </w:p>
    <w:p>
      <w:pPr>
        <w:spacing w:line="219" w:lineRule="auto"/>
        <w:rPr>
          <w:rFonts w:ascii="SimSun" w:hAnsi="SimSun" w:eastAsia="SimSun" w:cs="SimSun"/>
          <w:sz w:val="20"/>
          <w:szCs w:val="20"/>
        </w:rPr>
      </w:pPr>
      <w:r>
        <w:rPr>
          <w:rFonts w:ascii="SimSun" w:hAnsi="SimSun" w:eastAsia="SimSun" w:cs="SimSun"/>
          <w:sz w:val="20"/>
          <w:szCs w:val="20"/>
          <w:spacing w:val="-7"/>
        </w:rPr>
        <w:t>融资形式，并未引起人们的广泛关注。</w:t>
      </w:r>
    </w:p>
    <w:p>
      <w:pPr>
        <w:ind w:firstLine="399"/>
        <w:spacing w:before="97" w:line="343" w:lineRule="auto"/>
        <w:jc w:val="both"/>
        <w:rPr>
          <w:rFonts w:ascii="SimSun" w:hAnsi="SimSun" w:eastAsia="SimSun" w:cs="SimSun"/>
          <w:sz w:val="20"/>
          <w:szCs w:val="20"/>
        </w:rPr>
      </w:pPr>
      <w:r>
        <w:rPr>
          <w:rFonts w:ascii="SimSun" w:hAnsi="SimSun" w:eastAsia="SimSun" w:cs="SimSun"/>
          <w:sz w:val="20"/>
          <w:szCs w:val="20"/>
          <w:spacing w:val="-6"/>
        </w:rPr>
        <w:t>2008年、2009年Indiegogo、Kickst</w:t>
      </w:r>
      <w:r>
        <w:rPr>
          <w:rFonts w:ascii="SimSun" w:hAnsi="SimSun" w:eastAsia="SimSun" w:cs="SimSun"/>
          <w:sz w:val="20"/>
          <w:szCs w:val="20"/>
          <w:spacing w:val="-7"/>
        </w:rPr>
        <w:t>arter</w:t>
      </w:r>
      <w:r>
        <w:rPr>
          <w:rFonts w:ascii="SimSun" w:hAnsi="SimSun" w:eastAsia="SimSun" w:cs="SimSun"/>
          <w:sz w:val="20"/>
          <w:szCs w:val="20"/>
          <w:spacing w:val="-57"/>
        </w:rPr>
        <w:t xml:space="preserve"> </w:t>
      </w:r>
      <w:r>
        <w:rPr>
          <w:rFonts w:ascii="SimSun" w:hAnsi="SimSun" w:eastAsia="SimSun" w:cs="SimSun"/>
          <w:sz w:val="20"/>
          <w:szCs w:val="20"/>
          <w:spacing w:val="-7"/>
        </w:rPr>
        <w:t>等众筹平台先后在美国成立，</w:t>
      </w:r>
      <w:r>
        <w:rPr>
          <w:rFonts w:ascii="SimSun" w:hAnsi="SimSun" w:eastAsia="SimSun" w:cs="SimSun"/>
          <w:sz w:val="20"/>
          <w:szCs w:val="20"/>
        </w:rPr>
        <w:t xml:space="preserve"> </w:t>
      </w:r>
      <w:r>
        <w:rPr>
          <w:rFonts w:ascii="SimSun" w:hAnsi="SimSun" w:eastAsia="SimSun" w:cs="SimSun"/>
          <w:sz w:val="20"/>
          <w:szCs w:val="20"/>
          <w:spacing w:val="4"/>
        </w:rPr>
        <w:t>其中</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Kickstarter</w:t>
      </w:r>
      <w:r>
        <w:rPr>
          <w:rFonts w:ascii="SimSun" w:hAnsi="SimSun" w:eastAsia="SimSun" w:cs="SimSun"/>
          <w:sz w:val="20"/>
          <w:szCs w:val="20"/>
          <w:spacing w:val="4"/>
        </w:rPr>
        <w:t>已经发展为全球最大的产品众筹平台。自此，众筹作为</w:t>
      </w:r>
      <w:r>
        <w:rPr>
          <w:rFonts w:ascii="SimSun" w:hAnsi="SimSun" w:eastAsia="SimSun" w:cs="SimSun"/>
          <w:sz w:val="20"/>
          <w:szCs w:val="20"/>
        </w:rPr>
        <w:t xml:space="preserve">  </w:t>
      </w:r>
      <w:r>
        <w:rPr>
          <w:rFonts w:ascii="SimSun" w:hAnsi="SimSun" w:eastAsia="SimSun" w:cs="SimSun"/>
          <w:sz w:val="20"/>
          <w:szCs w:val="20"/>
          <w:spacing w:val="2"/>
        </w:rPr>
        <w:t>一种全新的筹资和创业方式进入大众视野，众筹平台在世界各地不断涌</w:t>
      </w:r>
    </w:p>
    <w:p>
      <w:pPr>
        <w:spacing w:before="1" w:line="218" w:lineRule="auto"/>
        <w:rPr>
          <w:rFonts w:ascii="SimSun" w:hAnsi="SimSun" w:eastAsia="SimSun" w:cs="SimSun"/>
          <w:sz w:val="20"/>
          <w:szCs w:val="20"/>
        </w:rPr>
      </w:pPr>
      <w:r>
        <w:rPr>
          <w:rFonts w:ascii="SimSun" w:hAnsi="SimSun" w:eastAsia="SimSun" w:cs="SimSun"/>
          <w:sz w:val="20"/>
          <w:szCs w:val="20"/>
          <w:spacing w:val="-5"/>
        </w:rPr>
        <w:t>现，交易规模迅速攀升。</w:t>
      </w:r>
    </w:p>
    <w:p>
      <w:pPr>
        <w:ind w:right="26" w:firstLine="399"/>
        <w:spacing w:before="116" w:line="332" w:lineRule="auto"/>
        <w:jc w:val="both"/>
        <w:rPr>
          <w:rFonts w:ascii="SimSun" w:hAnsi="SimSun" w:eastAsia="SimSun" w:cs="SimSun"/>
          <w:sz w:val="20"/>
          <w:szCs w:val="20"/>
        </w:rPr>
      </w:pPr>
      <w:r>
        <w:rPr>
          <w:rFonts w:ascii="SimSun" w:hAnsi="SimSun" w:eastAsia="SimSun" w:cs="SimSun"/>
          <w:sz w:val="20"/>
          <w:szCs w:val="20"/>
          <w:spacing w:val="2"/>
        </w:rPr>
        <w:t>中国众筹虽然起步稍晚，但已步入“质量并重”的发展阶段。中国</w:t>
      </w:r>
      <w:r>
        <w:rPr>
          <w:rFonts w:ascii="SimSun" w:hAnsi="SimSun" w:eastAsia="SimSun" w:cs="SimSun"/>
          <w:sz w:val="20"/>
          <w:szCs w:val="20"/>
          <w:spacing w:val="11"/>
        </w:rPr>
        <w:t xml:space="preserve"> </w:t>
      </w:r>
      <w:r>
        <w:rPr>
          <w:rFonts w:ascii="SimSun" w:hAnsi="SimSun" w:eastAsia="SimSun" w:cs="SimSun"/>
          <w:sz w:val="20"/>
          <w:szCs w:val="20"/>
          <w:spacing w:val="-7"/>
        </w:rPr>
        <w:t>最早的众筹平台成立于2011年，在包括“互联网+”、金融科技兴起、“大 </w:t>
      </w:r>
      <w:r>
        <w:rPr>
          <w:rFonts w:ascii="SimSun" w:hAnsi="SimSun" w:eastAsia="SimSun" w:cs="SimSun"/>
          <w:sz w:val="20"/>
          <w:szCs w:val="20"/>
          <w:spacing w:val="-5"/>
        </w:rPr>
        <w:t>众创业、万众创新”、小微企业融资难、居民收入增长带来的多样化投资 </w:t>
      </w:r>
      <w:r>
        <w:rPr>
          <w:rFonts w:ascii="SimSun" w:hAnsi="SimSun" w:eastAsia="SimSun" w:cs="SimSun"/>
          <w:sz w:val="20"/>
          <w:szCs w:val="20"/>
          <w:spacing w:val="1"/>
        </w:rPr>
        <w:t>需求和消费升级等多重动因的助推下迅速崛起，2014年迎来“众筹发展 </w:t>
      </w:r>
      <w:r>
        <w:rPr>
          <w:rFonts w:ascii="SimSun" w:hAnsi="SimSun" w:eastAsia="SimSun" w:cs="SimSun"/>
          <w:sz w:val="20"/>
          <w:szCs w:val="20"/>
          <w:spacing w:val="-2"/>
        </w:rPr>
        <w:t>元年”,平台数、项目数、筹资规模均呈现快速增长的态势。零壹财经研 </w:t>
      </w:r>
      <w:r>
        <w:rPr>
          <w:rFonts w:ascii="SimSun" w:hAnsi="SimSun" w:eastAsia="SimSun" w:cs="SimSun"/>
          <w:sz w:val="20"/>
          <w:szCs w:val="20"/>
          <w:spacing w:val="12"/>
        </w:rPr>
        <w:t>究数据显示，2014年上线众筹平台数由2013年的25家跃升至1</w:t>
      </w:r>
      <w:r>
        <w:rPr>
          <w:rFonts w:ascii="SimSun" w:hAnsi="SimSun" w:eastAsia="SimSun" w:cs="SimSun"/>
          <w:sz w:val="20"/>
          <w:szCs w:val="20"/>
          <w:spacing w:val="11"/>
        </w:rPr>
        <w:t>54家，</w:t>
      </w:r>
      <w:r>
        <w:rPr>
          <w:rFonts w:ascii="SimSun" w:hAnsi="SimSun" w:eastAsia="SimSun" w:cs="SimSun"/>
          <w:sz w:val="20"/>
          <w:szCs w:val="20"/>
        </w:rPr>
        <w:t xml:space="preserve"> </w:t>
      </w:r>
      <w:r>
        <w:rPr>
          <w:rFonts w:ascii="SimSun" w:hAnsi="SimSun" w:eastAsia="SimSun" w:cs="SimSun"/>
          <w:sz w:val="20"/>
          <w:szCs w:val="20"/>
          <w:spacing w:val="5"/>
        </w:rPr>
        <w:t>2015年新上线平台数达222家。2016年监管趋严，行</w:t>
      </w:r>
      <w:r>
        <w:rPr>
          <w:rFonts w:ascii="SimSun" w:hAnsi="SimSun" w:eastAsia="SimSun" w:cs="SimSun"/>
          <w:sz w:val="20"/>
          <w:szCs w:val="20"/>
          <w:spacing w:val="4"/>
        </w:rPr>
        <w:t>业迎来洗牌期，问</w:t>
      </w:r>
    </w:p>
    <w:p>
      <w:pPr>
        <w:spacing w:line="219" w:lineRule="auto"/>
        <w:jc w:val="right"/>
        <w:rPr>
          <w:rFonts w:ascii="SimSun" w:hAnsi="SimSun" w:eastAsia="SimSun" w:cs="SimSun"/>
          <w:sz w:val="20"/>
          <w:szCs w:val="20"/>
        </w:rPr>
      </w:pPr>
      <w:r>
        <w:rPr>
          <w:rFonts w:ascii="SimSun" w:hAnsi="SimSun" w:eastAsia="SimSun" w:cs="SimSun"/>
          <w:sz w:val="20"/>
          <w:szCs w:val="20"/>
          <w:spacing w:val="-8"/>
        </w:rPr>
        <w:t>题平台不断退出市场，头部平台优势进一步显现，行业集中度进一步提升。</w:t>
      </w:r>
    </w:p>
    <w:p>
      <w:pPr>
        <w:ind w:right="26"/>
        <w:spacing w:before="123" w:line="365" w:lineRule="auto"/>
        <w:jc w:val="both"/>
        <w:rPr>
          <w:rFonts w:ascii="SimSun" w:hAnsi="SimSun" w:eastAsia="SimSun" w:cs="SimSun"/>
          <w:sz w:val="20"/>
          <w:szCs w:val="20"/>
        </w:rPr>
      </w:pPr>
      <w:r>
        <w:rPr>
          <w:rFonts w:ascii="SimSun" w:hAnsi="SimSun" w:eastAsia="SimSun" w:cs="SimSun"/>
          <w:sz w:val="20"/>
          <w:szCs w:val="20"/>
          <w:spacing w:val="5"/>
        </w:rPr>
        <w:t>零壹财经研究数据显示，2017年前八大产品众筹平台的交易规模(见图</w:t>
      </w:r>
      <w:r>
        <w:rPr>
          <w:rFonts w:ascii="SimSun" w:hAnsi="SimSun" w:eastAsia="SimSun" w:cs="SimSun"/>
          <w:sz w:val="20"/>
          <w:szCs w:val="20"/>
          <w:spacing w:val="1"/>
        </w:rPr>
        <w:t xml:space="preserve"> </w:t>
      </w:r>
      <w:r>
        <w:rPr>
          <w:rFonts w:ascii="SimSun" w:hAnsi="SimSun" w:eastAsia="SimSun" w:cs="SimSun"/>
          <w:sz w:val="20"/>
          <w:szCs w:val="20"/>
          <w:spacing w:val="-5"/>
        </w:rPr>
        <w:t>6.1)占行业整体的99.8%。其中，京东产品众筹平台交易规模居全国首位。</w:t>
      </w:r>
    </w:p>
    <w:p>
      <w:pPr>
        <w:spacing w:line="220" w:lineRule="auto"/>
        <w:rPr>
          <w:rFonts w:ascii="SimSun" w:hAnsi="SimSun" w:eastAsia="SimSun" w:cs="SimSun"/>
          <w:sz w:val="20"/>
          <w:szCs w:val="20"/>
        </w:rPr>
      </w:pPr>
      <w:r>
        <w:rPr>
          <w:rFonts w:ascii="SimSun" w:hAnsi="SimSun" w:eastAsia="SimSun" w:cs="SimSun"/>
          <w:sz w:val="20"/>
          <w:szCs w:val="20"/>
          <w:spacing w:val="-5"/>
        </w:rPr>
        <w:t>驱动行业发展的动能已经实现由“量”到“质”的转变。</w:t>
      </w:r>
    </w:p>
    <w:p>
      <w:pPr>
        <w:spacing w:line="220" w:lineRule="auto"/>
        <w:sectPr>
          <w:footerReference w:type="default" r:id="rId126"/>
          <w:pgSz w:w="7830" w:h="12670"/>
          <w:pgMar w:top="400" w:right="793" w:bottom="718" w:left="680" w:header="0" w:footer="579" w:gutter="0"/>
        </w:sectPr>
        <w:rPr>
          <w:rFonts w:ascii="SimSun" w:hAnsi="SimSun" w:eastAsia="SimSun" w:cs="SimSun"/>
          <w:sz w:val="20"/>
          <w:szCs w:val="20"/>
        </w:rPr>
      </w:pPr>
    </w:p>
    <w:p>
      <w:pPr>
        <w:ind w:left="72"/>
        <w:spacing w:before="25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33" w:lineRule="auto"/>
        <w:rPr/>
      </w:pPr>
      <w:r/>
    </w:p>
    <w:p>
      <w:pPr>
        <w:spacing w:line="3170" w:lineRule="exact"/>
        <w:rPr/>
      </w:pPr>
      <w:r>
        <w:rPr>
          <w:position w:val="-63"/>
        </w:rPr>
        <w:drawing>
          <wp:inline distT="0" distB="0" distL="0" distR="0">
            <wp:extent cx="4070318" cy="2012950"/>
            <wp:effectExtent l="0" t="0" r="0" b="0"/>
            <wp:docPr id="28" name="IM 28"/>
            <wp:cNvGraphicFramePr/>
            <a:graphic>
              <a:graphicData uri="http://schemas.openxmlformats.org/drawingml/2006/picture">
                <pic:pic>
                  <pic:nvPicPr>
                    <pic:cNvPr id="28" name="IM 28"/>
                    <pic:cNvPicPr/>
                  </pic:nvPicPr>
                  <pic:blipFill>
                    <a:blip r:embed="rId128"/>
                    <a:stretch>
                      <a:fillRect/>
                    </a:stretch>
                  </pic:blipFill>
                  <pic:spPr>
                    <a:xfrm rot="0">
                      <a:off x="0" y="0"/>
                      <a:ext cx="4070318" cy="2012950"/>
                    </a:xfrm>
                    <a:prstGeom prst="rect">
                      <a:avLst/>
                    </a:prstGeom>
                  </pic:spPr>
                </pic:pic>
              </a:graphicData>
            </a:graphic>
          </wp:inline>
        </w:drawing>
      </w:r>
    </w:p>
    <w:p>
      <w:pPr>
        <w:ind w:left="919"/>
        <w:spacing w:before="267" w:line="417" w:lineRule="exact"/>
        <w:rPr>
          <w:rFonts w:ascii="SimHei" w:hAnsi="SimHei" w:eastAsia="SimHei" w:cs="SimHei"/>
          <w:sz w:val="20"/>
          <w:szCs w:val="20"/>
        </w:rPr>
      </w:pPr>
      <w:r>
        <w:rPr>
          <w:rFonts w:ascii="SimHei" w:hAnsi="SimHei" w:eastAsia="SimHei" w:cs="SimHei"/>
          <w:sz w:val="20"/>
          <w:szCs w:val="20"/>
          <w:spacing w:val="-12"/>
          <w:position w:val="16"/>
        </w:rPr>
        <w:t>图6.1</w:t>
      </w:r>
      <w:r>
        <w:rPr>
          <w:rFonts w:ascii="SimHei" w:hAnsi="SimHei" w:eastAsia="SimHei" w:cs="SimHei"/>
          <w:sz w:val="20"/>
          <w:szCs w:val="20"/>
          <w:spacing w:val="49"/>
          <w:position w:val="16"/>
        </w:rPr>
        <w:t xml:space="preserve"> </w:t>
      </w:r>
      <w:r>
        <w:rPr>
          <w:rFonts w:ascii="SimHei" w:hAnsi="SimHei" w:eastAsia="SimHei" w:cs="SimHei"/>
          <w:sz w:val="20"/>
          <w:szCs w:val="20"/>
          <w:spacing w:val="-12"/>
          <w:position w:val="16"/>
        </w:rPr>
        <w:t>2017年前八大产品众筹平台交易规模(单位：万元)</w:t>
      </w:r>
    </w:p>
    <w:p>
      <w:pPr>
        <w:ind w:left="70"/>
        <w:spacing w:line="223" w:lineRule="auto"/>
        <w:rPr>
          <w:rFonts w:ascii="KaiTi" w:hAnsi="KaiTi" w:eastAsia="KaiTi" w:cs="KaiTi"/>
          <w:sz w:val="20"/>
          <w:szCs w:val="20"/>
        </w:rPr>
      </w:pPr>
      <w:r>
        <w:rPr>
          <w:rFonts w:ascii="KaiTi" w:hAnsi="KaiTi" w:eastAsia="KaiTi" w:cs="KaiTi"/>
          <w:sz w:val="20"/>
          <w:szCs w:val="20"/>
          <w:spacing w:val="-22"/>
        </w:rPr>
        <w:t>资料来源：零壹财经研究。</w:t>
      </w:r>
    </w:p>
    <w:p>
      <w:pPr>
        <w:pStyle w:val="BodyText"/>
        <w:spacing w:line="264" w:lineRule="auto"/>
        <w:rPr/>
      </w:pPr>
      <w:r/>
    </w:p>
    <w:p>
      <w:pPr>
        <w:pStyle w:val="BodyText"/>
        <w:spacing w:line="264" w:lineRule="auto"/>
        <w:rPr/>
      </w:pPr>
      <w:r/>
    </w:p>
    <w:p>
      <w:pPr>
        <w:ind w:left="502"/>
        <w:spacing w:before="65" w:line="221" w:lineRule="auto"/>
        <w:outlineLvl w:val="6"/>
        <w:rPr>
          <w:rFonts w:ascii="SimHei" w:hAnsi="SimHei" w:eastAsia="SimHei" w:cs="SimHei"/>
          <w:sz w:val="20"/>
          <w:szCs w:val="20"/>
        </w:rPr>
      </w:pPr>
      <w:r>
        <w:rPr>
          <w:rFonts w:ascii="SimHei" w:hAnsi="SimHei" w:eastAsia="SimHei" w:cs="SimHei"/>
          <w:sz w:val="20"/>
          <w:szCs w:val="20"/>
          <w:b/>
          <w:bCs/>
          <w:spacing w:val="1"/>
        </w:rPr>
        <w:t>2.现代众筹为解决小微企业资金、销路问题提供新思路</w:t>
      </w:r>
    </w:p>
    <w:p>
      <w:pPr>
        <w:ind w:left="70" w:right="51" w:firstLine="429"/>
        <w:spacing w:before="286" w:line="332" w:lineRule="auto"/>
        <w:rPr>
          <w:rFonts w:ascii="SimSun" w:hAnsi="SimSun" w:eastAsia="SimSun" w:cs="SimSun"/>
          <w:sz w:val="20"/>
          <w:szCs w:val="20"/>
        </w:rPr>
      </w:pPr>
      <w:r>
        <w:rPr>
          <w:rFonts w:ascii="SimSun" w:hAnsi="SimSun" w:eastAsia="SimSun" w:cs="SimSun"/>
          <w:sz w:val="20"/>
          <w:szCs w:val="20"/>
          <w:spacing w:val="5"/>
        </w:rPr>
        <w:t>京东产品众筹平台于2014年7月正式上线，定位于“发布创意，实</w:t>
      </w:r>
      <w:r>
        <w:rPr>
          <w:rFonts w:ascii="SimSun" w:hAnsi="SimSun" w:eastAsia="SimSun" w:cs="SimSun"/>
          <w:sz w:val="20"/>
          <w:szCs w:val="20"/>
          <w:spacing w:val="4"/>
        </w:rPr>
        <w:t xml:space="preserve"> </w:t>
      </w:r>
      <w:r>
        <w:rPr>
          <w:rFonts w:ascii="SimSun" w:hAnsi="SimSun" w:eastAsia="SimSun" w:cs="SimSun"/>
          <w:sz w:val="20"/>
          <w:szCs w:val="20"/>
          <w:spacing w:val="11"/>
        </w:rPr>
        <w:t>现梦想”,截至2019年2月，京东众筹累计筹资70多亿元，</w:t>
      </w:r>
      <w:r>
        <w:rPr>
          <w:rFonts w:ascii="SimSun" w:hAnsi="SimSun" w:eastAsia="SimSun" w:cs="SimSun"/>
          <w:sz w:val="20"/>
          <w:szCs w:val="20"/>
          <w:spacing w:val="10"/>
        </w:rPr>
        <w:t>呈现18000</w:t>
      </w:r>
      <w:r>
        <w:rPr>
          <w:rFonts w:ascii="SimSun" w:hAnsi="SimSun" w:eastAsia="SimSun" w:cs="SimSun"/>
          <w:sz w:val="20"/>
          <w:szCs w:val="20"/>
        </w:rPr>
        <w:t xml:space="preserve"> </w:t>
      </w:r>
      <w:r>
        <w:rPr>
          <w:rFonts w:ascii="SimSun" w:hAnsi="SimSun" w:eastAsia="SimSun" w:cs="SimSun"/>
          <w:sz w:val="20"/>
          <w:szCs w:val="20"/>
          <w:spacing w:val="6"/>
        </w:rPr>
        <w:t>多个创新众筹项目，包括100多个千万级项目和1400多个百万级项目，</w:t>
      </w:r>
      <w:r>
        <w:rPr>
          <w:rFonts w:ascii="SimSun" w:hAnsi="SimSun" w:eastAsia="SimSun" w:cs="SimSun"/>
          <w:sz w:val="20"/>
          <w:szCs w:val="20"/>
          <w:spacing w:val="5"/>
        </w:rPr>
        <w:t xml:space="preserve"> </w:t>
      </w:r>
      <w:r>
        <w:rPr>
          <w:rFonts w:ascii="SimSun" w:hAnsi="SimSun" w:eastAsia="SimSun" w:cs="SimSun"/>
          <w:sz w:val="20"/>
          <w:szCs w:val="20"/>
          <w:spacing w:val="5"/>
        </w:rPr>
        <w:t>帮助17000多个创新创业企业获得发展急需的资金和</w:t>
      </w:r>
      <w:r>
        <w:rPr>
          <w:rFonts w:ascii="SimSun" w:hAnsi="SimSun" w:eastAsia="SimSun" w:cs="SimSun"/>
          <w:sz w:val="20"/>
          <w:szCs w:val="20"/>
          <w:spacing w:val="4"/>
        </w:rPr>
        <w:t>用户。从发展渊源</w:t>
      </w:r>
      <w:r>
        <w:rPr>
          <w:rFonts w:ascii="SimSun" w:hAnsi="SimSun" w:eastAsia="SimSun" w:cs="SimSun"/>
          <w:sz w:val="20"/>
          <w:szCs w:val="20"/>
        </w:rPr>
        <w:t xml:space="preserve"> </w:t>
      </w:r>
      <w:r>
        <w:rPr>
          <w:rFonts w:ascii="SimSun" w:hAnsi="SimSun" w:eastAsia="SimSun" w:cs="SimSun"/>
          <w:sz w:val="20"/>
          <w:szCs w:val="20"/>
          <w:spacing w:val="2"/>
        </w:rPr>
        <w:t>看，众筹作为一种基于互联网平台的创新筹资渠道，对拓宽小微企</w:t>
      </w:r>
      <w:r>
        <w:rPr>
          <w:rFonts w:ascii="SimSun" w:hAnsi="SimSun" w:eastAsia="SimSun" w:cs="SimSun"/>
          <w:sz w:val="20"/>
          <w:szCs w:val="20"/>
          <w:spacing w:val="1"/>
        </w:rPr>
        <w:t>业融</w:t>
      </w:r>
    </w:p>
    <w:p>
      <w:pPr>
        <w:ind w:left="70"/>
        <w:spacing w:before="1" w:line="219" w:lineRule="auto"/>
        <w:rPr>
          <w:rFonts w:ascii="SimSun" w:hAnsi="SimSun" w:eastAsia="SimSun" w:cs="SimSun"/>
          <w:sz w:val="20"/>
          <w:szCs w:val="20"/>
        </w:rPr>
      </w:pPr>
      <w:r>
        <w:rPr>
          <w:rFonts w:ascii="SimSun" w:hAnsi="SimSun" w:eastAsia="SimSun" w:cs="SimSun"/>
          <w:sz w:val="20"/>
          <w:szCs w:val="20"/>
          <w:spacing w:val="-4"/>
        </w:rPr>
        <w:t>资渠道和支持创新创业活动具有广泛的积极意义。</w:t>
      </w:r>
    </w:p>
    <w:p>
      <w:pPr>
        <w:ind w:left="70" w:firstLine="429"/>
        <w:spacing w:before="158" w:line="318" w:lineRule="auto"/>
        <w:rPr>
          <w:rFonts w:ascii="SimSun" w:hAnsi="SimSun" w:eastAsia="SimSun" w:cs="SimSun"/>
          <w:sz w:val="20"/>
          <w:szCs w:val="20"/>
        </w:rPr>
      </w:pPr>
      <w:r>
        <w:rPr>
          <w:rFonts w:ascii="SimSun" w:hAnsi="SimSun" w:eastAsia="SimSun" w:cs="SimSun"/>
          <w:sz w:val="20"/>
          <w:szCs w:val="20"/>
          <w:spacing w:val="-4"/>
        </w:rPr>
        <w:t>首先，现代众筹改变了传统小微企业的运营或创业逻辑，“筹资、筹</w:t>
      </w:r>
      <w:r>
        <w:rPr>
          <w:rFonts w:ascii="SimSun" w:hAnsi="SimSun" w:eastAsia="SimSun" w:cs="SimSun"/>
          <w:sz w:val="20"/>
          <w:szCs w:val="20"/>
        </w:rPr>
        <w:t xml:space="preserve"> </w:t>
      </w:r>
      <w:r>
        <w:rPr>
          <w:rFonts w:ascii="SimSun" w:hAnsi="SimSun" w:eastAsia="SimSun" w:cs="SimSun"/>
          <w:sz w:val="20"/>
          <w:szCs w:val="20"/>
          <w:spacing w:val="-1"/>
        </w:rPr>
        <w:t>客”的思路同时解决了资金和销路这掣肘小微企业经营</w:t>
      </w:r>
      <w:r>
        <w:rPr>
          <w:rFonts w:ascii="SimSun" w:hAnsi="SimSun" w:eastAsia="SimSun" w:cs="SimSun"/>
          <w:sz w:val="20"/>
          <w:szCs w:val="20"/>
          <w:spacing w:val="-2"/>
        </w:rPr>
        <w:t>发展的两大困境。</w:t>
      </w:r>
      <w:r>
        <w:rPr>
          <w:rFonts w:ascii="SimSun" w:hAnsi="SimSun" w:eastAsia="SimSun" w:cs="SimSun"/>
          <w:sz w:val="20"/>
          <w:szCs w:val="20"/>
        </w:rPr>
        <w:t xml:space="preserve"> </w:t>
      </w:r>
      <w:r>
        <w:rPr>
          <w:rFonts w:ascii="SimSun" w:hAnsi="SimSun" w:eastAsia="SimSun" w:cs="SimSun"/>
          <w:sz w:val="20"/>
          <w:szCs w:val="20"/>
          <w:spacing w:val="-3"/>
        </w:rPr>
        <w:t>传统小微企业遵循的商业逻辑是先生产后销售，这就导致两大问题。</w:t>
      </w:r>
      <w:r>
        <w:rPr>
          <w:rFonts w:ascii="SimSun" w:hAnsi="SimSun" w:eastAsia="SimSun" w:cs="SimSun"/>
          <w:sz w:val="20"/>
          <w:szCs w:val="20"/>
          <w:spacing w:val="53"/>
        </w:rPr>
        <w:t xml:space="preserve"> </w:t>
      </w:r>
      <w:r>
        <w:rPr>
          <w:rFonts w:ascii="SimSun" w:hAnsi="SimSun" w:eastAsia="SimSun" w:cs="SimSun"/>
          <w:sz w:val="20"/>
          <w:szCs w:val="20"/>
          <w:spacing w:val="-3"/>
        </w:rPr>
        <w:t>一</w:t>
      </w:r>
      <w:r>
        <w:rPr>
          <w:rFonts w:ascii="SimSun" w:hAnsi="SimSun" w:eastAsia="SimSun" w:cs="SimSun"/>
          <w:sz w:val="20"/>
          <w:szCs w:val="20"/>
        </w:rPr>
        <w:t xml:space="preserve">  </w:t>
      </w:r>
      <w:r>
        <w:rPr>
          <w:rFonts w:ascii="SimSun" w:hAnsi="SimSun" w:eastAsia="SimSun" w:cs="SimSun"/>
          <w:sz w:val="20"/>
          <w:szCs w:val="20"/>
          <w:spacing w:val="2"/>
        </w:rPr>
        <w:t>是生产阶段小微企业由于抵质押物及征信数据的缺失，很难</w:t>
      </w:r>
      <w:r>
        <w:rPr>
          <w:rFonts w:ascii="SimSun" w:hAnsi="SimSun" w:eastAsia="SimSun" w:cs="SimSun"/>
          <w:sz w:val="20"/>
          <w:szCs w:val="20"/>
          <w:spacing w:val="1"/>
        </w:rPr>
        <w:t>从银行等金</w:t>
      </w:r>
      <w:r>
        <w:rPr>
          <w:rFonts w:ascii="SimSun" w:hAnsi="SimSun" w:eastAsia="SimSun" w:cs="SimSun"/>
          <w:sz w:val="20"/>
          <w:szCs w:val="20"/>
        </w:rPr>
        <w:t xml:space="preserve">  </w:t>
      </w:r>
      <w:r>
        <w:rPr>
          <w:rFonts w:ascii="SimSun" w:hAnsi="SimSun" w:eastAsia="SimSun" w:cs="SimSun"/>
          <w:sz w:val="20"/>
          <w:szCs w:val="20"/>
          <w:spacing w:val="-2"/>
        </w:rPr>
        <w:t>融中介机构获得融资。二是即便解决了初始启动资金问题，新品上市后，</w:t>
      </w:r>
      <w:r>
        <w:rPr>
          <w:rFonts w:ascii="SimSun" w:hAnsi="SimSun" w:eastAsia="SimSun" w:cs="SimSun"/>
          <w:sz w:val="20"/>
          <w:szCs w:val="20"/>
          <w:spacing w:val="5"/>
        </w:rPr>
        <w:t xml:space="preserve"> </w:t>
      </w:r>
      <w:r>
        <w:rPr>
          <w:rFonts w:ascii="SimSun" w:hAnsi="SimSun" w:eastAsia="SimSun" w:cs="SimSun"/>
          <w:sz w:val="20"/>
          <w:szCs w:val="20"/>
          <w:spacing w:val="2"/>
        </w:rPr>
        <w:t>小微企业也很难凭借一己之力打开销售通路，尤其是在“双创”热潮中</w:t>
      </w:r>
      <w:r>
        <w:rPr>
          <w:rFonts w:ascii="SimSun" w:hAnsi="SimSun" w:eastAsia="SimSun" w:cs="SimSun"/>
          <w:sz w:val="20"/>
          <w:szCs w:val="20"/>
          <w:spacing w:val="4"/>
        </w:rPr>
        <w:t xml:space="preserve">  </w:t>
      </w:r>
      <w:r>
        <w:rPr>
          <w:rFonts w:ascii="SimSun" w:hAnsi="SimSun" w:eastAsia="SimSun" w:cs="SimSun"/>
          <w:sz w:val="20"/>
          <w:szCs w:val="20"/>
          <w:spacing w:val="4"/>
        </w:rPr>
        <w:t>新设企业多如牛毛，想在信息爆炸的当下获取足够的曝光度难上加难。 </w:t>
      </w:r>
      <w:r>
        <w:rPr>
          <w:rFonts w:ascii="SimSun" w:hAnsi="SimSun" w:eastAsia="SimSun" w:cs="SimSun"/>
          <w:sz w:val="20"/>
          <w:szCs w:val="20"/>
          <w:spacing w:val="-1"/>
        </w:rPr>
        <w:t>众筹的“预售”模式可以帮助小微企业实现“先销售</w:t>
      </w:r>
      <w:r>
        <w:rPr>
          <w:rFonts w:ascii="SimSun" w:hAnsi="SimSun" w:eastAsia="SimSun" w:cs="SimSun"/>
          <w:sz w:val="20"/>
          <w:szCs w:val="20"/>
          <w:spacing w:val="-2"/>
        </w:rPr>
        <w:t>，后生产”,创业者</w:t>
      </w:r>
    </w:p>
    <w:p>
      <w:pPr>
        <w:spacing w:line="318" w:lineRule="auto"/>
        <w:sectPr>
          <w:footerReference w:type="default" r:id="rId127"/>
          <w:pgSz w:w="7830" w:h="12680"/>
          <w:pgMar w:top="400" w:right="758" w:bottom="698" w:left="640" w:header="0" w:footer="559" w:gutter="0"/>
        </w:sectPr>
        <w:rPr>
          <w:rFonts w:ascii="SimSun" w:hAnsi="SimSun" w:eastAsia="SimSun" w:cs="SimSun"/>
          <w:sz w:val="20"/>
          <w:szCs w:val="20"/>
        </w:rPr>
      </w:pPr>
    </w:p>
    <w:p>
      <w:pPr>
        <w:ind w:left="1742"/>
        <w:spacing w:before="273" w:line="221" w:lineRule="auto"/>
        <w:rPr>
          <w:rFonts w:ascii="SimHei" w:hAnsi="SimHei" w:eastAsia="SimHei" w:cs="SimHei"/>
          <w:sz w:val="21"/>
          <w:szCs w:val="21"/>
        </w:rPr>
      </w:pPr>
      <w:r>
        <w:rPr>
          <w:rFonts w:ascii="SimHei" w:hAnsi="SimHei" w:eastAsia="SimHei" w:cs="SimHei"/>
          <w:sz w:val="21"/>
          <w:szCs w:val="21"/>
          <w:b/>
          <w:bCs/>
          <w:spacing w:val="-27"/>
        </w:rPr>
        <w:t>第六章</w:t>
      </w:r>
      <w:r>
        <w:rPr>
          <w:rFonts w:ascii="SimHei" w:hAnsi="SimHei" w:eastAsia="SimHei" w:cs="SimHei"/>
          <w:sz w:val="21"/>
          <w:szCs w:val="21"/>
          <w:spacing w:val="-27"/>
        </w:rPr>
        <w:t xml:space="preserve"> </w:t>
      </w:r>
      <w:r>
        <w:rPr>
          <w:rFonts w:ascii="SimHei" w:hAnsi="SimHei" w:eastAsia="SimHei" w:cs="SimHei"/>
          <w:sz w:val="21"/>
          <w:szCs w:val="21"/>
          <w:b/>
          <w:bCs/>
          <w:spacing w:val="-27"/>
        </w:rPr>
        <w:t>无界众筹：助推创新创业升级的新范式、新工具</w:t>
      </w:r>
    </w:p>
    <w:p>
      <w:pPr>
        <w:pStyle w:val="BodyText"/>
        <w:spacing w:line="382" w:lineRule="auto"/>
        <w:rPr/>
      </w:pPr>
      <w:r/>
    </w:p>
    <w:p>
      <w:pPr>
        <w:spacing w:before="69" w:line="284" w:lineRule="auto"/>
        <w:jc w:val="both"/>
        <w:rPr>
          <w:rFonts w:ascii="SimSun" w:hAnsi="SimSun" w:eastAsia="SimSun" w:cs="SimSun"/>
          <w:sz w:val="21"/>
          <w:szCs w:val="21"/>
        </w:rPr>
      </w:pPr>
      <w:r>
        <w:rPr>
          <w:rFonts w:ascii="SimSun" w:hAnsi="SimSun" w:eastAsia="SimSun" w:cs="SimSun"/>
          <w:sz w:val="21"/>
          <w:szCs w:val="21"/>
          <w:spacing w:val="-3"/>
        </w:rPr>
        <w:t>通过众筹平台展示自己的创意或产品原型，借助平台流量实</w:t>
      </w:r>
      <w:r>
        <w:rPr>
          <w:rFonts w:ascii="SimSun" w:hAnsi="SimSun" w:eastAsia="SimSun" w:cs="SimSun"/>
          <w:sz w:val="21"/>
          <w:szCs w:val="21"/>
          <w:spacing w:val="-4"/>
        </w:rPr>
        <w:t>现“预售”</w:t>
      </w:r>
      <w:r>
        <w:rPr>
          <w:rFonts w:ascii="SimSun" w:hAnsi="SimSun" w:eastAsia="SimSun" w:cs="SimSun"/>
          <w:sz w:val="21"/>
          <w:szCs w:val="21"/>
        </w:rPr>
        <w:t xml:space="preserve"> </w:t>
      </w:r>
      <w:r>
        <w:rPr>
          <w:rFonts w:ascii="SimSun" w:hAnsi="SimSun" w:eastAsia="SimSun" w:cs="SimSun"/>
          <w:sz w:val="21"/>
          <w:szCs w:val="21"/>
          <w:spacing w:val="-6"/>
        </w:rPr>
        <w:t>目的，在解决规模生产资金问题的同时锁定消费者(即项目支持者),大</w:t>
      </w:r>
      <w:r>
        <w:rPr>
          <w:rFonts w:ascii="SimSun" w:hAnsi="SimSun" w:eastAsia="SimSun" w:cs="SimSun"/>
          <w:sz w:val="21"/>
          <w:szCs w:val="21"/>
          <w:spacing w:val="1"/>
        </w:rPr>
        <w:t xml:space="preserve">   </w:t>
      </w:r>
      <w:r>
        <w:rPr>
          <w:rFonts w:ascii="SimSun" w:hAnsi="SimSun" w:eastAsia="SimSun" w:cs="SimSun"/>
          <w:sz w:val="21"/>
          <w:szCs w:val="21"/>
          <w:spacing w:val="-14"/>
        </w:rPr>
        <w:t>大降低了经营风险。</w:t>
      </w:r>
    </w:p>
    <w:p>
      <w:pPr>
        <w:ind w:right="78" w:firstLine="390"/>
        <w:spacing w:before="127" w:line="303" w:lineRule="auto"/>
        <w:jc w:val="both"/>
        <w:rPr>
          <w:rFonts w:ascii="SimSun" w:hAnsi="SimSun" w:eastAsia="SimSun" w:cs="SimSun"/>
          <w:sz w:val="21"/>
          <w:szCs w:val="21"/>
        </w:rPr>
      </w:pPr>
      <w:r>
        <w:rPr>
          <w:rFonts w:ascii="SimSun" w:hAnsi="SimSun" w:eastAsia="SimSun" w:cs="SimSun"/>
          <w:sz w:val="21"/>
          <w:szCs w:val="21"/>
          <w:spacing w:val="-18"/>
        </w:rPr>
        <w:t>其次，现代众筹借助互联网技术手段，可以更高效</w:t>
      </w:r>
      <w:r>
        <w:rPr>
          <w:rFonts w:ascii="SimSun" w:hAnsi="SimSun" w:eastAsia="SimSun" w:cs="SimSun"/>
          <w:sz w:val="21"/>
          <w:szCs w:val="21"/>
          <w:spacing w:val="-19"/>
        </w:rPr>
        <w:t>、便捷地筹得资金。</w:t>
      </w:r>
      <w:r>
        <w:rPr>
          <w:rFonts w:ascii="SimSun" w:hAnsi="SimSun" w:eastAsia="SimSun" w:cs="SimSun"/>
          <w:sz w:val="21"/>
          <w:szCs w:val="21"/>
        </w:rPr>
        <w:t xml:space="preserve"> </w:t>
      </w:r>
      <w:r>
        <w:rPr>
          <w:rFonts w:ascii="SimSun" w:hAnsi="SimSun" w:eastAsia="SimSun" w:cs="SimSun"/>
          <w:sz w:val="21"/>
          <w:szCs w:val="21"/>
          <w:spacing w:val="-9"/>
        </w:rPr>
        <w:t>众筹的“众”字即面向大众，现代众筹借助互联网手段可以触达更广泛</w:t>
      </w:r>
      <w:r>
        <w:rPr>
          <w:rFonts w:ascii="SimSun" w:hAnsi="SimSun" w:eastAsia="SimSun" w:cs="SimSun"/>
          <w:sz w:val="21"/>
          <w:szCs w:val="21"/>
          <w:spacing w:val="3"/>
        </w:rPr>
        <w:t xml:space="preserve">  </w:t>
      </w:r>
      <w:r>
        <w:rPr>
          <w:rFonts w:ascii="SimSun" w:hAnsi="SimSun" w:eastAsia="SimSun" w:cs="SimSun"/>
          <w:sz w:val="21"/>
          <w:szCs w:val="21"/>
          <w:spacing w:val="-12"/>
        </w:rPr>
        <w:t>的人群。 一方面，小微企业在众筹平台发布项目，可以突破时间和地域</w:t>
      </w:r>
      <w:r>
        <w:rPr>
          <w:rFonts w:ascii="SimSun" w:hAnsi="SimSun" w:eastAsia="SimSun" w:cs="SimSun"/>
          <w:sz w:val="21"/>
          <w:szCs w:val="21"/>
          <w:spacing w:val="3"/>
        </w:rPr>
        <w:t xml:space="preserve">  </w:t>
      </w:r>
      <w:r>
        <w:rPr>
          <w:rFonts w:ascii="SimSun" w:hAnsi="SimSun" w:eastAsia="SimSun" w:cs="SimSun"/>
          <w:sz w:val="21"/>
          <w:szCs w:val="21"/>
          <w:spacing w:val="-9"/>
        </w:rPr>
        <w:t>的限制，更加快捷、广泛地吸引世界各地的支持者投资目标产品或创意</w:t>
      </w:r>
      <w:r>
        <w:rPr>
          <w:rFonts w:ascii="SimSun" w:hAnsi="SimSun" w:eastAsia="SimSun" w:cs="SimSun"/>
          <w:sz w:val="21"/>
          <w:szCs w:val="21"/>
          <w:spacing w:val="5"/>
        </w:rPr>
        <w:t xml:space="preserve">  </w:t>
      </w:r>
      <w:r>
        <w:rPr>
          <w:rFonts w:ascii="SimSun" w:hAnsi="SimSun" w:eastAsia="SimSun" w:cs="SimSun"/>
          <w:sz w:val="21"/>
          <w:szCs w:val="21"/>
          <w:spacing w:val="-12"/>
        </w:rPr>
        <w:t>想法。另一方面，每一个支持者分摊的份额相对较小，面临更低的风</w:t>
      </w:r>
      <w:r>
        <w:rPr>
          <w:rFonts w:ascii="SimSun" w:hAnsi="SimSun" w:eastAsia="SimSun" w:cs="SimSun"/>
          <w:sz w:val="21"/>
          <w:szCs w:val="21"/>
          <w:spacing w:val="-13"/>
        </w:rPr>
        <w:t>险，</w:t>
      </w:r>
      <w:r>
        <w:rPr>
          <w:rFonts w:ascii="SimSun" w:hAnsi="SimSun" w:eastAsia="SimSun" w:cs="SimSun"/>
          <w:sz w:val="21"/>
          <w:szCs w:val="21"/>
        </w:rPr>
        <w:t xml:space="preserve"> </w:t>
      </w:r>
      <w:r>
        <w:rPr>
          <w:rFonts w:ascii="SimSun" w:hAnsi="SimSun" w:eastAsia="SimSun" w:cs="SimSun"/>
          <w:sz w:val="21"/>
          <w:szCs w:val="21"/>
          <w:spacing w:val="-9"/>
        </w:rPr>
        <w:t>投资意愿更强，甚至可以吸引一些金融经验匮乏、自身实力不足的一般</w:t>
      </w:r>
      <w:r>
        <w:rPr>
          <w:rFonts w:ascii="SimSun" w:hAnsi="SimSun" w:eastAsia="SimSun" w:cs="SimSun"/>
          <w:sz w:val="21"/>
          <w:szCs w:val="21"/>
          <w:spacing w:val="3"/>
        </w:rPr>
        <w:t xml:space="preserve">  </w:t>
      </w:r>
      <w:r>
        <w:rPr>
          <w:rFonts w:ascii="SimSun" w:hAnsi="SimSun" w:eastAsia="SimSun" w:cs="SimSun"/>
          <w:sz w:val="21"/>
          <w:szCs w:val="21"/>
          <w:spacing w:val="-17"/>
        </w:rPr>
        <w:t>民众为企业筹资贡献力量。</w:t>
      </w:r>
    </w:p>
    <w:p>
      <w:pPr>
        <w:ind w:right="165" w:firstLine="390"/>
        <w:spacing w:before="125" w:line="301" w:lineRule="auto"/>
        <w:jc w:val="both"/>
        <w:rPr>
          <w:rFonts w:ascii="SimSun" w:hAnsi="SimSun" w:eastAsia="SimSun" w:cs="SimSun"/>
          <w:sz w:val="21"/>
          <w:szCs w:val="21"/>
        </w:rPr>
      </w:pPr>
      <w:r>
        <w:rPr>
          <w:rFonts w:ascii="SimSun" w:hAnsi="SimSun" w:eastAsia="SimSun" w:cs="SimSun"/>
          <w:sz w:val="21"/>
          <w:szCs w:val="21"/>
          <w:spacing w:val="-12"/>
        </w:rPr>
        <w:t>最后，现代众筹平台可以整合各方资源，形成社群化的“圈子”,促</w:t>
      </w:r>
      <w:r>
        <w:rPr>
          <w:rFonts w:ascii="SimSun" w:hAnsi="SimSun" w:eastAsia="SimSun" w:cs="SimSun"/>
          <w:sz w:val="21"/>
          <w:szCs w:val="21"/>
          <w:spacing w:val="12"/>
        </w:rPr>
        <w:t xml:space="preserve"> </w:t>
      </w:r>
      <w:r>
        <w:rPr>
          <w:rFonts w:ascii="SimSun" w:hAnsi="SimSun" w:eastAsia="SimSun" w:cs="SimSun"/>
          <w:sz w:val="21"/>
          <w:szCs w:val="21"/>
          <w:spacing w:val="-13"/>
        </w:rPr>
        <w:t>进各方积极互动。</w:t>
      </w:r>
      <w:r>
        <w:rPr>
          <w:rFonts w:ascii="SimSun" w:hAnsi="SimSun" w:eastAsia="SimSun" w:cs="SimSun"/>
          <w:sz w:val="21"/>
          <w:szCs w:val="21"/>
          <w:spacing w:val="36"/>
        </w:rPr>
        <w:t xml:space="preserve"> </w:t>
      </w:r>
      <w:r>
        <w:rPr>
          <w:rFonts w:ascii="SimSun" w:hAnsi="SimSun" w:eastAsia="SimSun" w:cs="SimSun"/>
          <w:sz w:val="21"/>
          <w:szCs w:val="21"/>
          <w:spacing w:val="-13"/>
        </w:rPr>
        <w:t>一是众多的小微企业通过众</w:t>
      </w:r>
      <w:r>
        <w:rPr>
          <w:rFonts w:ascii="SimSun" w:hAnsi="SimSun" w:eastAsia="SimSun" w:cs="SimSun"/>
          <w:sz w:val="21"/>
          <w:szCs w:val="21"/>
          <w:spacing w:val="-14"/>
        </w:rPr>
        <w:t>筹平台聚集，彼此之间可</w:t>
      </w:r>
      <w:r>
        <w:rPr>
          <w:rFonts w:ascii="SimSun" w:hAnsi="SimSun" w:eastAsia="SimSun" w:cs="SimSun"/>
          <w:sz w:val="21"/>
          <w:szCs w:val="21"/>
        </w:rPr>
        <w:t xml:space="preserve"> </w:t>
      </w:r>
      <w:r>
        <w:rPr>
          <w:rFonts w:ascii="SimSun" w:hAnsi="SimSun" w:eastAsia="SimSun" w:cs="SimSun"/>
          <w:sz w:val="21"/>
          <w:szCs w:val="21"/>
          <w:spacing w:val="-9"/>
        </w:rPr>
        <w:t>以相互交流。二是众筹平台吸引来自五湖四海的支持者，他们因为共同</w:t>
      </w:r>
      <w:r>
        <w:rPr>
          <w:rFonts w:ascii="SimSun" w:hAnsi="SimSun" w:eastAsia="SimSun" w:cs="SimSun"/>
          <w:sz w:val="21"/>
          <w:szCs w:val="21"/>
          <w:spacing w:val="16"/>
        </w:rPr>
        <w:t xml:space="preserve"> </w:t>
      </w:r>
      <w:r>
        <w:rPr>
          <w:rFonts w:ascii="SimSun" w:hAnsi="SimSun" w:eastAsia="SimSun" w:cs="SimSun"/>
          <w:sz w:val="21"/>
          <w:szCs w:val="21"/>
          <w:spacing w:val="-2"/>
        </w:rPr>
        <w:t>的爱好相聚在众筹平台，为喜爱的创意和产品助力。三是众筹</w:t>
      </w:r>
      <w:r>
        <w:rPr>
          <w:rFonts w:ascii="SimSun" w:hAnsi="SimSun" w:eastAsia="SimSun" w:cs="SimSun"/>
          <w:sz w:val="21"/>
          <w:szCs w:val="21"/>
          <w:spacing w:val="-3"/>
        </w:rPr>
        <w:t>平台把</w:t>
      </w:r>
      <w:r>
        <w:rPr>
          <w:rFonts w:ascii="SimSun" w:hAnsi="SimSun" w:eastAsia="SimSun" w:cs="SimSun"/>
          <w:sz w:val="21"/>
          <w:szCs w:val="21"/>
        </w:rPr>
        <w:t xml:space="preserve"> </w:t>
      </w:r>
      <w:r>
        <w:rPr>
          <w:rFonts w:ascii="SimSun" w:hAnsi="SimSun" w:eastAsia="SimSun" w:cs="SimSun"/>
          <w:sz w:val="21"/>
          <w:szCs w:val="21"/>
          <w:spacing w:val="-2"/>
        </w:rPr>
        <w:t>企业和支持者紧密地连接在一起，实现了消费需求和产品服务的高度</w:t>
      </w:r>
      <w:r>
        <w:rPr>
          <w:rFonts w:ascii="SimSun" w:hAnsi="SimSun" w:eastAsia="SimSun" w:cs="SimSun"/>
          <w:sz w:val="21"/>
          <w:szCs w:val="21"/>
          <w:spacing w:val="1"/>
        </w:rPr>
        <w:t xml:space="preserve"> </w:t>
      </w:r>
      <w:r>
        <w:rPr>
          <w:rFonts w:ascii="SimSun" w:hAnsi="SimSun" w:eastAsia="SimSun" w:cs="SimSun"/>
          <w:sz w:val="21"/>
          <w:szCs w:val="21"/>
          <w:spacing w:val="-10"/>
        </w:rPr>
        <w:t>契合。</w:t>
      </w:r>
    </w:p>
    <w:p>
      <w:pPr>
        <w:pStyle w:val="BodyText"/>
        <w:spacing w:line="277" w:lineRule="auto"/>
        <w:rPr/>
      </w:pPr>
      <w:r/>
    </w:p>
    <w:p>
      <w:pPr>
        <w:ind w:left="393"/>
        <w:spacing w:before="68" w:line="213" w:lineRule="auto"/>
        <w:outlineLvl w:val="6"/>
        <w:rPr>
          <w:rFonts w:ascii="SimHei" w:hAnsi="SimHei" w:eastAsia="SimHei" w:cs="SimHei"/>
          <w:sz w:val="21"/>
          <w:szCs w:val="21"/>
        </w:rPr>
      </w:pPr>
      <w:r>
        <w:rPr>
          <w:rFonts w:ascii="SimHei" w:hAnsi="SimHei" w:eastAsia="SimHei" w:cs="SimHei"/>
          <w:sz w:val="21"/>
          <w:szCs w:val="21"/>
          <w:b/>
          <w:bCs/>
          <w:spacing w:val="-10"/>
        </w:rPr>
        <w:t>3.助力创新创业升级，现代众筹潜力未充分释放</w:t>
      </w:r>
    </w:p>
    <w:p>
      <w:pPr>
        <w:ind w:right="172" w:firstLine="390"/>
        <w:spacing w:before="301" w:line="297" w:lineRule="auto"/>
        <w:jc w:val="both"/>
        <w:rPr>
          <w:rFonts w:ascii="SimSun" w:hAnsi="SimSun" w:eastAsia="SimSun" w:cs="SimSun"/>
          <w:sz w:val="21"/>
          <w:szCs w:val="21"/>
        </w:rPr>
      </w:pPr>
      <w:r>
        <w:rPr>
          <w:rFonts w:ascii="SimSun" w:hAnsi="SimSun" w:eastAsia="SimSun" w:cs="SimSun"/>
          <w:sz w:val="21"/>
          <w:szCs w:val="21"/>
          <w:spacing w:val="-9"/>
        </w:rPr>
        <w:t>自2011年众筹出现在中国以来，众多小微企业通过众筹手段拓宽了</w:t>
      </w:r>
      <w:r>
        <w:rPr>
          <w:rFonts w:ascii="SimSun" w:hAnsi="SimSun" w:eastAsia="SimSun" w:cs="SimSun"/>
          <w:sz w:val="21"/>
          <w:szCs w:val="21"/>
          <w:spacing w:val="14"/>
        </w:rPr>
        <w:t xml:space="preserve"> </w:t>
      </w:r>
      <w:r>
        <w:rPr>
          <w:rFonts w:ascii="SimSun" w:hAnsi="SimSun" w:eastAsia="SimSun" w:cs="SimSun"/>
          <w:sz w:val="21"/>
          <w:szCs w:val="21"/>
          <w:spacing w:val="-5"/>
        </w:rPr>
        <w:t>融资渠道。零壹财经研究数据显示，截至2016年底，约6万个项目</w:t>
      </w:r>
      <w:r>
        <w:rPr>
          <w:rFonts w:ascii="SimSun" w:hAnsi="SimSun" w:eastAsia="SimSun" w:cs="SimSun"/>
          <w:sz w:val="21"/>
          <w:szCs w:val="21"/>
          <w:spacing w:val="-6"/>
        </w:rPr>
        <w:t>在各</w:t>
      </w:r>
      <w:r>
        <w:rPr>
          <w:rFonts w:ascii="SimSun" w:hAnsi="SimSun" w:eastAsia="SimSun" w:cs="SimSun"/>
          <w:sz w:val="21"/>
          <w:szCs w:val="21"/>
        </w:rPr>
        <w:t xml:space="preserve"> </w:t>
      </w:r>
      <w:r>
        <w:rPr>
          <w:rFonts w:ascii="SimSun" w:hAnsi="SimSun" w:eastAsia="SimSun" w:cs="SimSun"/>
          <w:sz w:val="21"/>
          <w:szCs w:val="21"/>
          <w:spacing w:val="-9"/>
        </w:rPr>
        <w:t>大众筹网站成功筹资。众筹帮助小微企业降低了融资成本，打开了销售</w:t>
      </w:r>
      <w:r>
        <w:rPr>
          <w:rFonts w:ascii="SimSun" w:hAnsi="SimSun" w:eastAsia="SimSun" w:cs="SimSun"/>
          <w:sz w:val="21"/>
          <w:szCs w:val="21"/>
          <w:spacing w:val="9"/>
        </w:rPr>
        <w:t xml:space="preserve"> </w:t>
      </w:r>
      <w:r>
        <w:rPr>
          <w:rFonts w:ascii="SimSun" w:hAnsi="SimSun" w:eastAsia="SimSun" w:cs="SimSun"/>
          <w:sz w:val="21"/>
          <w:szCs w:val="21"/>
          <w:spacing w:val="-9"/>
        </w:rPr>
        <w:t>通路，迈出了成功创业的第一步，但帮扶小微企业成长，众筹的潜力还</w:t>
      </w:r>
      <w:r>
        <w:rPr>
          <w:rFonts w:ascii="SimSun" w:hAnsi="SimSun" w:eastAsia="SimSun" w:cs="SimSun"/>
          <w:sz w:val="21"/>
          <w:szCs w:val="21"/>
          <w:spacing w:val="6"/>
        </w:rPr>
        <w:t xml:space="preserve"> </w:t>
      </w:r>
      <w:r>
        <w:rPr>
          <w:rFonts w:ascii="SimSun" w:hAnsi="SimSun" w:eastAsia="SimSun" w:cs="SimSun"/>
          <w:sz w:val="21"/>
          <w:szCs w:val="21"/>
          <w:spacing w:val="-13"/>
        </w:rPr>
        <w:t>远未释放。</w:t>
      </w:r>
    </w:p>
    <w:p>
      <w:pPr>
        <w:ind w:right="151" w:firstLine="390"/>
        <w:spacing w:before="141" w:line="297" w:lineRule="auto"/>
        <w:jc w:val="both"/>
        <w:rPr>
          <w:rFonts w:ascii="SimSun" w:hAnsi="SimSun" w:eastAsia="SimSun" w:cs="SimSun"/>
          <w:sz w:val="21"/>
          <w:szCs w:val="21"/>
        </w:rPr>
      </w:pPr>
      <w:r>
        <w:rPr>
          <w:rFonts w:ascii="SimSun" w:hAnsi="SimSun" w:eastAsia="SimSun" w:cs="SimSun"/>
          <w:sz w:val="21"/>
          <w:szCs w:val="21"/>
          <w:spacing w:val="-8"/>
        </w:rPr>
        <w:t>一是众筹内涵和外延远未被充分挖掘。从创业者或小微企业主的角</w:t>
      </w:r>
      <w:r>
        <w:rPr>
          <w:rFonts w:ascii="SimSun" w:hAnsi="SimSun" w:eastAsia="SimSun" w:cs="SimSun"/>
          <w:sz w:val="21"/>
          <w:szCs w:val="21"/>
          <w:spacing w:val="6"/>
        </w:rPr>
        <w:t xml:space="preserve"> </w:t>
      </w:r>
      <w:r>
        <w:rPr>
          <w:rFonts w:ascii="SimSun" w:hAnsi="SimSun" w:eastAsia="SimSun" w:cs="SimSun"/>
          <w:sz w:val="21"/>
          <w:szCs w:val="21"/>
          <w:spacing w:val="-8"/>
        </w:rPr>
        <w:t>度看，众筹很好地解决了企业发展起步阶段的资金需求问题，但在</w:t>
      </w:r>
      <w:r>
        <w:rPr>
          <w:rFonts w:ascii="SimSun" w:hAnsi="SimSun" w:eastAsia="SimSun" w:cs="SimSun"/>
          <w:sz w:val="21"/>
          <w:szCs w:val="21"/>
          <w:spacing w:val="-9"/>
        </w:rPr>
        <w:t>众筹</w:t>
      </w:r>
      <w:r>
        <w:rPr>
          <w:rFonts w:ascii="SimSun" w:hAnsi="SimSun" w:eastAsia="SimSun" w:cs="SimSun"/>
          <w:sz w:val="21"/>
          <w:szCs w:val="21"/>
        </w:rPr>
        <w:t xml:space="preserve"> </w:t>
      </w:r>
      <w:r>
        <w:rPr>
          <w:rFonts w:ascii="SimSun" w:hAnsi="SimSun" w:eastAsia="SimSun" w:cs="SimSun"/>
          <w:sz w:val="21"/>
          <w:szCs w:val="21"/>
          <w:spacing w:val="-9"/>
        </w:rPr>
        <w:t>平台成功筹得资金并不是成功创业的终点，众筹平台还可以通过筹后帮</w:t>
      </w:r>
      <w:r>
        <w:rPr>
          <w:rFonts w:ascii="SimSun" w:hAnsi="SimSun" w:eastAsia="SimSun" w:cs="SimSun"/>
          <w:sz w:val="21"/>
          <w:szCs w:val="21"/>
          <w:spacing w:val="14"/>
        </w:rPr>
        <w:t xml:space="preserve"> </w:t>
      </w:r>
      <w:r>
        <w:rPr>
          <w:rFonts w:ascii="SimSun" w:hAnsi="SimSun" w:eastAsia="SimSun" w:cs="SimSun"/>
          <w:sz w:val="21"/>
          <w:szCs w:val="21"/>
          <w:spacing w:val="-9"/>
        </w:rPr>
        <w:t>扶服务帮助小微企业更好地成长、壮大。所谓创业容易守业难，众筹对</w:t>
      </w:r>
      <w:r>
        <w:rPr>
          <w:rFonts w:ascii="SimSun" w:hAnsi="SimSun" w:eastAsia="SimSun" w:cs="SimSun"/>
          <w:sz w:val="21"/>
          <w:szCs w:val="21"/>
          <w:spacing w:val="6"/>
        </w:rPr>
        <w:t xml:space="preserve"> </w:t>
      </w:r>
      <w:r>
        <w:rPr>
          <w:rFonts w:ascii="SimSun" w:hAnsi="SimSun" w:eastAsia="SimSun" w:cs="SimSun"/>
          <w:sz w:val="21"/>
          <w:szCs w:val="21"/>
          <w:spacing w:val="-9"/>
        </w:rPr>
        <w:t>小微企业的意义不应仅限于财务和销售通路层面，在扶持小微企业发展</w:t>
      </w:r>
    </w:p>
    <w:p>
      <w:pPr>
        <w:spacing w:line="297" w:lineRule="auto"/>
        <w:sectPr>
          <w:footerReference w:type="default" r:id="rId129"/>
          <w:pgSz w:w="7830" w:h="12670"/>
          <w:pgMar w:top="400" w:right="676" w:bottom="648" w:left="740" w:header="0" w:footer="509" w:gutter="0"/>
        </w:sectPr>
        <w:rPr>
          <w:rFonts w:ascii="SimSun" w:hAnsi="SimSun" w:eastAsia="SimSun" w:cs="SimSun"/>
          <w:sz w:val="21"/>
          <w:szCs w:val="21"/>
        </w:rPr>
      </w:pPr>
    </w:p>
    <w:p>
      <w:pPr>
        <w:ind w:left="2"/>
        <w:spacing w:before="25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96"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方面，众筹还有更加丰富的内涵和外延亟待发掘。</w:t>
      </w:r>
    </w:p>
    <w:p>
      <w:pPr>
        <w:ind w:right="20" w:firstLine="409"/>
        <w:spacing w:before="116" w:line="332" w:lineRule="auto"/>
        <w:jc w:val="both"/>
        <w:rPr>
          <w:rFonts w:ascii="SimSun" w:hAnsi="SimSun" w:eastAsia="SimSun" w:cs="SimSun"/>
          <w:sz w:val="20"/>
          <w:szCs w:val="20"/>
        </w:rPr>
      </w:pPr>
      <w:r>
        <w:rPr>
          <w:rFonts w:ascii="SimSun" w:hAnsi="SimSun" w:eastAsia="SimSun" w:cs="SimSun"/>
          <w:sz w:val="20"/>
          <w:szCs w:val="20"/>
          <w:spacing w:val="-2"/>
        </w:rPr>
        <w:t>二是行业期待科技深度应用。现代众筹崛起于“互联网+”的时代背 </w:t>
      </w:r>
      <w:r>
        <w:rPr>
          <w:rFonts w:ascii="SimSun" w:hAnsi="SimSun" w:eastAsia="SimSun" w:cs="SimSun"/>
          <w:sz w:val="20"/>
          <w:szCs w:val="20"/>
          <w:spacing w:val="1"/>
        </w:rPr>
        <w:t>景下，依托互联网技术解决了部分信息不对称及成本效率问题。但随着 </w:t>
      </w:r>
      <w:r>
        <w:rPr>
          <w:rFonts w:ascii="SimSun" w:hAnsi="SimSun" w:eastAsia="SimSun" w:cs="SimSun"/>
          <w:sz w:val="20"/>
          <w:szCs w:val="20"/>
          <w:spacing w:val="-8"/>
        </w:rPr>
        <w:t>时代的发展，互联网技术已逐渐衍化为一种社会基础技术设</w:t>
      </w:r>
      <w:r>
        <w:rPr>
          <w:rFonts w:ascii="SimSun" w:hAnsi="SimSun" w:eastAsia="SimSun" w:cs="SimSun"/>
          <w:sz w:val="20"/>
          <w:szCs w:val="20"/>
          <w:spacing w:val="-9"/>
        </w:rPr>
        <w:t>施，以大数据、</w:t>
      </w:r>
      <w:r>
        <w:rPr>
          <w:rFonts w:ascii="SimSun" w:hAnsi="SimSun" w:eastAsia="SimSun" w:cs="SimSun"/>
          <w:sz w:val="20"/>
          <w:szCs w:val="20"/>
        </w:rPr>
        <w:t xml:space="preserve"> </w:t>
      </w:r>
      <w:r>
        <w:rPr>
          <w:rFonts w:ascii="SimSun" w:hAnsi="SimSun" w:eastAsia="SimSun" w:cs="SimSun"/>
          <w:sz w:val="20"/>
          <w:szCs w:val="20"/>
          <w:spacing w:val="-2"/>
        </w:rPr>
        <w:t>人工智能、虚拟现实、区块链、云计算为代表的新型科技</w:t>
      </w:r>
      <w:r>
        <w:rPr>
          <w:rFonts w:ascii="SimSun" w:hAnsi="SimSun" w:eastAsia="SimSun" w:cs="SimSun"/>
          <w:sz w:val="20"/>
          <w:szCs w:val="20"/>
          <w:spacing w:val="-3"/>
        </w:rPr>
        <w:t>手段不断涌现。</w:t>
      </w:r>
      <w:r>
        <w:rPr>
          <w:rFonts w:ascii="SimSun" w:hAnsi="SimSun" w:eastAsia="SimSun" w:cs="SimSun"/>
          <w:sz w:val="20"/>
          <w:szCs w:val="20"/>
        </w:rPr>
        <w:t xml:space="preserve"> </w:t>
      </w:r>
      <w:r>
        <w:rPr>
          <w:rFonts w:ascii="SimSun" w:hAnsi="SimSun" w:eastAsia="SimSun" w:cs="SimSun"/>
          <w:sz w:val="20"/>
          <w:szCs w:val="20"/>
          <w:spacing w:val="1"/>
        </w:rPr>
        <w:t>科技的发展恰逢众筹由“量”而“质”的转型发展时期，众筹本身也面 </w:t>
      </w:r>
      <w:r>
        <w:rPr>
          <w:rFonts w:ascii="SimSun" w:hAnsi="SimSun" w:eastAsia="SimSun" w:cs="SimSun"/>
          <w:sz w:val="20"/>
          <w:szCs w:val="20"/>
          <w:spacing w:val="1"/>
        </w:rPr>
        <w:t>临着更多挑战。例如，未来的众筹行业亟须更精确的风控体系、更生动</w:t>
      </w:r>
      <w:r>
        <w:rPr>
          <w:rFonts w:ascii="SimSun" w:hAnsi="SimSun" w:eastAsia="SimSun" w:cs="SimSun"/>
          <w:sz w:val="20"/>
          <w:szCs w:val="20"/>
          <w:spacing w:val="6"/>
        </w:rPr>
        <w:t xml:space="preserve">  </w:t>
      </w:r>
      <w:r>
        <w:rPr>
          <w:rFonts w:ascii="SimSun" w:hAnsi="SimSun" w:eastAsia="SimSun" w:cs="SimSun"/>
          <w:sz w:val="20"/>
          <w:szCs w:val="20"/>
          <w:spacing w:val="-8"/>
        </w:rPr>
        <w:t>的产品展示，以及更安全的交易保障等。随着众筹内涵与外</w:t>
      </w:r>
      <w:r>
        <w:rPr>
          <w:rFonts w:ascii="SimSun" w:hAnsi="SimSun" w:eastAsia="SimSun" w:cs="SimSun"/>
          <w:sz w:val="20"/>
          <w:szCs w:val="20"/>
          <w:spacing w:val="-9"/>
        </w:rPr>
        <w:t>延的不断突破，</w:t>
      </w:r>
      <w:r>
        <w:rPr>
          <w:rFonts w:ascii="SimSun" w:hAnsi="SimSun" w:eastAsia="SimSun" w:cs="SimSun"/>
          <w:sz w:val="20"/>
          <w:szCs w:val="20"/>
        </w:rPr>
        <w:t xml:space="preserve"> </w:t>
      </w:r>
      <w:r>
        <w:rPr>
          <w:rFonts w:ascii="SimSun" w:hAnsi="SimSun" w:eastAsia="SimSun" w:cs="SimSun"/>
          <w:sz w:val="20"/>
          <w:szCs w:val="20"/>
          <w:spacing w:val="1"/>
        </w:rPr>
        <w:t>行业的进一步迭代升级需要与更多新技术深度融合。未来在科技发展的</w:t>
      </w:r>
      <w:r>
        <w:rPr>
          <w:rFonts w:ascii="SimSun" w:hAnsi="SimSun" w:eastAsia="SimSun" w:cs="SimSun"/>
          <w:sz w:val="20"/>
          <w:szCs w:val="20"/>
          <w:spacing w:val="6"/>
        </w:rPr>
        <w:t xml:space="preserve">  </w:t>
      </w:r>
      <w:r>
        <w:rPr>
          <w:rFonts w:ascii="SimSun" w:hAnsi="SimSun" w:eastAsia="SimSun" w:cs="SimSun"/>
          <w:sz w:val="20"/>
          <w:szCs w:val="20"/>
          <w:spacing w:val="2"/>
        </w:rPr>
        <w:t>推动下，众筹行业将不断深化自身内涵，优化运作逻辑，形</w:t>
      </w:r>
      <w:r>
        <w:rPr>
          <w:rFonts w:ascii="SimSun" w:hAnsi="SimSun" w:eastAsia="SimSun" w:cs="SimSun"/>
          <w:sz w:val="20"/>
          <w:szCs w:val="20"/>
          <w:spacing w:val="1"/>
        </w:rPr>
        <w:t>成产业链条</w:t>
      </w:r>
    </w:p>
    <w:p>
      <w:pPr>
        <w:spacing w:line="220" w:lineRule="auto"/>
        <w:rPr>
          <w:rFonts w:ascii="SimSun" w:hAnsi="SimSun" w:eastAsia="SimSun" w:cs="SimSun"/>
          <w:sz w:val="20"/>
          <w:szCs w:val="20"/>
        </w:rPr>
      </w:pPr>
      <w:r>
        <w:rPr>
          <w:rFonts w:ascii="SimSun" w:hAnsi="SimSun" w:eastAsia="SimSun" w:cs="SimSun"/>
          <w:sz w:val="20"/>
          <w:szCs w:val="20"/>
          <w:spacing w:val="-7"/>
        </w:rPr>
        <w:t>与生态，开启发展新阶段。</w:t>
      </w:r>
    </w:p>
    <w:p>
      <w:pPr>
        <w:pStyle w:val="BodyText"/>
        <w:spacing w:line="254" w:lineRule="auto"/>
        <w:rPr/>
      </w:pPr>
      <w:r/>
    </w:p>
    <w:p>
      <w:pPr>
        <w:pStyle w:val="BodyText"/>
        <w:spacing w:line="254" w:lineRule="auto"/>
        <w:rPr/>
      </w:pPr>
      <w:r/>
    </w:p>
    <w:p>
      <w:pPr>
        <w:ind w:left="1912"/>
        <w:spacing w:before="65" w:line="221" w:lineRule="auto"/>
        <w:outlineLvl w:val="6"/>
        <w:rPr>
          <w:rFonts w:ascii="SimHei" w:hAnsi="SimHei" w:eastAsia="SimHei" w:cs="SimHei"/>
          <w:sz w:val="20"/>
          <w:szCs w:val="20"/>
        </w:rPr>
      </w:pPr>
      <w:r>
        <w:rPr>
          <w:rFonts w:ascii="SimHei" w:hAnsi="SimHei" w:eastAsia="SimHei" w:cs="SimHei"/>
          <w:sz w:val="20"/>
          <w:szCs w:val="20"/>
          <w:b/>
          <w:bCs/>
          <w:spacing w:val="23"/>
        </w:rPr>
        <w:t>二</w:t>
      </w:r>
      <w:r>
        <w:rPr>
          <w:rFonts w:ascii="SimHei" w:hAnsi="SimHei" w:eastAsia="SimHei" w:cs="SimHei"/>
          <w:sz w:val="20"/>
          <w:szCs w:val="20"/>
          <w:spacing w:val="-36"/>
        </w:rPr>
        <w:t xml:space="preserve"> </w:t>
      </w:r>
      <w:r>
        <w:rPr>
          <w:rFonts w:ascii="SimHei" w:hAnsi="SimHei" w:eastAsia="SimHei" w:cs="SimHei"/>
          <w:sz w:val="20"/>
          <w:szCs w:val="20"/>
          <w:b/>
          <w:bCs/>
          <w:spacing w:val="23"/>
        </w:rPr>
        <w:t>、无界众筹代表新方向</w:t>
      </w:r>
    </w:p>
    <w:p>
      <w:pPr>
        <w:pStyle w:val="BodyText"/>
        <w:spacing w:line="398" w:lineRule="auto"/>
        <w:rPr/>
      </w:pPr>
      <w:r/>
    </w:p>
    <w:p>
      <w:pPr>
        <w:ind w:right="3" w:firstLine="409"/>
        <w:spacing w:before="65" w:line="332" w:lineRule="auto"/>
        <w:jc w:val="both"/>
        <w:rPr>
          <w:rFonts w:ascii="SimSun" w:hAnsi="SimSun" w:eastAsia="SimSun" w:cs="SimSun"/>
          <w:sz w:val="20"/>
          <w:szCs w:val="20"/>
        </w:rPr>
      </w:pPr>
      <w:r>
        <w:rPr>
          <w:rFonts w:ascii="SimSun" w:hAnsi="SimSun" w:eastAsia="SimSun" w:cs="SimSun"/>
          <w:sz w:val="20"/>
          <w:szCs w:val="20"/>
          <w:spacing w:val="1"/>
        </w:rPr>
        <w:t>众筹要实现“质量并重”的创新发展，在创新创业及帮扶小微企业</w:t>
      </w:r>
      <w:r>
        <w:rPr>
          <w:rFonts w:ascii="SimSun" w:hAnsi="SimSun" w:eastAsia="SimSun" w:cs="SimSun"/>
          <w:sz w:val="20"/>
          <w:szCs w:val="20"/>
          <w:spacing w:val="8"/>
        </w:rPr>
        <w:t xml:space="preserve">  </w:t>
      </w:r>
      <w:r>
        <w:rPr>
          <w:rFonts w:ascii="SimSun" w:hAnsi="SimSun" w:eastAsia="SimSun" w:cs="SimSun"/>
          <w:sz w:val="20"/>
          <w:szCs w:val="20"/>
          <w:spacing w:val="1"/>
        </w:rPr>
        <w:t>持续发展方面发挥更多作用，必须突破边界，构筑无界众筹生态。无界</w:t>
      </w:r>
      <w:r>
        <w:rPr>
          <w:rFonts w:ascii="SimSun" w:hAnsi="SimSun" w:eastAsia="SimSun" w:cs="SimSun"/>
          <w:sz w:val="20"/>
          <w:szCs w:val="20"/>
          <w:spacing w:val="3"/>
        </w:rPr>
        <w:t xml:space="preserve">  </w:t>
      </w:r>
      <w:r>
        <w:rPr>
          <w:rFonts w:ascii="SimSun" w:hAnsi="SimSun" w:eastAsia="SimSun" w:cs="SimSun"/>
          <w:sz w:val="20"/>
          <w:szCs w:val="20"/>
          <w:spacing w:val="-2"/>
        </w:rPr>
        <w:t>众筹即突破内外部边界，为小微企业的全生命周期提供更加多元的服务，</w:t>
      </w:r>
    </w:p>
    <w:p>
      <w:pPr>
        <w:spacing w:line="219" w:lineRule="auto"/>
        <w:rPr>
          <w:rFonts w:ascii="SimSun" w:hAnsi="SimSun" w:eastAsia="SimSun" w:cs="SimSun"/>
          <w:sz w:val="20"/>
          <w:szCs w:val="20"/>
        </w:rPr>
      </w:pPr>
      <w:r>
        <w:rPr>
          <w:rFonts w:ascii="SimSun" w:hAnsi="SimSun" w:eastAsia="SimSun" w:cs="SimSun"/>
          <w:sz w:val="20"/>
          <w:szCs w:val="20"/>
          <w:spacing w:val="-4"/>
        </w:rPr>
        <w:t>优化创新创业企业的生存环境，进而提升小微企业的存活率。</w:t>
      </w:r>
    </w:p>
    <w:p>
      <w:pPr>
        <w:pStyle w:val="BodyText"/>
        <w:spacing w:line="460"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7"/>
        </w:rPr>
        <w:t>(一)突破边界——无界众筹树立助力小微企业创新创业新范式</w:t>
      </w:r>
    </w:p>
    <w:p>
      <w:pPr>
        <w:pStyle w:val="BodyText"/>
        <w:spacing w:line="408" w:lineRule="auto"/>
        <w:rPr/>
      </w:pPr>
      <w:r/>
    </w:p>
    <w:p>
      <w:pPr>
        <w:ind w:firstLine="409"/>
        <w:spacing w:before="65" w:line="332" w:lineRule="auto"/>
        <w:jc w:val="both"/>
        <w:rPr>
          <w:rFonts w:ascii="SimSun" w:hAnsi="SimSun" w:eastAsia="SimSun" w:cs="SimSun"/>
          <w:sz w:val="20"/>
          <w:szCs w:val="20"/>
        </w:rPr>
      </w:pPr>
      <w:r>
        <w:rPr>
          <w:rFonts w:ascii="SimSun" w:hAnsi="SimSun" w:eastAsia="SimSun" w:cs="SimSun"/>
          <w:sz w:val="20"/>
          <w:szCs w:val="20"/>
          <w:spacing w:val="3"/>
        </w:rPr>
        <w:t>突破边界，构筑无界众筹生态，可以在帮扶小微企业创新创业方面</w:t>
      </w:r>
      <w:r>
        <w:rPr>
          <w:rFonts w:ascii="SimSun" w:hAnsi="SimSun" w:eastAsia="SimSun" w:cs="SimSun"/>
          <w:sz w:val="20"/>
          <w:szCs w:val="20"/>
        </w:rPr>
        <w:t xml:space="preserve"> </w:t>
      </w:r>
      <w:r>
        <w:rPr>
          <w:rFonts w:ascii="SimSun" w:hAnsi="SimSun" w:eastAsia="SimSun" w:cs="SimSun"/>
          <w:sz w:val="20"/>
          <w:szCs w:val="20"/>
        </w:rPr>
        <w:t>发挥更多作用。</w:t>
      </w:r>
      <w:r>
        <w:rPr>
          <w:rFonts w:ascii="SimSun" w:hAnsi="SimSun" w:eastAsia="SimSun" w:cs="SimSun"/>
          <w:sz w:val="20"/>
          <w:szCs w:val="20"/>
          <w:spacing w:val="49"/>
        </w:rPr>
        <w:t xml:space="preserve"> </w:t>
      </w:r>
      <w:r>
        <w:rPr>
          <w:rFonts w:ascii="SimSun" w:hAnsi="SimSun" w:eastAsia="SimSun" w:cs="SimSun"/>
          <w:sz w:val="20"/>
          <w:szCs w:val="20"/>
        </w:rPr>
        <w:t>一是突破内部边界，即在众筹的金融属性、电商属性、 </w:t>
      </w:r>
      <w:r>
        <w:rPr>
          <w:rFonts w:ascii="SimSun" w:hAnsi="SimSun" w:eastAsia="SimSun" w:cs="SimSun"/>
          <w:sz w:val="20"/>
          <w:szCs w:val="20"/>
          <w:spacing w:val="-5"/>
        </w:rPr>
        <w:t>社交属性之间突破边界，融合发展；二是突破外部边界，即将众筹作为连</w:t>
      </w:r>
      <w:r>
        <w:rPr>
          <w:rFonts w:ascii="SimSun" w:hAnsi="SimSun" w:eastAsia="SimSun" w:cs="SimSun"/>
          <w:sz w:val="20"/>
          <w:szCs w:val="20"/>
          <w:spacing w:val="8"/>
        </w:rPr>
        <w:t xml:space="preserve">  </w:t>
      </w:r>
      <w:r>
        <w:rPr>
          <w:rFonts w:ascii="SimSun" w:hAnsi="SimSun" w:eastAsia="SimSun" w:cs="SimSun"/>
          <w:sz w:val="20"/>
          <w:szCs w:val="20"/>
          <w:spacing w:val="2"/>
        </w:rPr>
        <w:t>接器，以众筹为支点整合内外部资源构建众创生态，为小微企</w:t>
      </w:r>
      <w:r>
        <w:rPr>
          <w:rFonts w:ascii="SimSun" w:hAnsi="SimSun" w:eastAsia="SimSun" w:cs="SimSun"/>
          <w:sz w:val="20"/>
          <w:szCs w:val="20"/>
          <w:spacing w:val="1"/>
        </w:rPr>
        <w:t>业提供更</w:t>
      </w:r>
    </w:p>
    <w:p>
      <w:pPr>
        <w:spacing w:before="1" w:line="219" w:lineRule="auto"/>
        <w:rPr>
          <w:rFonts w:ascii="SimSun" w:hAnsi="SimSun" w:eastAsia="SimSun" w:cs="SimSun"/>
          <w:sz w:val="20"/>
          <w:szCs w:val="20"/>
        </w:rPr>
      </w:pPr>
      <w:r>
        <w:rPr>
          <w:rFonts w:ascii="SimSun" w:hAnsi="SimSun" w:eastAsia="SimSun" w:cs="SimSun"/>
          <w:sz w:val="20"/>
          <w:szCs w:val="20"/>
          <w:spacing w:val="-9"/>
        </w:rPr>
        <w:t>多的筹后帮扶服务。</w:t>
      </w:r>
    </w:p>
    <w:p>
      <w:pPr>
        <w:spacing w:line="219" w:lineRule="auto"/>
        <w:sectPr>
          <w:footerReference w:type="default" r:id="rId130"/>
          <w:pgSz w:w="7830" w:h="12680"/>
          <w:pgMar w:top="400" w:right="779" w:bottom="691" w:left="700" w:header="0" w:footer="562" w:gutter="0"/>
        </w:sectPr>
        <w:rPr>
          <w:rFonts w:ascii="SimSun" w:hAnsi="SimSun" w:eastAsia="SimSun" w:cs="SimSun"/>
          <w:sz w:val="20"/>
          <w:szCs w:val="20"/>
        </w:rPr>
      </w:pPr>
    </w:p>
    <w:p>
      <w:pPr>
        <w:ind w:left="1772"/>
        <w:spacing w:before="193" w:line="221" w:lineRule="auto"/>
        <w:rPr>
          <w:rFonts w:ascii="SimHei" w:hAnsi="SimHei" w:eastAsia="SimHei" w:cs="SimHei"/>
          <w:sz w:val="20"/>
          <w:szCs w:val="20"/>
        </w:rPr>
      </w:pPr>
      <w:r>
        <w:rPr>
          <w:rFonts w:ascii="SimHei" w:hAnsi="SimHei" w:eastAsia="SimHei" w:cs="SimHei"/>
          <w:sz w:val="20"/>
          <w:szCs w:val="20"/>
          <w:b/>
          <w:bCs/>
          <w:spacing w:val="-17"/>
        </w:rPr>
        <w:t>第六章</w:t>
      </w:r>
      <w:r>
        <w:rPr>
          <w:rFonts w:ascii="SimHei" w:hAnsi="SimHei" w:eastAsia="SimHei" w:cs="SimHei"/>
          <w:sz w:val="20"/>
          <w:szCs w:val="20"/>
          <w:spacing w:val="-17"/>
        </w:rPr>
        <w:t xml:space="preserve"> </w:t>
      </w:r>
      <w:r>
        <w:rPr>
          <w:rFonts w:ascii="SimHei" w:hAnsi="SimHei" w:eastAsia="SimHei" w:cs="SimHei"/>
          <w:sz w:val="20"/>
          <w:szCs w:val="20"/>
          <w:b/>
          <w:bCs/>
          <w:spacing w:val="-17"/>
        </w:rPr>
        <w:t>无界众筹：助推创新创业升级的新</w:t>
      </w:r>
      <w:r>
        <w:rPr>
          <w:rFonts w:ascii="SimHei" w:hAnsi="SimHei" w:eastAsia="SimHei" w:cs="SimHei"/>
          <w:sz w:val="20"/>
          <w:szCs w:val="20"/>
          <w:b/>
          <w:bCs/>
          <w:spacing w:val="-18"/>
        </w:rPr>
        <w:t>范式、新工具</w:t>
      </w:r>
    </w:p>
    <w:p>
      <w:pPr>
        <w:pStyle w:val="BodyText"/>
        <w:spacing w:line="296" w:lineRule="auto"/>
        <w:rPr/>
      </w:pPr>
      <w:r/>
    </w:p>
    <w:p>
      <w:pPr>
        <w:pStyle w:val="BodyText"/>
        <w:spacing w:line="297" w:lineRule="auto"/>
        <w:rPr/>
      </w:pPr>
      <w:r/>
    </w:p>
    <w:p>
      <w:pPr>
        <w:ind w:left="432"/>
        <w:spacing w:before="65" w:line="213" w:lineRule="auto"/>
        <w:outlineLvl w:val="6"/>
        <w:rPr>
          <w:rFonts w:ascii="SimHei" w:hAnsi="SimHei" w:eastAsia="SimHei" w:cs="SimHei"/>
          <w:sz w:val="20"/>
          <w:szCs w:val="20"/>
        </w:rPr>
      </w:pPr>
      <w:r>
        <w:rPr>
          <w:rFonts w:ascii="SimHei" w:hAnsi="SimHei" w:eastAsia="SimHei" w:cs="SimHei"/>
          <w:sz w:val="20"/>
          <w:szCs w:val="20"/>
          <w:b/>
          <w:bCs/>
          <w:spacing w:val="-4"/>
        </w:rPr>
        <w:t>1.突破内部边界：多重属性之间突破边界，融合发展</w:t>
      </w:r>
    </w:p>
    <w:p>
      <w:pPr>
        <w:pStyle w:val="BodyText"/>
        <w:spacing w:line="255" w:lineRule="auto"/>
        <w:rPr/>
      </w:pPr>
      <w:r/>
    </w:p>
    <w:p>
      <w:pPr>
        <w:ind w:left="429"/>
        <w:spacing w:before="65" w:line="370" w:lineRule="exact"/>
        <w:rPr>
          <w:rFonts w:ascii="SimSun" w:hAnsi="SimSun" w:eastAsia="SimSun" w:cs="SimSun"/>
          <w:sz w:val="20"/>
          <w:szCs w:val="20"/>
        </w:rPr>
      </w:pPr>
      <w:r>
        <w:rPr>
          <w:rFonts w:ascii="SimSun" w:hAnsi="SimSun" w:eastAsia="SimSun" w:cs="SimSun"/>
          <w:sz w:val="20"/>
          <w:szCs w:val="20"/>
          <w:spacing w:val="1"/>
          <w:position w:val="12"/>
        </w:rPr>
        <w:t>众筹的金融属性、电商属性、社交属性并不存在天然的鸿沟，它们</w:t>
      </w:r>
    </w:p>
    <w:p>
      <w:pPr>
        <w:spacing w:line="219" w:lineRule="auto"/>
        <w:rPr>
          <w:rFonts w:ascii="SimSun" w:hAnsi="SimSun" w:eastAsia="SimSun" w:cs="SimSun"/>
          <w:sz w:val="20"/>
          <w:szCs w:val="20"/>
        </w:rPr>
      </w:pPr>
      <w:r>
        <w:rPr>
          <w:rFonts w:ascii="SimSun" w:hAnsi="SimSun" w:eastAsia="SimSun" w:cs="SimSun"/>
          <w:sz w:val="20"/>
          <w:szCs w:val="20"/>
          <w:spacing w:val="-4"/>
        </w:rPr>
        <w:t>共同作用，协作发力将能够更全面地支持小微企业的发展。</w:t>
      </w:r>
    </w:p>
    <w:p>
      <w:pPr>
        <w:ind w:left="389"/>
        <w:spacing w:before="111" w:line="222" w:lineRule="auto"/>
        <w:rPr>
          <w:rFonts w:ascii="SimHei" w:hAnsi="SimHei" w:eastAsia="SimHei" w:cs="SimHei"/>
          <w:sz w:val="20"/>
          <w:szCs w:val="20"/>
        </w:rPr>
      </w:pPr>
      <w:r>
        <w:rPr>
          <w:rFonts w:ascii="SimHei" w:hAnsi="SimHei" w:eastAsia="SimHei" w:cs="SimHei"/>
          <w:sz w:val="20"/>
          <w:szCs w:val="20"/>
          <w:spacing w:val="-3"/>
        </w:rPr>
        <w:t>(1)众筹的金融属性、电商属性和社交属性</w:t>
      </w:r>
    </w:p>
    <w:p>
      <w:pPr>
        <w:ind w:firstLine="429"/>
        <w:spacing w:before="141" w:line="332" w:lineRule="auto"/>
        <w:rPr>
          <w:rFonts w:ascii="SimSun" w:hAnsi="SimSun" w:eastAsia="SimSun" w:cs="SimSun"/>
          <w:sz w:val="20"/>
          <w:szCs w:val="20"/>
        </w:rPr>
      </w:pPr>
      <w:r>
        <w:rPr>
          <w:rFonts w:ascii="SimSun" w:hAnsi="SimSun" w:eastAsia="SimSun" w:cs="SimSun"/>
          <w:sz w:val="20"/>
          <w:szCs w:val="20"/>
          <w:spacing w:val="4"/>
        </w:rPr>
        <w:t>人们对众筹的认知起步于其金融属性，而后逐渐丰富延展至电商、</w:t>
      </w:r>
      <w:r>
        <w:rPr>
          <w:rFonts w:ascii="SimSun" w:hAnsi="SimSun" w:eastAsia="SimSun" w:cs="SimSun"/>
          <w:sz w:val="20"/>
          <w:szCs w:val="20"/>
          <w:spacing w:val="3"/>
        </w:rPr>
        <w:t xml:space="preserve"> </w:t>
      </w:r>
      <w:r>
        <w:rPr>
          <w:rFonts w:ascii="SimSun" w:hAnsi="SimSun" w:eastAsia="SimSun" w:cs="SimSun"/>
          <w:sz w:val="20"/>
          <w:szCs w:val="20"/>
          <w:spacing w:val="1"/>
        </w:rPr>
        <w:t>社交领域。兴起之初，众筹主要被视为一种为创业团队或小微企业筹资</w:t>
      </w:r>
      <w:r>
        <w:rPr>
          <w:rFonts w:ascii="SimSun" w:hAnsi="SimSun" w:eastAsia="SimSun" w:cs="SimSun"/>
          <w:sz w:val="20"/>
          <w:szCs w:val="20"/>
          <w:spacing w:val="6"/>
        </w:rPr>
        <w:t xml:space="preserve">  </w:t>
      </w:r>
      <w:r>
        <w:rPr>
          <w:rFonts w:ascii="SimSun" w:hAnsi="SimSun" w:eastAsia="SimSun" w:cs="SimSun"/>
          <w:sz w:val="20"/>
          <w:szCs w:val="20"/>
          <w:spacing w:val="1"/>
        </w:rPr>
        <w:t>的手段，而随着众筹在形态、类别上的不断丰富，人们对众筹的认知也</w:t>
      </w:r>
    </w:p>
    <w:p>
      <w:pPr>
        <w:spacing w:before="1" w:line="219" w:lineRule="auto"/>
        <w:rPr>
          <w:rFonts w:ascii="SimSun" w:hAnsi="SimSun" w:eastAsia="SimSun" w:cs="SimSun"/>
          <w:sz w:val="20"/>
          <w:szCs w:val="20"/>
        </w:rPr>
      </w:pPr>
      <w:r>
        <w:rPr>
          <w:rFonts w:ascii="SimSun" w:hAnsi="SimSun" w:eastAsia="SimSun" w:cs="SimSun"/>
          <w:sz w:val="20"/>
          <w:szCs w:val="20"/>
          <w:spacing w:val="-4"/>
        </w:rPr>
        <w:t>不断深入，众筹的电商属性、社交属性等多元化的属性被不断挖掘。</w:t>
      </w:r>
    </w:p>
    <w:p>
      <w:pPr>
        <w:ind w:right="40" w:firstLine="429"/>
        <w:spacing w:before="144" w:line="332" w:lineRule="auto"/>
        <w:rPr>
          <w:rFonts w:ascii="SimSun" w:hAnsi="SimSun" w:eastAsia="SimSun" w:cs="SimSun"/>
          <w:sz w:val="20"/>
          <w:szCs w:val="20"/>
        </w:rPr>
      </w:pPr>
      <w:r>
        <w:rPr>
          <w:rFonts w:ascii="SimSun" w:hAnsi="SimSun" w:eastAsia="SimSun" w:cs="SimSun"/>
          <w:sz w:val="20"/>
          <w:szCs w:val="20"/>
          <w:spacing w:val="2"/>
        </w:rPr>
        <w:t>金融属性即筹资，指将众筹看作一种方便、</w:t>
      </w:r>
      <w:r>
        <w:rPr>
          <w:rFonts w:ascii="SimSun" w:hAnsi="SimSun" w:eastAsia="SimSun" w:cs="SimSun"/>
          <w:sz w:val="20"/>
          <w:szCs w:val="20"/>
          <w:spacing w:val="1"/>
        </w:rPr>
        <w:t>快捷的新型资金筹集渠</w:t>
      </w:r>
      <w:r>
        <w:rPr>
          <w:rFonts w:ascii="SimSun" w:hAnsi="SimSun" w:eastAsia="SimSun" w:cs="SimSun"/>
          <w:sz w:val="20"/>
          <w:szCs w:val="20"/>
        </w:rPr>
        <w:t xml:space="preserve"> </w:t>
      </w:r>
      <w:r>
        <w:rPr>
          <w:rFonts w:ascii="SimSun" w:hAnsi="SimSun" w:eastAsia="SimSun" w:cs="SimSun"/>
          <w:sz w:val="20"/>
          <w:szCs w:val="20"/>
          <w:spacing w:val="1"/>
        </w:rPr>
        <w:t>道。众筹的出现显著地提高了资金配置效率，促进了小微企业发</w:t>
      </w:r>
      <w:r>
        <w:rPr>
          <w:rFonts w:ascii="SimSun" w:hAnsi="SimSun" w:eastAsia="SimSun" w:cs="SimSun"/>
          <w:sz w:val="20"/>
          <w:szCs w:val="20"/>
        </w:rPr>
        <w:t>展，使 </w:t>
      </w:r>
      <w:r>
        <w:rPr>
          <w:rFonts w:ascii="SimSun" w:hAnsi="SimSun" w:eastAsia="SimSun" w:cs="SimSun"/>
          <w:sz w:val="20"/>
          <w:szCs w:val="20"/>
          <w:spacing w:val="2"/>
        </w:rPr>
        <w:t>一大批新奇的想法变成现实。对项目发起方而言，众筹可以增加</w:t>
      </w:r>
      <w:r>
        <w:rPr>
          <w:rFonts w:ascii="SimSun" w:hAnsi="SimSun" w:eastAsia="SimSun" w:cs="SimSun"/>
          <w:sz w:val="20"/>
          <w:szCs w:val="20"/>
          <w:spacing w:val="1"/>
        </w:rPr>
        <w:t>融资渠</w:t>
      </w:r>
      <w:r>
        <w:rPr>
          <w:rFonts w:ascii="SimSun" w:hAnsi="SimSun" w:eastAsia="SimSun" w:cs="SimSun"/>
          <w:sz w:val="20"/>
          <w:szCs w:val="20"/>
        </w:rPr>
        <w:t xml:space="preserve"> </w:t>
      </w:r>
      <w:r>
        <w:rPr>
          <w:rFonts w:ascii="SimSun" w:hAnsi="SimSun" w:eastAsia="SimSun" w:cs="SimSun"/>
          <w:sz w:val="20"/>
          <w:szCs w:val="20"/>
          <w:spacing w:val="-3"/>
        </w:rPr>
        <w:t>道、降低融资门槛、提高融资速度、降低融资成本；对项目支持方而言，</w:t>
      </w:r>
      <w:r>
        <w:rPr>
          <w:rFonts w:ascii="SimSun" w:hAnsi="SimSun" w:eastAsia="SimSun" w:cs="SimSun"/>
          <w:sz w:val="20"/>
          <w:szCs w:val="20"/>
          <w:spacing w:val="4"/>
        </w:rPr>
        <w:t xml:space="preserve"> </w:t>
      </w:r>
      <w:r>
        <w:rPr>
          <w:rFonts w:ascii="SimSun" w:hAnsi="SimSun" w:eastAsia="SimSun" w:cs="SimSun"/>
          <w:sz w:val="20"/>
          <w:szCs w:val="20"/>
          <w:spacing w:val="8"/>
        </w:rPr>
        <w:t>尤其是对于能力有限的投资者，众筹可以提供易参与、多样化的投资</w:t>
      </w:r>
    </w:p>
    <w:p>
      <w:pPr>
        <w:spacing w:line="219" w:lineRule="auto"/>
        <w:rPr>
          <w:rFonts w:ascii="SimSun" w:hAnsi="SimSun" w:eastAsia="SimSun" w:cs="SimSun"/>
          <w:sz w:val="20"/>
          <w:szCs w:val="20"/>
        </w:rPr>
      </w:pPr>
      <w:r>
        <w:rPr>
          <w:rFonts w:ascii="SimSun" w:hAnsi="SimSun" w:eastAsia="SimSun" w:cs="SimSun"/>
          <w:sz w:val="20"/>
          <w:szCs w:val="20"/>
          <w:spacing w:val="-9"/>
        </w:rPr>
        <w:t>渠道。</w:t>
      </w:r>
    </w:p>
    <w:p>
      <w:pPr>
        <w:ind w:right="40" w:firstLine="429"/>
        <w:spacing w:before="155" w:line="332" w:lineRule="auto"/>
        <w:rPr>
          <w:rFonts w:ascii="SimSun" w:hAnsi="SimSun" w:eastAsia="SimSun" w:cs="SimSun"/>
          <w:sz w:val="20"/>
          <w:szCs w:val="20"/>
        </w:rPr>
      </w:pPr>
      <w:r>
        <w:rPr>
          <w:rFonts w:ascii="SimSun" w:hAnsi="SimSun" w:eastAsia="SimSun" w:cs="SimSun"/>
          <w:sz w:val="20"/>
          <w:szCs w:val="20"/>
          <w:spacing w:val="1"/>
        </w:rPr>
        <w:t>电商属性即筹客，指将众筹看作一种新型的产品销售通路。对创业</w:t>
      </w:r>
      <w:r>
        <w:rPr>
          <w:rFonts w:ascii="SimSun" w:hAnsi="SimSun" w:eastAsia="SimSun" w:cs="SimSun"/>
          <w:sz w:val="20"/>
          <w:szCs w:val="20"/>
          <w:spacing w:val="17"/>
        </w:rPr>
        <w:t xml:space="preserve"> </w:t>
      </w:r>
      <w:r>
        <w:rPr>
          <w:rFonts w:ascii="SimSun" w:hAnsi="SimSun" w:eastAsia="SimSun" w:cs="SimSun"/>
          <w:sz w:val="20"/>
          <w:szCs w:val="20"/>
          <w:spacing w:val="1"/>
        </w:rPr>
        <w:t>者而言，可以利用众筹平台的流量、用户向大众展示自己的创意或产品</w:t>
      </w:r>
      <w:r>
        <w:rPr>
          <w:rFonts w:ascii="SimSun" w:hAnsi="SimSun" w:eastAsia="SimSun" w:cs="SimSun"/>
          <w:sz w:val="20"/>
          <w:szCs w:val="20"/>
          <w:spacing w:val="18"/>
        </w:rPr>
        <w:t xml:space="preserve"> </w:t>
      </w:r>
      <w:r>
        <w:rPr>
          <w:rFonts w:ascii="SimSun" w:hAnsi="SimSun" w:eastAsia="SimSun" w:cs="SimSun"/>
          <w:sz w:val="20"/>
          <w:szCs w:val="20"/>
          <w:spacing w:val="1"/>
        </w:rPr>
        <w:t>原型，获得人气支持从而达到预售产品的目的。值得注意的是，</w:t>
      </w:r>
      <w:r>
        <w:rPr>
          <w:rFonts w:ascii="SimSun" w:hAnsi="SimSun" w:eastAsia="SimSun" w:cs="SimSun"/>
          <w:sz w:val="20"/>
          <w:szCs w:val="20"/>
        </w:rPr>
        <w:t>众筹虽 </w:t>
      </w:r>
      <w:r>
        <w:rPr>
          <w:rFonts w:ascii="SimSun" w:hAnsi="SimSun" w:eastAsia="SimSun" w:cs="SimSun"/>
          <w:sz w:val="20"/>
          <w:szCs w:val="20"/>
          <w:spacing w:val="1"/>
        </w:rPr>
        <w:t>然同电商一样可以被视为一种线上产品销售通路，但是它却与电</w:t>
      </w:r>
      <w:r>
        <w:rPr>
          <w:rFonts w:ascii="SimSun" w:hAnsi="SimSun" w:eastAsia="SimSun" w:cs="SimSun"/>
          <w:sz w:val="20"/>
          <w:szCs w:val="20"/>
        </w:rPr>
        <w:t>商有本 </w:t>
      </w:r>
      <w:r>
        <w:rPr>
          <w:rFonts w:ascii="SimSun" w:hAnsi="SimSun" w:eastAsia="SimSun" w:cs="SimSun"/>
          <w:sz w:val="20"/>
          <w:szCs w:val="20"/>
          <w:spacing w:val="-3"/>
        </w:rPr>
        <w:t>质的区别。</w:t>
      </w:r>
      <w:r>
        <w:rPr>
          <w:rFonts w:ascii="SimSun" w:hAnsi="SimSun" w:eastAsia="SimSun" w:cs="SimSun"/>
          <w:sz w:val="20"/>
          <w:szCs w:val="20"/>
          <w:spacing w:val="42"/>
        </w:rPr>
        <w:t xml:space="preserve"> </w:t>
      </w:r>
      <w:r>
        <w:rPr>
          <w:rFonts w:ascii="SimSun" w:hAnsi="SimSun" w:eastAsia="SimSun" w:cs="SimSun"/>
          <w:sz w:val="20"/>
          <w:szCs w:val="20"/>
          <w:spacing w:val="-3"/>
        </w:rPr>
        <w:t>一是众筹平台的项目方多为刚刚起步创业的小微企业，产品</w:t>
      </w:r>
      <w:r>
        <w:rPr>
          <w:rFonts w:ascii="SimSun" w:hAnsi="SimSun" w:eastAsia="SimSun" w:cs="SimSun"/>
          <w:sz w:val="20"/>
          <w:szCs w:val="20"/>
        </w:rPr>
        <w:t xml:space="preserve"> </w:t>
      </w:r>
      <w:r>
        <w:rPr>
          <w:rFonts w:ascii="SimSun" w:hAnsi="SimSun" w:eastAsia="SimSun" w:cs="SimSun"/>
          <w:sz w:val="20"/>
          <w:szCs w:val="20"/>
          <w:spacing w:val="-3"/>
        </w:rPr>
        <w:t>或服务还处于创意阶段或尚未规模化生产，很难通过电商平台持续销售；</w:t>
      </w:r>
      <w:r>
        <w:rPr>
          <w:rFonts w:ascii="SimSun" w:hAnsi="SimSun" w:eastAsia="SimSun" w:cs="SimSun"/>
          <w:sz w:val="20"/>
          <w:szCs w:val="20"/>
          <w:spacing w:val="4"/>
        </w:rPr>
        <w:t xml:space="preserve"> </w:t>
      </w:r>
      <w:r>
        <w:rPr>
          <w:rFonts w:ascii="SimSun" w:hAnsi="SimSun" w:eastAsia="SimSun" w:cs="SimSun"/>
          <w:sz w:val="20"/>
          <w:szCs w:val="20"/>
          <w:spacing w:val="1"/>
        </w:rPr>
        <w:t>二是众筹平台的销售模式属于“预售”模式，相较于传统电商可以提前</w:t>
      </w:r>
    </w:p>
    <w:p>
      <w:pPr>
        <w:spacing w:line="219" w:lineRule="auto"/>
        <w:rPr>
          <w:rFonts w:ascii="SimSun" w:hAnsi="SimSun" w:eastAsia="SimSun" w:cs="SimSun"/>
          <w:sz w:val="20"/>
          <w:szCs w:val="20"/>
        </w:rPr>
      </w:pPr>
      <w:r>
        <w:rPr>
          <w:rFonts w:ascii="SimSun" w:hAnsi="SimSun" w:eastAsia="SimSun" w:cs="SimSun"/>
          <w:sz w:val="20"/>
          <w:szCs w:val="20"/>
          <w:spacing w:val="-5"/>
        </w:rPr>
        <w:t>回笼资金并降低运营风险。</w:t>
      </w:r>
    </w:p>
    <w:p>
      <w:pPr>
        <w:ind w:right="64" w:firstLine="429"/>
        <w:spacing w:before="164" w:line="332" w:lineRule="auto"/>
        <w:rPr>
          <w:rFonts w:ascii="SimSun" w:hAnsi="SimSun" w:eastAsia="SimSun" w:cs="SimSun"/>
          <w:sz w:val="20"/>
          <w:szCs w:val="20"/>
        </w:rPr>
      </w:pPr>
      <w:r>
        <w:rPr>
          <w:rFonts w:ascii="SimSun" w:hAnsi="SimSun" w:eastAsia="SimSun" w:cs="SimSun"/>
          <w:sz w:val="20"/>
          <w:szCs w:val="20"/>
          <w:spacing w:val="2"/>
        </w:rPr>
        <w:t>社交属性则突破了传统众筹“一锤子”投资的范畴，具有</w:t>
      </w:r>
      <w:r>
        <w:rPr>
          <w:rFonts w:ascii="SimSun" w:hAnsi="SimSun" w:eastAsia="SimSun" w:cs="SimSun"/>
          <w:sz w:val="20"/>
          <w:szCs w:val="20"/>
          <w:spacing w:val="1"/>
        </w:rPr>
        <w:t>更加丰富</w:t>
      </w:r>
      <w:r>
        <w:rPr>
          <w:rFonts w:ascii="SimSun" w:hAnsi="SimSun" w:eastAsia="SimSun" w:cs="SimSun"/>
          <w:sz w:val="20"/>
          <w:szCs w:val="20"/>
        </w:rPr>
        <w:t xml:space="preserve"> </w:t>
      </w:r>
      <w:r>
        <w:rPr>
          <w:rFonts w:ascii="SimSun" w:hAnsi="SimSun" w:eastAsia="SimSun" w:cs="SimSun"/>
          <w:sz w:val="20"/>
          <w:szCs w:val="20"/>
          <w:spacing w:val="2"/>
        </w:rPr>
        <w:t>的内涵。通过社交众筹，创业企业可以同潜在支持者保持互</w:t>
      </w:r>
      <w:r>
        <w:rPr>
          <w:rFonts w:ascii="SimSun" w:hAnsi="SimSun" w:eastAsia="SimSun" w:cs="SimSun"/>
          <w:sz w:val="20"/>
          <w:szCs w:val="20"/>
          <w:spacing w:val="1"/>
        </w:rPr>
        <w:t>动，进而预</w:t>
      </w:r>
      <w:r>
        <w:rPr>
          <w:rFonts w:ascii="SimSun" w:hAnsi="SimSun" w:eastAsia="SimSun" w:cs="SimSun"/>
          <w:sz w:val="20"/>
          <w:szCs w:val="20"/>
        </w:rPr>
        <w:t xml:space="preserve"> </w:t>
      </w:r>
      <w:r>
        <w:rPr>
          <w:rFonts w:ascii="SimSun" w:hAnsi="SimSun" w:eastAsia="SimSun" w:cs="SimSun"/>
          <w:sz w:val="20"/>
          <w:szCs w:val="20"/>
          <w:spacing w:val="8"/>
        </w:rPr>
        <w:t>测市场需求、验证产品方案、调查市场反馈、获得消费者反馈、开展</w:t>
      </w:r>
      <w:r>
        <w:rPr>
          <w:rFonts w:ascii="SimSun" w:hAnsi="SimSun" w:eastAsia="SimSun" w:cs="SimSun"/>
          <w:sz w:val="20"/>
          <w:szCs w:val="20"/>
        </w:rPr>
        <w:t xml:space="preserve"> </w:t>
      </w:r>
      <w:r>
        <w:rPr>
          <w:rFonts w:ascii="SimSun" w:hAnsi="SimSun" w:eastAsia="SimSun" w:cs="SimSun"/>
          <w:sz w:val="20"/>
          <w:szCs w:val="20"/>
          <w:spacing w:val="8"/>
        </w:rPr>
        <w:t>品牌营销、增加新品曝光等。换言之，社交众筹将众筹的含义从“筹</w:t>
      </w:r>
    </w:p>
    <w:p>
      <w:pPr>
        <w:spacing w:line="219" w:lineRule="auto"/>
        <w:rPr>
          <w:rFonts w:ascii="SimSun" w:hAnsi="SimSun" w:eastAsia="SimSun" w:cs="SimSun"/>
          <w:sz w:val="20"/>
          <w:szCs w:val="20"/>
        </w:rPr>
      </w:pPr>
      <w:r>
        <w:rPr>
          <w:rFonts w:ascii="SimSun" w:hAnsi="SimSun" w:eastAsia="SimSun" w:cs="SimSun"/>
          <w:sz w:val="20"/>
          <w:szCs w:val="20"/>
          <w:spacing w:val="1"/>
        </w:rPr>
        <w:t>资、筹客”拓展到筹智、筹名。反过来，社交众筹平台可以通过一次众</w:t>
      </w:r>
    </w:p>
    <w:p>
      <w:pPr>
        <w:spacing w:line="219" w:lineRule="auto"/>
        <w:sectPr>
          <w:footerReference w:type="default" r:id="rId131"/>
          <w:pgSz w:w="7830" w:h="12670"/>
          <w:pgMar w:top="400" w:right="799" w:bottom="735" w:left="680" w:header="0" w:footer="586" w:gutter="0"/>
        </w:sectPr>
        <w:rPr>
          <w:rFonts w:ascii="SimSun" w:hAnsi="SimSun" w:eastAsia="SimSun" w:cs="SimSun"/>
          <w:sz w:val="20"/>
          <w:szCs w:val="20"/>
        </w:rPr>
      </w:pPr>
    </w:p>
    <w:p>
      <w:pPr>
        <w:ind w:left="2"/>
        <w:spacing w:before="224" w:line="222" w:lineRule="auto"/>
        <w:rPr>
          <w:rFonts w:ascii="SimHei" w:hAnsi="SimHei" w:eastAsia="SimHei" w:cs="SimHei"/>
          <w:sz w:val="21"/>
          <w:szCs w:val="21"/>
        </w:rPr>
      </w:pPr>
      <w:r>
        <w:rPr>
          <w:rFonts w:ascii="SimHei" w:hAnsi="SimHei" w:eastAsia="SimHei" w:cs="SimHei"/>
          <w:sz w:val="21"/>
          <w:szCs w:val="21"/>
          <w:b/>
          <w:bCs/>
          <w:spacing w:val="-17"/>
          <w:w w:val="96"/>
        </w:rPr>
        <w:t>数字金融</w:t>
      </w:r>
    </w:p>
    <w:p>
      <w:pPr>
        <w:pStyle w:val="BodyText"/>
        <w:spacing w:line="361" w:lineRule="auto"/>
        <w:rPr/>
      </w:pPr>
      <w:r/>
    </w:p>
    <w:p>
      <w:pPr>
        <w:ind w:right="93"/>
        <w:spacing w:before="68" w:line="284" w:lineRule="auto"/>
        <w:jc w:val="both"/>
        <w:rPr>
          <w:rFonts w:ascii="SimSun" w:hAnsi="SimSun" w:eastAsia="SimSun" w:cs="SimSun"/>
          <w:sz w:val="21"/>
          <w:szCs w:val="21"/>
        </w:rPr>
      </w:pPr>
      <w:r>
        <w:rPr>
          <w:rFonts w:ascii="SimSun" w:hAnsi="SimSun" w:eastAsia="SimSun" w:cs="SimSun"/>
          <w:sz w:val="21"/>
          <w:szCs w:val="21"/>
          <w:spacing w:val="-8"/>
        </w:rPr>
        <w:t>筹活动将志同道合的支持者集结起来，并为他们提供社交服务，形成支</w:t>
      </w:r>
      <w:r>
        <w:rPr>
          <w:rFonts w:ascii="SimSun" w:hAnsi="SimSun" w:eastAsia="SimSun" w:cs="SimSun"/>
          <w:sz w:val="21"/>
          <w:szCs w:val="21"/>
          <w:spacing w:val="8"/>
        </w:rPr>
        <w:t xml:space="preserve"> </w:t>
      </w:r>
      <w:r>
        <w:rPr>
          <w:rFonts w:ascii="SimSun" w:hAnsi="SimSun" w:eastAsia="SimSun" w:cs="SimSun"/>
          <w:sz w:val="21"/>
          <w:szCs w:val="21"/>
          <w:spacing w:val="-2"/>
        </w:rPr>
        <w:t>持者社群，增强参与者用户黏性，为下一次众筹打好基础，形成良性</w:t>
      </w:r>
      <w:r>
        <w:rPr>
          <w:rFonts w:ascii="SimSun" w:hAnsi="SimSun" w:eastAsia="SimSun" w:cs="SimSun"/>
          <w:sz w:val="21"/>
          <w:szCs w:val="21"/>
          <w:spacing w:val="7"/>
        </w:rPr>
        <w:t xml:space="preserve"> </w:t>
      </w:r>
      <w:r>
        <w:rPr>
          <w:rFonts w:ascii="SimSun" w:hAnsi="SimSun" w:eastAsia="SimSun" w:cs="SimSun"/>
          <w:sz w:val="21"/>
          <w:szCs w:val="21"/>
          <w:spacing w:val="-9"/>
        </w:rPr>
        <w:t>循环。</w:t>
      </w:r>
    </w:p>
    <w:p>
      <w:pPr>
        <w:ind w:left="379"/>
        <w:spacing w:before="139" w:line="222" w:lineRule="auto"/>
        <w:rPr>
          <w:rFonts w:ascii="SimHei" w:hAnsi="SimHei" w:eastAsia="SimHei" w:cs="SimHei"/>
          <w:sz w:val="21"/>
          <w:szCs w:val="21"/>
        </w:rPr>
      </w:pPr>
      <w:r>
        <w:rPr>
          <w:rFonts w:ascii="SimHei" w:hAnsi="SimHei" w:eastAsia="SimHei" w:cs="SimHei"/>
          <w:sz w:val="21"/>
          <w:szCs w:val="21"/>
          <w:spacing w:val="-8"/>
        </w:rPr>
        <w:t>(2)多重属性不断融合是未来趋势</w:t>
      </w:r>
    </w:p>
    <w:p>
      <w:pPr>
        <w:ind w:right="19" w:firstLine="379"/>
        <w:spacing w:before="122" w:line="308" w:lineRule="auto"/>
        <w:rPr>
          <w:rFonts w:ascii="SimSun" w:hAnsi="SimSun" w:eastAsia="SimSun" w:cs="SimSun"/>
          <w:sz w:val="21"/>
          <w:szCs w:val="21"/>
        </w:rPr>
      </w:pPr>
      <w:r>
        <w:rPr>
          <w:rFonts w:ascii="SimSun" w:hAnsi="SimSun" w:eastAsia="SimSun" w:cs="SimSun"/>
          <w:sz w:val="21"/>
          <w:szCs w:val="21"/>
          <w:spacing w:val="-10"/>
        </w:rPr>
        <w:t>纵观国内外市场，众筹主要被划分为三大类别：资金众</w:t>
      </w:r>
      <w:r>
        <w:rPr>
          <w:rFonts w:ascii="SimSun" w:hAnsi="SimSun" w:eastAsia="SimSun" w:cs="SimSun"/>
          <w:sz w:val="21"/>
          <w:szCs w:val="21"/>
          <w:spacing w:val="-11"/>
        </w:rPr>
        <w:t>筹平台(包括 </w:t>
      </w:r>
      <w:r>
        <w:rPr>
          <w:rFonts w:ascii="SimSun" w:hAnsi="SimSun" w:eastAsia="SimSun" w:cs="SimSun"/>
          <w:sz w:val="21"/>
          <w:szCs w:val="21"/>
          <w:spacing w:val="-8"/>
        </w:rPr>
        <w:t>股权众筹和债权众筹，其中债权众筹即</w:t>
      </w:r>
      <w:r>
        <w:rPr>
          <w:rFonts w:ascii="Times New Roman" w:hAnsi="Times New Roman" w:eastAsia="Times New Roman" w:cs="Times New Roman"/>
          <w:sz w:val="21"/>
          <w:szCs w:val="21"/>
          <w:spacing w:val="-8"/>
        </w:rPr>
        <w:t>P2P</w:t>
      </w:r>
      <w:r>
        <w:rPr>
          <w:rFonts w:ascii="SimSun" w:hAnsi="SimSun" w:eastAsia="SimSun" w:cs="SimSun"/>
          <w:sz w:val="21"/>
          <w:szCs w:val="21"/>
          <w:spacing w:val="-8"/>
        </w:rPr>
        <w:t>借贷)、产品众筹平台和</w:t>
      </w:r>
      <w:r>
        <w:rPr>
          <w:rFonts w:ascii="SimSun" w:hAnsi="SimSun" w:eastAsia="SimSun" w:cs="SimSun"/>
          <w:sz w:val="21"/>
          <w:szCs w:val="21"/>
          <w:spacing w:val="-9"/>
        </w:rPr>
        <w:t>公益 </w:t>
      </w:r>
      <w:r>
        <w:rPr>
          <w:rFonts w:ascii="SimSun" w:hAnsi="SimSun" w:eastAsia="SimSun" w:cs="SimSun"/>
          <w:sz w:val="21"/>
          <w:szCs w:val="21"/>
          <w:spacing w:val="-8"/>
        </w:rPr>
        <w:t>众筹平台。资金众筹更多被定义为一种“公开、大众、小额”的融资行 </w:t>
      </w:r>
      <w:r>
        <w:rPr>
          <w:rFonts w:ascii="SimSun" w:hAnsi="SimSun" w:eastAsia="SimSun" w:cs="SimSun"/>
          <w:sz w:val="21"/>
          <w:szCs w:val="21"/>
          <w:spacing w:val="-14"/>
        </w:rPr>
        <w:t>为，金融属性明显；产品众筹则类似产品预售或首发平台，为具有创意的 </w:t>
      </w:r>
      <w:r>
        <w:rPr>
          <w:rFonts w:ascii="SimSun" w:hAnsi="SimSun" w:eastAsia="SimSun" w:cs="SimSun"/>
          <w:sz w:val="21"/>
          <w:szCs w:val="21"/>
          <w:spacing w:val="-8"/>
        </w:rPr>
        <w:t>初创业务和消费者之间架起桥梁，打开新品销售通路的同时促进了消费 </w:t>
      </w:r>
      <w:r>
        <w:rPr>
          <w:rFonts w:ascii="SimSun" w:hAnsi="SimSun" w:eastAsia="SimSun" w:cs="SimSun"/>
          <w:sz w:val="21"/>
          <w:szCs w:val="21"/>
          <w:spacing w:val="-13"/>
        </w:rPr>
        <w:t>升级，类似于“预售式团购”模式；而社交众筹则多被应用于公益领域，</w:t>
      </w:r>
      <w:r>
        <w:rPr>
          <w:rFonts w:ascii="SimSun" w:hAnsi="SimSun" w:eastAsia="SimSun" w:cs="SimSun"/>
          <w:sz w:val="21"/>
          <w:szCs w:val="21"/>
          <w:spacing w:val="9"/>
        </w:rPr>
        <w:t xml:space="preserve"> </w:t>
      </w:r>
      <w:r>
        <w:rPr>
          <w:rFonts w:ascii="SimSun" w:hAnsi="SimSun" w:eastAsia="SimSun" w:cs="SimSun"/>
          <w:sz w:val="21"/>
          <w:szCs w:val="21"/>
          <w:spacing w:val="-8"/>
        </w:rPr>
        <w:t>通过社交渠道进行大病筹款或公益扶贫，商业众筹的社交属性还远未被 </w:t>
      </w:r>
      <w:r>
        <w:rPr>
          <w:rFonts w:ascii="SimSun" w:hAnsi="SimSun" w:eastAsia="SimSun" w:cs="SimSun"/>
          <w:sz w:val="21"/>
          <w:szCs w:val="21"/>
          <w:spacing w:val="-8"/>
        </w:rPr>
        <w:t>挖掘。各类平台从不同角度介入众筹领域，各成特色，形成百家争鸣的 </w:t>
      </w:r>
      <w:r>
        <w:rPr>
          <w:rFonts w:ascii="SimSun" w:hAnsi="SimSun" w:eastAsia="SimSun" w:cs="SimSun"/>
          <w:sz w:val="21"/>
          <w:szCs w:val="21"/>
          <w:spacing w:val="-18"/>
        </w:rPr>
        <w:t>态势。但众筹的多重属性并不存在天然的鸿沟，它们共同作用、协作发力，</w:t>
      </w:r>
      <w:r>
        <w:rPr>
          <w:rFonts w:ascii="SimSun" w:hAnsi="SimSun" w:eastAsia="SimSun" w:cs="SimSun"/>
          <w:sz w:val="21"/>
          <w:szCs w:val="21"/>
          <w:spacing w:val="7"/>
        </w:rPr>
        <w:t xml:space="preserve"> </w:t>
      </w:r>
      <w:r>
        <w:rPr>
          <w:rFonts w:ascii="SimSun" w:hAnsi="SimSun" w:eastAsia="SimSun" w:cs="SimSun"/>
          <w:sz w:val="21"/>
          <w:szCs w:val="21"/>
          <w:spacing w:val="-8"/>
        </w:rPr>
        <w:t>将能够更全面地支持小微企业的发展。突破金融、电商、社交的界限彼 </w:t>
      </w:r>
      <w:r>
        <w:rPr>
          <w:rFonts w:ascii="SimSun" w:hAnsi="SimSun" w:eastAsia="SimSun" w:cs="SimSun"/>
          <w:sz w:val="21"/>
          <w:szCs w:val="21"/>
          <w:spacing w:val="-4"/>
        </w:rPr>
        <w:t>此赋能，形成“1+1+1&gt;3”的协同效应，为新奇创意、创</w:t>
      </w:r>
      <w:r>
        <w:rPr>
          <w:rFonts w:ascii="SimSun" w:hAnsi="SimSun" w:eastAsia="SimSun" w:cs="SimSun"/>
          <w:sz w:val="21"/>
          <w:szCs w:val="21"/>
          <w:spacing w:val="-5"/>
        </w:rPr>
        <w:t>新产品、初创 </w:t>
      </w:r>
      <w:r>
        <w:rPr>
          <w:rFonts w:ascii="SimSun" w:hAnsi="SimSun" w:eastAsia="SimSun" w:cs="SimSun"/>
          <w:sz w:val="21"/>
          <w:szCs w:val="21"/>
          <w:spacing w:val="-16"/>
        </w:rPr>
        <w:t>企业提供一个全面发展的运营平台。</w:t>
      </w:r>
    </w:p>
    <w:p>
      <w:pPr>
        <w:ind w:firstLine="379"/>
        <w:spacing w:before="183" w:line="300" w:lineRule="auto"/>
        <w:jc w:val="both"/>
        <w:rPr>
          <w:rFonts w:ascii="SimSun" w:hAnsi="SimSun" w:eastAsia="SimSun" w:cs="SimSun"/>
          <w:sz w:val="21"/>
          <w:szCs w:val="21"/>
        </w:rPr>
      </w:pPr>
      <w:r>
        <w:rPr>
          <w:rFonts w:ascii="SimSun" w:hAnsi="SimSun" w:eastAsia="SimSun" w:cs="SimSun"/>
          <w:sz w:val="21"/>
          <w:szCs w:val="21"/>
          <w:spacing w:val="-7"/>
        </w:rPr>
        <w:t>产品众筹可以提供一个测试创新型产品的平台，为资金众筹指明方</w:t>
      </w:r>
      <w:r>
        <w:rPr>
          <w:rFonts w:ascii="SimSun" w:hAnsi="SimSun" w:eastAsia="SimSun" w:cs="SimSun"/>
          <w:sz w:val="21"/>
          <w:szCs w:val="21"/>
        </w:rPr>
        <w:t xml:space="preserve">  </w:t>
      </w:r>
      <w:r>
        <w:rPr>
          <w:rFonts w:ascii="SimSun" w:hAnsi="SimSun" w:eastAsia="SimSun" w:cs="SimSun"/>
          <w:sz w:val="21"/>
          <w:szCs w:val="21"/>
          <w:spacing w:val="-22"/>
        </w:rPr>
        <w:t>向。如果产品能够得到支持者的认可，则可进一步发起资金众筹。</w:t>
      </w:r>
      <w:r>
        <w:rPr>
          <w:rFonts w:ascii="SimSun" w:hAnsi="SimSun" w:eastAsia="SimSun" w:cs="SimSun"/>
          <w:sz w:val="21"/>
          <w:szCs w:val="21"/>
          <w:spacing w:val="34"/>
        </w:rPr>
        <w:t xml:space="preserve"> </w:t>
      </w:r>
      <w:r>
        <w:rPr>
          <w:rFonts w:ascii="SimSun" w:hAnsi="SimSun" w:eastAsia="SimSun" w:cs="SimSun"/>
          <w:sz w:val="21"/>
          <w:szCs w:val="21"/>
          <w:spacing w:val="-22"/>
        </w:rPr>
        <w:t>一方面，</w:t>
      </w:r>
      <w:r>
        <w:rPr>
          <w:rFonts w:ascii="SimSun" w:hAnsi="SimSun" w:eastAsia="SimSun" w:cs="SimSun"/>
          <w:sz w:val="21"/>
          <w:szCs w:val="21"/>
        </w:rPr>
        <w:t xml:space="preserve"> </w:t>
      </w:r>
      <w:r>
        <w:rPr>
          <w:rFonts w:ascii="SimSun" w:hAnsi="SimSun" w:eastAsia="SimSun" w:cs="SimSun"/>
          <w:sz w:val="21"/>
          <w:szCs w:val="21"/>
          <w:spacing w:val="-14"/>
        </w:rPr>
        <w:t>在产品众筹市场的良好表现能够更好地向投资者证明企业的</w:t>
      </w:r>
      <w:r>
        <w:rPr>
          <w:rFonts w:ascii="SimSun" w:hAnsi="SimSun" w:eastAsia="SimSun" w:cs="SimSun"/>
          <w:sz w:val="21"/>
          <w:szCs w:val="21"/>
          <w:spacing w:val="-15"/>
        </w:rPr>
        <w:t>价值；另一方</w:t>
      </w:r>
      <w:r>
        <w:rPr>
          <w:rFonts w:ascii="SimSun" w:hAnsi="SimSun" w:eastAsia="SimSun" w:cs="SimSun"/>
          <w:sz w:val="21"/>
          <w:szCs w:val="21"/>
        </w:rPr>
        <w:t xml:space="preserve">  </w:t>
      </w:r>
      <w:r>
        <w:rPr>
          <w:rFonts w:ascii="SimSun" w:hAnsi="SimSun" w:eastAsia="SimSun" w:cs="SimSun"/>
          <w:sz w:val="21"/>
          <w:szCs w:val="21"/>
          <w:spacing w:val="-17"/>
        </w:rPr>
        <w:t>面，经过市场检验的成绩单也为投资者提供了更加直观的决策</w:t>
      </w:r>
      <w:r>
        <w:rPr>
          <w:rFonts w:ascii="SimSun" w:hAnsi="SimSun" w:eastAsia="SimSun" w:cs="SimSun"/>
          <w:sz w:val="21"/>
          <w:szCs w:val="21"/>
          <w:spacing w:val="-18"/>
        </w:rPr>
        <w:t>依据。反之，</w:t>
      </w:r>
      <w:r>
        <w:rPr>
          <w:rFonts w:ascii="SimSun" w:hAnsi="SimSun" w:eastAsia="SimSun" w:cs="SimSun"/>
          <w:sz w:val="21"/>
          <w:szCs w:val="21"/>
        </w:rPr>
        <w:t xml:space="preserve"> </w:t>
      </w:r>
      <w:r>
        <w:rPr>
          <w:rFonts w:ascii="SimSun" w:hAnsi="SimSun" w:eastAsia="SimSun" w:cs="SimSun"/>
          <w:sz w:val="21"/>
          <w:szCs w:val="21"/>
          <w:spacing w:val="-7"/>
        </w:rPr>
        <w:t>如果项目失败，则说明该项目还有待改进或完善，创业</w:t>
      </w:r>
      <w:r>
        <w:rPr>
          <w:rFonts w:ascii="SimSun" w:hAnsi="SimSun" w:eastAsia="SimSun" w:cs="SimSun"/>
          <w:sz w:val="21"/>
          <w:szCs w:val="21"/>
          <w:spacing w:val="-8"/>
        </w:rPr>
        <w:t>者可以根据市场 </w:t>
      </w:r>
      <w:r>
        <w:rPr>
          <w:rFonts w:ascii="SimSun" w:hAnsi="SimSun" w:eastAsia="SimSun" w:cs="SimSun"/>
          <w:sz w:val="21"/>
          <w:szCs w:val="21"/>
          <w:spacing w:val="-15"/>
        </w:rPr>
        <w:t>反馈调整自己的产品思路。</w:t>
      </w:r>
    </w:p>
    <w:p>
      <w:pPr>
        <w:ind w:right="19" w:firstLine="379"/>
        <w:spacing w:before="133" w:line="300" w:lineRule="auto"/>
        <w:jc w:val="both"/>
        <w:rPr>
          <w:rFonts w:ascii="SimSun" w:hAnsi="SimSun" w:eastAsia="SimSun" w:cs="SimSun"/>
          <w:sz w:val="21"/>
          <w:szCs w:val="21"/>
        </w:rPr>
      </w:pPr>
      <w:r>
        <w:rPr>
          <w:rFonts w:ascii="SimSun" w:hAnsi="SimSun" w:eastAsia="SimSun" w:cs="SimSun"/>
          <w:sz w:val="21"/>
          <w:szCs w:val="21"/>
          <w:spacing w:val="-7"/>
        </w:rPr>
        <w:t>社交众筹未来可以进一步向商业化领域延伸，打造相对稳定的支</w:t>
      </w:r>
      <w:r>
        <w:rPr>
          <w:rFonts w:ascii="SimSun" w:hAnsi="SimSun" w:eastAsia="SimSun" w:cs="SimSun"/>
          <w:sz w:val="21"/>
          <w:szCs w:val="21"/>
          <w:spacing w:val="-8"/>
        </w:rPr>
        <w:t>持 </w:t>
      </w:r>
      <w:r>
        <w:rPr>
          <w:rFonts w:ascii="SimSun" w:hAnsi="SimSun" w:eastAsia="SimSun" w:cs="SimSun"/>
          <w:sz w:val="21"/>
          <w:szCs w:val="21"/>
          <w:spacing w:val="-8"/>
        </w:rPr>
        <w:t>者社群。传统的公益、扶贫性质众筹项目借助社交媒体的传播，逐步为 </w:t>
      </w:r>
      <w:r>
        <w:rPr>
          <w:rFonts w:ascii="SimSun" w:hAnsi="SimSun" w:eastAsia="SimSun" w:cs="SimSun"/>
          <w:sz w:val="21"/>
          <w:szCs w:val="21"/>
          <w:spacing w:val="-8"/>
        </w:rPr>
        <w:t>人群培养社交众筹习惯。在此基础上，众筹</w:t>
      </w:r>
      <w:r>
        <w:rPr>
          <w:rFonts w:ascii="SimSun" w:hAnsi="SimSun" w:eastAsia="SimSun" w:cs="SimSun"/>
          <w:sz w:val="21"/>
          <w:szCs w:val="21"/>
          <w:spacing w:val="-9"/>
        </w:rPr>
        <w:t>平台可以逐步引入科技、文</w:t>
      </w:r>
      <w:r>
        <w:rPr>
          <w:rFonts w:ascii="SimSun" w:hAnsi="SimSun" w:eastAsia="SimSun" w:cs="SimSun"/>
          <w:sz w:val="21"/>
          <w:szCs w:val="21"/>
        </w:rPr>
        <w:t xml:space="preserve">  </w:t>
      </w:r>
      <w:r>
        <w:rPr>
          <w:rFonts w:ascii="SimSun" w:hAnsi="SimSun" w:eastAsia="SimSun" w:cs="SimSun"/>
          <w:sz w:val="21"/>
          <w:szCs w:val="21"/>
          <w:spacing w:val="-8"/>
        </w:rPr>
        <w:t>化等具有稳定消费群的行业领域，加强项目参与者社群的打造，为其提 </w:t>
      </w:r>
      <w:r>
        <w:rPr>
          <w:rFonts w:ascii="SimSun" w:hAnsi="SimSun" w:eastAsia="SimSun" w:cs="SimSun"/>
          <w:sz w:val="21"/>
          <w:szCs w:val="21"/>
          <w:spacing w:val="-18"/>
        </w:rPr>
        <w:t>供持续交流、信息共享的便利条件，逐步形成具有黏性的项目支持者群体，</w:t>
      </w:r>
      <w:r>
        <w:rPr>
          <w:rFonts w:ascii="SimSun" w:hAnsi="SimSun" w:eastAsia="SimSun" w:cs="SimSun"/>
          <w:sz w:val="21"/>
          <w:szCs w:val="21"/>
          <w:spacing w:val="7"/>
        </w:rPr>
        <w:t xml:space="preserve"> </w:t>
      </w:r>
      <w:r>
        <w:rPr>
          <w:rFonts w:ascii="SimSun" w:hAnsi="SimSun" w:eastAsia="SimSun" w:cs="SimSun"/>
          <w:sz w:val="21"/>
          <w:szCs w:val="21"/>
          <w:spacing w:val="-13"/>
        </w:rPr>
        <w:t>这一群体将有很大潜力向产品众筹场景扩散。</w:t>
      </w:r>
    </w:p>
    <w:p>
      <w:pPr>
        <w:spacing w:line="300" w:lineRule="auto"/>
        <w:sectPr>
          <w:footerReference w:type="default" r:id="rId132"/>
          <w:pgSz w:w="7830" w:h="12680"/>
          <w:pgMar w:top="400" w:right="855" w:bottom="718" w:left="610" w:header="0" w:footer="579" w:gutter="0"/>
        </w:sectPr>
        <w:rPr>
          <w:rFonts w:ascii="SimSun" w:hAnsi="SimSun" w:eastAsia="SimSun" w:cs="SimSun"/>
          <w:sz w:val="21"/>
          <w:szCs w:val="21"/>
        </w:rPr>
      </w:pPr>
    </w:p>
    <w:p>
      <w:pPr>
        <w:ind w:left="1752"/>
        <w:spacing w:before="203" w:line="221" w:lineRule="auto"/>
        <w:rPr>
          <w:rFonts w:ascii="SimHei" w:hAnsi="SimHei" w:eastAsia="SimHei" w:cs="SimHei"/>
          <w:sz w:val="21"/>
          <w:szCs w:val="21"/>
        </w:rPr>
      </w:pPr>
      <w:r>
        <w:rPr>
          <w:rFonts w:ascii="SimHei" w:hAnsi="SimHei" w:eastAsia="SimHei" w:cs="SimHei"/>
          <w:sz w:val="21"/>
          <w:szCs w:val="21"/>
          <w:b/>
          <w:bCs/>
          <w:spacing w:val="-27"/>
        </w:rPr>
        <w:t>第六章</w:t>
      </w:r>
      <w:r>
        <w:rPr>
          <w:rFonts w:ascii="SimHei" w:hAnsi="SimHei" w:eastAsia="SimHei" w:cs="SimHei"/>
          <w:sz w:val="21"/>
          <w:szCs w:val="21"/>
          <w:spacing w:val="-27"/>
        </w:rPr>
        <w:t xml:space="preserve"> </w:t>
      </w:r>
      <w:r>
        <w:rPr>
          <w:rFonts w:ascii="SimHei" w:hAnsi="SimHei" w:eastAsia="SimHei" w:cs="SimHei"/>
          <w:sz w:val="21"/>
          <w:szCs w:val="21"/>
          <w:b/>
          <w:bCs/>
          <w:spacing w:val="-27"/>
        </w:rPr>
        <w:t>无界众筹：助推创新创业升级的新范式、新工具</w:t>
      </w:r>
    </w:p>
    <w:p>
      <w:pPr>
        <w:pStyle w:val="BodyText"/>
        <w:spacing w:line="285" w:lineRule="auto"/>
        <w:rPr/>
      </w:pPr>
      <w:r/>
    </w:p>
    <w:p>
      <w:pPr>
        <w:pStyle w:val="BodyText"/>
        <w:spacing w:line="286" w:lineRule="auto"/>
        <w:rPr/>
      </w:pPr>
      <w:r/>
    </w:p>
    <w:p>
      <w:pPr>
        <w:ind w:left="393"/>
        <w:spacing w:before="69" w:line="221" w:lineRule="auto"/>
        <w:outlineLvl w:val="6"/>
        <w:rPr>
          <w:rFonts w:ascii="YouYuan" w:hAnsi="YouYuan" w:eastAsia="YouYuan" w:cs="YouYuan"/>
          <w:sz w:val="21"/>
          <w:szCs w:val="21"/>
        </w:rPr>
      </w:pPr>
      <w:r>
        <w:rPr>
          <w:rFonts w:ascii="YouYuan" w:hAnsi="YouYuan" w:eastAsia="YouYuan" w:cs="YouYuan"/>
          <w:sz w:val="21"/>
          <w:szCs w:val="21"/>
          <w:b/>
          <w:bCs/>
          <w:spacing w:val="-11"/>
        </w:rPr>
        <w:t>2.突破外部边界：以众筹为支点，整合内外部资源，构建众创生态</w:t>
      </w:r>
    </w:p>
    <w:p>
      <w:pPr>
        <w:ind w:firstLine="390"/>
        <w:spacing w:before="295" w:line="303" w:lineRule="auto"/>
        <w:rPr>
          <w:rFonts w:ascii="SimSun" w:hAnsi="SimSun" w:eastAsia="SimSun" w:cs="SimSun"/>
          <w:sz w:val="21"/>
          <w:szCs w:val="21"/>
        </w:rPr>
      </w:pPr>
      <w:r>
        <w:rPr>
          <w:rFonts w:ascii="SimSun" w:hAnsi="SimSun" w:eastAsia="SimSun" w:cs="SimSun"/>
          <w:sz w:val="21"/>
          <w:szCs w:val="21"/>
          <w:spacing w:val="-13"/>
        </w:rPr>
        <w:t>众筹平台作为创新创业企业的连接器，将众多小微企业聚集在一起，</w:t>
      </w:r>
      <w:r>
        <w:rPr>
          <w:rFonts w:ascii="SimSun" w:hAnsi="SimSun" w:eastAsia="SimSun" w:cs="SimSun"/>
          <w:sz w:val="21"/>
          <w:szCs w:val="21"/>
          <w:spacing w:val="6"/>
        </w:rPr>
        <w:t xml:space="preserve">  </w:t>
      </w:r>
      <w:r>
        <w:rPr>
          <w:rFonts w:ascii="SimSun" w:hAnsi="SimSun" w:eastAsia="SimSun" w:cs="SimSun"/>
          <w:sz w:val="21"/>
          <w:szCs w:val="21"/>
          <w:spacing w:val="-8"/>
        </w:rPr>
        <w:t>形成一个创业企业集群，此时，跳出众筹，将能发现更多的社会价值</w:t>
      </w:r>
      <w:r>
        <w:rPr>
          <w:rFonts w:ascii="SimSun" w:hAnsi="SimSun" w:eastAsia="SimSun" w:cs="SimSun"/>
          <w:sz w:val="21"/>
          <w:szCs w:val="21"/>
          <w:spacing w:val="-9"/>
        </w:rPr>
        <w:t>和  </w:t>
      </w:r>
      <w:r>
        <w:rPr>
          <w:rFonts w:ascii="SimSun" w:hAnsi="SimSun" w:eastAsia="SimSun" w:cs="SimSun"/>
          <w:sz w:val="21"/>
          <w:szCs w:val="21"/>
          <w:spacing w:val="-17"/>
        </w:rPr>
        <w:t>商业机会。 一是小微企业自身存在诸多短板，需要借助外部力</w:t>
      </w:r>
      <w:r>
        <w:rPr>
          <w:rFonts w:ascii="SimSun" w:hAnsi="SimSun" w:eastAsia="SimSun" w:cs="SimSun"/>
          <w:sz w:val="21"/>
          <w:szCs w:val="21"/>
          <w:spacing w:val="-18"/>
        </w:rPr>
        <w:t>量补足；二</w:t>
      </w:r>
      <w:r>
        <w:rPr>
          <w:rFonts w:ascii="SimSun" w:hAnsi="SimSun" w:eastAsia="SimSun" w:cs="SimSun"/>
          <w:sz w:val="21"/>
          <w:szCs w:val="21"/>
        </w:rPr>
        <w:t xml:space="preserve">  </w:t>
      </w:r>
      <w:r>
        <w:rPr>
          <w:rFonts w:ascii="SimSun" w:hAnsi="SimSun" w:eastAsia="SimSun" w:cs="SimSun"/>
          <w:sz w:val="21"/>
          <w:szCs w:val="21"/>
          <w:spacing w:val="-3"/>
        </w:rPr>
        <w:t>是众筹平台可以整合内外部优势资源，构建一个“众筹、众帮、众创”</w:t>
      </w:r>
      <w:r>
        <w:rPr>
          <w:rFonts w:ascii="SimSun" w:hAnsi="SimSun" w:eastAsia="SimSun" w:cs="SimSun"/>
          <w:sz w:val="21"/>
          <w:szCs w:val="21"/>
          <w:spacing w:val="16"/>
        </w:rPr>
        <w:t xml:space="preserve"> </w:t>
      </w:r>
      <w:r>
        <w:rPr>
          <w:rFonts w:ascii="SimSun" w:hAnsi="SimSun" w:eastAsia="SimSun" w:cs="SimSun"/>
          <w:sz w:val="21"/>
          <w:szCs w:val="21"/>
          <w:spacing w:val="-12"/>
        </w:rPr>
        <w:t>生态，帮助小微企业更好地成长壮大。“众筹”为“众帮、众创”吸</w:t>
      </w:r>
      <w:r>
        <w:rPr>
          <w:rFonts w:ascii="SimSun" w:hAnsi="SimSun" w:eastAsia="SimSun" w:cs="SimSun"/>
          <w:sz w:val="21"/>
          <w:szCs w:val="21"/>
          <w:spacing w:val="-13"/>
        </w:rPr>
        <w:t>引、</w:t>
      </w:r>
      <w:r>
        <w:rPr>
          <w:rFonts w:ascii="SimSun" w:hAnsi="SimSun" w:eastAsia="SimSun" w:cs="SimSun"/>
          <w:sz w:val="21"/>
          <w:szCs w:val="21"/>
        </w:rPr>
        <w:t xml:space="preserve">  </w:t>
      </w:r>
      <w:r>
        <w:rPr>
          <w:rFonts w:ascii="SimSun" w:hAnsi="SimSun" w:eastAsia="SimSun" w:cs="SimSun"/>
          <w:sz w:val="21"/>
          <w:szCs w:val="21"/>
          <w:spacing w:val="-14"/>
        </w:rPr>
        <w:t>集结了最初的小微企业群体，“众帮、众创”等众多增值服务在增加平台  </w:t>
      </w:r>
      <w:r>
        <w:rPr>
          <w:rFonts w:ascii="SimSun" w:hAnsi="SimSun" w:eastAsia="SimSun" w:cs="SimSun"/>
          <w:sz w:val="21"/>
          <w:szCs w:val="21"/>
          <w:spacing w:val="-15"/>
        </w:rPr>
        <w:t>对于小微企业黏性的同时，也创造了新的商业模式和盈利点。</w:t>
      </w:r>
    </w:p>
    <w:p>
      <w:pPr>
        <w:ind w:right="99" w:firstLine="390"/>
        <w:spacing w:before="143" w:line="302" w:lineRule="auto"/>
        <w:rPr>
          <w:rFonts w:ascii="SimSun" w:hAnsi="SimSun" w:eastAsia="SimSun" w:cs="SimSun"/>
          <w:sz w:val="21"/>
          <w:szCs w:val="21"/>
        </w:rPr>
      </w:pPr>
      <w:r>
        <w:rPr>
          <w:rFonts w:ascii="SimSun" w:hAnsi="SimSun" w:eastAsia="SimSun" w:cs="SimSun"/>
          <w:sz w:val="21"/>
          <w:szCs w:val="21"/>
          <w:spacing w:val="-8"/>
        </w:rPr>
        <w:t>集团型企业可以基于其他业务板块的数据、服务和科技能力赋能小 </w:t>
      </w:r>
      <w:r>
        <w:rPr>
          <w:rFonts w:ascii="SimSun" w:hAnsi="SimSun" w:eastAsia="SimSun" w:cs="SimSun"/>
          <w:sz w:val="21"/>
          <w:szCs w:val="21"/>
          <w:spacing w:val="-8"/>
        </w:rPr>
        <w:t>微企业。现阶段，企业发展渐趋多元化和集团化。事实上，</w:t>
      </w:r>
      <w:r>
        <w:rPr>
          <w:rFonts w:ascii="SimSun" w:hAnsi="SimSun" w:eastAsia="SimSun" w:cs="SimSun"/>
          <w:sz w:val="21"/>
          <w:szCs w:val="21"/>
          <w:spacing w:val="-9"/>
        </w:rPr>
        <w:t>无论对项目 </w:t>
      </w:r>
      <w:r>
        <w:rPr>
          <w:rFonts w:ascii="SimSun" w:hAnsi="SimSun" w:eastAsia="SimSun" w:cs="SimSun"/>
          <w:sz w:val="21"/>
          <w:szCs w:val="21"/>
          <w:spacing w:val="-17"/>
        </w:rPr>
        <w:t>方还是支持者而言，依托集团型企业的众筹平台都更具吸引力。</w:t>
      </w:r>
      <w:r>
        <w:rPr>
          <w:rFonts w:ascii="SimSun" w:hAnsi="SimSun" w:eastAsia="SimSun" w:cs="SimSun"/>
          <w:sz w:val="21"/>
          <w:szCs w:val="21"/>
          <w:spacing w:val="34"/>
        </w:rPr>
        <w:t xml:space="preserve"> </w:t>
      </w:r>
      <w:r>
        <w:rPr>
          <w:rFonts w:ascii="SimSun" w:hAnsi="SimSun" w:eastAsia="SimSun" w:cs="SimSun"/>
          <w:sz w:val="21"/>
          <w:szCs w:val="21"/>
          <w:spacing w:val="-17"/>
        </w:rPr>
        <w:t>一方</w:t>
      </w:r>
      <w:r>
        <w:rPr>
          <w:rFonts w:ascii="SimSun" w:hAnsi="SimSun" w:eastAsia="SimSun" w:cs="SimSun"/>
          <w:sz w:val="21"/>
          <w:szCs w:val="21"/>
          <w:spacing w:val="-18"/>
        </w:rPr>
        <w:t>面，</w:t>
      </w:r>
      <w:r>
        <w:rPr>
          <w:rFonts w:ascii="SimSun" w:hAnsi="SimSun" w:eastAsia="SimSun" w:cs="SimSun"/>
          <w:sz w:val="21"/>
          <w:szCs w:val="21"/>
        </w:rPr>
        <w:t xml:space="preserve"> </w:t>
      </w:r>
      <w:r>
        <w:rPr>
          <w:rFonts w:ascii="SimSun" w:hAnsi="SimSun" w:eastAsia="SimSun" w:cs="SimSun"/>
          <w:sz w:val="21"/>
          <w:szCs w:val="21"/>
          <w:spacing w:val="-8"/>
        </w:rPr>
        <w:t>该类平台能够为项目方提供更多的流量和品牌背书；另一方</w:t>
      </w:r>
      <w:r>
        <w:rPr>
          <w:rFonts w:ascii="SimSun" w:hAnsi="SimSun" w:eastAsia="SimSun" w:cs="SimSun"/>
          <w:sz w:val="21"/>
          <w:szCs w:val="21"/>
          <w:spacing w:val="-9"/>
        </w:rPr>
        <w:t>面，集团企 </w:t>
      </w:r>
      <w:r>
        <w:rPr>
          <w:rFonts w:ascii="SimSun" w:hAnsi="SimSun" w:eastAsia="SimSun" w:cs="SimSun"/>
          <w:sz w:val="21"/>
          <w:szCs w:val="21"/>
          <w:spacing w:val="-12"/>
        </w:rPr>
        <w:t>业的各个业务板块协同发展，众筹之外的集团资源也可以为项目方</w:t>
      </w:r>
      <w:r>
        <w:rPr>
          <w:rFonts w:ascii="SimSun" w:hAnsi="SimSun" w:eastAsia="SimSun" w:cs="SimSun"/>
          <w:sz w:val="21"/>
          <w:szCs w:val="21"/>
          <w:spacing w:val="-13"/>
        </w:rPr>
        <w:t>所用。</w:t>
      </w:r>
      <w:r>
        <w:rPr>
          <w:rFonts w:ascii="SimSun" w:hAnsi="SimSun" w:eastAsia="SimSun" w:cs="SimSun"/>
          <w:sz w:val="21"/>
          <w:szCs w:val="21"/>
        </w:rPr>
        <w:t xml:space="preserve"> </w:t>
      </w:r>
      <w:r>
        <w:rPr>
          <w:rFonts w:ascii="SimSun" w:hAnsi="SimSun" w:eastAsia="SimSun" w:cs="SimSun"/>
          <w:sz w:val="21"/>
          <w:szCs w:val="21"/>
          <w:spacing w:val="-8"/>
        </w:rPr>
        <w:t>例如，集团企业可以利用其供应链能力、营销能力、数据能</w:t>
      </w:r>
      <w:r>
        <w:rPr>
          <w:rFonts w:ascii="SimSun" w:hAnsi="SimSun" w:eastAsia="SimSun" w:cs="SimSun"/>
          <w:sz w:val="21"/>
          <w:szCs w:val="21"/>
          <w:spacing w:val="-9"/>
        </w:rPr>
        <w:t>力、科技能 </w:t>
      </w:r>
      <w:r>
        <w:rPr>
          <w:rFonts w:ascii="SimSun" w:hAnsi="SimSun" w:eastAsia="SimSun" w:cs="SimSun"/>
          <w:sz w:val="21"/>
          <w:szCs w:val="21"/>
          <w:spacing w:val="-15"/>
        </w:rPr>
        <w:t>力等为众筹项目方赋能，帮助小微企业补足短板，健康发展。</w:t>
      </w:r>
    </w:p>
    <w:p>
      <w:pPr>
        <w:ind w:right="168" w:firstLine="390"/>
        <w:spacing w:before="145" w:line="302" w:lineRule="auto"/>
        <w:rPr>
          <w:rFonts w:ascii="SimSun" w:hAnsi="SimSun" w:eastAsia="SimSun" w:cs="SimSun"/>
          <w:sz w:val="21"/>
          <w:szCs w:val="21"/>
        </w:rPr>
      </w:pPr>
      <w:r>
        <w:rPr>
          <w:rFonts w:ascii="SimSun" w:hAnsi="SimSun" w:eastAsia="SimSun" w:cs="SimSun"/>
          <w:sz w:val="21"/>
          <w:szCs w:val="21"/>
          <w:spacing w:val="-8"/>
        </w:rPr>
        <w:t>开放、连接是众筹的应有之义。众筹作为一个连接器，可以为小微</w:t>
      </w:r>
      <w:r>
        <w:rPr>
          <w:rFonts w:ascii="SimSun" w:hAnsi="SimSun" w:eastAsia="SimSun" w:cs="SimSun"/>
          <w:sz w:val="21"/>
          <w:szCs w:val="21"/>
          <w:spacing w:val="8"/>
        </w:rPr>
        <w:t xml:space="preserve"> </w:t>
      </w:r>
      <w:r>
        <w:rPr>
          <w:rFonts w:ascii="SimSun" w:hAnsi="SimSun" w:eastAsia="SimSun" w:cs="SimSun"/>
          <w:sz w:val="21"/>
          <w:szCs w:val="21"/>
          <w:spacing w:val="-8"/>
        </w:rPr>
        <w:t>企业和外部资源搭建桥梁，构筑无界众筹生态。小微企业</w:t>
      </w:r>
      <w:r>
        <w:rPr>
          <w:rFonts w:ascii="SimSun" w:hAnsi="SimSun" w:eastAsia="SimSun" w:cs="SimSun"/>
          <w:sz w:val="21"/>
          <w:szCs w:val="21"/>
          <w:spacing w:val="-9"/>
        </w:rPr>
        <w:t>发展困难的根</w:t>
      </w:r>
      <w:r>
        <w:rPr>
          <w:rFonts w:ascii="SimSun" w:hAnsi="SimSun" w:eastAsia="SimSun" w:cs="SimSun"/>
          <w:sz w:val="21"/>
          <w:szCs w:val="21"/>
        </w:rPr>
        <w:t xml:space="preserve"> </w:t>
      </w:r>
      <w:r>
        <w:rPr>
          <w:rFonts w:ascii="SimSun" w:hAnsi="SimSun" w:eastAsia="SimSun" w:cs="SimSun"/>
          <w:sz w:val="21"/>
          <w:szCs w:val="21"/>
          <w:spacing w:val="-8"/>
        </w:rPr>
        <w:t>本原因就在于它们体量过小，缺乏规模效应，很难享受优越</w:t>
      </w:r>
      <w:r>
        <w:rPr>
          <w:rFonts w:ascii="SimSun" w:hAnsi="SimSun" w:eastAsia="SimSun" w:cs="SimSun"/>
          <w:sz w:val="21"/>
          <w:szCs w:val="21"/>
          <w:spacing w:val="-9"/>
        </w:rPr>
        <w:t>的供应商价</w:t>
      </w:r>
      <w:r>
        <w:rPr>
          <w:rFonts w:ascii="SimSun" w:hAnsi="SimSun" w:eastAsia="SimSun" w:cs="SimSun"/>
          <w:sz w:val="21"/>
          <w:szCs w:val="21"/>
        </w:rPr>
        <w:t xml:space="preserve"> </w:t>
      </w:r>
      <w:r>
        <w:rPr>
          <w:rFonts w:ascii="SimSun" w:hAnsi="SimSun" w:eastAsia="SimSun" w:cs="SimSun"/>
          <w:sz w:val="21"/>
          <w:szCs w:val="21"/>
          <w:spacing w:val="-8"/>
        </w:rPr>
        <w:t>格和社会服务，但众多的小微企业通过众筹平台聚集成企业</w:t>
      </w:r>
      <w:r>
        <w:rPr>
          <w:rFonts w:ascii="SimSun" w:hAnsi="SimSun" w:eastAsia="SimSun" w:cs="SimSun"/>
          <w:sz w:val="21"/>
          <w:szCs w:val="21"/>
          <w:spacing w:val="-9"/>
        </w:rPr>
        <w:t>集群，便可</w:t>
      </w:r>
      <w:r>
        <w:rPr>
          <w:rFonts w:ascii="SimSun" w:hAnsi="SimSun" w:eastAsia="SimSun" w:cs="SimSun"/>
          <w:sz w:val="21"/>
          <w:szCs w:val="21"/>
        </w:rPr>
        <w:t xml:space="preserve"> </w:t>
      </w:r>
      <w:r>
        <w:rPr>
          <w:rFonts w:ascii="SimSun" w:hAnsi="SimSun" w:eastAsia="SimSun" w:cs="SimSun"/>
          <w:sz w:val="21"/>
          <w:szCs w:val="21"/>
          <w:spacing w:val="-8"/>
        </w:rPr>
        <w:t>形成规模化需求，从而增加其跟供应商的议价能力。通过</w:t>
      </w:r>
      <w:r>
        <w:rPr>
          <w:rFonts w:ascii="SimSun" w:hAnsi="SimSun" w:eastAsia="SimSun" w:cs="SimSun"/>
          <w:sz w:val="21"/>
          <w:szCs w:val="21"/>
          <w:spacing w:val="-9"/>
        </w:rPr>
        <w:t>规模议价，众</w:t>
      </w:r>
      <w:r>
        <w:rPr>
          <w:rFonts w:ascii="SimSun" w:hAnsi="SimSun" w:eastAsia="SimSun" w:cs="SimSun"/>
          <w:sz w:val="21"/>
          <w:szCs w:val="21"/>
        </w:rPr>
        <w:t xml:space="preserve"> </w:t>
      </w:r>
      <w:r>
        <w:rPr>
          <w:rFonts w:ascii="SimSun" w:hAnsi="SimSun" w:eastAsia="SimSun" w:cs="SimSun"/>
          <w:sz w:val="21"/>
          <w:szCs w:val="21"/>
          <w:spacing w:val="-8"/>
        </w:rPr>
        <w:t>筹平台帮助小微企业引入各种质优价廉的服务商，从而补足小微企业的</w:t>
      </w:r>
      <w:r>
        <w:rPr>
          <w:rFonts w:ascii="SimSun" w:hAnsi="SimSun" w:eastAsia="SimSun" w:cs="SimSun"/>
          <w:sz w:val="21"/>
          <w:szCs w:val="21"/>
          <w:spacing w:val="2"/>
        </w:rPr>
        <w:t xml:space="preserve"> </w:t>
      </w:r>
      <w:r>
        <w:rPr>
          <w:rFonts w:ascii="SimSun" w:hAnsi="SimSun" w:eastAsia="SimSun" w:cs="SimSun"/>
          <w:sz w:val="21"/>
          <w:szCs w:val="21"/>
          <w:spacing w:val="-14"/>
        </w:rPr>
        <w:t>短板并实现持续的帮扶和赋能，帮助小微企业发展壮大。</w:t>
      </w:r>
    </w:p>
    <w:p>
      <w:pPr>
        <w:pStyle w:val="BodyText"/>
        <w:spacing w:line="46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5"/>
        </w:rPr>
        <w:t>(二)筹后服务——重新定义众筹价值</w:t>
      </w:r>
    </w:p>
    <w:p>
      <w:pPr>
        <w:pStyle w:val="BodyText"/>
        <w:spacing w:line="402" w:lineRule="auto"/>
        <w:rPr/>
      </w:pPr>
      <w:r/>
    </w:p>
    <w:p>
      <w:pPr>
        <w:ind w:left="390"/>
        <w:spacing w:before="69" w:line="379" w:lineRule="exact"/>
        <w:rPr>
          <w:rFonts w:ascii="SimSun" w:hAnsi="SimSun" w:eastAsia="SimSun" w:cs="SimSun"/>
          <w:sz w:val="21"/>
          <w:szCs w:val="21"/>
        </w:rPr>
      </w:pPr>
      <w:r>
        <w:rPr>
          <w:rFonts w:ascii="SimSun" w:hAnsi="SimSun" w:eastAsia="SimSun" w:cs="SimSun"/>
          <w:sz w:val="21"/>
          <w:szCs w:val="21"/>
          <w:spacing w:val="-5"/>
          <w:position w:val="12"/>
        </w:rPr>
        <w:t>经过4年多的发展，京东众筹平台目前已经打破边界，升级成包含</w:t>
      </w:r>
    </w:p>
    <w:p>
      <w:pPr>
        <w:spacing w:before="1" w:line="218" w:lineRule="auto"/>
        <w:rPr>
          <w:rFonts w:ascii="SimSun" w:hAnsi="SimSun" w:eastAsia="SimSun" w:cs="SimSun"/>
          <w:sz w:val="21"/>
          <w:szCs w:val="21"/>
        </w:rPr>
      </w:pPr>
      <w:r>
        <w:rPr>
          <w:rFonts w:ascii="SimSun" w:hAnsi="SimSun" w:eastAsia="SimSun" w:cs="SimSun"/>
          <w:sz w:val="21"/>
          <w:szCs w:val="21"/>
          <w:spacing w:val="-8"/>
        </w:rPr>
        <w:t>产品众筹、众创生态、众创学院、风险资本等业务线组成的一套完整的</w:t>
      </w:r>
    </w:p>
    <w:p>
      <w:pPr>
        <w:spacing w:line="218" w:lineRule="auto"/>
        <w:sectPr>
          <w:footerReference w:type="default" r:id="rId133"/>
          <w:pgSz w:w="7830" w:h="12670"/>
          <w:pgMar w:top="400" w:right="555" w:bottom="725" w:left="840" w:header="0" w:footer="576" w:gutter="0"/>
        </w:sectPr>
        <w:rPr>
          <w:rFonts w:ascii="SimSun" w:hAnsi="SimSun" w:eastAsia="SimSun" w:cs="SimSun"/>
          <w:sz w:val="21"/>
          <w:szCs w:val="21"/>
        </w:rPr>
      </w:pPr>
    </w:p>
    <w:p>
      <w:pPr>
        <w:ind w:left="2"/>
        <w:spacing w:before="24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60" w:lineRule="auto"/>
        <w:rPr/>
      </w:pPr>
      <w:r/>
    </w:p>
    <w:p>
      <w:pPr>
        <w:ind w:right="88"/>
        <w:spacing w:before="68" w:line="292" w:lineRule="auto"/>
        <w:jc w:val="both"/>
        <w:rPr>
          <w:rFonts w:ascii="SimSun" w:hAnsi="SimSun" w:eastAsia="SimSun" w:cs="SimSun"/>
          <w:sz w:val="21"/>
          <w:szCs w:val="21"/>
        </w:rPr>
      </w:pPr>
      <w:r>
        <w:rPr>
          <w:rFonts w:ascii="SimSun" w:hAnsi="SimSun" w:eastAsia="SimSun" w:cs="SimSun"/>
          <w:sz w:val="21"/>
          <w:szCs w:val="21"/>
          <w:spacing w:val="1"/>
        </w:rPr>
        <w:t>众筹众创生态体系，为创业创新企业提供从0到1再到100的孵化及加</w:t>
      </w:r>
      <w:r>
        <w:rPr>
          <w:rFonts w:ascii="SimSun" w:hAnsi="SimSun" w:eastAsia="SimSun" w:cs="SimSun"/>
          <w:sz w:val="21"/>
          <w:szCs w:val="21"/>
          <w:spacing w:val="18"/>
        </w:rPr>
        <w:t xml:space="preserve"> </w:t>
      </w:r>
      <w:r>
        <w:rPr>
          <w:rFonts w:ascii="SimSun" w:hAnsi="SimSun" w:eastAsia="SimSun" w:cs="SimSun"/>
          <w:sz w:val="21"/>
          <w:szCs w:val="21"/>
          <w:spacing w:val="-9"/>
        </w:rPr>
        <w:t>速服务。不仅帮助创新创业企业获得发展急需的资金和用户，也帮助它</w:t>
      </w:r>
      <w:r>
        <w:rPr>
          <w:rFonts w:ascii="SimSun" w:hAnsi="SimSun" w:eastAsia="SimSun" w:cs="SimSun"/>
          <w:sz w:val="21"/>
          <w:szCs w:val="21"/>
          <w:spacing w:val="12"/>
        </w:rPr>
        <w:t xml:space="preserve"> </w:t>
      </w:r>
      <w:r>
        <w:rPr>
          <w:rFonts w:ascii="SimSun" w:hAnsi="SimSun" w:eastAsia="SimSun" w:cs="SimSun"/>
          <w:sz w:val="21"/>
          <w:szCs w:val="21"/>
          <w:spacing w:val="-9"/>
        </w:rPr>
        <w:t>们获得最直接的消费行为反馈，为后续产品变为商品、找准市场痛点提</w:t>
      </w:r>
      <w:r>
        <w:rPr>
          <w:rFonts w:ascii="SimSun" w:hAnsi="SimSun" w:eastAsia="SimSun" w:cs="SimSun"/>
          <w:sz w:val="21"/>
          <w:szCs w:val="21"/>
          <w:spacing w:val="6"/>
        </w:rPr>
        <w:t xml:space="preserve"> </w:t>
      </w:r>
      <w:r>
        <w:rPr>
          <w:rFonts w:ascii="SimSun" w:hAnsi="SimSun" w:eastAsia="SimSun" w:cs="SimSun"/>
          <w:sz w:val="21"/>
          <w:szCs w:val="21"/>
          <w:spacing w:val="-16"/>
        </w:rPr>
        <w:t>供有效的大数据支持。</w:t>
      </w:r>
    </w:p>
    <w:p>
      <w:pPr>
        <w:ind w:firstLine="399"/>
        <w:spacing w:before="142" w:line="292" w:lineRule="auto"/>
        <w:jc w:val="both"/>
        <w:rPr>
          <w:rFonts w:ascii="SimSun" w:hAnsi="SimSun" w:eastAsia="SimSun" w:cs="SimSun"/>
          <w:sz w:val="21"/>
          <w:szCs w:val="21"/>
        </w:rPr>
      </w:pPr>
      <w:r>
        <w:rPr>
          <w:rFonts w:ascii="SimSun" w:hAnsi="SimSun" w:eastAsia="SimSun" w:cs="SimSun"/>
          <w:sz w:val="21"/>
          <w:szCs w:val="21"/>
          <w:spacing w:val="-1"/>
        </w:rPr>
        <w:t>如果说成功筹资帮助企业实现了从0到1的跨越，那么依托于无界</w:t>
      </w:r>
      <w:r>
        <w:rPr>
          <w:rFonts w:ascii="SimSun" w:hAnsi="SimSun" w:eastAsia="SimSun" w:cs="SimSun"/>
          <w:sz w:val="21"/>
          <w:szCs w:val="21"/>
          <w:spacing w:val="16"/>
        </w:rPr>
        <w:t xml:space="preserve"> </w:t>
      </w:r>
      <w:r>
        <w:rPr>
          <w:rFonts w:ascii="SimSun" w:hAnsi="SimSun" w:eastAsia="SimSun" w:cs="SimSun"/>
          <w:sz w:val="21"/>
          <w:szCs w:val="21"/>
          <w:spacing w:val="1"/>
        </w:rPr>
        <w:t>众筹生态的筹后帮扶服务则是对企业从1到100的陪伴。包括在金融、 </w:t>
      </w:r>
      <w:r>
        <w:rPr>
          <w:rFonts w:ascii="SimSun" w:hAnsi="SimSun" w:eastAsia="SimSun" w:cs="SimSun"/>
          <w:sz w:val="21"/>
          <w:szCs w:val="21"/>
          <w:spacing w:val="-8"/>
        </w:rPr>
        <w:t>团队、产品、销售、品牌等方面对创业企业提供全生命周期</w:t>
      </w:r>
      <w:r>
        <w:rPr>
          <w:rFonts w:ascii="SimSun" w:hAnsi="SimSun" w:eastAsia="SimSun" w:cs="SimSun"/>
          <w:sz w:val="21"/>
          <w:szCs w:val="21"/>
          <w:spacing w:val="-9"/>
        </w:rPr>
        <w:t>的帮扶，搭 </w:t>
      </w:r>
      <w:r>
        <w:rPr>
          <w:rFonts w:ascii="SimSun" w:hAnsi="SimSun" w:eastAsia="SimSun" w:cs="SimSun"/>
          <w:sz w:val="21"/>
          <w:szCs w:val="21"/>
          <w:spacing w:val="-17"/>
        </w:rPr>
        <w:t>建生态并实现共荣共生。</w:t>
      </w:r>
    </w:p>
    <w:p>
      <w:pPr>
        <w:pStyle w:val="BodyText"/>
        <w:spacing w:line="256" w:lineRule="auto"/>
        <w:rPr/>
      </w:pPr>
      <w:r/>
    </w:p>
    <w:p>
      <w:pPr>
        <w:ind w:left="402"/>
        <w:spacing w:before="68" w:line="221" w:lineRule="auto"/>
        <w:outlineLvl w:val="6"/>
        <w:rPr>
          <w:rFonts w:ascii="SimHei" w:hAnsi="SimHei" w:eastAsia="SimHei" w:cs="SimHei"/>
          <w:sz w:val="21"/>
          <w:szCs w:val="21"/>
        </w:rPr>
      </w:pPr>
      <w:r>
        <w:rPr>
          <w:rFonts w:ascii="SimHei" w:hAnsi="SimHei" w:eastAsia="SimHei" w:cs="SimHei"/>
          <w:sz w:val="21"/>
          <w:szCs w:val="21"/>
          <w:b/>
          <w:bCs/>
          <w:spacing w:val="-12"/>
        </w:rPr>
        <w:t>1.无界众筹为小微企业提供多元化的全生命周期帮扶服务</w:t>
      </w:r>
    </w:p>
    <w:p>
      <w:pPr>
        <w:ind w:right="55" w:firstLine="399"/>
        <w:spacing w:before="256" w:line="309" w:lineRule="auto"/>
        <w:jc w:val="both"/>
        <w:rPr>
          <w:rFonts w:ascii="SimSun" w:hAnsi="SimSun" w:eastAsia="SimSun" w:cs="SimSun"/>
          <w:sz w:val="21"/>
          <w:szCs w:val="21"/>
        </w:rPr>
      </w:pPr>
      <w:r>
        <w:rPr>
          <w:rFonts w:ascii="SimSun" w:hAnsi="SimSun" w:eastAsia="SimSun" w:cs="SimSun"/>
          <w:sz w:val="21"/>
          <w:szCs w:val="21"/>
          <w:spacing w:val="-9"/>
        </w:rPr>
        <w:t>金融服务方面，京东众筹平台早期同风险资本“千树资本”合作互</w:t>
      </w:r>
      <w:r>
        <w:rPr>
          <w:rFonts w:ascii="SimSun" w:hAnsi="SimSun" w:eastAsia="SimSun" w:cs="SimSun"/>
          <w:sz w:val="21"/>
          <w:szCs w:val="21"/>
          <w:spacing w:val="7"/>
        </w:rPr>
        <w:t xml:space="preserve"> </w:t>
      </w:r>
      <w:r>
        <w:rPr>
          <w:rFonts w:ascii="SimSun" w:hAnsi="SimSun" w:eastAsia="SimSun" w:cs="SimSun"/>
          <w:sz w:val="21"/>
          <w:szCs w:val="21"/>
          <w:spacing w:val="-5"/>
        </w:rPr>
        <w:t>补，为优质项目方提供股权资金。众筹兴起之初，曾对传统</w:t>
      </w:r>
      <w:r>
        <w:rPr>
          <w:rFonts w:ascii="Times New Roman" w:hAnsi="Times New Roman" w:eastAsia="Times New Roman" w:cs="Times New Roman"/>
          <w:sz w:val="21"/>
          <w:szCs w:val="21"/>
          <w:spacing w:val="-5"/>
        </w:rPr>
        <w:t>V</w:t>
      </w:r>
      <w:r>
        <w:rPr>
          <w:rFonts w:ascii="Times New Roman" w:hAnsi="Times New Roman" w:eastAsia="Times New Roman" w:cs="Times New Roman"/>
          <w:sz w:val="21"/>
          <w:szCs w:val="21"/>
          <w:spacing w:val="-6"/>
        </w:rPr>
        <w:t>C/PE</w:t>
      </w:r>
      <w:r>
        <w:rPr>
          <w:rFonts w:ascii="SimSun" w:hAnsi="SimSun" w:eastAsia="SimSun" w:cs="SimSun"/>
          <w:sz w:val="21"/>
          <w:szCs w:val="21"/>
          <w:spacing w:val="-6"/>
        </w:rPr>
        <w:t>(</w:t>
      </w:r>
      <w:r>
        <w:rPr>
          <w:rFonts w:ascii="SimSun" w:hAnsi="SimSun" w:eastAsia="SimSun" w:cs="SimSun"/>
          <w:sz w:val="21"/>
          <w:szCs w:val="21"/>
          <w:spacing w:val="-26"/>
        </w:rPr>
        <w:t xml:space="preserve"> </w:t>
      </w:r>
      <w:r>
        <w:rPr>
          <w:rFonts w:ascii="SimSun" w:hAnsi="SimSun" w:eastAsia="SimSun" w:cs="SimSun"/>
          <w:sz w:val="21"/>
          <w:szCs w:val="21"/>
          <w:spacing w:val="-6"/>
        </w:rPr>
        <w:t>风</w:t>
      </w:r>
      <w:r>
        <w:rPr>
          <w:rFonts w:ascii="SimSun" w:hAnsi="SimSun" w:eastAsia="SimSun" w:cs="SimSun"/>
          <w:sz w:val="21"/>
          <w:szCs w:val="21"/>
        </w:rPr>
        <w:t xml:space="preserve"> </w:t>
      </w:r>
      <w:r>
        <w:rPr>
          <w:rFonts w:ascii="SimSun" w:hAnsi="SimSun" w:eastAsia="SimSun" w:cs="SimSun"/>
          <w:sz w:val="21"/>
          <w:szCs w:val="21"/>
          <w:spacing w:val="-2"/>
        </w:rPr>
        <w:t>险投资/私募股权投资)机构造成一定冲击，但从众筹的本质来看，众</w:t>
      </w:r>
      <w:r>
        <w:rPr>
          <w:rFonts w:ascii="SimSun" w:hAnsi="SimSun" w:eastAsia="SimSun" w:cs="SimSun"/>
          <w:sz w:val="21"/>
          <w:szCs w:val="21"/>
        </w:rPr>
        <w:t xml:space="preserve"> </w:t>
      </w:r>
      <w:r>
        <w:rPr>
          <w:rFonts w:ascii="SimSun" w:hAnsi="SimSun" w:eastAsia="SimSun" w:cs="SimSun"/>
          <w:sz w:val="21"/>
          <w:szCs w:val="21"/>
          <w:spacing w:val="-13"/>
        </w:rPr>
        <w:t>筹与机构风险资本之间的竞合关系应该是合</w:t>
      </w:r>
      <w:r>
        <w:rPr>
          <w:rFonts w:ascii="SimSun" w:hAnsi="SimSun" w:eastAsia="SimSun" w:cs="SimSun"/>
          <w:sz w:val="21"/>
          <w:szCs w:val="21"/>
          <w:spacing w:val="-14"/>
        </w:rPr>
        <w:t>作大于竞争的。</w:t>
      </w:r>
      <w:r>
        <w:rPr>
          <w:rFonts w:ascii="SimSun" w:hAnsi="SimSun" w:eastAsia="SimSun" w:cs="SimSun"/>
          <w:sz w:val="21"/>
          <w:szCs w:val="21"/>
          <w:spacing w:val="36"/>
        </w:rPr>
        <w:t xml:space="preserve"> </w:t>
      </w:r>
      <w:r>
        <w:rPr>
          <w:rFonts w:ascii="SimSun" w:hAnsi="SimSun" w:eastAsia="SimSun" w:cs="SimSun"/>
          <w:sz w:val="21"/>
          <w:szCs w:val="21"/>
          <w:spacing w:val="-14"/>
        </w:rPr>
        <w:t>一方面，众</w:t>
      </w:r>
      <w:r>
        <w:rPr>
          <w:rFonts w:ascii="SimSun" w:hAnsi="SimSun" w:eastAsia="SimSun" w:cs="SimSun"/>
          <w:sz w:val="21"/>
          <w:szCs w:val="21"/>
        </w:rPr>
        <w:t xml:space="preserve"> </w:t>
      </w:r>
      <w:r>
        <w:rPr>
          <w:rFonts w:ascii="SimSun" w:hAnsi="SimSun" w:eastAsia="SimSun" w:cs="SimSun"/>
          <w:sz w:val="21"/>
          <w:szCs w:val="21"/>
          <w:spacing w:val="-9"/>
        </w:rPr>
        <w:t>筹对小微企业的意义在于创新孵化，不仅能够为风险投资机构聚集足够</w:t>
      </w:r>
      <w:r>
        <w:rPr>
          <w:rFonts w:ascii="SimSun" w:hAnsi="SimSun" w:eastAsia="SimSun" w:cs="SimSun"/>
          <w:sz w:val="21"/>
          <w:szCs w:val="21"/>
          <w:spacing w:val="9"/>
        </w:rPr>
        <w:t xml:space="preserve"> </w:t>
      </w:r>
      <w:r>
        <w:rPr>
          <w:rFonts w:ascii="SimSun" w:hAnsi="SimSun" w:eastAsia="SimSun" w:cs="SimSun"/>
          <w:sz w:val="21"/>
          <w:szCs w:val="21"/>
          <w:spacing w:val="-1"/>
        </w:rPr>
        <w:t>的项目源，且能起到前期测试筛选的作用；另一方面，同</w:t>
      </w:r>
      <w:r>
        <w:rPr>
          <w:rFonts w:ascii="Times New Roman" w:hAnsi="Times New Roman" w:eastAsia="Times New Roman" w:cs="Times New Roman"/>
          <w:sz w:val="21"/>
          <w:szCs w:val="21"/>
          <w:spacing w:val="-1"/>
        </w:rPr>
        <w:t>VC/PE</w:t>
      </w:r>
      <w:r>
        <w:rPr>
          <w:rFonts w:ascii="SimSun" w:hAnsi="SimSun" w:eastAsia="SimSun" w:cs="SimSun"/>
          <w:sz w:val="21"/>
          <w:szCs w:val="21"/>
          <w:spacing w:val="-1"/>
        </w:rPr>
        <w:t>机构</w:t>
      </w:r>
      <w:r>
        <w:rPr>
          <w:rFonts w:ascii="SimSun" w:hAnsi="SimSun" w:eastAsia="SimSun" w:cs="SimSun"/>
          <w:sz w:val="21"/>
          <w:szCs w:val="21"/>
          <w:spacing w:val="18"/>
        </w:rPr>
        <w:t xml:space="preserve"> </w:t>
      </w:r>
      <w:r>
        <w:rPr>
          <w:rFonts w:ascii="SimSun" w:hAnsi="SimSun" w:eastAsia="SimSun" w:cs="SimSun"/>
          <w:sz w:val="21"/>
          <w:szCs w:val="21"/>
          <w:spacing w:val="-9"/>
        </w:rPr>
        <w:t>合作，能够让众筹平台获得中介抽成费用，还能分享企业成长收益，增</w:t>
      </w:r>
      <w:r>
        <w:rPr>
          <w:rFonts w:ascii="SimSun" w:hAnsi="SimSun" w:eastAsia="SimSun" w:cs="SimSun"/>
          <w:sz w:val="21"/>
          <w:szCs w:val="21"/>
          <w:spacing w:val="14"/>
        </w:rPr>
        <w:t xml:space="preserve"> </w:t>
      </w:r>
      <w:r>
        <w:rPr>
          <w:rFonts w:ascii="SimSun" w:hAnsi="SimSun" w:eastAsia="SimSun" w:cs="SimSun"/>
          <w:sz w:val="21"/>
          <w:szCs w:val="21"/>
          <w:spacing w:val="-9"/>
        </w:rPr>
        <w:t>加新的赢利点。企业打开市场，业务初步形成规模之后，小微企业的资</w:t>
      </w:r>
      <w:r>
        <w:rPr>
          <w:rFonts w:ascii="SimSun" w:hAnsi="SimSun" w:eastAsia="SimSun" w:cs="SimSun"/>
          <w:sz w:val="21"/>
          <w:szCs w:val="21"/>
          <w:spacing w:val="12"/>
        </w:rPr>
        <w:t xml:space="preserve"> </w:t>
      </w:r>
      <w:r>
        <w:rPr>
          <w:rFonts w:ascii="SimSun" w:hAnsi="SimSun" w:eastAsia="SimSun" w:cs="SimSun"/>
          <w:sz w:val="21"/>
          <w:szCs w:val="21"/>
          <w:spacing w:val="-8"/>
        </w:rPr>
        <w:t>金需求往往具有“短、频、急”的特点，这时可为创业企</w:t>
      </w:r>
      <w:r>
        <w:rPr>
          <w:rFonts w:ascii="SimSun" w:hAnsi="SimSun" w:eastAsia="SimSun" w:cs="SimSun"/>
          <w:sz w:val="21"/>
          <w:szCs w:val="21"/>
          <w:spacing w:val="-9"/>
        </w:rPr>
        <w:t>业引入债权性</w:t>
      </w:r>
      <w:r>
        <w:rPr>
          <w:rFonts w:ascii="SimSun" w:hAnsi="SimSun" w:eastAsia="SimSun" w:cs="SimSun"/>
          <w:sz w:val="21"/>
          <w:szCs w:val="21"/>
        </w:rPr>
        <w:t xml:space="preserve"> </w:t>
      </w:r>
      <w:r>
        <w:rPr>
          <w:rFonts w:ascii="SimSun" w:hAnsi="SimSun" w:eastAsia="SimSun" w:cs="SimSun"/>
          <w:sz w:val="21"/>
          <w:szCs w:val="21"/>
          <w:spacing w:val="-8"/>
        </w:rPr>
        <w:t>质金融服务，尤其是无须抵押、质押的供应链金融服务。众筹、风险资</w:t>
      </w:r>
      <w:r>
        <w:rPr>
          <w:rFonts w:ascii="SimSun" w:hAnsi="SimSun" w:eastAsia="SimSun" w:cs="SimSun"/>
          <w:sz w:val="21"/>
          <w:szCs w:val="21"/>
          <w:spacing w:val="1"/>
        </w:rPr>
        <w:t xml:space="preserve"> </w:t>
      </w:r>
      <w:r>
        <w:rPr>
          <w:rFonts w:ascii="SimSun" w:hAnsi="SimSun" w:eastAsia="SimSun" w:cs="SimSun"/>
          <w:sz w:val="21"/>
          <w:szCs w:val="21"/>
          <w:spacing w:val="-9"/>
        </w:rPr>
        <w:t>本、债务融资共同发挥作用，可以解决初创小微企业在各个阶段的融资</w:t>
      </w:r>
      <w:r>
        <w:rPr>
          <w:rFonts w:ascii="SimSun" w:hAnsi="SimSun" w:eastAsia="SimSun" w:cs="SimSun"/>
          <w:sz w:val="21"/>
          <w:szCs w:val="21"/>
          <w:spacing w:val="12"/>
        </w:rPr>
        <w:t xml:space="preserve"> </w:t>
      </w:r>
      <w:r>
        <w:rPr>
          <w:rFonts w:ascii="SimSun" w:hAnsi="SimSun" w:eastAsia="SimSun" w:cs="SimSun"/>
          <w:sz w:val="21"/>
          <w:szCs w:val="21"/>
          <w:spacing w:val="-12"/>
        </w:rPr>
        <w:t>需求。</w:t>
      </w:r>
    </w:p>
    <w:p>
      <w:pPr>
        <w:ind w:right="75" w:firstLine="399"/>
        <w:spacing w:before="201" w:line="300" w:lineRule="auto"/>
        <w:jc w:val="both"/>
        <w:rPr>
          <w:rFonts w:ascii="SimSun" w:hAnsi="SimSun" w:eastAsia="SimSun" w:cs="SimSun"/>
          <w:sz w:val="21"/>
          <w:szCs w:val="21"/>
        </w:rPr>
      </w:pPr>
      <w:r>
        <w:rPr>
          <w:rFonts w:ascii="SimSun" w:hAnsi="SimSun" w:eastAsia="SimSun" w:cs="SimSun"/>
          <w:sz w:val="21"/>
          <w:szCs w:val="21"/>
          <w:spacing w:val="-15"/>
        </w:rPr>
        <w:t>团队建设方面，京东众筹组建了众创学院，为创业者提供</w:t>
      </w:r>
      <w:r>
        <w:rPr>
          <w:rFonts w:ascii="SimSun" w:hAnsi="SimSun" w:eastAsia="SimSun" w:cs="SimSun"/>
          <w:sz w:val="21"/>
          <w:szCs w:val="21"/>
          <w:spacing w:val="-16"/>
        </w:rPr>
        <w:t>快速成长与</w:t>
      </w:r>
      <w:r>
        <w:rPr>
          <w:rFonts w:ascii="SimSun" w:hAnsi="SimSun" w:eastAsia="SimSun" w:cs="SimSun"/>
          <w:sz w:val="21"/>
          <w:szCs w:val="21"/>
        </w:rPr>
        <w:t xml:space="preserve"> </w:t>
      </w:r>
      <w:r>
        <w:rPr>
          <w:rFonts w:ascii="SimSun" w:hAnsi="SimSun" w:eastAsia="SimSun" w:cs="SimSun"/>
          <w:sz w:val="21"/>
          <w:szCs w:val="21"/>
          <w:spacing w:val="-15"/>
        </w:rPr>
        <w:t>交流学习的平台。学院开设包括创业集中营、长江京东金融科技学堂、众</w:t>
      </w:r>
      <w:r>
        <w:rPr>
          <w:rFonts w:ascii="SimSun" w:hAnsi="SimSun" w:eastAsia="SimSun" w:cs="SimSun"/>
          <w:sz w:val="21"/>
          <w:szCs w:val="21"/>
          <w:spacing w:val="16"/>
        </w:rPr>
        <w:t xml:space="preserve"> </w:t>
      </w:r>
      <w:r>
        <w:rPr>
          <w:rFonts w:ascii="SimSun" w:hAnsi="SimSun" w:eastAsia="SimSun" w:cs="SimSun"/>
          <w:sz w:val="21"/>
          <w:szCs w:val="21"/>
          <w:spacing w:val="-8"/>
        </w:rPr>
        <w:t>创地方分院等项目模块，为学员提供商业模式、营销实战、创</w:t>
      </w:r>
      <w:r>
        <w:rPr>
          <w:rFonts w:ascii="SimSun" w:hAnsi="SimSun" w:eastAsia="SimSun" w:cs="SimSun"/>
          <w:sz w:val="21"/>
          <w:szCs w:val="21"/>
          <w:spacing w:val="-9"/>
        </w:rPr>
        <w:t>新技术等</w:t>
      </w:r>
      <w:r>
        <w:rPr>
          <w:rFonts w:ascii="SimSun" w:hAnsi="SimSun" w:eastAsia="SimSun" w:cs="SimSun"/>
          <w:sz w:val="21"/>
          <w:szCs w:val="21"/>
        </w:rPr>
        <w:t xml:space="preserve"> </w:t>
      </w:r>
      <w:r>
        <w:rPr>
          <w:rFonts w:ascii="SimSun" w:hAnsi="SimSun" w:eastAsia="SimSun" w:cs="SimSun"/>
          <w:sz w:val="21"/>
          <w:szCs w:val="21"/>
          <w:spacing w:val="-12"/>
        </w:rPr>
        <w:t>方面的培训和交流平台。目前，创业集中营已招募四期学员，共计170余</w:t>
      </w:r>
      <w:r>
        <w:rPr>
          <w:rFonts w:ascii="SimSun" w:hAnsi="SimSun" w:eastAsia="SimSun" w:cs="SimSun"/>
          <w:sz w:val="21"/>
          <w:szCs w:val="21"/>
          <w:spacing w:val="18"/>
        </w:rPr>
        <w:t xml:space="preserve"> </w:t>
      </w:r>
      <w:r>
        <w:rPr>
          <w:rFonts w:ascii="SimSun" w:hAnsi="SimSun" w:eastAsia="SimSun" w:cs="SimSun"/>
          <w:sz w:val="21"/>
          <w:szCs w:val="21"/>
          <w:spacing w:val="-9"/>
        </w:rPr>
        <w:t>名创业者通过该平台学习、交流。这一方面可以通过线上线下的方式将</w:t>
      </w:r>
      <w:r>
        <w:rPr>
          <w:rFonts w:ascii="SimSun" w:hAnsi="SimSun" w:eastAsia="SimSun" w:cs="SimSun"/>
          <w:sz w:val="21"/>
          <w:szCs w:val="21"/>
          <w:spacing w:val="7"/>
        </w:rPr>
        <w:t xml:space="preserve"> </w:t>
      </w:r>
      <w:r>
        <w:rPr>
          <w:rFonts w:ascii="SimSun" w:hAnsi="SimSun" w:eastAsia="SimSun" w:cs="SimSun"/>
          <w:sz w:val="21"/>
          <w:szCs w:val="21"/>
          <w:spacing w:val="-15"/>
        </w:rPr>
        <w:t>创业者聚集起来，共建创业生态；另一方面可以引进成功企业家、商业领</w:t>
      </w:r>
    </w:p>
    <w:p>
      <w:pPr>
        <w:spacing w:line="300" w:lineRule="auto"/>
        <w:sectPr>
          <w:footerReference w:type="default" r:id="rId134"/>
          <w:pgSz w:w="7830" w:h="12680"/>
          <w:pgMar w:top="400" w:right="895" w:bottom="698" w:left="600" w:header="0" w:footer="559" w:gutter="0"/>
        </w:sectPr>
        <w:rPr>
          <w:rFonts w:ascii="SimSun" w:hAnsi="SimSun" w:eastAsia="SimSun" w:cs="SimSun"/>
          <w:sz w:val="21"/>
          <w:szCs w:val="21"/>
        </w:rPr>
      </w:pPr>
    </w:p>
    <w:p>
      <w:pPr>
        <w:ind w:right="11"/>
        <w:spacing w:before="203" w:line="221" w:lineRule="auto"/>
        <w:jc w:val="right"/>
        <w:rPr>
          <w:rFonts w:ascii="SimHei" w:hAnsi="SimHei" w:eastAsia="SimHei" w:cs="SimHei"/>
          <w:sz w:val="21"/>
          <w:szCs w:val="21"/>
        </w:rPr>
      </w:pPr>
      <w:r>
        <w:rPr>
          <w:rFonts w:ascii="SimHei" w:hAnsi="SimHei" w:eastAsia="SimHei" w:cs="SimHei"/>
          <w:sz w:val="21"/>
          <w:szCs w:val="21"/>
          <w:b/>
          <w:bCs/>
          <w:spacing w:val="-28"/>
        </w:rPr>
        <w:t>第六章</w:t>
      </w:r>
      <w:r>
        <w:rPr>
          <w:rFonts w:ascii="SimHei" w:hAnsi="SimHei" w:eastAsia="SimHei" w:cs="SimHei"/>
          <w:sz w:val="21"/>
          <w:szCs w:val="21"/>
          <w:spacing w:val="-28"/>
        </w:rPr>
        <w:t xml:space="preserve"> </w:t>
      </w:r>
      <w:r>
        <w:rPr>
          <w:rFonts w:ascii="SimHei" w:hAnsi="SimHei" w:eastAsia="SimHei" w:cs="SimHei"/>
          <w:sz w:val="21"/>
          <w:szCs w:val="21"/>
          <w:b/>
          <w:bCs/>
          <w:spacing w:val="-27"/>
        </w:rPr>
        <w:t>无界众筹：助推创新创业升级的新范式、新工</w:t>
      </w:r>
      <w:r>
        <w:rPr>
          <w:rFonts w:ascii="SimHei" w:hAnsi="SimHei" w:eastAsia="SimHei" w:cs="SimHei"/>
          <w:sz w:val="21"/>
          <w:szCs w:val="21"/>
          <w:b/>
          <w:bCs/>
          <w:spacing w:val="-23"/>
        </w:rPr>
        <w:t>具</w:t>
      </w:r>
    </w:p>
    <w:p>
      <w:pPr>
        <w:pStyle w:val="BodyText"/>
        <w:spacing w:line="378" w:lineRule="auto"/>
        <w:rPr/>
      </w:pPr>
      <w:r/>
    </w:p>
    <w:p>
      <w:pPr>
        <w:ind w:right="56"/>
        <w:spacing w:before="68" w:line="306" w:lineRule="auto"/>
        <w:jc w:val="both"/>
        <w:rPr>
          <w:rFonts w:ascii="SimSun" w:hAnsi="SimSun" w:eastAsia="SimSun" w:cs="SimSun"/>
          <w:sz w:val="21"/>
          <w:szCs w:val="21"/>
        </w:rPr>
      </w:pPr>
      <w:r>
        <w:rPr>
          <w:rFonts w:ascii="SimSun" w:hAnsi="SimSun" w:eastAsia="SimSun" w:cs="SimSun"/>
          <w:sz w:val="21"/>
          <w:szCs w:val="21"/>
          <w:spacing w:val="-15"/>
        </w:rPr>
        <w:t>袖、创新精英为创业者定时传道解惑。创业的道路是孤独的，尤其是对创</w:t>
      </w:r>
      <w:r>
        <w:rPr>
          <w:rFonts w:ascii="SimSun" w:hAnsi="SimSun" w:eastAsia="SimSun" w:cs="SimSun"/>
          <w:sz w:val="21"/>
          <w:szCs w:val="21"/>
          <w:spacing w:val="3"/>
        </w:rPr>
        <w:t xml:space="preserve"> </w:t>
      </w:r>
      <w:r>
        <w:rPr>
          <w:rFonts w:ascii="SimSun" w:hAnsi="SimSun" w:eastAsia="SimSun" w:cs="SimSun"/>
          <w:sz w:val="21"/>
          <w:szCs w:val="21"/>
          <w:spacing w:val="-21"/>
        </w:rPr>
        <w:t>新、创意项目来说，由于没有先例可循，创业者必将遇到更多挑战。</w:t>
      </w:r>
      <w:r>
        <w:rPr>
          <w:rFonts w:ascii="SimSun" w:hAnsi="SimSun" w:eastAsia="SimSun" w:cs="SimSun"/>
          <w:sz w:val="21"/>
          <w:szCs w:val="21"/>
          <w:spacing w:val="83"/>
        </w:rPr>
        <w:t xml:space="preserve"> </w:t>
      </w:r>
      <w:r>
        <w:rPr>
          <w:rFonts w:ascii="SimSun" w:hAnsi="SimSun" w:eastAsia="SimSun" w:cs="SimSun"/>
          <w:sz w:val="21"/>
          <w:szCs w:val="21"/>
          <w:spacing w:val="-21"/>
        </w:rPr>
        <w:t>通过</w:t>
      </w:r>
      <w:r>
        <w:rPr>
          <w:rFonts w:ascii="SimSun" w:hAnsi="SimSun" w:eastAsia="SimSun" w:cs="SimSun"/>
          <w:sz w:val="21"/>
          <w:szCs w:val="21"/>
        </w:rPr>
        <w:t xml:space="preserve"> </w:t>
      </w:r>
      <w:r>
        <w:rPr>
          <w:rFonts w:ascii="SimSun" w:hAnsi="SimSun" w:eastAsia="SimSun" w:cs="SimSun"/>
          <w:sz w:val="21"/>
          <w:szCs w:val="21"/>
          <w:spacing w:val="-15"/>
        </w:rPr>
        <w:t>搭建创业者交流平台，可以让创业者走出孤独，突破个人认知、能力、资</w:t>
      </w:r>
      <w:r>
        <w:rPr>
          <w:rFonts w:ascii="SimSun" w:hAnsi="SimSun" w:eastAsia="SimSun" w:cs="SimSun"/>
          <w:sz w:val="21"/>
          <w:szCs w:val="21"/>
          <w:spacing w:val="3"/>
        </w:rPr>
        <w:t xml:space="preserve"> </w:t>
      </w:r>
      <w:r>
        <w:rPr>
          <w:rFonts w:ascii="SimSun" w:hAnsi="SimSun" w:eastAsia="SimSun" w:cs="SimSun"/>
          <w:sz w:val="21"/>
          <w:szCs w:val="21"/>
          <w:spacing w:val="-9"/>
        </w:rPr>
        <w:t>源的天花板，彼此取长补短，形成抱团取暖的创业创新生态。此外，所</w:t>
      </w:r>
      <w:r>
        <w:rPr>
          <w:rFonts w:ascii="SimSun" w:hAnsi="SimSun" w:eastAsia="SimSun" w:cs="SimSun"/>
          <w:sz w:val="21"/>
          <w:szCs w:val="21"/>
          <w:spacing w:val="5"/>
        </w:rPr>
        <w:t xml:space="preserve"> </w:t>
      </w:r>
      <w:r>
        <w:rPr>
          <w:rFonts w:ascii="SimSun" w:hAnsi="SimSun" w:eastAsia="SimSun" w:cs="SimSun"/>
          <w:sz w:val="21"/>
          <w:szCs w:val="21"/>
          <w:spacing w:val="-11"/>
        </w:rPr>
        <w:t>谓“与博学者论道、与善战者同行”,通过众创学院、众</w:t>
      </w:r>
      <w:r>
        <w:rPr>
          <w:rFonts w:ascii="SimSun" w:hAnsi="SimSun" w:eastAsia="SimSun" w:cs="SimSun"/>
          <w:sz w:val="21"/>
          <w:szCs w:val="21"/>
          <w:spacing w:val="-12"/>
        </w:rPr>
        <w:t>创课堂、创业集</w:t>
      </w:r>
      <w:r>
        <w:rPr>
          <w:rFonts w:ascii="SimSun" w:hAnsi="SimSun" w:eastAsia="SimSun" w:cs="SimSun"/>
          <w:sz w:val="21"/>
          <w:szCs w:val="21"/>
        </w:rPr>
        <w:t xml:space="preserve"> </w:t>
      </w:r>
      <w:r>
        <w:rPr>
          <w:rFonts w:ascii="SimSun" w:hAnsi="SimSun" w:eastAsia="SimSun" w:cs="SimSun"/>
          <w:sz w:val="21"/>
          <w:szCs w:val="21"/>
          <w:spacing w:val="-15"/>
        </w:rPr>
        <w:t>训营的形式邀请成功企业家、商业领袖、创新精英为创业者分享成功的经</w:t>
      </w:r>
      <w:r>
        <w:rPr>
          <w:rFonts w:ascii="SimSun" w:hAnsi="SimSun" w:eastAsia="SimSun" w:cs="SimSun"/>
          <w:sz w:val="21"/>
          <w:szCs w:val="21"/>
          <w:spacing w:val="17"/>
        </w:rPr>
        <w:t xml:space="preserve"> </w:t>
      </w:r>
      <w:r>
        <w:rPr>
          <w:rFonts w:ascii="SimSun" w:hAnsi="SimSun" w:eastAsia="SimSun" w:cs="SimSun"/>
          <w:sz w:val="21"/>
          <w:szCs w:val="21"/>
          <w:spacing w:val="-9"/>
        </w:rPr>
        <w:t>验、失败的教训、先进的管理模式、优秀的商业案例，不仅能够拓宽创</w:t>
      </w:r>
      <w:r>
        <w:rPr>
          <w:rFonts w:ascii="SimSun" w:hAnsi="SimSun" w:eastAsia="SimSun" w:cs="SimSun"/>
          <w:sz w:val="21"/>
          <w:szCs w:val="21"/>
          <w:spacing w:val="12"/>
        </w:rPr>
        <w:t xml:space="preserve"> </w:t>
      </w:r>
      <w:r>
        <w:rPr>
          <w:rFonts w:ascii="SimSun" w:hAnsi="SimSun" w:eastAsia="SimSun" w:cs="SimSun"/>
          <w:sz w:val="21"/>
          <w:szCs w:val="21"/>
          <w:spacing w:val="-9"/>
        </w:rPr>
        <w:t>业者的思路和格局，还能帮他们避开误区，少走弯路，让成功创业变得</w:t>
      </w:r>
      <w:r>
        <w:rPr>
          <w:rFonts w:ascii="SimSun" w:hAnsi="SimSun" w:eastAsia="SimSun" w:cs="SimSun"/>
          <w:sz w:val="21"/>
          <w:szCs w:val="21"/>
          <w:spacing w:val="5"/>
        </w:rPr>
        <w:t xml:space="preserve"> </w:t>
      </w:r>
      <w:r>
        <w:rPr>
          <w:rFonts w:ascii="SimSun" w:hAnsi="SimSun" w:eastAsia="SimSun" w:cs="SimSun"/>
          <w:sz w:val="21"/>
          <w:szCs w:val="21"/>
          <w:spacing w:val="-10"/>
        </w:rPr>
        <w:t>简单。</w:t>
      </w:r>
    </w:p>
    <w:p>
      <w:pPr>
        <w:ind w:firstLine="409"/>
        <w:spacing w:before="158" w:line="303" w:lineRule="auto"/>
        <w:jc w:val="both"/>
        <w:rPr>
          <w:rFonts w:ascii="SimSun" w:hAnsi="SimSun" w:eastAsia="SimSun" w:cs="SimSun"/>
          <w:sz w:val="21"/>
          <w:szCs w:val="21"/>
        </w:rPr>
      </w:pPr>
      <w:r>
        <w:rPr>
          <w:rFonts w:ascii="SimSun" w:hAnsi="SimSun" w:eastAsia="SimSun" w:cs="SimSun"/>
          <w:sz w:val="21"/>
          <w:szCs w:val="21"/>
          <w:spacing w:val="-8"/>
        </w:rPr>
        <w:t>产品运营方面，目前京东众创已经签约知名厂商50余家，服</w:t>
      </w:r>
      <w:r>
        <w:rPr>
          <w:rFonts w:ascii="SimSun" w:hAnsi="SimSun" w:eastAsia="SimSun" w:cs="SimSun"/>
          <w:sz w:val="21"/>
          <w:szCs w:val="21"/>
          <w:spacing w:val="-9"/>
        </w:rPr>
        <w:t>务创新</w:t>
      </w:r>
      <w:r>
        <w:rPr>
          <w:rFonts w:ascii="SimSun" w:hAnsi="SimSun" w:eastAsia="SimSun" w:cs="SimSun"/>
          <w:sz w:val="21"/>
          <w:szCs w:val="21"/>
        </w:rPr>
        <w:t xml:space="preserve"> </w:t>
      </w:r>
      <w:r>
        <w:rPr>
          <w:rFonts w:ascii="SimSun" w:hAnsi="SimSun" w:eastAsia="SimSun" w:cs="SimSun"/>
          <w:sz w:val="21"/>
          <w:szCs w:val="21"/>
          <w:spacing w:val="-8"/>
        </w:rPr>
        <w:t>创业企业1000余家，还连接宿迁电商基地、厦门物</w:t>
      </w:r>
      <w:r>
        <w:rPr>
          <w:rFonts w:ascii="SimSun" w:hAnsi="SimSun" w:eastAsia="SimSun" w:cs="SimSun"/>
          <w:sz w:val="21"/>
          <w:szCs w:val="21"/>
          <w:spacing w:val="-9"/>
        </w:rPr>
        <w:t>联智造基地、宁波创 </w:t>
      </w:r>
      <w:r>
        <w:rPr>
          <w:rFonts w:ascii="SimSun" w:hAnsi="SimSun" w:eastAsia="SimSun" w:cs="SimSun"/>
          <w:sz w:val="21"/>
          <w:szCs w:val="21"/>
          <w:spacing w:val="-15"/>
        </w:rPr>
        <w:t>新设计基地、三亚旅游生态基地等地方基地和政府资源，助力园区创新和 </w:t>
      </w:r>
      <w:r>
        <w:rPr>
          <w:rFonts w:ascii="SimSun" w:hAnsi="SimSun" w:eastAsia="SimSun" w:cs="SimSun"/>
          <w:sz w:val="21"/>
          <w:szCs w:val="21"/>
          <w:spacing w:val="-15"/>
        </w:rPr>
        <w:t>城市发展。这种平台式的运营模式一方面可以聚集众多创业企业，以“团 </w:t>
      </w:r>
      <w:r>
        <w:rPr>
          <w:rFonts w:ascii="SimSun" w:hAnsi="SimSun" w:eastAsia="SimSun" w:cs="SimSun"/>
          <w:sz w:val="21"/>
          <w:szCs w:val="21"/>
          <w:spacing w:val="-19"/>
        </w:rPr>
        <w:t>购”和“长期合作”的模式同代工厂谈判，为创业者争取质优价廉的服务；</w:t>
      </w:r>
      <w:r>
        <w:rPr>
          <w:rFonts w:ascii="SimSun" w:hAnsi="SimSun" w:eastAsia="SimSun" w:cs="SimSun"/>
          <w:sz w:val="21"/>
          <w:szCs w:val="21"/>
          <w:spacing w:val="10"/>
        </w:rPr>
        <w:t xml:space="preserve"> </w:t>
      </w:r>
      <w:r>
        <w:rPr>
          <w:rFonts w:ascii="SimSun" w:hAnsi="SimSun" w:eastAsia="SimSun" w:cs="SimSun"/>
          <w:sz w:val="21"/>
          <w:szCs w:val="21"/>
          <w:spacing w:val="-18"/>
        </w:rPr>
        <w:t>另一方面， 一些生态企业可以借助体系内的资源优势为初创企业进行产业</w:t>
      </w:r>
      <w:r>
        <w:rPr>
          <w:rFonts w:ascii="SimSun" w:hAnsi="SimSun" w:eastAsia="SimSun" w:cs="SimSun"/>
          <w:sz w:val="21"/>
          <w:szCs w:val="21"/>
          <w:spacing w:val="4"/>
        </w:rPr>
        <w:t xml:space="preserve"> </w:t>
      </w:r>
      <w:r>
        <w:rPr>
          <w:rFonts w:ascii="SimSun" w:hAnsi="SimSun" w:eastAsia="SimSun" w:cs="SimSun"/>
          <w:sz w:val="21"/>
          <w:szCs w:val="21"/>
          <w:spacing w:val="-17"/>
        </w:rPr>
        <w:t>链赋能，帮助企业更好地解决产品运营方面的问题。</w:t>
      </w:r>
    </w:p>
    <w:p>
      <w:pPr>
        <w:ind w:firstLine="430"/>
        <w:spacing w:before="155" w:line="308" w:lineRule="auto"/>
        <w:jc w:val="both"/>
        <w:rPr>
          <w:rFonts w:ascii="SimSun" w:hAnsi="SimSun" w:eastAsia="SimSun" w:cs="SimSun"/>
          <w:sz w:val="21"/>
          <w:szCs w:val="21"/>
        </w:rPr>
      </w:pPr>
      <w:r>
        <w:rPr>
          <w:rFonts w:ascii="SimSun" w:hAnsi="SimSun" w:eastAsia="SimSun" w:cs="SimSun"/>
          <w:sz w:val="21"/>
          <w:szCs w:val="21"/>
          <w:spacing w:val="-9"/>
        </w:rPr>
        <w:t>销售通路方面，京东众筹平台发挥平台优势，整合资源，帮助国内</w:t>
      </w:r>
      <w:r>
        <w:rPr>
          <w:rFonts w:ascii="SimSun" w:hAnsi="SimSun" w:eastAsia="SimSun" w:cs="SimSun"/>
          <w:sz w:val="21"/>
          <w:szCs w:val="21"/>
          <w:spacing w:val="17"/>
        </w:rPr>
        <w:t xml:space="preserve"> </w:t>
      </w:r>
      <w:r>
        <w:rPr>
          <w:rFonts w:ascii="SimSun" w:hAnsi="SimSun" w:eastAsia="SimSun" w:cs="SimSun"/>
          <w:sz w:val="21"/>
          <w:szCs w:val="21"/>
          <w:spacing w:val="-2"/>
        </w:rPr>
        <w:t>优质厂家实现供应链品牌化，让中国制造从商品</w:t>
      </w:r>
      <w:r>
        <w:rPr>
          <w:rFonts w:ascii="SimSun" w:hAnsi="SimSun" w:eastAsia="SimSun" w:cs="SimSun"/>
          <w:sz w:val="21"/>
          <w:szCs w:val="21"/>
          <w:spacing w:val="-3"/>
        </w:rPr>
        <w:t>化向品牌化的方向转 </w:t>
      </w:r>
      <w:r>
        <w:rPr>
          <w:rFonts w:ascii="SimSun" w:hAnsi="SimSun" w:eastAsia="SimSun" w:cs="SimSun"/>
          <w:sz w:val="21"/>
          <w:szCs w:val="21"/>
          <w:spacing w:val="-8"/>
        </w:rPr>
        <w:t>型，走向世界。众筹的意义远不止新品首发，对于一些消费</w:t>
      </w:r>
      <w:r>
        <w:rPr>
          <w:rFonts w:ascii="SimSun" w:hAnsi="SimSun" w:eastAsia="SimSun" w:cs="SimSun"/>
          <w:sz w:val="21"/>
          <w:szCs w:val="21"/>
          <w:spacing w:val="-9"/>
        </w:rPr>
        <w:t>者认可度高</w:t>
      </w:r>
      <w:r>
        <w:rPr>
          <w:rFonts w:ascii="SimSun" w:hAnsi="SimSun" w:eastAsia="SimSun" w:cs="SimSun"/>
          <w:sz w:val="21"/>
          <w:szCs w:val="21"/>
        </w:rPr>
        <w:t xml:space="preserve"> </w:t>
      </w:r>
      <w:r>
        <w:rPr>
          <w:rFonts w:ascii="SimSun" w:hAnsi="SimSun" w:eastAsia="SimSun" w:cs="SimSun"/>
          <w:sz w:val="21"/>
          <w:szCs w:val="21"/>
          <w:spacing w:val="-9"/>
        </w:rPr>
        <w:t>的产品和品牌，完全可以升级为一种持续、常态化的销售渠道，甚至可 </w:t>
      </w:r>
      <w:r>
        <w:rPr>
          <w:rFonts w:ascii="SimSun" w:hAnsi="SimSun" w:eastAsia="SimSun" w:cs="SimSun"/>
          <w:sz w:val="21"/>
          <w:szCs w:val="21"/>
          <w:spacing w:val="-9"/>
        </w:rPr>
        <w:t>以对接电商，持续为市场贡献品质好物。无数优秀创意借助众筹平台进 </w:t>
      </w:r>
      <w:r>
        <w:rPr>
          <w:rFonts w:ascii="SimSun" w:hAnsi="SimSun" w:eastAsia="SimSun" w:cs="SimSun"/>
          <w:sz w:val="21"/>
          <w:szCs w:val="21"/>
          <w:spacing w:val="-9"/>
        </w:rPr>
        <w:t>入大众视野，并取得成功。但众筹过后，企业产品的曝光度锐减，上线 </w:t>
      </w:r>
      <w:r>
        <w:rPr>
          <w:rFonts w:ascii="SimSun" w:hAnsi="SimSun" w:eastAsia="SimSun" w:cs="SimSun"/>
          <w:sz w:val="21"/>
          <w:szCs w:val="21"/>
          <w:spacing w:val="-9"/>
        </w:rPr>
        <w:t>电商可能又受到持续供应能力或其他门槛限制，产品销售通路遭遇“青 </w:t>
      </w:r>
      <w:r>
        <w:rPr>
          <w:rFonts w:ascii="SimSun" w:hAnsi="SimSun" w:eastAsia="SimSun" w:cs="SimSun"/>
          <w:sz w:val="21"/>
          <w:szCs w:val="21"/>
          <w:spacing w:val="-9"/>
        </w:rPr>
        <w:t>黄不接”的窘境。无界众筹可以让产品完成众筹后还能持续通过线上进 </w:t>
      </w:r>
      <w:r>
        <w:rPr>
          <w:rFonts w:ascii="SimSun" w:hAnsi="SimSun" w:eastAsia="SimSun" w:cs="SimSun"/>
          <w:sz w:val="21"/>
          <w:szCs w:val="21"/>
          <w:spacing w:val="-6"/>
        </w:rPr>
        <w:t>行“再众筹”,一方面为创业者提供了一个持续、常态化的线上销售渠 </w:t>
      </w:r>
      <w:r>
        <w:rPr>
          <w:rFonts w:ascii="SimSun" w:hAnsi="SimSun" w:eastAsia="SimSun" w:cs="SimSun"/>
          <w:sz w:val="21"/>
          <w:szCs w:val="21"/>
          <w:spacing w:val="-9"/>
        </w:rPr>
        <w:t>道，另一方面，相比电商，预售形式可以减轻中小企业的资金压力和库 </w:t>
      </w:r>
      <w:r>
        <w:rPr>
          <w:rFonts w:ascii="SimSun" w:hAnsi="SimSun" w:eastAsia="SimSun" w:cs="SimSun"/>
          <w:sz w:val="21"/>
          <w:szCs w:val="21"/>
          <w:spacing w:val="-9"/>
        </w:rPr>
        <w:t>存风险。通过“众筹”的首发和“再众筹”的过渡，创业企业的羽翼丰 </w:t>
      </w:r>
      <w:r>
        <w:rPr>
          <w:rFonts w:ascii="SimSun" w:hAnsi="SimSun" w:eastAsia="SimSun" w:cs="SimSun"/>
          <w:sz w:val="21"/>
          <w:szCs w:val="21"/>
          <w:spacing w:val="-13"/>
        </w:rPr>
        <w:t>满之后便可对接电商，源源不断地为市场贡献品质好物。值得注意的是，</w:t>
      </w:r>
    </w:p>
    <w:p>
      <w:pPr>
        <w:spacing w:line="308" w:lineRule="auto"/>
        <w:sectPr>
          <w:footerReference w:type="default" r:id="rId135"/>
          <w:pgSz w:w="7830" w:h="12670"/>
          <w:pgMar w:top="400" w:right="744" w:bottom="735" w:left="770" w:header="0" w:footer="586" w:gutter="0"/>
        </w:sectPr>
        <w:rPr>
          <w:rFonts w:ascii="SimSun" w:hAnsi="SimSun" w:eastAsia="SimSun" w:cs="SimSun"/>
          <w:sz w:val="21"/>
          <w:szCs w:val="21"/>
        </w:rPr>
      </w:pPr>
    </w:p>
    <w:p>
      <w:pPr>
        <w:ind w:left="2"/>
        <w:spacing w:before="16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0" w:lineRule="auto"/>
        <w:rPr/>
      </w:pPr>
      <w:r/>
    </w:p>
    <w:p>
      <w:pPr>
        <w:spacing w:before="68" w:line="371" w:lineRule="exact"/>
        <w:rPr>
          <w:rFonts w:ascii="SimSun" w:hAnsi="SimSun" w:eastAsia="SimSun" w:cs="SimSun"/>
          <w:sz w:val="21"/>
          <w:szCs w:val="21"/>
        </w:rPr>
      </w:pPr>
      <w:r>
        <w:rPr>
          <w:rFonts w:ascii="SimSun" w:hAnsi="SimSun" w:eastAsia="SimSun" w:cs="SimSun"/>
          <w:sz w:val="21"/>
          <w:szCs w:val="21"/>
          <w:spacing w:val="-8"/>
          <w:position w:val="12"/>
        </w:rPr>
        <w:t>创新企业产品不断迭代，每次新品发布都可在“再众筹”平台获得持续</w:t>
      </w:r>
    </w:p>
    <w:p>
      <w:pPr>
        <w:spacing w:line="219" w:lineRule="auto"/>
        <w:rPr>
          <w:rFonts w:ascii="SimSun" w:hAnsi="SimSun" w:eastAsia="SimSun" w:cs="SimSun"/>
          <w:sz w:val="21"/>
          <w:szCs w:val="21"/>
        </w:rPr>
      </w:pPr>
      <w:r>
        <w:rPr>
          <w:rFonts w:ascii="SimSun" w:hAnsi="SimSun" w:eastAsia="SimSun" w:cs="SimSun"/>
          <w:sz w:val="21"/>
          <w:szCs w:val="21"/>
          <w:spacing w:val="-11"/>
        </w:rPr>
        <w:t>曝光。</w:t>
      </w:r>
    </w:p>
    <w:p>
      <w:pPr>
        <w:ind w:right="19" w:firstLine="420"/>
        <w:spacing w:before="97" w:line="303" w:lineRule="auto"/>
        <w:jc w:val="both"/>
        <w:rPr>
          <w:rFonts w:ascii="SimSun" w:hAnsi="SimSun" w:eastAsia="SimSun" w:cs="SimSun"/>
          <w:sz w:val="21"/>
          <w:szCs w:val="21"/>
        </w:rPr>
      </w:pPr>
      <w:r>
        <w:rPr>
          <w:rFonts w:ascii="SimSun" w:hAnsi="SimSun" w:eastAsia="SimSun" w:cs="SimSun"/>
          <w:sz w:val="21"/>
          <w:szCs w:val="21"/>
          <w:spacing w:val="-8"/>
        </w:rPr>
        <w:t>品牌建设方面，基于品牌舆情分析，帮助供应链方打造品牌，成就</w:t>
      </w:r>
      <w:r>
        <w:rPr>
          <w:rFonts w:ascii="SimSun" w:hAnsi="SimSun" w:eastAsia="SimSun" w:cs="SimSun"/>
          <w:sz w:val="21"/>
          <w:szCs w:val="21"/>
        </w:rPr>
        <w:t xml:space="preserve"> </w:t>
      </w:r>
      <w:r>
        <w:rPr>
          <w:rFonts w:ascii="SimSun" w:hAnsi="SimSun" w:eastAsia="SimSun" w:cs="SimSun"/>
          <w:sz w:val="21"/>
          <w:szCs w:val="21"/>
          <w:spacing w:val="-8"/>
        </w:rPr>
        <w:t>供应链品牌化的未来趋势。新生代消费者不再满足于标品，而</w:t>
      </w:r>
      <w:r>
        <w:rPr>
          <w:rFonts w:ascii="SimSun" w:hAnsi="SimSun" w:eastAsia="SimSun" w:cs="SimSun"/>
          <w:sz w:val="21"/>
          <w:szCs w:val="21"/>
          <w:spacing w:val="-9"/>
        </w:rPr>
        <w:t>是追求产 </w:t>
      </w:r>
      <w:r>
        <w:rPr>
          <w:rFonts w:ascii="SimSun" w:hAnsi="SimSun" w:eastAsia="SimSun" w:cs="SimSun"/>
          <w:sz w:val="21"/>
          <w:szCs w:val="21"/>
          <w:spacing w:val="-8"/>
        </w:rPr>
        <w:t>品的个性化。我国目前生产制造行业规模庞大，却并未形成足</w:t>
      </w:r>
      <w:r>
        <w:rPr>
          <w:rFonts w:ascii="SimSun" w:hAnsi="SimSun" w:eastAsia="SimSun" w:cs="SimSun"/>
          <w:sz w:val="21"/>
          <w:szCs w:val="21"/>
          <w:spacing w:val="-9"/>
        </w:rPr>
        <w:t>够的知名 </w:t>
      </w:r>
      <w:r>
        <w:rPr>
          <w:rFonts w:ascii="SimSun" w:hAnsi="SimSun" w:eastAsia="SimSun" w:cs="SimSun"/>
          <w:sz w:val="21"/>
          <w:szCs w:val="21"/>
          <w:spacing w:val="-6"/>
        </w:rPr>
        <w:t>品牌。众筹平台可以基于自己的数据实力和科技实力，整合市场调研、</w:t>
      </w:r>
      <w:r>
        <w:rPr>
          <w:rFonts w:ascii="SimSun" w:hAnsi="SimSun" w:eastAsia="SimSun" w:cs="SimSun"/>
          <w:sz w:val="21"/>
          <w:szCs w:val="21"/>
          <w:spacing w:val="10"/>
        </w:rPr>
        <w:t xml:space="preserve"> </w:t>
      </w:r>
      <w:r>
        <w:rPr>
          <w:rFonts w:ascii="SimSun" w:hAnsi="SimSun" w:eastAsia="SimSun" w:cs="SimSun"/>
          <w:sz w:val="21"/>
          <w:szCs w:val="21"/>
          <w:spacing w:val="-8"/>
        </w:rPr>
        <w:t>产品设计、品牌包装、运营营销、消费通路等方面的综合能力</w:t>
      </w:r>
      <w:r>
        <w:rPr>
          <w:rFonts w:ascii="SimSun" w:hAnsi="SimSun" w:eastAsia="SimSun" w:cs="SimSun"/>
          <w:sz w:val="21"/>
          <w:szCs w:val="21"/>
          <w:spacing w:val="-9"/>
        </w:rPr>
        <w:t>，孵化并 </w:t>
      </w:r>
      <w:r>
        <w:rPr>
          <w:rFonts w:ascii="SimSun" w:hAnsi="SimSun" w:eastAsia="SimSun" w:cs="SimSun"/>
          <w:sz w:val="21"/>
          <w:szCs w:val="21"/>
          <w:spacing w:val="-8"/>
        </w:rPr>
        <w:t>扶持供应链方打造品牌，对接品牌化的供应链工厂和追求个性</w:t>
      </w:r>
      <w:r>
        <w:rPr>
          <w:rFonts w:ascii="SimSun" w:hAnsi="SimSun" w:eastAsia="SimSun" w:cs="SimSun"/>
          <w:sz w:val="21"/>
          <w:szCs w:val="21"/>
          <w:spacing w:val="-9"/>
        </w:rPr>
        <w:t>化的消费 </w:t>
      </w:r>
      <w:r>
        <w:rPr>
          <w:rFonts w:ascii="SimSun" w:hAnsi="SimSun" w:eastAsia="SimSun" w:cs="SimSun"/>
          <w:sz w:val="21"/>
          <w:szCs w:val="21"/>
          <w:spacing w:val="-16"/>
        </w:rPr>
        <w:t>者，进而创造一个全新的新兴市场。</w:t>
      </w:r>
    </w:p>
    <w:p>
      <w:pPr>
        <w:ind w:firstLine="420"/>
        <w:spacing w:before="161" w:line="292" w:lineRule="auto"/>
        <w:jc w:val="both"/>
        <w:rPr>
          <w:rFonts w:ascii="SimSun" w:hAnsi="SimSun" w:eastAsia="SimSun" w:cs="SimSun"/>
          <w:sz w:val="21"/>
          <w:szCs w:val="21"/>
        </w:rPr>
      </w:pPr>
      <w:r>
        <w:rPr>
          <w:rFonts w:ascii="SimSun" w:hAnsi="SimSun" w:eastAsia="SimSun" w:cs="SimSun"/>
          <w:sz w:val="21"/>
          <w:szCs w:val="21"/>
          <w:spacing w:val="-8"/>
        </w:rPr>
        <w:t>事实上，基于无界众筹生态的筹后服务含义远不止以上几点，众</w:t>
      </w:r>
      <w:r>
        <w:rPr>
          <w:rFonts w:ascii="SimSun" w:hAnsi="SimSun" w:eastAsia="SimSun" w:cs="SimSun"/>
          <w:sz w:val="21"/>
          <w:szCs w:val="21"/>
          <w:spacing w:val="-9"/>
        </w:rPr>
        <w:t>筹 </w:t>
      </w:r>
      <w:r>
        <w:rPr>
          <w:rFonts w:ascii="SimSun" w:hAnsi="SimSun" w:eastAsia="SimSun" w:cs="SimSun"/>
          <w:sz w:val="21"/>
          <w:szCs w:val="21"/>
          <w:spacing w:val="-5"/>
        </w:rPr>
        <w:t>平台可基于内在生态体系的各种资源为初创企业赋能，亦可突破边</w:t>
      </w:r>
      <w:r>
        <w:rPr>
          <w:rFonts w:ascii="SimSun" w:hAnsi="SimSun" w:eastAsia="SimSun" w:cs="SimSun"/>
          <w:sz w:val="21"/>
          <w:szCs w:val="21"/>
          <w:spacing w:val="-6"/>
        </w:rPr>
        <w:t>界，</w:t>
      </w:r>
      <w:r>
        <w:rPr>
          <w:rFonts w:ascii="SimSun" w:hAnsi="SimSun" w:eastAsia="SimSun" w:cs="SimSun"/>
          <w:sz w:val="21"/>
          <w:szCs w:val="21"/>
        </w:rPr>
        <w:t xml:space="preserve"> </w:t>
      </w:r>
      <w:r>
        <w:rPr>
          <w:rFonts w:ascii="SimSun" w:hAnsi="SimSun" w:eastAsia="SimSun" w:cs="SimSun"/>
          <w:sz w:val="21"/>
          <w:szCs w:val="21"/>
          <w:spacing w:val="-8"/>
        </w:rPr>
        <w:t>整合各方资源优势形成标准化的企业服务平台。融合内外部优势形</w:t>
      </w:r>
      <w:r>
        <w:rPr>
          <w:rFonts w:ascii="SimSun" w:hAnsi="SimSun" w:eastAsia="SimSun" w:cs="SimSun"/>
          <w:sz w:val="21"/>
          <w:szCs w:val="21"/>
          <w:spacing w:val="-9"/>
        </w:rPr>
        <w:t>成一</w:t>
      </w:r>
      <w:r>
        <w:rPr>
          <w:rFonts w:ascii="SimSun" w:hAnsi="SimSun" w:eastAsia="SimSun" w:cs="SimSun"/>
          <w:sz w:val="21"/>
          <w:szCs w:val="21"/>
        </w:rPr>
        <w:t xml:space="preserve">  </w:t>
      </w:r>
      <w:r>
        <w:rPr>
          <w:rFonts w:ascii="SimSun" w:hAnsi="SimSun" w:eastAsia="SimSun" w:cs="SimSun"/>
          <w:sz w:val="21"/>
          <w:szCs w:val="21"/>
          <w:spacing w:val="-14"/>
        </w:rPr>
        <w:t>个联通线上线下的企业服务生态，孵化创新，扶持创业。</w:t>
      </w:r>
    </w:p>
    <w:p>
      <w:pPr>
        <w:pStyle w:val="BodyText"/>
        <w:spacing w:line="256" w:lineRule="auto"/>
        <w:rPr/>
      </w:pPr>
      <w:r/>
    </w:p>
    <w:p>
      <w:pPr>
        <w:ind w:left="42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2.筹后服务解决小微企业存活难困局</w:t>
      </w:r>
    </w:p>
    <w:p>
      <w:pPr>
        <w:ind w:firstLine="420"/>
        <w:spacing w:before="270" w:line="306" w:lineRule="auto"/>
        <w:rPr>
          <w:rFonts w:ascii="SimSun" w:hAnsi="SimSun" w:eastAsia="SimSun" w:cs="SimSun"/>
          <w:sz w:val="21"/>
          <w:szCs w:val="21"/>
        </w:rPr>
      </w:pPr>
      <w:r>
        <w:rPr>
          <w:rFonts w:ascii="SimSun" w:hAnsi="SimSun" w:eastAsia="SimSun" w:cs="SimSun"/>
          <w:sz w:val="21"/>
          <w:szCs w:val="21"/>
          <w:spacing w:val="-6"/>
        </w:rPr>
        <w:t>筹后服务优化小微企业的生存环境，帮扶小微企业持续健康成长。</w:t>
      </w:r>
      <w:r>
        <w:rPr>
          <w:rFonts w:ascii="SimSun" w:hAnsi="SimSun" w:eastAsia="SimSun" w:cs="SimSun"/>
          <w:sz w:val="21"/>
          <w:szCs w:val="21"/>
          <w:spacing w:val="17"/>
        </w:rPr>
        <w:t xml:space="preserve"> </w:t>
      </w:r>
      <w:r>
        <w:rPr>
          <w:rFonts w:ascii="SimSun" w:hAnsi="SimSun" w:eastAsia="SimSun" w:cs="SimSun"/>
          <w:sz w:val="21"/>
          <w:szCs w:val="21"/>
          <w:spacing w:val="-9"/>
        </w:rPr>
        <w:t>小微企业存活难是一个世界性难题，现代众筹为中小企业提供了新的融</w:t>
      </w:r>
      <w:r>
        <w:rPr>
          <w:rFonts w:ascii="SimSun" w:hAnsi="SimSun" w:eastAsia="SimSun" w:cs="SimSun"/>
          <w:sz w:val="21"/>
          <w:szCs w:val="21"/>
          <w:spacing w:val="4"/>
        </w:rPr>
        <w:t xml:space="preserve">  </w:t>
      </w:r>
      <w:r>
        <w:rPr>
          <w:rFonts w:ascii="SimSun" w:hAnsi="SimSun" w:eastAsia="SimSun" w:cs="SimSun"/>
          <w:sz w:val="21"/>
          <w:szCs w:val="21"/>
          <w:spacing w:val="-8"/>
        </w:rPr>
        <w:t>资渠道，打通了初期产品的销售通路，但制约中小企业发展的因素</w:t>
      </w:r>
      <w:r>
        <w:rPr>
          <w:rFonts w:ascii="SimSun" w:hAnsi="SimSun" w:eastAsia="SimSun" w:cs="SimSun"/>
          <w:sz w:val="21"/>
          <w:szCs w:val="21"/>
          <w:spacing w:val="-9"/>
        </w:rPr>
        <w:t>远不</w:t>
      </w:r>
      <w:r>
        <w:rPr>
          <w:rFonts w:ascii="SimSun" w:hAnsi="SimSun" w:eastAsia="SimSun" w:cs="SimSun"/>
          <w:sz w:val="21"/>
          <w:szCs w:val="21"/>
        </w:rPr>
        <w:t xml:space="preserve">  </w:t>
      </w:r>
      <w:r>
        <w:rPr>
          <w:rFonts w:ascii="SimSun" w:hAnsi="SimSun" w:eastAsia="SimSun" w:cs="SimSun"/>
          <w:sz w:val="21"/>
          <w:szCs w:val="21"/>
          <w:spacing w:val="-8"/>
        </w:rPr>
        <w:t>止于此，技术薄弱、人才欠缺以及各种无形资源的不足，任何一</w:t>
      </w:r>
      <w:r>
        <w:rPr>
          <w:rFonts w:ascii="SimSun" w:hAnsi="SimSun" w:eastAsia="SimSun" w:cs="SimSun"/>
          <w:sz w:val="21"/>
          <w:szCs w:val="21"/>
          <w:spacing w:val="-9"/>
        </w:rPr>
        <w:t>个细节</w:t>
      </w:r>
      <w:r>
        <w:rPr>
          <w:rFonts w:ascii="SimSun" w:hAnsi="SimSun" w:eastAsia="SimSun" w:cs="SimSun"/>
          <w:sz w:val="21"/>
          <w:szCs w:val="21"/>
        </w:rPr>
        <w:t xml:space="preserve">  </w:t>
      </w:r>
      <w:r>
        <w:rPr>
          <w:rFonts w:ascii="SimSun" w:hAnsi="SimSun" w:eastAsia="SimSun" w:cs="SimSun"/>
          <w:sz w:val="21"/>
          <w:szCs w:val="21"/>
          <w:spacing w:val="-6"/>
        </w:rPr>
        <w:t>上的缺失或市场变动都可能将中小企业扼杀在摇篮之中</w:t>
      </w:r>
      <w:r>
        <w:rPr>
          <w:rFonts w:ascii="SimSun" w:hAnsi="SimSun" w:eastAsia="SimSun" w:cs="SimSun"/>
          <w:sz w:val="21"/>
          <w:szCs w:val="21"/>
          <w:spacing w:val="-7"/>
        </w:rPr>
        <w:t>。具体到众筹领</w:t>
      </w:r>
      <w:r>
        <w:rPr>
          <w:rFonts w:ascii="SimSun" w:hAnsi="SimSun" w:eastAsia="SimSun" w:cs="SimSun"/>
          <w:sz w:val="21"/>
          <w:szCs w:val="21"/>
        </w:rPr>
        <w:t xml:space="preserve"> </w:t>
      </w:r>
      <w:r>
        <w:rPr>
          <w:rFonts w:ascii="SimSun" w:hAnsi="SimSun" w:eastAsia="SimSun" w:cs="SimSun"/>
          <w:sz w:val="21"/>
          <w:szCs w:val="21"/>
          <w:spacing w:val="-9"/>
        </w:rPr>
        <w:t>域，筹资者发起众筹时项目可能还处于非常初期的阶段，甚至仅是一个</w:t>
      </w:r>
      <w:r>
        <w:rPr>
          <w:rFonts w:ascii="SimSun" w:hAnsi="SimSun" w:eastAsia="SimSun" w:cs="SimSun"/>
          <w:sz w:val="21"/>
          <w:szCs w:val="21"/>
          <w:spacing w:val="3"/>
        </w:rPr>
        <w:t xml:space="preserve">  </w:t>
      </w:r>
      <w:r>
        <w:rPr>
          <w:rFonts w:ascii="SimSun" w:hAnsi="SimSun" w:eastAsia="SimSun" w:cs="SimSun"/>
          <w:sz w:val="21"/>
          <w:szCs w:val="21"/>
          <w:spacing w:val="-8"/>
        </w:rPr>
        <w:t>创意想法，从成功筹得资金到产品成型并成功送达支持者，</w:t>
      </w:r>
      <w:r>
        <w:rPr>
          <w:rFonts w:ascii="SimSun" w:hAnsi="SimSun" w:eastAsia="SimSun" w:cs="SimSun"/>
          <w:sz w:val="21"/>
          <w:szCs w:val="21"/>
          <w:spacing w:val="-9"/>
        </w:rPr>
        <w:t>还有很多难</w:t>
      </w:r>
      <w:r>
        <w:rPr>
          <w:rFonts w:ascii="SimSun" w:hAnsi="SimSun" w:eastAsia="SimSun" w:cs="SimSun"/>
          <w:sz w:val="21"/>
          <w:szCs w:val="21"/>
        </w:rPr>
        <w:t xml:space="preserve">  </w:t>
      </w:r>
      <w:r>
        <w:rPr>
          <w:rFonts w:ascii="SimSun" w:hAnsi="SimSun" w:eastAsia="SimSun" w:cs="SimSun"/>
          <w:sz w:val="21"/>
          <w:szCs w:val="21"/>
          <w:spacing w:val="-12"/>
        </w:rPr>
        <w:t>题需要创业者克服。依托无界众筹的筹后帮扶服务，通过整合各方资源，</w:t>
      </w:r>
      <w:r>
        <w:rPr>
          <w:rFonts w:ascii="SimSun" w:hAnsi="SimSun" w:eastAsia="SimSun" w:cs="SimSun"/>
          <w:sz w:val="21"/>
          <w:szCs w:val="21"/>
          <w:spacing w:val="17"/>
        </w:rPr>
        <w:t xml:space="preserve"> </w:t>
      </w:r>
      <w:r>
        <w:rPr>
          <w:rFonts w:ascii="SimSun" w:hAnsi="SimSun" w:eastAsia="SimSun" w:cs="SimSun"/>
          <w:sz w:val="21"/>
          <w:szCs w:val="21"/>
          <w:spacing w:val="-14"/>
        </w:rPr>
        <w:t>帮扶小微企业持续健康成长，化解了小微企业存活难的困局。</w:t>
      </w:r>
    </w:p>
    <w:p>
      <w:pPr>
        <w:ind w:right="77" w:firstLine="420"/>
        <w:spacing w:before="158" w:line="299" w:lineRule="auto"/>
        <w:jc w:val="both"/>
        <w:rPr>
          <w:rFonts w:ascii="SimSun" w:hAnsi="SimSun" w:eastAsia="SimSun" w:cs="SimSun"/>
          <w:sz w:val="21"/>
          <w:szCs w:val="21"/>
        </w:rPr>
      </w:pPr>
      <w:r>
        <w:rPr>
          <w:rFonts w:ascii="SimSun" w:hAnsi="SimSun" w:eastAsia="SimSun" w:cs="SimSun"/>
          <w:sz w:val="21"/>
          <w:szCs w:val="21"/>
          <w:spacing w:val="-11"/>
        </w:rPr>
        <w:t>筹后服务能有效降低“跳票率”,保护投资者权</w:t>
      </w:r>
      <w:r>
        <w:rPr>
          <w:rFonts w:ascii="SimSun" w:hAnsi="SimSun" w:eastAsia="SimSun" w:cs="SimSun"/>
          <w:sz w:val="21"/>
          <w:szCs w:val="21"/>
          <w:spacing w:val="-12"/>
        </w:rPr>
        <w:t>益。投资者保护是众</w:t>
      </w:r>
      <w:r>
        <w:rPr>
          <w:rFonts w:ascii="SimSun" w:hAnsi="SimSun" w:eastAsia="SimSun" w:cs="SimSun"/>
          <w:sz w:val="21"/>
          <w:szCs w:val="21"/>
        </w:rPr>
        <w:t xml:space="preserve"> </w:t>
      </w:r>
      <w:r>
        <w:rPr>
          <w:rFonts w:ascii="SimSun" w:hAnsi="SimSun" w:eastAsia="SimSun" w:cs="SimSun"/>
          <w:sz w:val="21"/>
          <w:szCs w:val="21"/>
          <w:spacing w:val="-8"/>
        </w:rPr>
        <w:t>筹的应有之义，众筹平台仅仅把自己定位于一个信息中介</w:t>
      </w:r>
      <w:r>
        <w:rPr>
          <w:rFonts w:ascii="SimSun" w:hAnsi="SimSun" w:eastAsia="SimSun" w:cs="SimSun"/>
          <w:sz w:val="21"/>
          <w:szCs w:val="21"/>
          <w:spacing w:val="-9"/>
        </w:rPr>
        <w:t>平台帮助支持</w:t>
      </w:r>
      <w:r>
        <w:rPr>
          <w:rFonts w:ascii="SimSun" w:hAnsi="SimSun" w:eastAsia="SimSun" w:cs="SimSun"/>
          <w:sz w:val="21"/>
          <w:szCs w:val="21"/>
        </w:rPr>
        <w:t xml:space="preserve"> </w:t>
      </w:r>
      <w:r>
        <w:rPr>
          <w:rFonts w:ascii="SimSun" w:hAnsi="SimSun" w:eastAsia="SimSun" w:cs="SimSun"/>
          <w:sz w:val="21"/>
          <w:szCs w:val="21"/>
          <w:spacing w:val="-8"/>
        </w:rPr>
        <w:t>者找到创意项目或产品是远远不够的。如果筹资方因经营不善</w:t>
      </w:r>
      <w:r>
        <w:rPr>
          <w:rFonts w:ascii="SimSun" w:hAnsi="SimSun" w:eastAsia="SimSun" w:cs="SimSun"/>
          <w:sz w:val="21"/>
          <w:szCs w:val="21"/>
          <w:spacing w:val="-9"/>
        </w:rPr>
        <w:t>倒闭或者</w:t>
      </w:r>
      <w:r>
        <w:rPr>
          <w:rFonts w:ascii="SimSun" w:hAnsi="SimSun" w:eastAsia="SimSun" w:cs="SimSun"/>
          <w:sz w:val="21"/>
          <w:szCs w:val="21"/>
        </w:rPr>
        <w:t xml:space="preserve"> </w:t>
      </w:r>
      <w:r>
        <w:rPr>
          <w:rFonts w:ascii="SimSun" w:hAnsi="SimSun" w:eastAsia="SimSun" w:cs="SimSun"/>
          <w:sz w:val="21"/>
          <w:szCs w:val="21"/>
          <w:spacing w:val="-8"/>
        </w:rPr>
        <w:t>不能按时完成产品交付，不仅会损害支持者的权益，也会影响他们对其</w:t>
      </w:r>
    </w:p>
    <w:p>
      <w:pPr>
        <w:spacing w:line="299" w:lineRule="auto"/>
        <w:sectPr>
          <w:footerReference w:type="default" r:id="rId136"/>
          <w:pgSz w:w="7830" w:h="12680"/>
          <w:pgMar w:top="400" w:right="925" w:bottom="758" w:left="549" w:header="0" w:footer="619" w:gutter="0"/>
        </w:sectPr>
        <w:rPr>
          <w:rFonts w:ascii="SimSun" w:hAnsi="SimSun" w:eastAsia="SimSun" w:cs="SimSun"/>
          <w:sz w:val="21"/>
          <w:szCs w:val="21"/>
        </w:rPr>
      </w:pPr>
    </w:p>
    <w:p>
      <w:pPr>
        <w:ind w:left="1762"/>
        <w:spacing w:before="183" w:line="221" w:lineRule="auto"/>
        <w:rPr>
          <w:rFonts w:ascii="SimHei" w:hAnsi="SimHei" w:eastAsia="SimHei" w:cs="SimHei"/>
          <w:sz w:val="20"/>
          <w:szCs w:val="20"/>
        </w:rPr>
      </w:pPr>
      <w:r>
        <w:rPr>
          <w:rFonts w:ascii="SimHei" w:hAnsi="SimHei" w:eastAsia="SimHei" w:cs="SimHei"/>
          <w:sz w:val="20"/>
          <w:szCs w:val="20"/>
          <w:b/>
          <w:bCs/>
          <w:spacing w:val="-17"/>
        </w:rPr>
        <w:t>第六章</w:t>
      </w:r>
      <w:r>
        <w:rPr>
          <w:rFonts w:ascii="SimHei" w:hAnsi="SimHei" w:eastAsia="SimHei" w:cs="SimHei"/>
          <w:sz w:val="20"/>
          <w:szCs w:val="20"/>
          <w:spacing w:val="-17"/>
        </w:rPr>
        <w:t xml:space="preserve"> </w:t>
      </w:r>
      <w:r>
        <w:rPr>
          <w:rFonts w:ascii="SimHei" w:hAnsi="SimHei" w:eastAsia="SimHei" w:cs="SimHei"/>
          <w:sz w:val="20"/>
          <w:szCs w:val="20"/>
          <w:b/>
          <w:bCs/>
          <w:spacing w:val="-17"/>
        </w:rPr>
        <w:t>无界众筹：助推创新创业升级的新范式、新工具</w:t>
      </w:r>
    </w:p>
    <w:p>
      <w:pPr>
        <w:pStyle w:val="BodyText"/>
        <w:spacing w:line="396" w:lineRule="auto"/>
        <w:rPr/>
      </w:pPr>
      <w:r/>
    </w:p>
    <w:p>
      <w:pPr>
        <w:ind w:right="113"/>
        <w:spacing w:before="65" w:line="342" w:lineRule="auto"/>
        <w:jc w:val="both"/>
        <w:rPr>
          <w:rFonts w:ascii="SimSun" w:hAnsi="SimSun" w:eastAsia="SimSun" w:cs="SimSun"/>
          <w:sz w:val="20"/>
          <w:szCs w:val="20"/>
        </w:rPr>
      </w:pPr>
      <w:r>
        <w:rPr>
          <w:rFonts w:ascii="SimSun" w:hAnsi="SimSun" w:eastAsia="SimSun" w:cs="SimSun"/>
          <w:sz w:val="20"/>
          <w:szCs w:val="20"/>
          <w:spacing w:val="1"/>
        </w:rPr>
        <w:t>他众筹项目的投资信心，进而影响众筹平台和行业信誉。筹后服务在帮</w:t>
      </w:r>
      <w:r>
        <w:rPr>
          <w:rFonts w:ascii="SimSun" w:hAnsi="SimSun" w:eastAsia="SimSun" w:cs="SimSun"/>
          <w:sz w:val="20"/>
          <w:szCs w:val="20"/>
          <w:spacing w:val="4"/>
        </w:rPr>
        <w:t xml:space="preserve"> </w:t>
      </w:r>
      <w:r>
        <w:rPr>
          <w:rFonts w:ascii="SimSun" w:hAnsi="SimSun" w:eastAsia="SimSun" w:cs="SimSun"/>
          <w:sz w:val="20"/>
          <w:szCs w:val="20"/>
          <w:spacing w:val="-2"/>
        </w:rPr>
        <w:t>助小微企业持续健康成长的同时，也降低了“跳票率”,有效保护</w:t>
      </w:r>
      <w:r>
        <w:rPr>
          <w:rFonts w:ascii="SimSun" w:hAnsi="SimSun" w:eastAsia="SimSun" w:cs="SimSun"/>
          <w:sz w:val="20"/>
          <w:szCs w:val="20"/>
          <w:spacing w:val="-3"/>
        </w:rPr>
        <w:t>了投资</w:t>
      </w:r>
    </w:p>
    <w:p>
      <w:pPr>
        <w:spacing w:line="219" w:lineRule="auto"/>
        <w:rPr>
          <w:rFonts w:ascii="SimSun" w:hAnsi="SimSun" w:eastAsia="SimSun" w:cs="SimSun"/>
          <w:sz w:val="20"/>
          <w:szCs w:val="20"/>
        </w:rPr>
      </w:pPr>
      <w:r>
        <w:rPr>
          <w:rFonts w:ascii="SimSun" w:hAnsi="SimSun" w:eastAsia="SimSun" w:cs="SimSun"/>
          <w:sz w:val="20"/>
          <w:szCs w:val="20"/>
          <w:spacing w:val="-8"/>
        </w:rPr>
        <w:t>者权益。</w:t>
      </w:r>
    </w:p>
    <w:p>
      <w:pPr>
        <w:ind w:right="91" w:firstLine="430"/>
        <w:spacing w:before="139" w:line="310" w:lineRule="auto"/>
        <w:jc w:val="both"/>
        <w:rPr>
          <w:rFonts w:ascii="SimSun" w:hAnsi="SimSun" w:eastAsia="SimSun" w:cs="SimSun"/>
          <w:sz w:val="20"/>
          <w:szCs w:val="20"/>
        </w:rPr>
      </w:pPr>
      <w:r>
        <w:rPr>
          <w:rFonts w:ascii="SimSun" w:hAnsi="SimSun" w:eastAsia="SimSun" w:cs="SimSun"/>
          <w:sz w:val="20"/>
          <w:szCs w:val="20"/>
          <w:spacing w:val="-6"/>
        </w:rPr>
        <w:t>助力政府和创业园区连通线上线下，创新城市发展。当前各地政府都</w:t>
      </w:r>
      <w:r>
        <w:rPr>
          <w:rFonts w:ascii="SimSun" w:hAnsi="SimSun" w:eastAsia="SimSun" w:cs="SimSun"/>
          <w:sz w:val="20"/>
          <w:szCs w:val="20"/>
          <w:spacing w:val="7"/>
        </w:rPr>
        <w:t xml:space="preserve"> </w:t>
      </w:r>
      <w:r>
        <w:rPr>
          <w:rFonts w:ascii="SimSun" w:hAnsi="SimSun" w:eastAsia="SimSun" w:cs="SimSun"/>
          <w:sz w:val="20"/>
          <w:szCs w:val="20"/>
          <w:spacing w:val="-5"/>
        </w:rPr>
        <w:t>在积极推动创新创业园区建设，产业园区成为推动城市发展</w:t>
      </w:r>
      <w:r>
        <w:rPr>
          <w:rFonts w:ascii="SimSun" w:hAnsi="SimSun" w:eastAsia="SimSun" w:cs="SimSun"/>
          <w:sz w:val="20"/>
          <w:szCs w:val="20"/>
          <w:spacing w:val="-6"/>
        </w:rPr>
        <w:t>、区域发展的</w:t>
      </w:r>
      <w:r>
        <w:rPr>
          <w:rFonts w:ascii="SimSun" w:hAnsi="SimSun" w:eastAsia="SimSun" w:cs="SimSun"/>
          <w:sz w:val="20"/>
          <w:szCs w:val="20"/>
        </w:rPr>
        <w:t xml:space="preserve"> </w:t>
      </w:r>
      <w:r>
        <w:rPr>
          <w:rFonts w:ascii="SimSun" w:hAnsi="SimSun" w:eastAsia="SimSun" w:cs="SimSun"/>
          <w:sz w:val="20"/>
          <w:szCs w:val="20"/>
          <w:spacing w:val="-5"/>
        </w:rPr>
        <w:t>重要抓手和突破点。而企业是园区的生命，无界众筹作</w:t>
      </w:r>
      <w:r>
        <w:rPr>
          <w:rFonts w:ascii="SimSun" w:hAnsi="SimSun" w:eastAsia="SimSun" w:cs="SimSun"/>
          <w:sz w:val="20"/>
          <w:szCs w:val="20"/>
          <w:spacing w:val="-6"/>
        </w:rPr>
        <w:t>为一种连通线上线</w:t>
      </w:r>
      <w:r>
        <w:rPr>
          <w:rFonts w:ascii="SimSun" w:hAnsi="SimSun" w:eastAsia="SimSun" w:cs="SimSun"/>
          <w:sz w:val="20"/>
          <w:szCs w:val="20"/>
        </w:rPr>
        <w:t xml:space="preserve"> </w:t>
      </w:r>
      <w:r>
        <w:rPr>
          <w:rFonts w:ascii="SimSun" w:hAnsi="SimSun" w:eastAsia="SimSun" w:cs="SimSun"/>
          <w:sz w:val="20"/>
          <w:szCs w:val="20"/>
          <w:spacing w:val="-5"/>
        </w:rPr>
        <w:t>下，集设计能力、生产能力、销售能力为一体的新型创新创业方式，为政</w:t>
      </w:r>
      <w:r>
        <w:rPr>
          <w:rFonts w:ascii="SimSun" w:hAnsi="SimSun" w:eastAsia="SimSun" w:cs="SimSun"/>
          <w:sz w:val="20"/>
          <w:szCs w:val="20"/>
          <w:spacing w:val="17"/>
        </w:rPr>
        <w:t xml:space="preserve"> </w:t>
      </w:r>
      <w:r>
        <w:rPr>
          <w:rFonts w:ascii="SimSun" w:hAnsi="SimSun" w:eastAsia="SimSun" w:cs="SimSun"/>
          <w:sz w:val="20"/>
          <w:szCs w:val="20"/>
          <w:spacing w:val="-9"/>
        </w:rPr>
        <w:t>府和园区扶持项目高质量发展、赋能企业可持续发展提供了新工具。</w:t>
      </w:r>
    </w:p>
    <w:p>
      <w:pPr>
        <w:pStyle w:val="BodyText"/>
        <w:spacing w:line="461"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2"/>
        </w:rPr>
        <w:t>(三)科技引领——技术驱动模式不断创新</w:t>
      </w:r>
    </w:p>
    <w:p>
      <w:pPr>
        <w:pStyle w:val="BodyText"/>
        <w:spacing w:line="406" w:lineRule="auto"/>
        <w:rPr/>
      </w:pPr>
      <w:r/>
    </w:p>
    <w:p>
      <w:pPr>
        <w:ind w:left="430"/>
        <w:spacing w:before="66" w:line="360" w:lineRule="exact"/>
        <w:rPr>
          <w:rFonts w:ascii="SimSun" w:hAnsi="SimSun" w:eastAsia="SimSun" w:cs="SimSun"/>
          <w:sz w:val="20"/>
          <w:szCs w:val="20"/>
        </w:rPr>
      </w:pPr>
      <w:r>
        <w:rPr>
          <w:rFonts w:ascii="SimSun" w:hAnsi="SimSun" w:eastAsia="SimSun" w:cs="SimSun"/>
          <w:sz w:val="20"/>
          <w:szCs w:val="20"/>
          <w:spacing w:val="1"/>
          <w:position w:val="12"/>
        </w:rPr>
        <w:t>无界众筹时代，以大数据、智能科技、区块链、云计算为代表</w:t>
      </w:r>
      <w:r>
        <w:rPr>
          <w:rFonts w:ascii="SimSun" w:hAnsi="SimSun" w:eastAsia="SimSun" w:cs="SimSun"/>
          <w:sz w:val="20"/>
          <w:szCs w:val="20"/>
          <w:position w:val="12"/>
        </w:rPr>
        <w:t>的新</w:t>
      </w:r>
    </w:p>
    <w:p>
      <w:pPr>
        <w:spacing w:before="1" w:line="219" w:lineRule="auto"/>
        <w:rPr>
          <w:rFonts w:ascii="SimSun" w:hAnsi="SimSun" w:eastAsia="SimSun" w:cs="SimSun"/>
          <w:sz w:val="20"/>
          <w:szCs w:val="20"/>
        </w:rPr>
      </w:pPr>
      <w:r>
        <w:rPr>
          <w:rFonts w:ascii="SimSun" w:hAnsi="SimSun" w:eastAsia="SimSun" w:cs="SimSun"/>
          <w:sz w:val="20"/>
          <w:szCs w:val="20"/>
          <w:spacing w:val="-5"/>
        </w:rPr>
        <w:t>技术手段将同众筹深度融合，驱动众筹模式不断创新。</w:t>
      </w:r>
    </w:p>
    <w:p>
      <w:pPr>
        <w:pStyle w:val="BodyText"/>
        <w:spacing w:line="251" w:lineRule="auto"/>
        <w:rPr/>
      </w:pPr>
      <w:r/>
    </w:p>
    <w:p>
      <w:pPr>
        <w:ind w:left="432"/>
        <w:spacing w:before="65" w:line="221" w:lineRule="auto"/>
        <w:outlineLvl w:val="6"/>
        <w:rPr>
          <w:rFonts w:ascii="SimHei" w:hAnsi="SimHei" w:eastAsia="SimHei" w:cs="SimHei"/>
          <w:sz w:val="20"/>
          <w:szCs w:val="20"/>
        </w:rPr>
      </w:pPr>
      <w:r>
        <w:rPr>
          <w:rFonts w:ascii="SimHei" w:hAnsi="SimHei" w:eastAsia="SimHei" w:cs="SimHei"/>
          <w:sz w:val="20"/>
          <w:szCs w:val="20"/>
          <w:b/>
          <w:bCs/>
          <w:spacing w:val="-2"/>
        </w:rPr>
        <w:t>1.大数据技术在无界众筹时代的应用</w:t>
      </w:r>
    </w:p>
    <w:p>
      <w:pPr>
        <w:ind w:left="430"/>
        <w:spacing w:before="305" w:line="369" w:lineRule="exact"/>
        <w:rPr>
          <w:rFonts w:ascii="SimSun" w:hAnsi="SimSun" w:eastAsia="SimSun" w:cs="SimSun"/>
          <w:sz w:val="20"/>
          <w:szCs w:val="20"/>
        </w:rPr>
      </w:pPr>
      <w:r>
        <w:rPr>
          <w:rFonts w:ascii="SimSun" w:hAnsi="SimSun" w:eastAsia="SimSun" w:cs="SimSun"/>
          <w:sz w:val="20"/>
          <w:szCs w:val="20"/>
          <w:spacing w:val="1"/>
          <w:position w:val="12"/>
        </w:rPr>
        <w:t>基于众筹生态，项目方和支持者的数据不断积累，应用大数据技术</w:t>
      </w:r>
    </w:p>
    <w:p>
      <w:pPr>
        <w:spacing w:before="1" w:line="217" w:lineRule="auto"/>
        <w:rPr>
          <w:rFonts w:ascii="SimSun" w:hAnsi="SimSun" w:eastAsia="SimSun" w:cs="SimSun"/>
          <w:sz w:val="20"/>
          <w:szCs w:val="20"/>
        </w:rPr>
      </w:pPr>
      <w:r>
        <w:rPr>
          <w:rFonts w:ascii="SimSun" w:hAnsi="SimSun" w:eastAsia="SimSun" w:cs="SimSun"/>
          <w:sz w:val="20"/>
          <w:szCs w:val="20"/>
          <w:spacing w:val="-6"/>
        </w:rPr>
        <w:t>充分发掘数据价值，将是行业发展的必然趋势。</w:t>
      </w:r>
    </w:p>
    <w:p>
      <w:pPr>
        <w:ind w:right="49" w:firstLine="430"/>
        <w:spacing w:before="119" w:line="332" w:lineRule="auto"/>
        <w:rPr>
          <w:rFonts w:ascii="SimSun" w:hAnsi="SimSun" w:eastAsia="SimSun" w:cs="SimSun"/>
          <w:sz w:val="20"/>
          <w:szCs w:val="20"/>
        </w:rPr>
      </w:pPr>
      <w:r>
        <w:rPr>
          <w:rFonts w:ascii="SimSun" w:hAnsi="SimSun" w:eastAsia="SimSun" w:cs="SimSun"/>
          <w:sz w:val="20"/>
          <w:szCs w:val="20"/>
          <w:spacing w:val="1"/>
        </w:rPr>
        <w:t>大数据指引消费趋势，助力精准营销。大数据技术将发挥其市</w:t>
      </w:r>
      <w:r>
        <w:rPr>
          <w:rFonts w:ascii="SimSun" w:hAnsi="SimSun" w:eastAsia="SimSun" w:cs="SimSun"/>
          <w:sz w:val="20"/>
          <w:szCs w:val="20"/>
        </w:rPr>
        <w:t>场预 </w:t>
      </w:r>
      <w:r>
        <w:rPr>
          <w:rFonts w:ascii="SimSun" w:hAnsi="SimSun" w:eastAsia="SimSun" w:cs="SimSun"/>
          <w:sz w:val="20"/>
          <w:szCs w:val="20"/>
          <w:spacing w:val="1"/>
        </w:rPr>
        <w:t>判功能，帮助众筹平台和项目方找准最具潜</w:t>
      </w:r>
      <w:r>
        <w:rPr>
          <w:rFonts w:ascii="SimSun" w:hAnsi="SimSun" w:eastAsia="SimSun" w:cs="SimSun"/>
          <w:sz w:val="20"/>
          <w:szCs w:val="20"/>
        </w:rPr>
        <w:t>力的消费领域，提高立项成 </w:t>
      </w:r>
      <w:r>
        <w:rPr>
          <w:rFonts w:ascii="SimSun" w:hAnsi="SimSun" w:eastAsia="SimSun" w:cs="SimSun"/>
          <w:sz w:val="20"/>
          <w:szCs w:val="20"/>
          <w:spacing w:val="1"/>
        </w:rPr>
        <w:t>功率。综合运用宏观市场数据与平台自身积</w:t>
      </w:r>
      <w:r>
        <w:rPr>
          <w:rFonts w:ascii="SimSun" w:hAnsi="SimSun" w:eastAsia="SimSun" w:cs="SimSun"/>
          <w:sz w:val="20"/>
          <w:szCs w:val="20"/>
        </w:rPr>
        <w:t>累的用户、消费数据，众筹 </w:t>
      </w:r>
      <w:r>
        <w:rPr>
          <w:rFonts w:ascii="SimSun" w:hAnsi="SimSun" w:eastAsia="SimSun" w:cs="SimSun"/>
          <w:sz w:val="20"/>
          <w:szCs w:val="20"/>
          <w:spacing w:val="3"/>
        </w:rPr>
        <w:t>平台可以对未来一段时间各年龄客层的消费心理、消费倾向进行预测，</w:t>
      </w:r>
      <w:r>
        <w:rPr>
          <w:rFonts w:ascii="SimSun" w:hAnsi="SimSun" w:eastAsia="SimSun" w:cs="SimSun"/>
          <w:sz w:val="20"/>
          <w:szCs w:val="20"/>
          <w:spacing w:val="6"/>
        </w:rPr>
        <w:t xml:space="preserve"> </w:t>
      </w:r>
      <w:r>
        <w:rPr>
          <w:rFonts w:ascii="SimSun" w:hAnsi="SimSun" w:eastAsia="SimSun" w:cs="SimSun"/>
          <w:sz w:val="20"/>
          <w:szCs w:val="20"/>
          <w:spacing w:val="-4"/>
        </w:rPr>
        <w:t>进而对未来市场趋势进行预判。</w:t>
      </w:r>
      <w:r>
        <w:rPr>
          <w:rFonts w:ascii="SimSun" w:hAnsi="SimSun" w:eastAsia="SimSun" w:cs="SimSun"/>
          <w:sz w:val="20"/>
          <w:szCs w:val="20"/>
          <w:spacing w:val="47"/>
        </w:rPr>
        <w:t xml:space="preserve"> </w:t>
      </w:r>
      <w:r>
        <w:rPr>
          <w:rFonts w:ascii="SimSun" w:hAnsi="SimSun" w:eastAsia="SimSun" w:cs="SimSun"/>
          <w:sz w:val="20"/>
          <w:szCs w:val="20"/>
          <w:spacing w:val="-4"/>
        </w:rPr>
        <w:t>一方面可以为众筹平台筛选项目提供依 </w:t>
      </w:r>
      <w:r>
        <w:rPr>
          <w:rFonts w:ascii="SimSun" w:hAnsi="SimSun" w:eastAsia="SimSun" w:cs="SimSun"/>
          <w:sz w:val="20"/>
          <w:szCs w:val="20"/>
          <w:spacing w:val="1"/>
        </w:rPr>
        <w:t>据，另一方面可以指导项目方更好地改进产</w:t>
      </w:r>
      <w:r>
        <w:rPr>
          <w:rFonts w:ascii="SimSun" w:hAnsi="SimSun" w:eastAsia="SimSun" w:cs="SimSun"/>
          <w:sz w:val="20"/>
          <w:szCs w:val="20"/>
        </w:rPr>
        <w:t>品思路，设计出更符合市场 </w:t>
      </w:r>
      <w:r>
        <w:rPr>
          <w:rFonts w:ascii="SimSun" w:hAnsi="SimSun" w:eastAsia="SimSun" w:cs="SimSun"/>
          <w:sz w:val="20"/>
          <w:szCs w:val="20"/>
          <w:spacing w:val="2"/>
        </w:rPr>
        <w:t>需求和消费需求的产品。此外，众筹平台还能运用大数据技术准确</w:t>
      </w:r>
      <w:r>
        <w:rPr>
          <w:rFonts w:ascii="SimSun" w:hAnsi="SimSun" w:eastAsia="SimSun" w:cs="SimSun"/>
          <w:sz w:val="20"/>
          <w:szCs w:val="20"/>
          <w:spacing w:val="1"/>
        </w:rPr>
        <w:t>地识</w:t>
      </w:r>
      <w:r>
        <w:rPr>
          <w:rFonts w:ascii="SimSun" w:hAnsi="SimSun" w:eastAsia="SimSun" w:cs="SimSun"/>
          <w:sz w:val="20"/>
          <w:szCs w:val="20"/>
        </w:rPr>
        <w:t xml:space="preserve"> </w:t>
      </w:r>
      <w:r>
        <w:rPr>
          <w:rFonts w:ascii="SimSun" w:hAnsi="SimSun" w:eastAsia="SimSun" w:cs="SimSun"/>
          <w:sz w:val="20"/>
          <w:szCs w:val="20"/>
          <w:spacing w:val="7"/>
        </w:rPr>
        <w:t>别每一位支持者的个性化需求，从而定向地为其推荐项目，实现精准</w:t>
      </w:r>
    </w:p>
    <w:p>
      <w:pPr>
        <w:spacing w:line="220" w:lineRule="auto"/>
        <w:rPr>
          <w:rFonts w:ascii="SimSun" w:hAnsi="SimSun" w:eastAsia="SimSun" w:cs="SimSun"/>
          <w:sz w:val="20"/>
          <w:szCs w:val="20"/>
        </w:rPr>
      </w:pPr>
      <w:r>
        <w:rPr>
          <w:rFonts w:ascii="SimSun" w:hAnsi="SimSun" w:eastAsia="SimSun" w:cs="SimSun"/>
          <w:sz w:val="20"/>
          <w:szCs w:val="20"/>
          <w:spacing w:val="-10"/>
        </w:rPr>
        <w:t>营销。</w:t>
      </w:r>
    </w:p>
    <w:p>
      <w:pPr>
        <w:spacing w:before="170" w:line="381" w:lineRule="exact"/>
        <w:jc w:val="right"/>
        <w:rPr>
          <w:rFonts w:ascii="SimSun" w:hAnsi="SimSun" w:eastAsia="SimSun" w:cs="SimSun"/>
          <w:sz w:val="20"/>
          <w:szCs w:val="20"/>
        </w:rPr>
      </w:pPr>
      <w:r>
        <w:rPr>
          <w:rFonts w:ascii="SimSun" w:hAnsi="SimSun" w:eastAsia="SimSun" w:cs="SimSun"/>
          <w:sz w:val="20"/>
          <w:szCs w:val="20"/>
          <w:spacing w:val="-3"/>
          <w:position w:val="13"/>
        </w:rPr>
        <w:t>大数据识别项目风险，保护投资者利益。创新和风险总是相伴而生。</w:t>
      </w:r>
    </w:p>
    <w:p>
      <w:pPr>
        <w:spacing w:line="219" w:lineRule="auto"/>
        <w:rPr>
          <w:rFonts w:ascii="SimSun" w:hAnsi="SimSun" w:eastAsia="SimSun" w:cs="SimSun"/>
          <w:sz w:val="20"/>
          <w:szCs w:val="20"/>
        </w:rPr>
      </w:pPr>
      <w:r>
        <w:rPr>
          <w:rFonts w:ascii="SimSun" w:hAnsi="SimSun" w:eastAsia="SimSun" w:cs="SimSun"/>
          <w:sz w:val="20"/>
          <w:szCs w:val="20"/>
          <w:spacing w:val="1"/>
        </w:rPr>
        <w:t>一方面，众筹为创意项目贡献了更多的粉丝和支持者；另一方面，众筹</w:t>
      </w:r>
    </w:p>
    <w:p>
      <w:pPr>
        <w:spacing w:line="219" w:lineRule="auto"/>
        <w:sectPr>
          <w:footerReference w:type="default" r:id="rId137"/>
          <w:pgSz w:w="7830" w:h="12670"/>
          <w:pgMar w:top="400" w:right="920" w:bottom="745" w:left="560" w:header="0" w:footer="596" w:gutter="0"/>
        </w:sectPr>
        <w:rPr>
          <w:rFonts w:ascii="SimSun" w:hAnsi="SimSun" w:eastAsia="SimSun" w:cs="SimSun"/>
          <w:sz w:val="20"/>
          <w:szCs w:val="20"/>
        </w:rPr>
      </w:pPr>
    </w:p>
    <w:p>
      <w:pPr>
        <w:ind w:left="2"/>
        <w:spacing w:before="274" w:line="225" w:lineRule="auto"/>
        <w:rPr>
          <w:rFonts w:ascii="YouYuan" w:hAnsi="YouYuan" w:eastAsia="YouYuan" w:cs="YouYuan"/>
          <w:sz w:val="19"/>
          <w:szCs w:val="19"/>
        </w:rPr>
      </w:pPr>
      <w:r>
        <w:rPr>
          <w:rFonts w:ascii="YouYuan" w:hAnsi="YouYuan" w:eastAsia="YouYuan" w:cs="YouYuan"/>
          <w:sz w:val="19"/>
          <w:szCs w:val="19"/>
          <w:b/>
          <w:bCs/>
          <w:spacing w:val="-3"/>
        </w:rPr>
        <w:t>数字金融</w:t>
      </w:r>
    </w:p>
    <w:p>
      <w:pPr>
        <w:pStyle w:val="BodyText"/>
        <w:spacing w:line="376"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12"/>
        </w:rPr>
        <w:t>由于突破了传统人际关系的限制，也带来更多“陌生”的风</w:t>
      </w:r>
      <w:r>
        <w:rPr>
          <w:rFonts w:ascii="SimSun" w:hAnsi="SimSun" w:eastAsia="SimSun" w:cs="SimSun"/>
          <w:sz w:val="19"/>
          <w:szCs w:val="19"/>
          <w:spacing w:val="11"/>
        </w:rPr>
        <w:t>险。借助数</w:t>
      </w:r>
      <w:r>
        <w:rPr>
          <w:rFonts w:ascii="SimSun" w:hAnsi="SimSun" w:eastAsia="SimSun" w:cs="SimSun"/>
          <w:sz w:val="19"/>
          <w:szCs w:val="19"/>
        </w:rPr>
        <w:t xml:space="preserve"> </w:t>
      </w:r>
      <w:r>
        <w:rPr>
          <w:rFonts w:ascii="SimSun" w:hAnsi="SimSun" w:eastAsia="SimSun" w:cs="SimSun"/>
          <w:sz w:val="19"/>
          <w:szCs w:val="19"/>
          <w:spacing w:val="11"/>
        </w:rPr>
        <w:t>据挖掘和分析技术，以更加科学、全面的方式对项目发起者的信</w:t>
      </w:r>
      <w:r>
        <w:rPr>
          <w:rFonts w:ascii="SimSun" w:hAnsi="SimSun" w:eastAsia="SimSun" w:cs="SimSun"/>
          <w:sz w:val="19"/>
          <w:szCs w:val="19"/>
          <w:spacing w:val="10"/>
        </w:rPr>
        <w:t>用、资 </w:t>
      </w:r>
      <w:r>
        <w:rPr>
          <w:rFonts w:ascii="SimSun" w:hAnsi="SimSun" w:eastAsia="SimSun" w:cs="SimSun"/>
          <w:sz w:val="19"/>
          <w:szCs w:val="19"/>
          <w:spacing w:val="11"/>
        </w:rPr>
        <w:t>质、财务状况等关键维度进行全方位评估，可以提高项目筛选效率</w:t>
      </w:r>
      <w:r>
        <w:rPr>
          <w:rFonts w:ascii="SimSun" w:hAnsi="SimSun" w:eastAsia="SimSun" w:cs="SimSun"/>
          <w:sz w:val="19"/>
          <w:szCs w:val="19"/>
          <w:spacing w:val="10"/>
        </w:rPr>
        <w:t>，及</w:t>
      </w:r>
      <w:r>
        <w:rPr>
          <w:rFonts w:ascii="SimSun" w:hAnsi="SimSun" w:eastAsia="SimSun" w:cs="SimSun"/>
          <w:sz w:val="19"/>
          <w:szCs w:val="19"/>
        </w:rPr>
        <w:t xml:space="preserve">  </w:t>
      </w:r>
      <w:r>
        <w:rPr>
          <w:rFonts w:ascii="SimSun" w:hAnsi="SimSun" w:eastAsia="SimSun" w:cs="SimSun"/>
          <w:sz w:val="19"/>
          <w:szCs w:val="19"/>
          <w:spacing w:val="11"/>
        </w:rPr>
        <w:t>时阻隔资质不良的发起者，强化风险控制，确保项目安全运行</w:t>
      </w:r>
      <w:r>
        <w:rPr>
          <w:rFonts w:ascii="SimSun" w:hAnsi="SimSun" w:eastAsia="SimSun" w:cs="SimSun"/>
          <w:sz w:val="19"/>
          <w:szCs w:val="19"/>
          <w:spacing w:val="10"/>
        </w:rPr>
        <w:t>。应用大</w:t>
      </w:r>
      <w:r>
        <w:rPr>
          <w:rFonts w:ascii="SimSun" w:hAnsi="SimSun" w:eastAsia="SimSun" w:cs="SimSun"/>
          <w:sz w:val="19"/>
          <w:szCs w:val="19"/>
        </w:rPr>
        <w:t xml:space="preserve">  </w:t>
      </w:r>
      <w:r>
        <w:rPr>
          <w:rFonts w:ascii="SimSun" w:hAnsi="SimSun" w:eastAsia="SimSun" w:cs="SimSun"/>
          <w:sz w:val="19"/>
          <w:szCs w:val="19"/>
          <w:spacing w:val="1"/>
        </w:rPr>
        <w:t>数据技术识别项目风险，应将内部数据和外部数据、静态数据和动态数据、</w:t>
      </w:r>
      <w:r>
        <w:rPr>
          <w:rFonts w:ascii="SimSun" w:hAnsi="SimSun" w:eastAsia="SimSun" w:cs="SimSun"/>
          <w:sz w:val="19"/>
          <w:szCs w:val="19"/>
          <w:spacing w:val="10"/>
        </w:rPr>
        <w:t xml:space="preserve"> </w:t>
      </w:r>
      <w:r>
        <w:rPr>
          <w:rFonts w:ascii="SimSun" w:hAnsi="SimSun" w:eastAsia="SimSun" w:cs="SimSun"/>
          <w:sz w:val="19"/>
          <w:szCs w:val="19"/>
          <w:spacing w:val="7"/>
        </w:rPr>
        <w:t>企业数据和个人数据有效结合，从多个角度对各个维度的数据进行抓取、</w:t>
      </w:r>
      <w:r>
        <w:rPr>
          <w:rFonts w:ascii="SimSun" w:hAnsi="SimSun" w:eastAsia="SimSun" w:cs="SimSun"/>
          <w:sz w:val="19"/>
          <w:szCs w:val="19"/>
          <w:spacing w:val="9"/>
        </w:rPr>
        <w:t xml:space="preserve"> </w:t>
      </w:r>
      <w:r>
        <w:rPr>
          <w:rFonts w:ascii="SimSun" w:hAnsi="SimSun" w:eastAsia="SimSun" w:cs="SimSun"/>
          <w:sz w:val="19"/>
          <w:szCs w:val="19"/>
          <w:spacing w:val="7"/>
        </w:rPr>
        <w:t>清洗和分析，从而构建真实、全面、准确的项目方画像，降低项目风险，</w:t>
      </w:r>
    </w:p>
    <w:p>
      <w:pPr>
        <w:spacing w:line="220" w:lineRule="auto"/>
        <w:rPr>
          <w:rFonts w:ascii="SimSun" w:hAnsi="SimSun" w:eastAsia="SimSun" w:cs="SimSun"/>
          <w:sz w:val="19"/>
          <w:szCs w:val="19"/>
        </w:rPr>
      </w:pPr>
      <w:r>
        <w:rPr>
          <w:rFonts w:ascii="SimSun" w:hAnsi="SimSun" w:eastAsia="SimSun" w:cs="SimSun"/>
          <w:sz w:val="19"/>
          <w:szCs w:val="19"/>
          <w:spacing w:val="5"/>
        </w:rPr>
        <w:t>保护投资者利益。</w:t>
      </w:r>
    </w:p>
    <w:p>
      <w:pPr>
        <w:pStyle w:val="BodyText"/>
        <w:spacing w:line="334" w:lineRule="auto"/>
        <w:rPr/>
      </w:pPr>
      <w:r/>
    </w:p>
    <w:p>
      <w:pPr>
        <w:ind w:left="442"/>
        <w:spacing w:before="62" w:line="221" w:lineRule="auto"/>
        <w:outlineLvl w:val="6"/>
        <w:rPr>
          <w:rFonts w:ascii="SimHei" w:hAnsi="SimHei" w:eastAsia="SimHei" w:cs="SimHei"/>
          <w:sz w:val="19"/>
          <w:szCs w:val="19"/>
        </w:rPr>
      </w:pPr>
      <w:r>
        <w:rPr>
          <w:rFonts w:ascii="SimSun" w:hAnsi="SimSun" w:eastAsia="SimSun" w:cs="SimSun"/>
          <w:sz w:val="19"/>
          <w:szCs w:val="19"/>
          <w:b/>
          <w:bCs/>
          <w:spacing w:val="5"/>
        </w:rPr>
        <w:t>2.</w:t>
      </w:r>
      <w:r>
        <w:rPr>
          <w:rFonts w:ascii="SimSun" w:hAnsi="SimSun" w:eastAsia="SimSun" w:cs="SimSun"/>
          <w:sz w:val="19"/>
          <w:szCs w:val="19"/>
          <w:b/>
          <w:bCs/>
        </w:rPr>
        <w:t>VR</w:t>
      </w:r>
      <w:r>
        <w:rPr>
          <w:rFonts w:ascii="SimSun" w:hAnsi="SimSun" w:eastAsia="SimSun" w:cs="SimSun"/>
          <w:sz w:val="19"/>
          <w:szCs w:val="19"/>
          <w:b/>
          <w:bCs/>
          <w:spacing w:val="5"/>
        </w:rPr>
        <w:t>/</w:t>
      </w:r>
      <w:r>
        <w:rPr>
          <w:rFonts w:ascii="SimSun" w:hAnsi="SimSun" w:eastAsia="SimSun" w:cs="SimSun"/>
          <w:sz w:val="19"/>
          <w:szCs w:val="19"/>
          <w:b/>
          <w:bCs/>
        </w:rPr>
        <w:t>AR</w:t>
      </w:r>
      <w:r>
        <w:rPr>
          <w:rFonts w:ascii="SimSun" w:hAnsi="SimSun" w:eastAsia="SimSun" w:cs="SimSun"/>
          <w:sz w:val="19"/>
          <w:szCs w:val="19"/>
          <w:spacing w:val="41"/>
        </w:rPr>
        <w:t xml:space="preserve">  </w:t>
      </w:r>
      <w:r>
        <w:rPr>
          <w:rFonts w:ascii="SimHei" w:hAnsi="SimHei" w:eastAsia="SimHei" w:cs="SimHei"/>
          <w:sz w:val="19"/>
          <w:szCs w:val="19"/>
          <w:b/>
          <w:bCs/>
          <w:spacing w:val="5"/>
        </w:rPr>
        <w:t>技术在无界众筹时代的应用</w:t>
      </w:r>
    </w:p>
    <w:p>
      <w:pPr>
        <w:ind w:firstLine="439"/>
        <w:spacing w:before="284" w:line="350" w:lineRule="auto"/>
        <w:jc w:val="both"/>
        <w:rPr>
          <w:rFonts w:ascii="SimSun" w:hAnsi="SimSun" w:eastAsia="SimSun" w:cs="SimSun"/>
          <w:sz w:val="19"/>
          <w:szCs w:val="19"/>
        </w:rPr>
      </w:pPr>
      <w:r>
        <w:rPr>
          <w:rFonts w:ascii="SimSun" w:hAnsi="SimSun" w:eastAsia="SimSun" w:cs="SimSun"/>
          <w:sz w:val="19"/>
          <w:szCs w:val="19"/>
          <w:spacing w:val="18"/>
        </w:rPr>
        <w:t>交互性、沉浸性以及多感知性赋予</w:t>
      </w:r>
      <w:r>
        <w:rPr>
          <w:rFonts w:ascii="Times New Roman" w:hAnsi="Times New Roman" w:eastAsia="Times New Roman" w:cs="Times New Roman"/>
          <w:sz w:val="19"/>
          <w:szCs w:val="19"/>
        </w:rPr>
        <w:t>VR</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AR</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(虚拟现实/增强</w:t>
      </w:r>
      <w:r>
        <w:rPr>
          <w:rFonts w:ascii="SimSun" w:hAnsi="SimSun" w:eastAsia="SimSun" w:cs="SimSun"/>
          <w:sz w:val="19"/>
          <w:szCs w:val="19"/>
          <w:spacing w:val="17"/>
        </w:rPr>
        <w:t>现实)</w:t>
      </w:r>
      <w:r>
        <w:rPr>
          <w:rFonts w:ascii="SimSun" w:hAnsi="SimSun" w:eastAsia="SimSun" w:cs="SimSun"/>
          <w:sz w:val="19"/>
          <w:szCs w:val="19"/>
        </w:rPr>
        <w:t xml:space="preserve"> </w:t>
      </w:r>
      <w:r>
        <w:rPr>
          <w:rFonts w:ascii="SimSun" w:hAnsi="SimSun" w:eastAsia="SimSun" w:cs="SimSun"/>
          <w:sz w:val="19"/>
          <w:szCs w:val="19"/>
          <w:spacing w:val="11"/>
        </w:rPr>
        <w:t>突破“时空限制”的能力。传统“线上”商业模式，项目方和用</w:t>
      </w:r>
      <w:r>
        <w:rPr>
          <w:rFonts w:ascii="SimSun" w:hAnsi="SimSun" w:eastAsia="SimSun" w:cs="SimSun"/>
          <w:sz w:val="19"/>
          <w:szCs w:val="19"/>
          <w:spacing w:val="10"/>
        </w:rPr>
        <w:t>户之间 </w:t>
      </w:r>
      <w:r>
        <w:rPr>
          <w:rFonts w:ascii="SimSun" w:hAnsi="SimSun" w:eastAsia="SimSun" w:cs="SimSun"/>
          <w:sz w:val="19"/>
          <w:szCs w:val="19"/>
          <w:spacing w:val="7"/>
        </w:rPr>
        <w:t>更多的是“空间”上的隔阂，用户无法像线下购物那样享受试穿、试用、</w:t>
      </w:r>
      <w:r>
        <w:rPr>
          <w:rFonts w:ascii="SimSun" w:hAnsi="SimSun" w:eastAsia="SimSun" w:cs="SimSun"/>
          <w:sz w:val="19"/>
          <w:szCs w:val="19"/>
          <w:spacing w:val="9"/>
        </w:rPr>
        <w:t xml:space="preserve"> </w:t>
      </w:r>
      <w:r>
        <w:rPr>
          <w:rFonts w:ascii="SimSun" w:hAnsi="SimSun" w:eastAsia="SimSun" w:cs="SimSun"/>
          <w:sz w:val="19"/>
          <w:szCs w:val="19"/>
          <w:spacing w:val="14"/>
        </w:rPr>
        <w:t>试吃等体验式服务。而众筹作为一种“对未来的投资”,一个项</w:t>
      </w:r>
      <w:r>
        <w:rPr>
          <w:rFonts w:ascii="SimSun" w:hAnsi="SimSun" w:eastAsia="SimSun" w:cs="SimSun"/>
          <w:sz w:val="19"/>
          <w:szCs w:val="19"/>
          <w:spacing w:val="13"/>
        </w:rPr>
        <w:t>目在发</w:t>
      </w:r>
      <w:r>
        <w:rPr>
          <w:rFonts w:ascii="SimSun" w:hAnsi="SimSun" w:eastAsia="SimSun" w:cs="SimSun"/>
          <w:sz w:val="19"/>
          <w:szCs w:val="19"/>
        </w:rPr>
        <w:t xml:space="preserve">  </w:t>
      </w:r>
      <w:r>
        <w:rPr>
          <w:rFonts w:ascii="SimSun" w:hAnsi="SimSun" w:eastAsia="SimSun" w:cs="SimSun"/>
          <w:sz w:val="19"/>
          <w:szCs w:val="19"/>
          <w:spacing w:val="12"/>
        </w:rPr>
        <w:t>起时往往只有一个新奇有趣的想法，从项目启动众筹到落地实施直</w:t>
      </w:r>
      <w:r>
        <w:rPr>
          <w:rFonts w:ascii="SimSun" w:hAnsi="SimSun" w:eastAsia="SimSun" w:cs="SimSun"/>
          <w:sz w:val="19"/>
          <w:szCs w:val="19"/>
          <w:spacing w:val="11"/>
        </w:rPr>
        <w:t>至产</w:t>
      </w:r>
      <w:r>
        <w:rPr>
          <w:rFonts w:ascii="SimSun" w:hAnsi="SimSun" w:eastAsia="SimSun" w:cs="SimSun"/>
          <w:sz w:val="19"/>
          <w:szCs w:val="19"/>
        </w:rPr>
        <w:t xml:space="preserve"> </w:t>
      </w:r>
      <w:r>
        <w:rPr>
          <w:rFonts w:ascii="SimSun" w:hAnsi="SimSun" w:eastAsia="SimSun" w:cs="SimSun"/>
          <w:sz w:val="19"/>
          <w:szCs w:val="19"/>
          <w:spacing w:val="11"/>
        </w:rPr>
        <w:t>品送达支持者之间存在较长的时间差。如果这期间项目方和支</w:t>
      </w:r>
      <w:r>
        <w:rPr>
          <w:rFonts w:ascii="SimSun" w:hAnsi="SimSun" w:eastAsia="SimSun" w:cs="SimSun"/>
          <w:sz w:val="19"/>
          <w:szCs w:val="19"/>
          <w:spacing w:val="10"/>
        </w:rPr>
        <w:t>持者完全</w:t>
      </w:r>
      <w:r>
        <w:rPr>
          <w:rFonts w:ascii="SimSun" w:hAnsi="SimSun" w:eastAsia="SimSun" w:cs="SimSun"/>
          <w:sz w:val="19"/>
          <w:szCs w:val="19"/>
        </w:rPr>
        <w:t xml:space="preserve">  </w:t>
      </w:r>
      <w:r>
        <w:rPr>
          <w:rFonts w:ascii="SimSun" w:hAnsi="SimSun" w:eastAsia="SimSun" w:cs="SimSun"/>
          <w:sz w:val="19"/>
          <w:szCs w:val="19"/>
          <w:spacing w:val="7"/>
        </w:rPr>
        <w:t>失联， 一方面，支持者会因为对未来的不确定性而产生焦虑和不安，影</w:t>
      </w:r>
      <w:r>
        <w:rPr>
          <w:rFonts w:ascii="SimSun" w:hAnsi="SimSun" w:eastAsia="SimSun" w:cs="SimSun"/>
          <w:sz w:val="19"/>
          <w:szCs w:val="19"/>
          <w:spacing w:val="9"/>
        </w:rPr>
        <w:t xml:space="preserve">  </w:t>
      </w:r>
      <w:r>
        <w:rPr>
          <w:rFonts w:ascii="SimSun" w:hAnsi="SimSun" w:eastAsia="SimSun" w:cs="SimSun"/>
          <w:sz w:val="19"/>
          <w:szCs w:val="19"/>
          <w:spacing w:val="7"/>
        </w:rPr>
        <w:t>响客户体验；另一方面，项目方也无法从支持者处获得更多的需求信息。</w:t>
      </w:r>
      <w:r>
        <w:rPr>
          <w:rFonts w:ascii="SimSun" w:hAnsi="SimSun" w:eastAsia="SimSun" w:cs="SimSun"/>
          <w:sz w:val="19"/>
          <w:szCs w:val="19"/>
          <w:spacing w:val="9"/>
        </w:rPr>
        <w:t xml:space="preserve"> </w:t>
      </w:r>
      <w:r>
        <w:rPr>
          <w:rFonts w:ascii="Times New Roman" w:hAnsi="Times New Roman" w:eastAsia="Times New Roman" w:cs="Times New Roman"/>
          <w:sz w:val="19"/>
          <w:szCs w:val="19"/>
        </w:rPr>
        <w:t>VR</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AR</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等新技术的日渐成熟，能够显著提高用户的参与感，并能</w:t>
      </w:r>
      <w:r>
        <w:rPr>
          <w:rFonts w:ascii="SimSun" w:hAnsi="SimSun" w:eastAsia="SimSun" w:cs="SimSun"/>
          <w:sz w:val="19"/>
          <w:szCs w:val="19"/>
          <w:spacing w:val="9"/>
        </w:rPr>
        <w:t>为用户</w:t>
      </w:r>
    </w:p>
    <w:p>
      <w:pPr>
        <w:spacing w:line="218" w:lineRule="auto"/>
        <w:rPr>
          <w:rFonts w:ascii="SimSun" w:hAnsi="SimSun" w:eastAsia="SimSun" w:cs="SimSun"/>
          <w:sz w:val="19"/>
          <w:szCs w:val="19"/>
        </w:rPr>
      </w:pPr>
      <w:r>
        <w:rPr>
          <w:rFonts w:ascii="SimSun" w:hAnsi="SimSun" w:eastAsia="SimSun" w:cs="SimSun"/>
          <w:sz w:val="19"/>
          <w:szCs w:val="19"/>
          <w:spacing w:val="4"/>
        </w:rPr>
        <w:t>提供更加广泛的回报形式。</w:t>
      </w:r>
    </w:p>
    <w:p>
      <w:pPr>
        <w:ind w:firstLine="439"/>
        <w:spacing w:before="194" w:line="350" w:lineRule="auto"/>
        <w:jc w:val="both"/>
        <w:rPr>
          <w:rFonts w:ascii="SimSun" w:hAnsi="SimSun" w:eastAsia="SimSun" w:cs="SimSun"/>
          <w:sz w:val="19"/>
          <w:szCs w:val="19"/>
        </w:rPr>
      </w:pPr>
      <w:r>
        <w:rPr>
          <w:rFonts w:ascii="Times New Roman" w:hAnsi="Times New Roman" w:eastAsia="Times New Roman" w:cs="Times New Roman"/>
          <w:sz w:val="19"/>
          <w:szCs w:val="19"/>
        </w:rPr>
        <w:t>VR</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AR</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技术可以突破空间的限制，带给支持者更真实的体验</w:t>
      </w:r>
      <w:r>
        <w:rPr>
          <w:rFonts w:ascii="SimSun" w:hAnsi="SimSun" w:eastAsia="SimSun" w:cs="SimSun"/>
          <w:sz w:val="19"/>
          <w:szCs w:val="19"/>
          <w:spacing w:val="9"/>
        </w:rPr>
        <w:t>。项目</w:t>
      </w:r>
      <w:r>
        <w:rPr>
          <w:rFonts w:ascii="SimSun" w:hAnsi="SimSun" w:eastAsia="SimSun" w:cs="SimSun"/>
          <w:sz w:val="19"/>
          <w:szCs w:val="19"/>
        </w:rPr>
        <w:t xml:space="preserve"> </w:t>
      </w:r>
      <w:r>
        <w:rPr>
          <w:rFonts w:ascii="SimSun" w:hAnsi="SimSun" w:eastAsia="SimSun" w:cs="SimSun"/>
          <w:sz w:val="19"/>
          <w:szCs w:val="19"/>
          <w:spacing w:val="7"/>
        </w:rPr>
        <w:t>方在发起众筹项目时，项目样品的呈现不再局限于文字描述或二维图片，</w:t>
      </w:r>
      <w:r>
        <w:rPr>
          <w:rFonts w:ascii="SimSun" w:hAnsi="SimSun" w:eastAsia="SimSun" w:cs="SimSun"/>
          <w:sz w:val="19"/>
          <w:szCs w:val="19"/>
          <w:spacing w:val="10"/>
        </w:rPr>
        <w:t xml:space="preserve"> </w:t>
      </w:r>
      <w:r>
        <w:rPr>
          <w:rFonts w:ascii="SimSun" w:hAnsi="SimSun" w:eastAsia="SimSun" w:cs="SimSun"/>
          <w:sz w:val="19"/>
          <w:szCs w:val="19"/>
          <w:spacing w:val="13"/>
        </w:rPr>
        <w:t>发起者可以在虚拟现实中打造产品实体，并将之应用于相应的场景中，</w:t>
      </w:r>
      <w:r>
        <w:rPr>
          <w:rFonts w:ascii="SimSun" w:hAnsi="SimSun" w:eastAsia="SimSun" w:cs="SimSun"/>
          <w:sz w:val="19"/>
          <w:szCs w:val="19"/>
        </w:rPr>
        <w:t xml:space="preserve"> </w:t>
      </w:r>
      <w:r>
        <w:rPr>
          <w:rFonts w:ascii="SimSun" w:hAnsi="SimSun" w:eastAsia="SimSun" w:cs="SimSun"/>
          <w:sz w:val="19"/>
          <w:szCs w:val="19"/>
          <w:spacing w:val="12"/>
        </w:rPr>
        <w:t>用户可以身临其境地体验产品效果。这一方面使潜在用户对众</w:t>
      </w:r>
      <w:r>
        <w:rPr>
          <w:rFonts w:ascii="SimSun" w:hAnsi="SimSun" w:eastAsia="SimSun" w:cs="SimSun"/>
          <w:sz w:val="19"/>
          <w:szCs w:val="19"/>
          <w:spacing w:val="11"/>
        </w:rPr>
        <w:t>筹产品有</w:t>
      </w:r>
      <w:r>
        <w:rPr>
          <w:rFonts w:ascii="SimSun" w:hAnsi="SimSun" w:eastAsia="SimSun" w:cs="SimSun"/>
          <w:sz w:val="19"/>
          <w:szCs w:val="19"/>
        </w:rPr>
        <w:t xml:space="preserve"> </w:t>
      </w:r>
      <w:r>
        <w:rPr>
          <w:rFonts w:ascii="SimSun" w:hAnsi="SimSun" w:eastAsia="SimSun" w:cs="SimSun"/>
          <w:sz w:val="19"/>
          <w:szCs w:val="19"/>
          <w:spacing w:val="5"/>
        </w:rPr>
        <w:t>了更直观、真实的了解，增加了众筹这一商业模式的体验性和</w:t>
      </w:r>
      <w:r>
        <w:rPr>
          <w:rFonts w:ascii="SimSun" w:hAnsi="SimSun" w:eastAsia="SimSun" w:cs="SimSun"/>
          <w:sz w:val="19"/>
          <w:szCs w:val="19"/>
          <w:spacing w:val="4"/>
        </w:rPr>
        <w:t>趣味性；另 </w:t>
      </w:r>
      <w:r>
        <w:rPr>
          <w:rFonts w:ascii="SimSun" w:hAnsi="SimSun" w:eastAsia="SimSun" w:cs="SimSun"/>
          <w:sz w:val="19"/>
          <w:szCs w:val="19"/>
          <w:spacing w:val="12"/>
        </w:rPr>
        <w:t>一方面扩展了众筹项目的回报形式，上述的体验与参与也可以作为用户</w:t>
      </w:r>
    </w:p>
    <w:p>
      <w:pPr>
        <w:spacing w:before="1" w:line="219" w:lineRule="auto"/>
        <w:rPr>
          <w:rFonts w:ascii="SimSun" w:hAnsi="SimSun" w:eastAsia="SimSun" w:cs="SimSun"/>
          <w:sz w:val="19"/>
          <w:szCs w:val="19"/>
        </w:rPr>
      </w:pPr>
      <w:r>
        <w:rPr>
          <w:rFonts w:ascii="SimSun" w:hAnsi="SimSun" w:eastAsia="SimSun" w:cs="SimSun"/>
          <w:sz w:val="19"/>
          <w:szCs w:val="19"/>
        </w:rPr>
        <w:t>体验式消费的软回报。</w:t>
      </w:r>
    </w:p>
    <w:p>
      <w:pPr>
        <w:ind w:right="15"/>
        <w:spacing w:before="184" w:line="219" w:lineRule="auto"/>
        <w:jc w:val="right"/>
        <w:rPr>
          <w:rFonts w:ascii="SimSun" w:hAnsi="SimSun" w:eastAsia="SimSun" w:cs="SimSun"/>
          <w:sz w:val="19"/>
          <w:szCs w:val="19"/>
        </w:rPr>
      </w:pPr>
      <w:r>
        <w:rPr>
          <w:rFonts w:ascii="Times New Roman" w:hAnsi="Times New Roman" w:eastAsia="Times New Roman" w:cs="Times New Roman"/>
          <w:sz w:val="19"/>
          <w:szCs w:val="19"/>
        </w:rPr>
        <w:t>VR</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AR</w:t>
      </w:r>
      <w:r>
        <w:rPr>
          <w:rFonts w:ascii="Times New Roman" w:hAnsi="Times New Roman" w:eastAsia="Times New Roman" w:cs="Times New Roman"/>
          <w:sz w:val="19"/>
          <w:szCs w:val="19"/>
          <w:spacing w:val="38"/>
          <w:w w:val="101"/>
        </w:rPr>
        <w:t xml:space="preserve"> </w:t>
      </w:r>
      <w:r>
        <w:rPr>
          <w:rFonts w:ascii="SimSun" w:hAnsi="SimSun" w:eastAsia="SimSun" w:cs="SimSun"/>
          <w:sz w:val="19"/>
          <w:szCs w:val="19"/>
          <w:spacing w:val="17"/>
        </w:rPr>
        <w:t>技术可以突破时间限制，让项目方和支持者全流程保持实</w:t>
      </w:r>
    </w:p>
    <w:p>
      <w:pPr>
        <w:spacing w:line="219" w:lineRule="auto"/>
        <w:sectPr>
          <w:footerReference w:type="default" r:id="rId138"/>
          <w:pgSz w:w="7830" w:h="12680"/>
          <w:pgMar w:top="400" w:right="814" w:bottom="685" w:left="700" w:header="0" w:footer="536" w:gutter="0"/>
        </w:sectPr>
        <w:rPr>
          <w:rFonts w:ascii="SimSun" w:hAnsi="SimSun" w:eastAsia="SimSun" w:cs="SimSun"/>
          <w:sz w:val="19"/>
          <w:szCs w:val="19"/>
        </w:rPr>
      </w:pPr>
    </w:p>
    <w:p>
      <w:pPr>
        <w:ind w:right="11"/>
        <w:spacing w:before="213" w:line="221" w:lineRule="auto"/>
        <w:jc w:val="right"/>
        <w:rPr>
          <w:rFonts w:ascii="SimHei" w:hAnsi="SimHei" w:eastAsia="SimHei" w:cs="SimHei"/>
          <w:sz w:val="21"/>
          <w:szCs w:val="21"/>
        </w:rPr>
      </w:pPr>
      <w:r>
        <w:rPr>
          <w:rFonts w:ascii="SimHei" w:hAnsi="SimHei" w:eastAsia="SimHei" w:cs="SimHei"/>
          <w:sz w:val="21"/>
          <w:szCs w:val="21"/>
          <w:b/>
          <w:bCs/>
          <w:spacing w:val="-28"/>
        </w:rPr>
        <w:t>第六章</w:t>
      </w:r>
      <w:r>
        <w:rPr>
          <w:rFonts w:ascii="SimHei" w:hAnsi="SimHei" w:eastAsia="SimHei" w:cs="SimHei"/>
          <w:sz w:val="21"/>
          <w:szCs w:val="21"/>
          <w:spacing w:val="-28"/>
        </w:rPr>
        <w:t xml:space="preserve"> </w:t>
      </w:r>
      <w:r>
        <w:rPr>
          <w:rFonts w:ascii="SimHei" w:hAnsi="SimHei" w:eastAsia="SimHei" w:cs="SimHei"/>
          <w:sz w:val="21"/>
          <w:szCs w:val="21"/>
          <w:b/>
          <w:bCs/>
          <w:spacing w:val="-27"/>
        </w:rPr>
        <w:t>无界众筹：助推创新创业升级的新范式、新工</w:t>
      </w:r>
      <w:r>
        <w:rPr>
          <w:rFonts w:ascii="SimHei" w:hAnsi="SimHei" w:eastAsia="SimHei" w:cs="SimHei"/>
          <w:sz w:val="21"/>
          <w:szCs w:val="21"/>
          <w:b/>
          <w:bCs/>
          <w:spacing w:val="-23"/>
        </w:rPr>
        <w:t>具</w:t>
      </w:r>
    </w:p>
    <w:p>
      <w:pPr>
        <w:pStyle w:val="BodyText"/>
        <w:spacing w:line="362" w:lineRule="auto"/>
        <w:rPr/>
      </w:pPr>
      <w:r/>
    </w:p>
    <w:p>
      <w:pPr>
        <w:ind w:left="24"/>
        <w:spacing w:before="69" w:line="303" w:lineRule="auto"/>
        <w:jc w:val="both"/>
        <w:rPr>
          <w:rFonts w:ascii="SimSun" w:hAnsi="SimSun" w:eastAsia="SimSun" w:cs="SimSun"/>
          <w:sz w:val="21"/>
          <w:szCs w:val="21"/>
        </w:rPr>
      </w:pPr>
      <w:r>
        <w:rPr>
          <w:rFonts w:ascii="SimSun" w:hAnsi="SimSun" w:eastAsia="SimSun" w:cs="SimSun"/>
          <w:sz w:val="21"/>
          <w:szCs w:val="21"/>
          <w:spacing w:val="2"/>
        </w:rPr>
        <w:t>时互动。项目发起前，项目方可以利用</w:t>
      </w:r>
      <w:r>
        <w:rPr>
          <w:rFonts w:ascii="Times New Roman" w:hAnsi="Times New Roman" w:eastAsia="Times New Roman" w:cs="Times New Roman"/>
          <w:sz w:val="21"/>
          <w:szCs w:val="21"/>
        </w:rPr>
        <w:t>VR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AR</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技术开放产品设计权 </w:t>
      </w:r>
      <w:r>
        <w:rPr>
          <w:rFonts w:ascii="SimSun" w:hAnsi="SimSun" w:eastAsia="SimSun" w:cs="SimSun"/>
          <w:sz w:val="21"/>
          <w:szCs w:val="21"/>
          <w:spacing w:val="-2"/>
        </w:rPr>
        <w:t>限，让用户参与到产品设计阶段的体验和测试，从而设计出更符合消</w:t>
      </w:r>
      <w:r>
        <w:rPr>
          <w:rFonts w:ascii="SimSun" w:hAnsi="SimSun" w:eastAsia="SimSun" w:cs="SimSun"/>
          <w:sz w:val="21"/>
          <w:szCs w:val="21"/>
        </w:rPr>
        <w:t xml:space="preserve"> </w:t>
      </w:r>
      <w:r>
        <w:rPr>
          <w:rFonts w:ascii="SimSun" w:hAnsi="SimSun" w:eastAsia="SimSun" w:cs="SimSun"/>
          <w:sz w:val="21"/>
          <w:szCs w:val="21"/>
          <w:spacing w:val="-3"/>
        </w:rPr>
        <w:t>费者需求的产品。项目筹集成功后，用户可以通过</w:t>
      </w:r>
      <w:r>
        <w:rPr>
          <w:rFonts w:ascii="Times New Roman" w:hAnsi="Times New Roman" w:eastAsia="Times New Roman" w:cs="Times New Roman"/>
          <w:sz w:val="21"/>
          <w:szCs w:val="21"/>
          <w:spacing w:val="-3"/>
        </w:rPr>
        <w:t>VR/AR</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4"/>
        </w:rPr>
        <w:t>技术参与项</w:t>
      </w:r>
      <w:r>
        <w:rPr>
          <w:rFonts w:ascii="SimSun" w:hAnsi="SimSun" w:eastAsia="SimSun" w:cs="SimSun"/>
          <w:sz w:val="21"/>
          <w:szCs w:val="21"/>
        </w:rPr>
        <w:t xml:space="preserve"> </w:t>
      </w:r>
      <w:r>
        <w:rPr>
          <w:rFonts w:ascii="SimSun" w:hAnsi="SimSun" w:eastAsia="SimSun" w:cs="SimSun"/>
          <w:sz w:val="21"/>
          <w:szCs w:val="21"/>
          <w:spacing w:val="-7"/>
        </w:rPr>
        <w:t>目的后续流程，如观看实体产品生产流程、模拟影</w:t>
      </w:r>
      <w:r>
        <w:rPr>
          <w:rFonts w:ascii="SimSun" w:hAnsi="SimSun" w:eastAsia="SimSun" w:cs="SimSun"/>
          <w:sz w:val="21"/>
          <w:szCs w:val="21"/>
          <w:spacing w:val="-8"/>
        </w:rPr>
        <w:t>视作品拍摄现场等，</w:t>
      </w:r>
      <w:r>
        <w:rPr>
          <w:rFonts w:ascii="SimSun" w:hAnsi="SimSun" w:eastAsia="SimSun" w:cs="SimSun"/>
          <w:sz w:val="21"/>
          <w:szCs w:val="21"/>
        </w:rPr>
        <w:t xml:space="preserve"> </w:t>
      </w:r>
      <w:r>
        <w:rPr>
          <w:rFonts w:ascii="SimSun" w:hAnsi="SimSun" w:eastAsia="SimSun" w:cs="SimSun"/>
          <w:sz w:val="21"/>
          <w:szCs w:val="21"/>
          <w:spacing w:val="-9"/>
        </w:rPr>
        <w:t>不仅可以实时监督保证项目运行质量，还能与项目发起方进行更密切的</w:t>
      </w:r>
      <w:r>
        <w:rPr>
          <w:rFonts w:ascii="SimSun" w:hAnsi="SimSun" w:eastAsia="SimSun" w:cs="SimSun"/>
          <w:sz w:val="21"/>
          <w:szCs w:val="21"/>
          <w:spacing w:val="3"/>
        </w:rPr>
        <w:t xml:space="preserve"> </w:t>
      </w:r>
      <w:r>
        <w:rPr>
          <w:rFonts w:ascii="SimSun" w:hAnsi="SimSun" w:eastAsia="SimSun" w:cs="SimSun"/>
          <w:sz w:val="21"/>
          <w:szCs w:val="21"/>
          <w:spacing w:val="-9"/>
        </w:rPr>
        <w:t>互动，形成协同制造，优化项目进程，交互用户从而打造全流程的用户</w:t>
      </w:r>
      <w:r>
        <w:rPr>
          <w:rFonts w:ascii="SimSun" w:hAnsi="SimSun" w:eastAsia="SimSun" w:cs="SimSun"/>
          <w:sz w:val="21"/>
          <w:szCs w:val="21"/>
          <w:spacing w:val="15"/>
        </w:rPr>
        <w:t xml:space="preserve"> </w:t>
      </w:r>
      <w:r>
        <w:rPr>
          <w:rFonts w:ascii="SimSun" w:hAnsi="SimSun" w:eastAsia="SimSun" w:cs="SimSun"/>
          <w:sz w:val="21"/>
          <w:szCs w:val="21"/>
          <w:spacing w:val="-9"/>
        </w:rPr>
        <w:t>体验。</w:t>
      </w:r>
    </w:p>
    <w:p>
      <w:pPr>
        <w:pStyle w:val="BodyText"/>
        <w:spacing w:line="282" w:lineRule="auto"/>
        <w:rPr/>
      </w:pPr>
      <w:r/>
    </w:p>
    <w:p>
      <w:pPr>
        <w:ind w:left="437"/>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3.区块链技术在无界众筹时代的应用</w:t>
      </w:r>
    </w:p>
    <w:p>
      <w:pPr>
        <w:ind w:right="14" w:firstLine="434"/>
        <w:spacing w:before="293" w:line="289" w:lineRule="auto"/>
        <w:jc w:val="both"/>
        <w:rPr>
          <w:rFonts w:ascii="SimSun" w:hAnsi="SimSun" w:eastAsia="SimSun" w:cs="SimSun"/>
          <w:sz w:val="21"/>
          <w:szCs w:val="21"/>
        </w:rPr>
      </w:pPr>
      <w:r>
        <w:rPr>
          <w:rFonts w:ascii="SimSun" w:hAnsi="SimSun" w:eastAsia="SimSun" w:cs="SimSun"/>
          <w:sz w:val="21"/>
          <w:szCs w:val="21"/>
          <w:spacing w:val="-9"/>
        </w:rPr>
        <w:t>区块链技术作为当下数字生态系统的底层技术，其“去中心化”或</w:t>
      </w:r>
      <w:r>
        <w:rPr>
          <w:rFonts w:ascii="SimSun" w:hAnsi="SimSun" w:eastAsia="SimSun" w:cs="SimSun"/>
          <w:sz w:val="21"/>
          <w:szCs w:val="21"/>
          <w:spacing w:val="9"/>
        </w:rPr>
        <w:t xml:space="preserve"> </w:t>
      </w:r>
      <w:r>
        <w:rPr>
          <w:rFonts w:ascii="SimSun" w:hAnsi="SimSun" w:eastAsia="SimSun" w:cs="SimSun"/>
          <w:sz w:val="21"/>
          <w:szCs w:val="21"/>
          <w:spacing w:val="-13"/>
        </w:rPr>
        <w:t>“多中心化”的技术特征，同众筹的众包、众享概</w:t>
      </w:r>
      <w:r>
        <w:rPr>
          <w:rFonts w:ascii="SimSun" w:hAnsi="SimSun" w:eastAsia="SimSun" w:cs="SimSun"/>
          <w:sz w:val="21"/>
          <w:szCs w:val="21"/>
          <w:spacing w:val="-14"/>
        </w:rPr>
        <w:t>念不谋而合，区块链在</w:t>
      </w:r>
      <w:r>
        <w:rPr>
          <w:rFonts w:ascii="SimSun" w:hAnsi="SimSun" w:eastAsia="SimSun" w:cs="SimSun"/>
          <w:sz w:val="21"/>
          <w:szCs w:val="21"/>
        </w:rPr>
        <w:t xml:space="preserve"> </w:t>
      </w:r>
      <w:r>
        <w:rPr>
          <w:rFonts w:ascii="SimSun" w:hAnsi="SimSun" w:eastAsia="SimSun" w:cs="SimSun"/>
          <w:sz w:val="21"/>
          <w:szCs w:val="21"/>
          <w:spacing w:val="-16"/>
        </w:rPr>
        <w:t>众筹领域有很多应用价值。</w:t>
      </w:r>
    </w:p>
    <w:p>
      <w:pPr>
        <w:ind w:left="24" w:right="20" w:firstLine="409"/>
        <w:spacing w:before="119" w:line="308" w:lineRule="auto"/>
        <w:jc w:val="both"/>
        <w:rPr>
          <w:rFonts w:ascii="SimSun" w:hAnsi="SimSun" w:eastAsia="SimSun" w:cs="SimSun"/>
          <w:sz w:val="21"/>
          <w:szCs w:val="21"/>
        </w:rPr>
      </w:pPr>
      <w:r>
        <w:rPr>
          <w:rFonts w:ascii="SimSun" w:hAnsi="SimSun" w:eastAsia="SimSun" w:cs="SimSun"/>
          <w:sz w:val="21"/>
          <w:szCs w:val="21"/>
          <w:spacing w:val="-9"/>
        </w:rPr>
        <w:t>应用区块链技术能够搭建更加完备的风控机制，有效解决信息不对</w:t>
      </w:r>
      <w:r>
        <w:rPr>
          <w:rFonts w:ascii="SimSun" w:hAnsi="SimSun" w:eastAsia="SimSun" w:cs="SimSun"/>
          <w:sz w:val="21"/>
          <w:szCs w:val="21"/>
          <w:spacing w:val="8"/>
        </w:rPr>
        <w:t xml:space="preserve"> </w:t>
      </w:r>
      <w:r>
        <w:rPr>
          <w:rFonts w:ascii="SimSun" w:hAnsi="SimSun" w:eastAsia="SimSun" w:cs="SimSun"/>
          <w:sz w:val="21"/>
          <w:szCs w:val="21"/>
          <w:spacing w:val="-9"/>
        </w:rPr>
        <w:t>称问题。目前众筹的风控还主要依赖平台方在不同程度上对项</w:t>
      </w:r>
      <w:r>
        <w:rPr>
          <w:rFonts w:ascii="SimSun" w:hAnsi="SimSun" w:eastAsia="SimSun" w:cs="SimSun"/>
          <w:sz w:val="21"/>
          <w:szCs w:val="21"/>
          <w:spacing w:val="-10"/>
        </w:rPr>
        <w:t>目及其发</w:t>
      </w:r>
      <w:r>
        <w:rPr>
          <w:rFonts w:ascii="SimSun" w:hAnsi="SimSun" w:eastAsia="SimSun" w:cs="SimSun"/>
          <w:sz w:val="21"/>
          <w:szCs w:val="21"/>
        </w:rPr>
        <w:t xml:space="preserve"> </w:t>
      </w:r>
      <w:r>
        <w:rPr>
          <w:rFonts w:ascii="SimSun" w:hAnsi="SimSun" w:eastAsia="SimSun" w:cs="SimSun"/>
          <w:sz w:val="21"/>
          <w:szCs w:val="21"/>
          <w:spacing w:val="-9"/>
        </w:rPr>
        <w:t>起人的资质审查和甄选，由平台承担中间人的角色，项目发起方的信息</w:t>
      </w:r>
      <w:r>
        <w:rPr>
          <w:rFonts w:ascii="SimSun" w:hAnsi="SimSun" w:eastAsia="SimSun" w:cs="SimSun"/>
          <w:sz w:val="21"/>
          <w:szCs w:val="21"/>
          <w:spacing w:val="2"/>
        </w:rPr>
        <w:t xml:space="preserve"> </w:t>
      </w:r>
      <w:r>
        <w:rPr>
          <w:rFonts w:ascii="SimSun" w:hAnsi="SimSun" w:eastAsia="SimSun" w:cs="SimSun"/>
          <w:sz w:val="21"/>
          <w:szCs w:val="21"/>
          <w:spacing w:val="-8"/>
        </w:rPr>
        <w:t>真实性以及筹资去向不能实现完全透明。区块链技术在众筹领域的应用</w:t>
      </w:r>
      <w:r>
        <w:rPr>
          <w:rFonts w:ascii="SimSun" w:hAnsi="SimSun" w:eastAsia="SimSun" w:cs="SimSun"/>
          <w:sz w:val="21"/>
          <w:szCs w:val="21"/>
          <w:spacing w:val="1"/>
        </w:rPr>
        <w:t xml:space="preserve"> </w:t>
      </w:r>
      <w:r>
        <w:rPr>
          <w:rFonts w:ascii="SimSun" w:hAnsi="SimSun" w:eastAsia="SimSun" w:cs="SimSun"/>
          <w:sz w:val="21"/>
          <w:szCs w:val="21"/>
          <w:spacing w:val="-9"/>
        </w:rPr>
        <w:t>将降低众筹风控机制对平台方的依赖程度，充分发挥大众智慧，吸纳用</w:t>
      </w:r>
      <w:r>
        <w:rPr>
          <w:rFonts w:ascii="SimSun" w:hAnsi="SimSun" w:eastAsia="SimSun" w:cs="SimSun"/>
          <w:sz w:val="21"/>
          <w:szCs w:val="21"/>
          <w:spacing w:val="12"/>
        </w:rPr>
        <w:t xml:space="preserve"> </w:t>
      </w:r>
      <w:r>
        <w:rPr>
          <w:rFonts w:ascii="SimSun" w:hAnsi="SimSun" w:eastAsia="SimSun" w:cs="SimSun"/>
          <w:sz w:val="21"/>
          <w:szCs w:val="21"/>
          <w:spacing w:val="-15"/>
        </w:rPr>
        <w:t>户观点，实现客观评价、科学决策。例如，可以应用</w:t>
      </w:r>
      <w:r>
        <w:rPr>
          <w:rFonts w:ascii="SimSun" w:hAnsi="SimSun" w:eastAsia="SimSun" w:cs="SimSun"/>
          <w:sz w:val="21"/>
          <w:szCs w:val="21"/>
          <w:spacing w:val="-16"/>
        </w:rPr>
        <w:t>区块链技术搭建“去</w:t>
      </w:r>
      <w:r>
        <w:rPr>
          <w:rFonts w:ascii="SimSun" w:hAnsi="SimSun" w:eastAsia="SimSun" w:cs="SimSun"/>
          <w:sz w:val="21"/>
          <w:szCs w:val="21"/>
        </w:rPr>
        <w:t xml:space="preserve"> </w:t>
      </w:r>
      <w:r>
        <w:rPr>
          <w:rFonts w:ascii="SimSun" w:hAnsi="SimSun" w:eastAsia="SimSun" w:cs="SimSun"/>
          <w:sz w:val="21"/>
          <w:szCs w:val="21"/>
          <w:spacing w:val="-9"/>
        </w:rPr>
        <w:t>中心化”或“多中心化”的大众评审机制，让众筹发烧友或粉丝</w:t>
      </w:r>
      <w:r>
        <w:rPr>
          <w:rFonts w:ascii="SimSun" w:hAnsi="SimSun" w:eastAsia="SimSun" w:cs="SimSun"/>
          <w:sz w:val="21"/>
          <w:szCs w:val="21"/>
          <w:spacing w:val="-10"/>
        </w:rPr>
        <w:t>支持者</w:t>
      </w:r>
      <w:r>
        <w:rPr>
          <w:rFonts w:ascii="SimSun" w:hAnsi="SimSun" w:eastAsia="SimSun" w:cs="SimSun"/>
          <w:sz w:val="21"/>
          <w:szCs w:val="21"/>
        </w:rPr>
        <w:t xml:space="preserve"> </w:t>
      </w:r>
      <w:r>
        <w:rPr>
          <w:rFonts w:ascii="SimSun" w:hAnsi="SimSun" w:eastAsia="SimSun" w:cs="SimSun"/>
          <w:sz w:val="21"/>
          <w:szCs w:val="21"/>
          <w:spacing w:val="-9"/>
        </w:rPr>
        <w:t>积极参与项目的甄选过程，构建基于区块链技术的评审机制，实现众筹</w:t>
      </w:r>
      <w:r>
        <w:rPr>
          <w:rFonts w:ascii="SimSun" w:hAnsi="SimSun" w:eastAsia="SimSun" w:cs="SimSun"/>
          <w:sz w:val="21"/>
          <w:szCs w:val="21"/>
        </w:rPr>
        <w:t xml:space="preserve"> </w:t>
      </w:r>
      <w:r>
        <w:rPr>
          <w:rFonts w:ascii="SimSun" w:hAnsi="SimSun" w:eastAsia="SimSun" w:cs="SimSun"/>
          <w:sz w:val="21"/>
          <w:szCs w:val="21"/>
          <w:spacing w:val="-9"/>
        </w:rPr>
        <w:t>的去中心化治理。此外，将众筹项目的每一个环节上链，形成不</w:t>
      </w:r>
      <w:r>
        <w:rPr>
          <w:rFonts w:ascii="SimSun" w:hAnsi="SimSun" w:eastAsia="SimSun" w:cs="SimSun"/>
          <w:sz w:val="21"/>
          <w:szCs w:val="21"/>
          <w:spacing w:val="-10"/>
        </w:rPr>
        <w:t>可被篡</w:t>
      </w:r>
      <w:r>
        <w:rPr>
          <w:rFonts w:ascii="SimSun" w:hAnsi="SimSun" w:eastAsia="SimSun" w:cs="SimSun"/>
          <w:sz w:val="21"/>
          <w:szCs w:val="21"/>
        </w:rPr>
        <w:t xml:space="preserve"> </w:t>
      </w:r>
      <w:r>
        <w:rPr>
          <w:rFonts w:ascii="SimSun" w:hAnsi="SimSun" w:eastAsia="SimSun" w:cs="SimSun"/>
          <w:sz w:val="21"/>
          <w:szCs w:val="21"/>
          <w:spacing w:val="-9"/>
        </w:rPr>
        <w:t>改的公开记录，促使项目资金流向实现可追踪，无论是对立项前项目的</w:t>
      </w:r>
      <w:r>
        <w:rPr>
          <w:rFonts w:ascii="SimSun" w:hAnsi="SimSun" w:eastAsia="SimSun" w:cs="SimSun"/>
          <w:sz w:val="21"/>
          <w:szCs w:val="21"/>
          <w:spacing w:val="3"/>
        </w:rPr>
        <w:t xml:space="preserve"> </w:t>
      </w:r>
      <w:r>
        <w:rPr>
          <w:rFonts w:ascii="SimSun" w:hAnsi="SimSun" w:eastAsia="SimSun" w:cs="SimSun"/>
          <w:sz w:val="21"/>
          <w:szCs w:val="21"/>
          <w:spacing w:val="-9"/>
        </w:rPr>
        <w:t>审查，还是对项目实施运营过程的监督，通过应用区块链技</w:t>
      </w:r>
      <w:r>
        <w:rPr>
          <w:rFonts w:ascii="SimSun" w:hAnsi="SimSun" w:eastAsia="SimSun" w:cs="SimSun"/>
          <w:sz w:val="21"/>
          <w:szCs w:val="21"/>
          <w:spacing w:val="-10"/>
        </w:rPr>
        <w:t>术都将变得</w:t>
      </w:r>
      <w:r>
        <w:rPr>
          <w:rFonts w:ascii="SimSun" w:hAnsi="SimSun" w:eastAsia="SimSun" w:cs="SimSun"/>
          <w:sz w:val="21"/>
          <w:szCs w:val="21"/>
        </w:rPr>
        <w:t xml:space="preserve"> </w:t>
      </w:r>
      <w:r>
        <w:rPr>
          <w:rFonts w:ascii="SimSun" w:hAnsi="SimSun" w:eastAsia="SimSun" w:cs="SimSun"/>
          <w:sz w:val="21"/>
          <w:szCs w:val="21"/>
          <w:spacing w:val="-14"/>
        </w:rPr>
        <w:t>更加公开、透明。</w:t>
      </w:r>
    </w:p>
    <w:p>
      <w:pPr>
        <w:ind w:left="24" w:right="21" w:firstLine="409"/>
        <w:spacing w:before="171" w:line="292" w:lineRule="auto"/>
        <w:jc w:val="both"/>
        <w:rPr>
          <w:rFonts w:ascii="SimSun" w:hAnsi="SimSun" w:eastAsia="SimSun" w:cs="SimSun"/>
          <w:sz w:val="21"/>
          <w:szCs w:val="21"/>
        </w:rPr>
      </w:pPr>
      <w:r>
        <w:rPr>
          <w:rFonts w:ascii="SimSun" w:hAnsi="SimSun" w:eastAsia="SimSun" w:cs="SimSun"/>
          <w:sz w:val="21"/>
          <w:szCs w:val="21"/>
          <w:spacing w:val="-10"/>
        </w:rPr>
        <w:t>区块链技术将使知识产权保护变得更加高效、简便。在众筹平台发</w:t>
      </w:r>
      <w:r>
        <w:rPr>
          <w:rFonts w:ascii="SimSun" w:hAnsi="SimSun" w:eastAsia="SimSun" w:cs="SimSun"/>
          <w:sz w:val="21"/>
          <w:szCs w:val="21"/>
          <w:spacing w:val="17"/>
        </w:rPr>
        <w:t xml:space="preserve"> </w:t>
      </w:r>
      <w:r>
        <w:rPr>
          <w:rFonts w:ascii="SimSun" w:hAnsi="SimSun" w:eastAsia="SimSun" w:cs="SimSun"/>
          <w:sz w:val="21"/>
          <w:szCs w:val="21"/>
          <w:spacing w:val="-9"/>
        </w:rPr>
        <w:t>起项目的多为小微企业或个人，知识产权保护意识薄弱，在没有产权保</w:t>
      </w:r>
      <w:r>
        <w:rPr>
          <w:rFonts w:ascii="SimSun" w:hAnsi="SimSun" w:eastAsia="SimSun" w:cs="SimSun"/>
          <w:sz w:val="21"/>
          <w:szCs w:val="21"/>
          <w:spacing w:val="15"/>
        </w:rPr>
        <w:t xml:space="preserve"> </w:t>
      </w:r>
      <w:r>
        <w:rPr>
          <w:rFonts w:ascii="SimSun" w:hAnsi="SimSun" w:eastAsia="SimSun" w:cs="SimSun"/>
          <w:sz w:val="21"/>
          <w:szCs w:val="21"/>
          <w:spacing w:val="-9"/>
        </w:rPr>
        <w:t>护的背景下将自己的创新、创意想法发布到网络上进行众筹</w:t>
      </w:r>
      <w:r>
        <w:rPr>
          <w:rFonts w:ascii="SimSun" w:hAnsi="SimSun" w:eastAsia="SimSun" w:cs="SimSun"/>
          <w:sz w:val="21"/>
          <w:szCs w:val="21"/>
          <w:spacing w:val="-10"/>
        </w:rPr>
        <w:t>很可能导致</w:t>
      </w:r>
      <w:r>
        <w:rPr>
          <w:rFonts w:ascii="SimSun" w:hAnsi="SimSun" w:eastAsia="SimSun" w:cs="SimSun"/>
          <w:sz w:val="21"/>
          <w:szCs w:val="21"/>
        </w:rPr>
        <w:t xml:space="preserve"> </w:t>
      </w:r>
      <w:r>
        <w:rPr>
          <w:rFonts w:ascii="SimSun" w:hAnsi="SimSun" w:eastAsia="SimSun" w:cs="SimSun"/>
          <w:sz w:val="21"/>
          <w:szCs w:val="21"/>
          <w:spacing w:val="-8"/>
        </w:rPr>
        <w:t>项目创意被人剽窃而又不能有效维权，事实上，众筹领域的知识产权纠</w:t>
      </w:r>
    </w:p>
    <w:p>
      <w:pPr>
        <w:spacing w:line="292" w:lineRule="auto"/>
        <w:sectPr>
          <w:footerReference w:type="default" r:id="rId139"/>
          <w:pgSz w:w="7830" w:h="12670"/>
          <w:pgMar w:top="400" w:right="984" w:bottom="725" w:left="535" w:header="0" w:footer="576" w:gutter="0"/>
        </w:sectPr>
        <w:rPr>
          <w:rFonts w:ascii="SimSun" w:hAnsi="SimSun" w:eastAsia="SimSun" w:cs="SimSun"/>
          <w:sz w:val="21"/>
          <w:szCs w:val="21"/>
        </w:rPr>
      </w:pPr>
    </w:p>
    <w:p>
      <w:pPr>
        <w:ind w:left="2"/>
        <w:spacing w:before="26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61" w:lineRule="auto"/>
        <w:rPr/>
      </w:pPr>
      <w:r/>
    </w:p>
    <w:p>
      <w:pPr>
        <w:ind w:right="80"/>
        <w:spacing w:before="69" w:line="292" w:lineRule="auto"/>
        <w:jc w:val="both"/>
        <w:rPr>
          <w:rFonts w:ascii="SimSun" w:hAnsi="SimSun" w:eastAsia="SimSun" w:cs="SimSun"/>
          <w:sz w:val="21"/>
          <w:szCs w:val="21"/>
        </w:rPr>
      </w:pPr>
      <w:r>
        <w:rPr>
          <w:rFonts w:ascii="SimSun" w:hAnsi="SimSun" w:eastAsia="SimSun" w:cs="SimSun"/>
          <w:sz w:val="21"/>
          <w:szCs w:val="21"/>
          <w:spacing w:val="-8"/>
        </w:rPr>
        <w:t>纷时有发生。如果建立一个基于区块链技术的知识</w:t>
      </w:r>
      <w:r>
        <w:rPr>
          <w:rFonts w:ascii="SimSun" w:hAnsi="SimSun" w:eastAsia="SimSun" w:cs="SimSun"/>
          <w:sz w:val="21"/>
          <w:szCs w:val="21"/>
          <w:spacing w:val="-9"/>
        </w:rPr>
        <w:t>产权备案平台，利用</w:t>
      </w:r>
      <w:r>
        <w:rPr>
          <w:rFonts w:ascii="SimSun" w:hAnsi="SimSun" w:eastAsia="SimSun" w:cs="SimSun"/>
          <w:sz w:val="21"/>
          <w:szCs w:val="21"/>
        </w:rPr>
        <w:t xml:space="preserve"> </w:t>
      </w:r>
      <w:r>
        <w:rPr>
          <w:rFonts w:ascii="SimSun" w:hAnsi="SimSun" w:eastAsia="SimSun" w:cs="SimSun"/>
          <w:sz w:val="21"/>
          <w:szCs w:val="21"/>
          <w:spacing w:val="-9"/>
        </w:rPr>
        <w:t>区块链技术标记每个上链创意的时间戳和所有权信息，将使知识产权的</w:t>
      </w:r>
      <w:r>
        <w:rPr>
          <w:rFonts w:ascii="SimSun" w:hAnsi="SimSun" w:eastAsia="SimSun" w:cs="SimSun"/>
          <w:sz w:val="21"/>
          <w:szCs w:val="21"/>
          <w:spacing w:val="13"/>
        </w:rPr>
        <w:t xml:space="preserve"> </w:t>
      </w:r>
      <w:r>
        <w:rPr>
          <w:rFonts w:ascii="SimSun" w:hAnsi="SimSun" w:eastAsia="SimSun" w:cs="SimSun"/>
          <w:sz w:val="21"/>
          <w:szCs w:val="21"/>
          <w:spacing w:val="-9"/>
        </w:rPr>
        <w:t>保护变得更加高效、简便。当然，这项技术的应用必须配合相关法律制</w:t>
      </w:r>
      <w:r>
        <w:rPr>
          <w:rFonts w:ascii="SimSun" w:hAnsi="SimSun" w:eastAsia="SimSun" w:cs="SimSun"/>
          <w:sz w:val="21"/>
          <w:szCs w:val="21"/>
          <w:spacing w:val="15"/>
        </w:rPr>
        <w:t xml:space="preserve"> </w:t>
      </w:r>
      <w:r>
        <w:rPr>
          <w:rFonts w:ascii="SimSun" w:hAnsi="SimSun" w:eastAsia="SimSun" w:cs="SimSun"/>
          <w:sz w:val="21"/>
          <w:szCs w:val="21"/>
          <w:spacing w:val="-13"/>
        </w:rPr>
        <w:t>度的有效完善。</w:t>
      </w:r>
    </w:p>
    <w:p>
      <w:pPr>
        <w:ind w:firstLine="399"/>
        <w:spacing w:before="120" w:line="303" w:lineRule="auto"/>
        <w:jc w:val="both"/>
        <w:rPr>
          <w:rFonts w:ascii="SimSun" w:hAnsi="SimSun" w:eastAsia="SimSun" w:cs="SimSun"/>
          <w:sz w:val="21"/>
          <w:szCs w:val="21"/>
        </w:rPr>
      </w:pPr>
      <w:r>
        <w:rPr>
          <w:rFonts w:ascii="SimSun" w:hAnsi="SimSun" w:eastAsia="SimSun" w:cs="SimSun"/>
          <w:sz w:val="21"/>
          <w:szCs w:val="21"/>
          <w:spacing w:val="-6"/>
        </w:rPr>
        <w:t>此外，区块链智能合约的嵌入将使众筹条款更高效、准确地履行。</w:t>
      </w:r>
      <w:r>
        <w:rPr>
          <w:rFonts w:ascii="SimSun" w:hAnsi="SimSun" w:eastAsia="SimSun" w:cs="SimSun"/>
          <w:sz w:val="21"/>
          <w:szCs w:val="21"/>
          <w:spacing w:val="17"/>
        </w:rPr>
        <w:t xml:space="preserve"> </w:t>
      </w:r>
      <w:r>
        <w:rPr>
          <w:rFonts w:ascii="SimSun" w:hAnsi="SimSun" w:eastAsia="SimSun" w:cs="SimSun"/>
          <w:sz w:val="21"/>
          <w:szCs w:val="21"/>
          <w:spacing w:val="-8"/>
        </w:rPr>
        <w:t>一旦达到项目投融双方设定的协议条件，如在某一时间范围</w:t>
      </w:r>
      <w:r>
        <w:rPr>
          <w:rFonts w:ascii="SimSun" w:hAnsi="SimSun" w:eastAsia="SimSun" w:cs="SimSun"/>
          <w:sz w:val="21"/>
          <w:szCs w:val="21"/>
          <w:spacing w:val="-9"/>
        </w:rPr>
        <w:t>内募集满一 </w:t>
      </w:r>
      <w:r>
        <w:rPr>
          <w:rFonts w:ascii="SimSun" w:hAnsi="SimSun" w:eastAsia="SimSun" w:cs="SimSun"/>
          <w:sz w:val="21"/>
          <w:szCs w:val="21"/>
          <w:spacing w:val="-15"/>
        </w:rPr>
        <w:t>定金额，众筹即可顺利到达项目方账户；反之，款项将自动沿原路</w:t>
      </w:r>
      <w:r>
        <w:rPr>
          <w:rFonts w:ascii="SimSun" w:hAnsi="SimSun" w:eastAsia="SimSun" w:cs="SimSun"/>
          <w:sz w:val="21"/>
          <w:szCs w:val="21"/>
          <w:spacing w:val="-16"/>
        </w:rPr>
        <w:t>径返还</w:t>
      </w:r>
      <w:r>
        <w:rPr>
          <w:rFonts w:ascii="SimSun" w:hAnsi="SimSun" w:eastAsia="SimSun" w:cs="SimSun"/>
          <w:sz w:val="21"/>
          <w:szCs w:val="21"/>
        </w:rPr>
        <w:t xml:space="preserve">  </w:t>
      </w:r>
      <w:r>
        <w:rPr>
          <w:rFonts w:ascii="SimSun" w:hAnsi="SimSun" w:eastAsia="SimSun" w:cs="SimSun"/>
          <w:sz w:val="21"/>
          <w:szCs w:val="21"/>
          <w:spacing w:val="-18"/>
        </w:rPr>
        <w:t>投资者手中，项目宣告失败。由此，不仅加快了整个众筹流程的推进</w:t>
      </w:r>
      <w:r>
        <w:rPr>
          <w:rFonts w:ascii="SimSun" w:hAnsi="SimSun" w:eastAsia="SimSun" w:cs="SimSun"/>
          <w:sz w:val="21"/>
          <w:szCs w:val="21"/>
          <w:spacing w:val="-19"/>
        </w:rPr>
        <w:t>速度，</w:t>
      </w:r>
      <w:r>
        <w:rPr>
          <w:rFonts w:ascii="SimSun" w:hAnsi="SimSun" w:eastAsia="SimSun" w:cs="SimSun"/>
          <w:sz w:val="21"/>
          <w:szCs w:val="21"/>
        </w:rPr>
        <w:t xml:space="preserve"> </w:t>
      </w:r>
      <w:r>
        <w:rPr>
          <w:rFonts w:ascii="SimSun" w:hAnsi="SimSun" w:eastAsia="SimSun" w:cs="SimSun"/>
          <w:sz w:val="21"/>
          <w:szCs w:val="21"/>
          <w:spacing w:val="-9"/>
        </w:rPr>
        <w:t>还提升了众筹协议履行的准确性，增强参与者信任度；同时基于区块链</w:t>
      </w:r>
      <w:r>
        <w:rPr>
          <w:rFonts w:ascii="SimSun" w:hAnsi="SimSun" w:eastAsia="SimSun" w:cs="SimSun"/>
          <w:sz w:val="21"/>
          <w:szCs w:val="21"/>
          <w:spacing w:val="3"/>
        </w:rPr>
        <w:t xml:space="preserve">  </w:t>
      </w:r>
      <w:r>
        <w:rPr>
          <w:rFonts w:ascii="SimSun" w:hAnsi="SimSun" w:eastAsia="SimSun" w:cs="SimSun"/>
          <w:sz w:val="21"/>
          <w:szCs w:val="21"/>
          <w:spacing w:val="-9"/>
        </w:rPr>
        <w:t>的公开性和不可篡改性，很大程度上规避了对众筹结果进行人为操纵的</w:t>
      </w:r>
      <w:r>
        <w:rPr>
          <w:rFonts w:ascii="SimSun" w:hAnsi="SimSun" w:eastAsia="SimSun" w:cs="SimSun"/>
          <w:sz w:val="21"/>
          <w:szCs w:val="21"/>
          <w:spacing w:val="6"/>
        </w:rPr>
        <w:t xml:space="preserve">  </w:t>
      </w:r>
      <w:r>
        <w:rPr>
          <w:rFonts w:ascii="SimSun" w:hAnsi="SimSun" w:eastAsia="SimSun" w:cs="SimSun"/>
          <w:sz w:val="21"/>
          <w:szCs w:val="21"/>
          <w:spacing w:val="-9"/>
        </w:rPr>
        <w:t>可能。</w:t>
      </w:r>
    </w:p>
    <w:p>
      <w:pPr>
        <w:pStyle w:val="BodyText"/>
        <w:rPr/>
      </w:pPr>
      <w:r/>
    </w:p>
    <w:p>
      <w:pPr>
        <w:pStyle w:val="BodyText"/>
        <w:spacing w:line="241" w:lineRule="auto"/>
        <w:rPr/>
      </w:pPr>
      <w:r/>
    </w:p>
    <w:p>
      <w:pPr>
        <w:ind w:left="1892"/>
        <w:spacing w:before="69" w:line="222" w:lineRule="auto"/>
        <w:outlineLvl w:val="6"/>
        <w:rPr>
          <w:rFonts w:ascii="SimHei" w:hAnsi="SimHei" w:eastAsia="SimHei" w:cs="SimHei"/>
          <w:sz w:val="21"/>
          <w:szCs w:val="21"/>
        </w:rPr>
      </w:pPr>
      <w:r>
        <w:rPr>
          <w:rFonts w:ascii="SimHei" w:hAnsi="SimHei" w:eastAsia="SimHei" w:cs="SimHei"/>
          <w:sz w:val="21"/>
          <w:szCs w:val="21"/>
          <w:b/>
          <w:bCs/>
          <w:spacing w:val="6"/>
        </w:rPr>
        <w:t>三</w:t>
      </w:r>
      <w:r>
        <w:rPr>
          <w:rFonts w:ascii="SimHei" w:hAnsi="SimHei" w:eastAsia="SimHei" w:cs="SimHei"/>
          <w:sz w:val="21"/>
          <w:szCs w:val="21"/>
          <w:spacing w:val="6"/>
        </w:rPr>
        <w:t xml:space="preserve"> </w:t>
      </w:r>
      <w:r>
        <w:rPr>
          <w:rFonts w:ascii="SimHei" w:hAnsi="SimHei" w:eastAsia="SimHei" w:cs="SimHei"/>
          <w:sz w:val="21"/>
          <w:szCs w:val="21"/>
          <w:b/>
          <w:bCs/>
          <w:spacing w:val="6"/>
        </w:rPr>
        <w:t>、市场观点及行业趋势</w:t>
      </w:r>
    </w:p>
    <w:p>
      <w:pPr>
        <w:pStyle w:val="BodyText"/>
        <w:spacing w:line="378" w:lineRule="auto"/>
        <w:rPr/>
      </w:pPr>
      <w:r/>
    </w:p>
    <w:p>
      <w:pPr>
        <w:pStyle w:val="BodyText"/>
        <w:spacing w:before="68" w:line="212" w:lineRule="auto"/>
        <w:rPr>
          <w:rFonts w:ascii="SimHei" w:hAnsi="SimHei" w:eastAsia="SimHei" w:cs="SimHei"/>
        </w:rPr>
      </w:pPr>
      <w:r>
        <w:rPr>
          <w:rFonts w:ascii="SimHei" w:hAnsi="SimHei" w:eastAsia="SimHei" w:cs="SimHei"/>
          <w:spacing w:val="10"/>
        </w:rPr>
        <w:t>(</w:t>
      </w:r>
      <w:r>
        <w:rPr>
          <w:rFonts w:ascii="SimHei" w:hAnsi="SimHei" w:eastAsia="SimHei" w:cs="SimHei"/>
          <w:spacing w:val="-51"/>
        </w:rPr>
        <w:t xml:space="preserve"> </w:t>
      </w:r>
      <w:r>
        <w:rPr>
          <w:rFonts w:ascii="SimHei" w:hAnsi="SimHei" w:eastAsia="SimHei" w:cs="SimHei"/>
          <w:spacing w:val="10"/>
        </w:rPr>
        <w:t>一</w:t>
      </w:r>
      <w:r>
        <w:rPr>
          <w:rFonts w:ascii="SimHei" w:hAnsi="SimHei" w:eastAsia="SimHei" w:cs="SimHei"/>
          <w:spacing w:val="-62"/>
        </w:rPr>
        <w:t xml:space="preserve"> </w:t>
      </w:r>
      <w:r>
        <w:rPr>
          <w:rFonts w:ascii="SimHei" w:hAnsi="SimHei" w:eastAsia="SimHei" w:cs="SimHei"/>
          <w:spacing w:val="10"/>
        </w:rPr>
        <w:t>)项目方</w:t>
      </w:r>
      <w:r>
        <w:rPr>
          <w:rFonts w:ascii="SimHei" w:hAnsi="SimHei" w:eastAsia="SimHei" w:cs="SimHei"/>
          <w:spacing w:val="-59"/>
        </w:rPr>
        <w:t xml:space="preserve"> </w:t>
      </w:r>
      <w:r>
        <w:rPr>
          <w:spacing w:val="10"/>
        </w:rPr>
        <w:t>(B</w:t>
      </w:r>
      <w:r>
        <w:rPr>
          <w:spacing w:val="3"/>
        </w:rPr>
        <w:t xml:space="preserve">  </w:t>
      </w:r>
      <w:r>
        <w:rPr>
          <w:rFonts w:ascii="SimHei" w:hAnsi="SimHei" w:eastAsia="SimHei" w:cs="SimHei"/>
          <w:spacing w:val="10"/>
        </w:rPr>
        <w:t>端)角度看众筹市场</w:t>
      </w:r>
    </w:p>
    <w:p>
      <w:pPr>
        <w:ind w:left="402"/>
        <w:spacing w:before="305" w:line="224" w:lineRule="auto"/>
        <w:outlineLvl w:val="6"/>
        <w:rPr>
          <w:rFonts w:ascii="YouYuan" w:hAnsi="YouYuan" w:eastAsia="YouYuan" w:cs="YouYuan"/>
          <w:sz w:val="21"/>
          <w:szCs w:val="21"/>
        </w:rPr>
      </w:pPr>
      <w:r>
        <w:rPr>
          <w:rFonts w:ascii="YouYuan" w:hAnsi="YouYuan" w:eastAsia="YouYuan" w:cs="YouYuan"/>
          <w:sz w:val="21"/>
          <w:szCs w:val="21"/>
          <w:b/>
          <w:bCs/>
          <w:spacing w:val="-8"/>
        </w:rPr>
        <w:t>1.企业画像</w:t>
      </w:r>
    </w:p>
    <w:p>
      <w:pPr>
        <w:ind w:left="399"/>
        <w:spacing w:before="290" w:line="222" w:lineRule="auto"/>
        <w:rPr>
          <w:rFonts w:ascii="SimHei" w:hAnsi="SimHei" w:eastAsia="SimHei" w:cs="SimHei"/>
          <w:sz w:val="21"/>
          <w:szCs w:val="21"/>
        </w:rPr>
      </w:pPr>
      <w:r>
        <w:rPr>
          <w:rFonts w:ascii="SimHei" w:hAnsi="SimHei" w:eastAsia="SimHei" w:cs="SimHei"/>
          <w:sz w:val="21"/>
          <w:szCs w:val="21"/>
          <w:spacing w:val="-11"/>
        </w:rPr>
        <w:t>(1)小微型企业是众筹生态的绝对主力军</w:t>
      </w:r>
    </w:p>
    <w:p>
      <w:pPr>
        <w:ind w:right="93" w:firstLine="399"/>
        <w:spacing w:before="117" w:line="287" w:lineRule="auto"/>
        <w:rPr>
          <w:rFonts w:ascii="SimSun" w:hAnsi="SimSun" w:eastAsia="SimSun" w:cs="SimSun"/>
          <w:sz w:val="21"/>
          <w:szCs w:val="21"/>
        </w:rPr>
      </w:pPr>
      <w:r>
        <w:rPr>
          <w:rFonts w:ascii="SimSun" w:hAnsi="SimSun" w:eastAsia="SimSun" w:cs="SimSun"/>
          <w:sz w:val="21"/>
          <w:szCs w:val="21"/>
          <w:spacing w:val="-5"/>
        </w:rPr>
        <w:t>活跃在众筹生态的企业约一半实缴资本在100万元及以下，运营年</w:t>
      </w:r>
      <w:r>
        <w:rPr>
          <w:rFonts w:ascii="SimSun" w:hAnsi="SimSun" w:eastAsia="SimSun" w:cs="SimSun"/>
          <w:sz w:val="21"/>
          <w:szCs w:val="21"/>
          <w:spacing w:val="2"/>
        </w:rPr>
        <w:t xml:space="preserve"> </w:t>
      </w:r>
      <w:r>
        <w:rPr>
          <w:rFonts w:ascii="SimSun" w:hAnsi="SimSun" w:eastAsia="SimSun" w:cs="SimSun"/>
          <w:sz w:val="21"/>
          <w:szCs w:val="21"/>
          <w:spacing w:val="1"/>
        </w:rPr>
        <w:t>限3年以内，年度销售收入500万元及以下，年度盈利水平100万元及</w:t>
      </w:r>
      <w:r>
        <w:rPr>
          <w:rFonts w:ascii="SimSun" w:hAnsi="SimSun" w:eastAsia="SimSun" w:cs="SimSun"/>
          <w:sz w:val="21"/>
          <w:szCs w:val="21"/>
          <w:spacing w:val="12"/>
        </w:rPr>
        <w:t xml:space="preserve"> </w:t>
      </w:r>
      <w:r>
        <w:rPr>
          <w:rFonts w:ascii="SimSun" w:hAnsi="SimSun" w:eastAsia="SimSun" w:cs="SimSun"/>
          <w:sz w:val="21"/>
          <w:szCs w:val="21"/>
          <w:spacing w:val="-13"/>
        </w:rPr>
        <w:t>以下(见图6.2 )。小微型企业是众筹生态的绝对主力军。</w:t>
      </w:r>
    </w:p>
    <w:p>
      <w:pPr>
        <w:ind w:left="399"/>
        <w:spacing w:before="111" w:line="221" w:lineRule="auto"/>
        <w:rPr>
          <w:rFonts w:ascii="SimHei" w:hAnsi="SimHei" w:eastAsia="SimHei" w:cs="SimHei"/>
          <w:sz w:val="21"/>
          <w:szCs w:val="21"/>
        </w:rPr>
      </w:pPr>
      <w:r>
        <w:rPr>
          <w:rFonts w:ascii="SimHei" w:hAnsi="SimHei" w:eastAsia="SimHei" w:cs="SimHei"/>
          <w:sz w:val="21"/>
          <w:szCs w:val="21"/>
        </w:rPr>
        <w:t>(2)约25%的创业项目由女性创业者发起</w:t>
      </w:r>
    </w:p>
    <w:p>
      <w:pPr>
        <w:ind w:firstLine="399"/>
        <w:spacing w:before="109" w:line="297" w:lineRule="auto"/>
        <w:rPr>
          <w:rFonts w:ascii="SimSun" w:hAnsi="SimSun" w:eastAsia="SimSun" w:cs="SimSun"/>
          <w:sz w:val="21"/>
          <w:szCs w:val="21"/>
        </w:rPr>
      </w:pPr>
      <w:r>
        <w:rPr>
          <w:rFonts w:ascii="SimSun" w:hAnsi="SimSun" w:eastAsia="SimSun" w:cs="SimSun"/>
          <w:sz w:val="21"/>
          <w:szCs w:val="21"/>
          <w:spacing w:val="3"/>
        </w:rPr>
        <w:t>通过众筹创业的创业者平均年龄为35岁，约25%的众筹创业项目</w:t>
      </w:r>
      <w:r>
        <w:rPr>
          <w:rFonts w:ascii="SimSun" w:hAnsi="SimSun" w:eastAsia="SimSun" w:cs="SimSun"/>
          <w:sz w:val="21"/>
          <w:szCs w:val="21"/>
          <w:spacing w:val="4"/>
        </w:rPr>
        <w:t xml:space="preserve"> </w:t>
      </w:r>
      <w:r>
        <w:rPr>
          <w:rFonts w:ascii="SimSun" w:hAnsi="SimSun" w:eastAsia="SimSun" w:cs="SimSun"/>
          <w:sz w:val="21"/>
          <w:szCs w:val="21"/>
          <w:spacing w:val="-5"/>
        </w:rPr>
        <w:t>由女性发起，且创业团队中女性占比更是高达41%。</w:t>
      </w:r>
      <w:r>
        <w:rPr>
          <w:rFonts w:ascii="SimSun" w:hAnsi="SimSun" w:eastAsia="SimSun" w:cs="SimSun"/>
          <w:sz w:val="21"/>
          <w:szCs w:val="21"/>
          <w:spacing w:val="-6"/>
        </w:rPr>
        <w:t>上海市创业基金会</w:t>
      </w:r>
      <w:r>
        <w:rPr>
          <w:rFonts w:ascii="SimSun" w:hAnsi="SimSun" w:eastAsia="SimSun" w:cs="SimSun"/>
          <w:sz w:val="21"/>
          <w:szCs w:val="21"/>
        </w:rPr>
        <w:t xml:space="preserve">  </w:t>
      </w:r>
      <w:r>
        <w:rPr>
          <w:rFonts w:ascii="SimSun" w:hAnsi="SimSun" w:eastAsia="SimSun" w:cs="SimSun"/>
          <w:sz w:val="21"/>
          <w:szCs w:val="21"/>
          <w:spacing w:val="-8"/>
        </w:rPr>
        <w:t>公布的《2017创业数据研究报告》数据显示，我国纯女性团队创业仅占</w:t>
      </w:r>
      <w:r>
        <w:rPr>
          <w:rFonts w:ascii="SimSun" w:hAnsi="SimSun" w:eastAsia="SimSun" w:cs="SimSun"/>
          <w:sz w:val="21"/>
          <w:szCs w:val="21"/>
        </w:rPr>
        <w:t xml:space="preserve">  </w:t>
      </w:r>
      <w:r>
        <w:rPr>
          <w:rFonts w:ascii="SimSun" w:hAnsi="SimSun" w:eastAsia="SimSun" w:cs="SimSun"/>
          <w:sz w:val="21"/>
          <w:szCs w:val="21"/>
          <w:spacing w:val="-11"/>
        </w:rPr>
        <w:t>8%,女性创业者占比37%。可见，众筹为女性创业提供了更加便利的环</w:t>
      </w:r>
      <w:r>
        <w:rPr>
          <w:rFonts w:ascii="SimSun" w:hAnsi="SimSun" w:eastAsia="SimSun" w:cs="SimSun"/>
          <w:sz w:val="21"/>
          <w:szCs w:val="21"/>
          <w:spacing w:val="-12"/>
        </w:rPr>
        <w:t>境，</w:t>
      </w:r>
      <w:r>
        <w:rPr>
          <w:rFonts w:ascii="SimSun" w:hAnsi="SimSun" w:eastAsia="SimSun" w:cs="SimSun"/>
          <w:sz w:val="21"/>
          <w:szCs w:val="21"/>
        </w:rPr>
        <w:t xml:space="preserve"> </w:t>
      </w:r>
      <w:r>
        <w:rPr>
          <w:rFonts w:ascii="SimSun" w:hAnsi="SimSun" w:eastAsia="SimSun" w:cs="SimSun"/>
          <w:sz w:val="21"/>
          <w:szCs w:val="21"/>
          <w:spacing w:val="-12"/>
        </w:rPr>
        <w:t>促进了女性创业。</w:t>
      </w:r>
    </w:p>
    <w:p>
      <w:pPr>
        <w:spacing w:line="297" w:lineRule="auto"/>
        <w:sectPr>
          <w:footerReference w:type="default" r:id="rId140"/>
          <w:pgSz w:w="7830" w:h="12680"/>
          <w:pgMar w:top="400" w:right="745" w:bottom="692" w:left="750" w:header="0" w:footer="533" w:gutter="0"/>
        </w:sectPr>
        <w:rPr>
          <w:rFonts w:ascii="SimSun" w:hAnsi="SimSun" w:eastAsia="SimSun" w:cs="SimSun"/>
          <w:sz w:val="21"/>
          <w:szCs w:val="21"/>
        </w:rPr>
      </w:pPr>
    </w:p>
    <w:p>
      <w:pPr>
        <w:pStyle w:val="BodyText"/>
        <w:spacing w:line="243" w:lineRule="auto"/>
        <w:rPr/>
      </w:pPr>
      <w:r/>
    </w:p>
    <w:p>
      <w:pPr>
        <w:ind w:left="1712"/>
        <w:spacing w:before="58" w:line="221" w:lineRule="auto"/>
        <w:rPr>
          <w:rFonts w:ascii="SimHei" w:hAnsi="SimHei" w:eastAsia="SimHei" w:cs="SimHei"/>
          <w:sz w:val="18"/>
          <w:szCs w:val="18"/>
        </w:rPr>
      </w:pPr>
      <w:r>
        <w:rPr>
          <w:rFonts w:ascii="SimHei" w:hAnsi="SimHei" w:eastAsia="SimHei" w:cs="SimHei"/>
          <w:sz w:val="18"/>
          <w:szCs w:val="18"/>
          <w:b/>
          <w:bCs/>
          <w:spacing w:val="-2"/>
        </w:rPr>
        <w:t>第六章</w:t>
      </w:r>
      <w:r>
        <w:rPr>
          <w:rFonts w:ascii="SimHei" w:hAnsi="SimHei" w:eastAsia="SimHei" w:cs="SimHei"/>
          <w:sz w:val="18"/>
          <w:szCs w:val="18"/>
          <w:spacing w:val="-2"/>
        </w:rPr>
        <w:t xml:space="preserve">  </w:t>
      </w:r>
      <w:r>
        <w:rPr>
          <w:rFonts w:ascii="SimHei" w:hAnsi="SimHei" w:eastAsia="SimHei" w:cs="SimHei"/>
          <w:sz w:val="18"/>
          <w:szCs w:val="18"/>
          <w:b/>
          <w:bCs/>
          <w:spacing w:val="-2"/>
        </w:rPr>
        <w:t>无界众筹：助推创新创业升级的新范式、新工具</w:t>
      </w:r>
    </w:p>
    <w:p>
      <w:pPr>
        <w:pStyle w:val="BodyText"/>
        <w:spacing w:line="438" w:lineRule="auto"/>
        <w:rPr/>
      </w:pPr>
      <w:r/>
    </w:p>
    <w:p>
      <w:pPr>
        <w:ind w:firstLine="59"/>
        <w:spacing w:line="2220" w:lineRule="exact"/>
        <w:rPr/>
      </w:pPr>
      <w:r>
        <w:rPr>
          <w:position w:val="-44"/>
        </w:rPr>
        <w:drawing>
          <wp:inline distT="0" distB="0" distL="0" distR="0">
            <wp:extent cx="3968739" cy="1409724"/>
            <wp:effectExtent l="0" t="0" r="0" b="0"/>
            <wp:docPr id="30" name="IM 30"/>
            <wp:cNvGraphicFramePr/>
            <a:graphic>
              <a:graphicData uri="http://schemas.openxmlformats.org/drawingml/2006/picture">
                <pic:pic>
                  <pic:nvPicPr>
                    <pic:cNvPr id="30" name="IM 30"/>
                    <pic:cNvPicPr/>
                  </pic:nvPicPr>
                  <pic:blipFill>
                    <a:blip r:embed="rId142"/>
                    <a:stretch>
                      <a:fillRect/>
                    </a:stretch>
                  </pic:blipFill>
                  <pic:spPr>
                    <a:xfrm rot="0">
                      <a:off x="0" y="0"/>
                      <a:ext cx="3968739" cy="1409724"/>
                    </a:xfrm>
                    <a:prstGeom prst="rect">
                      <a:avLst/>
                    </a:prstGeom>
                  </pic:spPr>
                </pic:pic>
              </a:graphicData>
            </a:graphic>
          </wp:inline>
        </w:drawing>
      </w:r>
    </w:p>
    <w:p>
      <w:pPr>
        <w:ind w:left="780"/>
        <w:spacing w:before="257" w:line="218" w:lineRule="auto"/>
        <w:rPr>
          <w:rFonts w:ascii="SimSun" w:hAnsi="SimSun" w:eastAsia="SimSun" w:cs="SimSun"/>
          <w:sz w:val="18"/>
          <w:szCs w:val="18"/>
        </w:rPr>
      </w:pPr>
      <w:r>
        <w:rPr>
          <w:rFonts w:ascii="SimSun" w:hAnsi="SimSun" w:eastAsia="SimSun" w:cs="SimSun"/>
          <w:sz w:val="18"/>
          <w:szCs w:val="18"/>
          <w:spacing w:val="-20"/>
        </w:rPr>
        <w:t>年度销售收入累计占比                  </w:t>
      </w:r>
      <w:r>
        <w:rPr>
          <w:rFonts w:ascii="SimSun" w:hAnsi="SimSun" w:eastAsia="SimSun" w:cs="SimSun"/>
          <w:sz w:val="18"/>
          <w:szCs w:val="18"/>
          <w:spacing w:val="-21"/>
        </w:rPr>
        <w:t xml:space="preserve">  年度盈利水平累计占比</w:t>
      </w:r>
    </w:p>
    <w:p>
      <w:pPr>
        <w:ind w:firstLine="10"/>
        <w:spacing w:line="2010" w:lineRule="exact"/>
        <w:rPr/>
      </w:pPr>
      <w:r>
        <w:rPr>
          <w:position w:val="-40"/>
        </w:rPr>
        <w:pict>
          <v:group id="_x0000_s24" style="mso-position-vertical-relative:line;mso-position-horizontal-relative:char;width:314.5pt;height:100.55pt;" filled="false" stroked="false" coordsize="6290,2011" coordorigin="0,0">
            <v:shape id="_x0000_s26" style="position:absolute;left:0;top:0;width:6290;height:2011;" filled="false" stroked="false" type="#_x0000_t75">
              <v:imagedata o:title="" r:id="rId143"/>
            </v:shape>
            <v:shape id="_x0000_s28" style="position:absolute;left:-20;top:-20;width:6330;height:2051;" filled="false" stroked="false" type="#_x0000_t202">
              <v:fill on="false"/>
              <v:stroke on="false"/>
              <v:path/>
              <v:imagedata o:title=""/>
              <o:lock v:ext="edit" aspectratio="false"/>
              <v:textbox inset="0mm,0mm,0mm,0mm">
                <w:txbxContent>
                  <w:p>
                    <w:pPr>
                      <w:ind w:left="3139"/>
                      <w:spacing w:before="108" w:line="222" w:lineRule="auto"/>
                      <w:rPr>
                        <w:rFonts w:ascii="SimSun" w:hAnsi="SimSun" w:eastAsia="SimSun" w:cs="SimSun"/>
                        <w:sz w:val="14"/>
                        <w:szCs w:val="14"/>
                      </w:rPr>
                    </w:pPr>
                    <w:r>
                      <w:rPr>
                        <w:rFonts w:ascii="SimSun" w:hAnsi="SimSun" w:eastAsia="SimSun" w:cs="SimSun"/>
                        <w:sz w:val="14"/>
                        <w:szCs w:val="14"/>
                        <w:spacing w:val="-7"/>
                      </w:rPr>
                      <w:t>(%)</w:t>
                    </w:r>
                  </w:p>
                </w:txbxContent>
              </v:textbox>
            </v:shape>
          </v:group>
        </w:pict>
      </w:r>
    </w:p>
    <w:p>
      <w:pPr>
        <w:ind w:left="2192"/>
        <w:spacing w:before="183" w:line="221" w:lineRule="auto"/>
        <w:rPr>
          <w:rFonts w:ascii="SimHei" w:hAnsi="SimHei" w:eastAsia="SimHei" w:cs="SimHei"/>
          <w:sz w:val="18"/>
          <w:szCs w:val="18"/>
        </w:rPr>
      </w:pPr>
      <w:r>
        <w:rPr>
          <w:rFonts w:ascii="SimHei" w:hAnsi="SimHei" w:eastAsia="SimHei" w:cs="SimHei"/>
          <w:sz w:val="18"/>
          <w:szCs w:val="18"/>
          <w:b/>
          <w:bCs/>
          <w:spacing w:val="-3"/>
        </w:rPr>
        <w:t>图6.2</w:t>
      </w:r>
      <w:r>
        <w:rPr>
          <w:rFonts w:ascii="SimHei" w:hAnsi="SimHei" w:eastAsia="SimHei" w:cs="SimHei"/>
          <w:sz w:val="18"/>
          <w:szCs w:val="18"/>
          <w:spacing w:val="83"/>
        </w:rPr>
        <w:t xml:space="preserve"> </w:t>
      </w:r>
      <w:r>
        <w:rPr>
          <w:rFonts w:ascii="SimHei" w:hAnsi="SimHei" w:eastAsia="SimHei" w:cs="SimHei"/>
          <w:sz w:val="18"/>
          <w:szCs w:val="18"/>
          <w:b/>
          <w:bCs/>
          <w:spacing w:val="-3"/>
        </w:rPr>
        <w:t>项目方规模要素</w:t>
      </w:r>
    </w:p>
    <w:p>
      <w:pPr>
        <w:spacing w:before="204" w:line="223" w:lineRule="auto"/>
        <w:rPr>
          <w:rFonts w:ascii="KaiTi" w:hAnsi="KaiTi" w:eastAsia="KaiTi" w:cs="KaiTi"/>
          <w:sz w:val="18"/>
          <w:szCs w:val="18"/>
        </w:rPr>
      </w:pPr>
      <w:r>
        <w:rPr>
          <w:rFonts w:ascii="KaiTi" w:hAnsi="KaiTi" w:eastAsia="KaiTi" w:cs="KaiTi"/>
          <w:sz w:val="18"/>
          <w:szCs w:val="18"/>
          <w:spacing w:val="-2"/>
        </w:rPr>
        <w:t>资料来源：京东数字科技研究院调研整理。</w:t>
      </w:r>
    </w:p>
    <w:p>
      <w:pPr>
        <w:pStyle w:val="BodyText"/>
        <w:spacing w:line="302" w:lineRule="auto"/>
        <w:rPr/>
      </w:pPr>
      <w:r/>
    </w:p>
    <w:p>
      <w:pPr>
        <w:ind w:left="352"/>
        <w:spacing w:before="59" w:line="221" w:lineRule="auto"/>
        <w:rPr>
          <w:rFonts w:ascii="SimHei" w:hAnsi="SimHei" w:eastAsia="SimHei" w:cs="SimHei"/>
          <w:sz w:val="18"/>
          <w:szCs w:val="18"/>
        </w:rPr>
      </w:pPr>
      <w:r>
        <w:rPr>
          <w:rFonts w:ascii="SimHei" w:hAnsi="SimHei" w:eastAsia="SimHei" w:cs="SimHei"/>
          <w:sz w:val="18"/>
          <w:szCs w:val="18"/>
          <w:b/>
          <w:bCs/>
          <w:spacing w:val="18"/>
        </w:rPr>
        <w:t>(3)科技类项目占比最多</w:t>
      </w:r>
    </w:p>
    <w:p>
      <w:pPr>
        <w:spacing w:before="138" w:line="380" w:lineRule="exact"/>
        <w:jc w:val="right"/>
        <w:rPr>
          <w:rFonts w:ascii="SimSun" w:hAnsi="SimSun" w:eastAsia="SimSun" w:cs="SimSun"/>
          <w:sz w:val="18"/>
          <w:szCs w:val="18"/>
        </w:rPr>
      </w:pPr>
      <w:r>
        <w:rPr>
          <w:rFonts w:ascii="SimSun" w:hAnsi="SimSun" w:eastAsia="SimSun" w:cs="SimSun"/>
          <w:sz w:val="18"/>
          <w:szCs w:val="18"/>
          <w:spacing w:val="15"/>
          <w:position w:val="15"/>
        </w:rPr>
        <w:t>创新创业项目主要集中在科技领域，占比高达44%(见图6.3)。可</w:t>
      </w:r>
      <w:r>
        <w:rPr>
          <w:rFonts w:ascii="SimSun" w:hAnsi="SimSun" w:eastAsia="SimSun" w:cs="SimSun"/>
          <w:sz w:val="18"/>
          <w:szCs w:val="18"/>
          <w:spacing w:val="14"/>
          <w:position w:val="15"/>
        </w:rPr>
        <w:t>见，</w:t>
      </w:r>
    </w:p>
    <w:p>
      <w:pPr>
        <w:spacing w:line="218" w:lineRule="auto"/>
        <w:rPr>
          <w:rFonts w:ascii="SimSun" w:hAnsi="SimSun" w:eastAsia="SimSun" w:cs="SimSun"/>
          <w:sz w:val="18"/>
          <w:szCs w:val="18"/>
        </w:rPr>
      </w:pPr>
      <w:r>
        <w:rPr>
          <w:rFonts w:ascii="SimSun" w:hAnsi="SimSun" w:eastAsia="SimSun" w:cs="SimSun"/>
          <w:sz w:val="18"/>
          <w:szCs w:val="18"/>
          <w:spacing w:val="15"/>
        </w:rPr>
        <w:t>众筹扶持创新创业也有侧重，对科技型创业项目的帮扶更为明显。</w:t>
      </w:r>
    </w:p>
    <w:p>
      <w:pPr>
        <w:spacing w:before="139"/>
        <w:rPr/>
      </w:pPr>
      <w:r/>
    </w:p>
    <w:p>
      <w:pPr>
        <w:sectPr>
          <w:footerReference w:type="default" r:id="rId141"/>
          <w:pgSz w:w="7830" w:h="12670"/>
          <w:pgMar w:top="400" w:right="850" w:bottom="658" w:left="670" w:header="0" w:footer="519" w:gutter="0"/>
          <w:cols w:equalWidth="0" w:num="1">
            <w:col w:w="6310" w:space="0"/>
          </w:cols>
        </w:sectPr>
        <w:rPr/>
      </w:pPr>
    </w:p>
    <w:p>
      <w:pPr>
        <w:ind w:firstLine="369"/>
        <w:spacing w:before="10" w:line="1470" w:lineRule="exact"/>
        <w:rPr/>
      </w:pPr>
      <w:r>
        <w:rPr>
          <w:position w:val="-29"/>
        </w:rPr>
        <w:drawing>
          <wp:inline distT="0" distB="0" distL="0" distR="0">
            <wp:extent cx="914409" cy="933433"/>
            <wp:effectExtent l="0" t="0" r="0" b="0"/>
            <wp:docPr id="32" name="IM 32"/>
            <wp:cNvGraphicFramePr/>
            <a:graphic>
              <a:graphicData uri="http://schemas.openxmlformats.org/drawingml/2006/picture">
                <pic:pic>
                  <pic:nvPicPr>
                    <pic:cNvPr id="32" name="IM 32"/>
                    <pic:cNvPicPr/>
                  </pic:nvPicPr>
                  <pic:blipFill>
                    <a:blip r:embed="rId144"/>
                    <a:stretch>
                      <a:fillRect/>
                    </a:stretch>
                  </pic:blipFill>
                  <pic:spPr>
                    <a:xfrm rot="0">
                      <a:off x="0" y="0"/>
                      <a:ext cx="914409" cy="933433"/>
                    </a:xfrm>
                    <a:prstGeom prst="rect">
                      <a:avLst/>
                    </a:prstGeom>
                  </pic:spPr>
                </pic:pic>
              </a:graphicData>
            </a:graphic>
          </wp:inline>
        </w:drawing>
      </w:r>
    </w:p>
    <w:p>
      <w:pPr>
        <w:ind w:left="939"/>
        <w:spacing w:before="86" w:line="219" w:lineRule="auto"/>
        <w:rPr>
          <w:rFonts w:ascii="SimSun" w:hAnsi="SimSun" w:eastAsia="SimSun" w:cs="SimSun"/>
          <w:sz w:val="18"/>
          <w:szCs w:val="18"/>
        </w:rPr>
      </w:pPr>
      <w:r>
        <w:rPr>
          <w:rFonts w:ascii="SimSun" w:hAnsi="SimSun" w:eastAsia="SimSun" w:cs="SimSun"/>
          <w:sz w:val="18"/>
          <w:szCs w:val="18"/>
          <w:spacing w:val="-11"/>
        </w:rPr>
        <w:t>科技</w:t>
      </w:r>
    </w:p>
    <w:p>
      <w:pPr>
        <w:pStyle w:val="BodyText"/>
        <w:spacing w:line="14" w:lineRule="auto"/>
        <w:rPr>
          <w:sz w:val="2"/>
        </w:rPr>
      </w:pPr>
      <w:r>
        <w:rPr>
          <w:sz w:val="2"/>
          <w:szCs w:val="2"/>
        </w:rPr>
        <w:br w:type="column"/>
      </w:r>
    </w:p>
    <w:p>
      <w:pPr>
        <w:ind w:firstLine="347"/>
        <w:spacing w:before="9" w:line="1510" w:lineRule="exact"/>
        <w:rPr/>
      </w:pPr>
      <w:r>
        <w:rPr>
          <w:position w:val="-30"/>
        </w:rPr>
        <w:drawing>
          <wp:inline distT="0" distB="0" distL="0" distR="0">
            <wp:extent cx="939816" cy="958856"/>
            <wp:effectExtent l="0" t="0" r="0" b="0"/>
            <wp:docPr id="34" name="IM 34"/>
            <wp:cNvGraphicFramePr/>
            <a:graphic>
              <a:graphicData uri="http://schemas.openxmlformats.org/drawingml/2006/picture">
                <pic:pic>
                  <pic:nvPicPr>
                    <pic:cNvPr id="34" name="IM 34"/>
                    <pic:cNvPicPr/>
                  </pic:nvPicPr>
                  <pic:blipFill>
                    <a:blip r:embed="rId145"/>
                    <a:stretch>
                      <a:fillRect/>
                    </a:stretch>
                  </pic:blipFill>
                  <pic:spPr>
                    <a:xfrm rot="0">
                      <a:off x="0" y="0"/>
                      <a:ext cx="939816" cy="958856"/>
                    </a:xfrm>
                    <a:prstGeom prst="rect">
                      <a:avLst/>
                    </a:prstGeom>
                  </pic:spPr>
                </pic:pic>
              </a:graphicData>
            </a:graphic>
          </wp:inline>
        </w:drawing>
      </w:r>
    </w:p>
    <w:p>
      <w:pPr>
        <w:ind w:left="917"/>
        <w:spacing w:before="48" w:line="221" w:lineRule="auto"/>
        <w:rPr>
          <w:rFonts w:ascii="SimSun" w:hAnsi="SimSun" w:eastAsia="SimSun" w:cs="SimSun"/>
          <w:sz w:val="18"/>
          <w:szCs w:val="18"/>
        </w:rPr>
      </w:pPr>
      <w:r>
        <w:rPr>
          <w:rFonts w:ascii="SimSun" w:hAnsi="SimSun" w:eastAsia="SimSun" w:cs="SimSun"/>
          <w:sz w:val="18"/>
          <w:szCs w:val="18"/>
          <w:spacing w:val="-9"/>
        </w:rPr>
        <w:t>设计</w:t>
      </w:r>
    </w:p>
    <w:p>
      <w:pPr>
        <w:spacing w:before="200" w:line="187" w:lineRule="auto"/>
        <w:rPr>
          <w:rFonts w:ascii="SimHei" w:hAnsi="SimHei" w:eastAsia="SimHei" w:cs="SimHei"/>
          <w:sz w:val="18"/>
          <w:szCs w:val="18"/>
        </w:rPr>
      </w:pPr>
      <w:r>
        <w:rPr>
          <w:rFonts w:ascii="SimHei" w:hAnsi="SimHei" w:eastAsia="SimHei" w:cs="SimHei"/>
          <w:sz w:val="18"/>
          <w:szCs w:val="18"/>
          <w:b/>
          <w:bCs/>
          <w:spacing w:val="-5"/>
        </w:rPr>
        <w:t>图6.3</w:t>
      </w:r>
      <w:r>
        <w:rPr>
          <w:rFonts w:ascii="SimHei" w:hAnsi="SimHei" w:eastAsia="SimHei" w:cs="SimHei"/>
          <w:sz w:val="18"/>
          <w:szCs w:val="18"/>
          <w:spacing w:val="77"/>
        </w:rPr>
        <w:t xml:space="preserve"> </w:t>
      </w:r>
      <w:r>
        <w:rPr>
          <w:rFonts w:ascii="SimHei" w:hAnsi="SimHei" w:eastAsia="SimHei" w:cs="SimHei"/>
          <w:sz w:val="18"/>
          <w:szCs w:val="18"/>
          <w:b/>
          <w:bCs/>
          <w:spacing w:val="-5"/>
        </w:rPr>
        <w:t>项目方行业分布情况</w:t>
      </w:r>
    </w:p>
    <w:p>
      <w:pPr>
        <w:pStyle w:val="BodyText"/>
        <w:spacing w:line="14" w:lineRule="auto"/>
        <w:rPr>
          <w:sz w:val="2"/>
        </w:rPr>
      </w:pPr>
      <w:r>
        <w:rPr>
          <w:sz w:val="2"/>
          <w:szCs w:val="2"/>
        </w:rPr>
        <w:br w:type="column"/>
      </w:r>
    </w:p>
    <w:p>
      <w:pPr>
        <w:spacing w:line="1469" w:lineRule="exact"/>
        <w:rPr/>
      </w:pPr>
      <w:r>
        <w:rPr>
          <w:position w:val="-29"/>
        </w:rPr>
        <w:drawing>
          <wp:inline distT="0" distB="0" distL="0" distR="0">
            <wp:extent cx="914409" cy="932556"/>
            <wp:effectExtent l="0" t="0" r="0" b="0"/>
            <wp:docPr id="36" name="IM 36"/>
            <wp:cNvGraphicFramePr/>
            <a:graphic>
              <a:graphicData uri="http://schemas.openxmlformats.org/drawingml/2006/picture">
                <pic:pic>
                  <pic:nvPicPr>
                    <pic:cNvPr id="36" name="IM 36"/>
                    <pic:cNvPicPr/>
                  </pic:nvPicPr>
                  <pic:blipFill>
                    <a:blip r:embed="rId146"/>
                    <a:stretch>
                      <a:fillRect/>
                    </a:stretch>
                  </pic:blipFill>
                  <pic:spPr>
                    <a:xfrm rot="0">
                      <a:off x="0" y="0"/>
                      <a:ext cx="914409" cy="932556"/>
                    </a:xfrm>
                    <a:prstGeom prst="rect">
                      <a:avLst/>
                    </a:prstGeom>
                  </pic:spPr>
                </pic:pic>
              </a:graphicData>
            </a:graphic>
          </wp:inline>
        </w:drawing>
      </w:r>
    </w:p>
    <w:p>
      <w:pPr>
        <w:ind w:left="570"/>
        <w:spacing w:before="108" w:line="220" w:lineRule="auto"/>
        <w:rPr>
          <w:rFonts w:ascii="SimSun" w:hAnsi="SimSun" w:eastAsia="SimSun" w:cs="SimSun"/>
          <w:sz w:val="18"/>
          <w:szCs w:val="18"/>
        </w:rPr>
      </w:pPr>
      <w:r>
        <w:rPr>
          <w:rFonts w:ascii="SimSun" w:hAnsi="SimSun" w:eastAsia="SimSun" w:cs="SimSun"/>
          <w:sz w:val="18"/>
          <w:szCs w:val="18"/>
          <w:spacing w:val="-15"/>
          <w:w w:val="99"/>
        </w:rPr>
        <w:t>美食</w:t>
      </w:r>
    </w:p>
    <w:p>
      <w:pPr>
        <w:spacing w:line="220" w:lineRule="auto"/>
        <w:sectPr>
          <w:type w:val="continuous"/>
          <w:pgSz w:w="7830" w:h="12670"/>
          <w:pgMar w:top="400" w:right="850" w:bottom="658" w:left="670" w:header="0" w:footer="519" w:gutter="0"/>
          <w:cols w:equalWidth="0" w:num="3">
            <w:col w:w="1953" w:space="100"/>
            <w:col w:w="2318" w:space="100"/>
            <w:col w:w="1840" w:space="0"/>
          </w:cols>
        </w:sectPr>
        <w:rPr>
          <w:rFonts w:ascii="SimSun" w:hAnsi="SimSun" w:eastAsia="SimSun" w:cs="SimSun"/>
          <w:sz w:val="18"/>
          <w:szCs w:val="18"/>
        </w:rPr>
      </w:pPr>
    </w:p>
    <w:p>
      <w:pPr>
        <w:spacing w:before="247" w:line="192" w:lineRule="auto"/>
        <w:rPr>
          <w:rFonts w:ascii="KaiTi" w:hAnsi="KaiTi" w:eastAsia="KaiTi" w:cs="KaiTi"/>
          <w:sz w:val="18"/>
          <w:szCs w:val="18"/>
        </w:rPr>
      </w:pPr>
      <w:r>
        <w:rPr>
          <w:rFonts w:ascii="KaiTi" w:hAnsi="KaiTi" w:eastAsia="KaiTi" w:cs="KaiTi"/>
          <w:sz w:val="18"/>
          <w:szCs w:val="18"/>
          <w:spacing w:val="-2"/>
        </w:rPr>
        <w:t>资料来源：京东数字科技研究院调研整理。</w:t>
      </w:r>
    </w:p>
    <w:p>
      <w:pPr>
        <w:spacing w:line="192" w:lineRule="auto"/>
        <w:sectPr>
          <w:type w:val="continuous"/>
          <w:pgSz w:w="7830" w:h="12670"/>
          <w:pgMar w:top="400" w:right="850" w:bottom="658" w:left="670" w:header="0" w:footer="519" w:gutter="0"/>
          <w:cols w:equalWidth="0" w:num="1">
            <w:col w:w="6310" w:space="0"/>
          </w:cols>
        </w:sectPr>
        <w:rPr>
          <w:rFonts w:ascii="KaiTi" w:hAnsi="KaiTi" w:eastAsia="KaiTi" w:cs="KaiTi"/>
          <w:sz w:val="18"/>
          <w:szCs w:val="18"/>
        </w:rPr>
      </w:pPr>
    </w:p>
    <w:p>
      <w:pPr>
        <w:pStyle w:val="BodyText"/>
        <w:spacing w:line="250" w:lineRule="auto"/>
        <w:rPr/>
      </w:pPr>
      <w:r/>
    </w:p>
    <w:p>
      <w:pPr>
        <w:ind w:left="2"/>
        <w:spacing w:before="62"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409" w:lineRule="auto"/>
        <w:rPr/>
      </w:pPr>
      <w:r/>
    </w:p>
    <w:p>
      <w:pPr>
        <w:ind w:left="390"/>
        <w:spacing w:before="62" w:line="222" w:lineRule="auto"/>
        <w:rPr>
          <w:rFonts w:ascii="SimHei" w:hAnsi="SimHei" w:eastAsia="SimHei" w:cs="SimHei"/>
          <w:sz w:val="19"/>
          <w:szCs w:val="19"/>
        </w:rPr>
      </w:pPr>
      <w:r>
        <w:rPr>
          <w:rFonts w:ascii="SimHei" w:hAnsi="SimHei" w:eastAsia="SimHei" w:cs="SimHei"/>
          <w:sz w:val="19"/>
          <w:szCs w:val="19"/>
          <w:spacing w:val="5"/>
        </w:rPr>
        <w:t>(4)平台广告和主动了解是企业认识众筹的主要渠道</w:t>
      </w:r>
    </w:p>
    <w:p>
      <w:pPr>
        <w:ind w:right="34" w:firstLine="390"/>
        <w:spacing w:before="121" w:line="360" w:lineRule="auto"/>
        <w:rPr>
          <w:rFonts w:ascii="SimSun" w:hAnsi="SimSun" w:eastAsia="SimSun" w:cs="SimSun"/>
          <w:sz w:val="19"/>
          <w:szCs w:val="19"/>
        </w:rPr>
      </w:pPr>
      <w:r>
        <w:rPr>
          <w:rFonts w:ascii="SimSun" w:hAnsi="SimSun" w:eastAsia="SimSun" w:cs="SimSun"/>
          <w:sz w:val="19"/>
          <w:szCs w:val="19"/>
          <w:spacing w:val="17"/>
        </w:rPr>
        <w:t>36%的创业者通过众筹平台广告开始认识众筹，30%富有</w:t>
      </w:r>
      <w:r>
        <w:rPr>
          <w:rFonts w:ascii="SimSun" w:hAnsi="SimSun" w:eastAsia="SimSun" w:cs="SimSun"/>
          <w:sz w:val="19"/>
          <w:szCs w:val="19"/>
          <w:spacing w:val="16"/>
        </w:rPr>
        <w:t>学习精神</w:t>
      </w:r>
      <w:r>
        <w:rPr>
          <w:rFonts w:ascii="SimSun" w:hAnsi="SimSun" w:eastAsia="SimSun" w:cs="SimSun"/>
          <w:sz w:val="19"/>
          <w:szCs w:val="19"/>
        </w:rPr>
        <w:t xml:space="preserve"> </w:t>
      </w:r>
      <w:r>
        <w:rPr>
          <w:rFonts w:ascii="SimSun" w:hAnsi="SimSun" w:eastAsia="SimSun" w:cs="SimSun"/>
          <w:sz w:val="19"/>
          <w:szCs w:val="19"/>
          <w:spacing w:val="11"/>
        </w:rPr>
        <w:t>的创业者通过主动学习了解众筹平台，创业者之间口口相传是众筹得以</w:t>
      </w:r>
    </w:p>
    <w:p>
      <w:pPr>
        <w:spacing w:line="218" w:lineRule="auto"/>
        <w:rPr>
          <w:rFonts w:ascii="SimSun" w:hAnsi="SimSun" w:eastAsia="SimSun" w:cs="SimSun"/>
          <w:sz w:val="19"/>
          <w:szCs w:val="19"/>
        </w:rPr>
      </w:pPr>
      <w:r>
        <w:rPr>
          <w:rFonts w:ascii="SimSun" w:hAnsi="SimSun" w:eastAsia="SimSun" w:cs="SimSun"/>
          <w:sz w:val="19"/>
          <w:szCs w:val="19"/>
          <w:spacing w:val="12"/>
        </w:rPr>
        <w:t>传播的另一个重要渠道，占比22%(见图6.4)。</w:t>
      </w:r>
    </w:p>
    <w:p>
      <w:pPr>
        <w:pStyle w:val="BodyText"/>
        <w:spacing w:line="375" w:lineRule="auto"/>
        <w:rPr/>
      </w:pPr>
      <w:r/>
    </w:p>
    <w:p>
      <w:pPr>
        <w:ind w:firstLine="1750"/>
        <w:spacing w:line="2740" w:lineRule="exact"/>
        <w:rPr/>
      </w:pPr>
      <w:r>
        <w:rPr>
          <w:position w:val="-54"/>
        </w:rPr>
        <w:drawing>
          <wp:inline distT="0" distB="0" distL="0" distR="0">
            <wp:extent cx="1784369" cy="1739913"/>
            <wp:effectExtent l="0" t="0" r="0" b="0"/>
            <wp:docPr id="38" name="IM 38"/>
            <wp:cNvGraphicFramePr/>
            <a:graphic>
              <a:graphicData uri="http://schemas.openxmlformats.org/drawingml/2006/picture">
                <pic:pic>
                  <pic:nvPicPr>
                    <pic:cNvPr id="38" name="IM 38"/>
                    <pic:cNvPicPr/>
                  </pic:nvPicPr>
                  <pic:blipFill>
                    <a:blip r:embed="rId148"/>
                    <a:stretch>
                      <a:fillRect/>
                    </a:stretch>
                  </pic:blipFill>
                  <pic:spPr>
                    <a:xfrm rot="0">
                      <a:off x="0" y="0"/>
                      <a:ext cx="1784369" cy="1739913"/>
                    </a:xfrm>
                    <a:prstGeom prst="rect">
                      <a:avLst/>
                    </a:prstGeom>
                  </pic:spPr>
                </pic:pic>
              </a:graphicData>
            </a:graphic>
          </wp:inline>
        </w:drawing>
      </w:r>
    </w:p>
    <w:p>
      <w:pPr>
        <w:ind w:left="560"/>
        <w:spacing w:before="169" w:line="227" w:lineRule="auto"/>
        <w:rPr>
          <w:rFonts w:ascii="SimSun" w:hAnsi="SimSun" w:eastAsia="SimSun" w:cs="SimSun"/>
          <w:sz w:val="15"/>
          <w:szCs w:val="15"/>
        </w:rPr>
      </w:pPr>
      <w:r>
        <w:rPr>
          <w:rFonts w:ascii="YouYuan" w:hAnsi="YouYuan" w:eastAsia="YouYuan" w:cs="YouYuan"/>
          <w:sz w:val="15"/>
          <w:szCs w:val="15"/>
          <w:spacing w:val="-8"/>
        </w:rPr>
        <w:t>众筹</w:t>
      </w:r>
      <w:r>
        <w:rPr>
          <w:rFonts w:ascii="SimSun" w:hAnsi="SimSun" w:eastAsia="SimSun" w:cs="SimSun"/>
          <w:sz w:val="15"/>
          <w:szCs w:val="15"/>
          <w:spacing w:val="-8"/>
        </w:rPr>
        <w:t>平台广告     主动了解   □通过其他创业者了解    ■新闻媒体介绍     ■其他</w:t>
      </w:r>
    </w:p>
    <w:p>
      <w:pPr>
        <w:ind w:left="1822"/>
        <w:spacing w:before="190" w:line="221" w:lineRule="auto"/>
        <w:rPr>
          <w:rFonts w:ascii="SimHei" w:hAnsi="SimHei" w:eastAsia="SimHei" w:cs="SimHei"/>
          <w:sz w:val="19"/>
          <w:szCs w:val="19"/>
        </w:rPr>
      </w:pPr>
      <w:r>
        <w:rPr>
          <w:rFonts w:ascii="SimHei" w:hAnsi="SimHei" w:eastAsia="SimHei" w:cs="SimHei"/>
          <w:sz w:val="19"/>
          <w:szCs w:val="19"/>
          <w:b/>
          <w:bCs/>
          <w:spacing w:val="-15"/>
        </w:rPr>
        <w:t>图6.4</w:t>
      </w:r>
      <w:r>
        <w:rPr>
          <w:rFonts w:ascii="SimHei" w:hAnsi="SimHei" w:eastAsia="SimHei" w:cs="SimHei"/>
          <w:sz w:val="19"/>
          <w:szCs w:val="19"/>
          <w:spacing w:val="88"/>
        </w:rPr>
        <w:t xml:space="preserve"> </w:t>
      </w:r>
      <w:r>
        <w:rPr>
          <w:rFonts w:ascii="SimHei" w:hAnsi="SimHei" w:eastAsia="SimHei" w:cs="SimHei"/>
          <w:sz w:val="19"/>
          <w:szCs w:val="19"/>
          <w:b/>
          <w:bCs/>
          <w:spacing w:val="-15"/>
        </w:rPr>
        <w:t>项目方了解众筹的渠道分布</w:t>
      </w:r>
    </w:p>
    <w:p>
      <w:pPr>
        <w:spacing w:before="182" w:line="223" w:lineRule="auto"/>
        <w:rPr>
          <w:rFonts w:ascii="KaiTi" w:hAnsi="KaiTi" w:eastAsia="KaiTi" w:cs="KaiTi"/>
          <w:sz w:val="19"/>
          <w:szCs w:val="19"/>
        </w:rPr>
      </w:pPr>
      <w:r>
        <w:rPr>
          <w:rFonts w:ascii="KaiTi" w:hAnsi="KaiTi" w:eastAsia="KaiTi" w:cs="KaiTi"/>
          <w:sz w:val="19"/>
          <w:szCs w:val="19"/>
          <w:spacing w:val="-11"/>
        </w:rPr>
        <w:t>资料来源：京东数字科技研究院调研整理。</w:t>
      </w:r>
    </w:p>
    <w:p>
      <w:pPr>
        <w:pStyle w:val="BodyText"/>
        <w:spacing w:line="347" w:lineRule="auto"/>
        <w:rPr/>
      </w:pPr>
      <w:r/>
    </w:p>
    <w:p>
      <w:pPr>
        <w:ind w:left="392"/>
        <w:spacing w:before="62" w:line="222" w:lineRule="auto"/>
        <w:outlineLvl w:val="6"/>
        <w:rPr>
          <w:rFonts w:ascii="SimHei" w:hAnsi="SimHei" w:eastAsia="SimHei" w:cs="SimHei"/>
          <w:sz w:val="19"/>
          <w:szCs w:val="19"/>
        </w:rPr>
      </w:pPr>
      <w:r>
        <w:rPr>
          <w:rFonts w:ascii="SimHei" w:hAnsi="SimHei" w:eastAsia="SimHei" w:cs="SimHei"/>
          <w:sz w:val="19"/>
          <w:szCs w:val="19"/>
          <w:b/>
          <w:bCs/>
          <w:spacing w:val="9"/>
        </w:rPr>
        <w:t>2.</w:t>
      </w:r>
      <w:r>
        <w:rPr>
          <w:rFonts w:ascii="SimHei" w:hAnsi="SimHei" w:eastAsia="SimHei" w:cs="SimHei"/>
          <w:sz w:val="19"/>
          <w:szCs w:val="19"/>
          <w:spacing w:val="-49"/>
        </w:rPr>
        <w:t xml:space="preserve"> </w:t>
      </w:r>
      <w:r>
        <w:rPr>
          <w:rFonts w:ascii="SimHei" w:hAnsi="SimHei" w:eastAsia="SimHei" w:cs="SimHei"/>
          <w:sz w:val="19"/>
          <w:szCs w:val="19"/>
          <w:b/>
          <w:bCs/>
          <w:spacing w:val="9"/>
        </w:rPr>
        <w:t>众筹价值</w:t>
      </w:r>
    </w:p>
    <w:p>
      <w:pPr>
        <w:pStyle w:val="BodyText"/>
        <w:spacing w:line="250" w:lineRule="auto"/>
        <w:rPr/>
      </w:pPr>
      <w:r/>
    </w:p>
    <w:p>
      <w:pPr>
        <w:ind w:left="390"/>
        <w:spacing w:before="63" w:line="222" w:lineRule="auto"/>
        <w:rPr>
          <w:rFonts w:ascii="SimHei" w:hAnsi="SimHei" w:eastAsia="SimHei" w:cs="SimHei"/>
          <w:sz w:val="19"/>
          <w:szCs w:val="19"/>
        </w:rPr>
      </w:pPr>
      <w:r>
        <w:rPr>
          <w:rFonts w:ascii="SimHei" w:hAnsi="SimHei" w:eastAsia="SimHei" w:cs="SimHei"/>
          <w:sz w:val="19"/>
          <w:szCs w:val="19"/>
          <w:spacing w:val="5"/>
        </w:rPr>
        <w:t>(1)受众、成功率、手续费是众筹平台吸引企业的关键因素</w:t>
      </w:r>
    </w:p>
    <w:p>
      <w:pPr>
        <w:ind w:right="38" w:firstLine="390"/>
        <w:spacing w:before="132" w:line="350" w:lineRule="auto"/>
        <w:rPr>
          <w:rFonts w:ascii="SimSun" w:hAnsi="SimSun" w:eastAsia="SimSun" w:cs="SimSun"/>
          <w:sz w:val="19"/>
          <w:szCs w:val="19"/>
        </w:rPr>
      </w:pPr>
      <w:r>
        <w:rPr>
          <w:rFonts w:ascii="SimSun" w:hAnsi="SimSun" w:eastAsia="SimSun" w:cs="SimSun"/>
          <w:sz w:val="19"/>
          <w:szCs w:val="19"/>
          <w:spacing w:val="11"/>
        </w:rPr>
        <w:t>企业在选择众筹平台时，最看重的因素依次是平台品牌和受众、项 </w:t>
      </w:r>
      <w:r>
        <w:rPr>
          <w:rFonts w:ascii="SimSun" w:hAnsi="SimSun" w:eastAsia="SimSun" w:cs="SimSun"/>
          <w:sz w:val="19"/>
          <w:szCs w:val="19"/>
          <w:spacing w:val="11"/>
        </w:rPr>
        <w:t>目成功率、项目成功速度、手续费率等。相比之下，筹后帮扶服</w:t>
      </w:r>
      <w:r>
        <w:rPr>
          <w:rFonts w:ascii="SimSun" w:hAnsi="SimSun" w:eastAsia="SimSun" w:cs="SimSun"/>
          <w:sz w:val="19"/>
          <w:szCs w:val="19"/>
          <w:spacing w:val="10"/>
        </w:rPr>
        <w:t>务和平</w:t>
      </w:r>
      <w:r>
        <w:rPr>
          <w:rFonts w:ascii="SimSun" w:hAnsi="SimSun" w:eastAsia="SimSun" w:cs="SimSun"/>
          <w:sz w:val="19"/>
          <w:szCs w:val="19"/>
        </w:rPr>
        <w:t xml:space="preserve"> </w:t>
      </w:r>
      <w:r>
        <w:rPr>
          <w:rFonts w:ascii="SimSun" w:hAnsi="SimSun" w:eastAsia="SimSun" w:cs="SimSun"/>
          <w:sz w:val="19"/>
          <w:szCs w:val="19"/>
          <w:spacing w:val="11"/>
        </w:rPr>
        <w:t>台技术水平暂未受到项目方的广泛关注。这一方面是因为当前阶段筹后</w:t>
      </w:r>
      <w:r>
        <w:rPr>
          <w:rFonts w:ascii="SimSun" w:hAnsi="SimSun" w:eastAsia="SimSun" w:cs="SimSun"/>
          <w:sz w:val="19"/>
          <w:szCs w:val="19"/>
          <w:spacing w:val="1"/>
        </w:rPr>
        <w:t xml:space="preserve"> </w:t>
      </w:r>
      <w:r>
        <w:rPr>
          <w:rFonts w:ascii="SimSun" w:hAnsi="SimSun" w:eastAsia="SimSun" w:cs="SimSun"/>
          <w:sz w:val="19"/>
          <w:szCs w:val="19"/>
          <w:spacing w:val="4"/>
        </w:rPr>
        <w:t>帮扶服务在众筹企业中的覆盖率有限；另一方面也说明筹后帮扶这一行业</w:t>
      </w:r>
    </w:p>
    <w:p>
      <w:pPr>
        <w:spacing w:line="219" w:lineRule="auto"/>
        <w:rPr>
          <w:rFonts w:ascii="SimSun" w:hAnsi="SimSun" w:eastAsia="SimSun" w:cs="SimSun"/>
          <w:sz w:val="19"/>
          <w:szCs w:val="19"/>
        </w:rPr>
      </w:pPr>
      <w:r>
        <w:rPr>
          <w:rFonts w:ascii="SimSun" w:hAnsi="SimSun" w:eastAsia="SimSun" w:cs="SimSun"/>
          <w:sz w:val="19"/>
          <w:szCs w:val="19"/>
          <w:spacing w:val="5"/>
        </w:rPr>
        <w:t>趋势还未被创业者广泛理解和认知。</w:t>
      </w:r>
    </w:p>
    <w:p>
      <w:pPr>
        <w:ind w:left="390"/>
        <w:spacing w:before="155" w:line="213" w:lineRule="auto"/>
        <w:rPr>
          <w:rFonts w:ascii="SimHei" w:hAnsi="SimHei" w:eastAsia="SimHei" w:cs="SimHei"/>
          <w:sz w:val="19"/>
          <w:szCs w:val="19"/>
        </w:rPr>
      </w:pPr>
      <w:r>
        <w:rPr>
          <w:rFonts w:ascii="SimHei" w:hAnsi="SimHei" w:eastAsia="SimHei" w:cs="SimHei"/>
          <w:sz w:val="19"/>
          <w:szCs w:val="19"/>
          <w:spacing w:val="5"/>
        </w:rPr>
        <w:t>(2)除销售和融资作用外，筹后服务对企业</w:t>
      </w:r>
      <w:r>
        <w:rPr>
          <w:rFonts w:ascii="SimHei" w:hAnsi="SimHei" w:eastAsia="SimHei" w:cs="SimHei"/>
          <w:sz w:val="19"/>
          <w:szCs w:val="19"/>
          <w:spacing w:val="4"/>
        </w:rPr>
        <w:t>的改善作用正逐步显现</w:t>
      </w:r>
    </w:p>
    <w:p>
      <w:pPr>
        <w:ind w:firstLine="390"/>
        <w:spacing w:before="150" w:line="359" w:lineRule="auto"/>
        <w:rPr>
          <w:rFonts w:ascii="SimSun" w:hAnsi="SimSun" w:eastAsia="SimSun" w:cs="SimSun"/>
          <w:sz w:val="19"/>
          <w:szCs w:val="19"/>
        </w:rPr>
      </w:pPr>
      <w:r>
        <w:rPr>
          <w:rFonts w:ascii="SimSun" w:hAnsi="SimSun" w:eastAsia="SimSun" w:cs="SimSun"/>
          <w:sz w:val="19"/>
          <w:szCs w:val="19"/>
          <w:spacing w:val="13"/>
        </w:rPr>
        <w:t>企业成功众筹后，用户对企业的品牌认知改善最为明</w:t>
      </w:r>
      <w:r>
        <w:rPr>
          <w:rFonts w:ascii="SimSun" w:hAnsi="SimSun" w:eastAsia="SimSun" w:cs="SimSun"/>
          <w:sz w:val="19"/>
          <w:szCs w:val="19"/>
          <w:spacing w:val="12"/>
        </w:rPr>
        <w:t>显，其次是产</w:t>
      </w:r>
      <w:r>
        <w:rPr>
          <w:rFonts w:ascii="SimSun" w:hAnsi="SimSun" w:eastAsia="SimSun" w:cs="SimSun"/>
          <w:sz w:val="19"/>
          <w:szCs w:val="19"/>
        </w:rPr>
        <w:t xml:space="preserve"> </w:t>
      </w:r>
      <w:r>
        <w:rPr>
          <w:rFonts w:ascii="SimSun" w:hAnsi="SimSun" w:eastAsia="SimSun" w:cs="SimSun"/>
          <w:sz w:val="19"/>
          <w:szCs w:val="19"/>
          <w:spacing w:val="13"/>
        </w:rPr>
        <w:t>品销路(见图6.5)。可见，众筹平台在利用自身流量和影响力为初创企</w:t>
      </w:r>
    </w:p>
    <w:p>
      <w:pPr>
        <w:spacing w:before="1" w:line="217" w:lineRule="auto"/>
        <w:rPr>
          <w:rFonts w:ascii="SimSun" w:hAnsi="SimSun" w:eastAsia="SimSun" w:cs="SimSun"/>
          <w:sz w:val="19"/>
          <w:szCs w:val="19"/>
        </w:rPr>
      </w:pPr>
      <w:r>
        <w:rPr>
          <w:rFonts w:ascii="SimSun" w:hAnsi="SimSun" w:eastAsia="SimSun" w:cs="SimSun"/>
          <w:sz w:val="19"/>
          <w:szCs w:val="19"/>
          <w:spacing w:val="4"/>
        </w:rPr>
        <w:t>业创造销售通路的同时，更提升了企业的品牌价值。</w:t>
      </w:r>
    </w:p>
    <w:p>
      <w:pPr>
        <w:spacing w:line="217" w:lineRule="auto"/>
        <w:sectPr>
          <w:footerReference w:type="default" r:id="rId147"/>
          <w:pgSz w:w="7830" w:h="12680"/>
          <w:pgMar w:top="400" w:right="857" w:bottom="645" w:left="700" w:header="0" w:footer="496" w:gutter="0"/>
        </w:sectPr>
        <w:rPr>
          <w:rFonts w:ascii="SimSun" w:hAnsi="SimSun" w:eastAsia="SimSun" w:cs="SimSun"/>
          <w:sz w:val="19"/>
          <w:szCs w:val="19"/>
        </w:rPr>
      </w:pPr>
    </w:p>
    <w:p>
      <w:pPr>
        <w:ind w:left="1722"/>
        <w:spacing w:before="293" w:line="221" w:lineRule="auto"/>
        <w:rPr>
          <w:rFonts w:ascii="SimHei" w:hAnsi="SimHei" w:eastAsia="SimHei" w:cs="SimHei"/>
          <w:sz w:val="20"/>
          <w:szCs w:val="20"/>
        </w:rPr>
      </w:pPr>
      <w:r>
        <w:rPr>
          <w:rFonts w:ascii="SimHei" w:hAnsi="SimHei" w:eastAsia="SimHei" w:cs="SimHei"/>
          <w:sz w:val="20"/>
          <w:szCs w:val="20"/>
          <w:b/>
          <w:bCs/>
          <w:spacing w:val="-17"/>
        </w:rPr>
        <w:t>第六章</w:t>
      </w:r>
      <w:r>
        <w:rPr>
          <w:rFonts w:ascii="SimHei" w:hAnsi="SimHei" w:eastAsia="SimHei" w:cs="SimHei"/>
          <w:sz w:val="20"/>
          <w:szCs w:val="20"/>
          <w:spacing w:val="-17"/>
        </w:rPr>
        <w:t xml:space="preserve"> </w:t>
      </w:r>
      <w:r>
        <w:rPr>
          <w:rFonts w:ascii="SimHei" w:hAnsi="SimHei" w:eastAsia="SimHei" w:cs="SimHei"/>
          <w:sz w:val="20"/>
          <w:szCs w:val="20"/>
          <w:b/>
          <w:bCs/>
          <w:spacing w:val="-17"/>
        </w:rPr>
        <w:t>无界众筹：助推创新创业升级的新</w:t>
      </w:r>
      <w:r>
        <w:rPr>
          <w:rFonts w:ascii="SimHei" w:hAnsi="SimHei" w:eastAsia="SimHei" w:cs="SimHei"/>
          <w:sz w:val="20"/>
          <w:szCs w:val="20"/>
          <w:b/>
          <w:bCs/>
          <w:spacing w:val="-18"/>
        </w:rPr>
        <w:t>范式、新工具</w:t>
      </w:r>
    </w:p>
    <w:p>
      <w:pPr>
        <w:pStyle w:val="BodyText"/>
        <w:spacing w:line="344" w:lineRule="auto"/>
        <w:rPr/>
      </w:pPr>
      <w:r/>
    </w:p>
    <w:p>
      <w:pPr>
        <w:ind w:firstLine="250"/>
        <w:spacing w:before="1" w:line="3249" w:lineRule="exact"/>
        <w:rPr/>
      </w:pPr>
      <w:r>
        <w:rPr>
          <w:position w:val="-64"/>
        </w:rPr>
        <w:drawing>
          <wp:inline distT="0" distB="0" distL="0" distR="0">
            <wp:extent cx="3695724" cy="2063737"/>
            <wp:effectExtent l="0" t="0" r="0" b="0"/>
            <wp:docPr id="40" name="IM 40"/>
            <wp:cNvGraphicFramePr/>
            <a:graphic>
              <a:graphicData uri="http://schemas.openxmlformats.org/drawingml/2006/picture">
                <pic:pic>
                  <pic:nvPicPr>
                    <pic:cNvPr id="40" name="IM 40"/>
                    <pic:cNvPicPr/>
                  </pic:nvPicPr>
                  <pic:blipFill>
                    <a:blip r:embed="rId150"/>
                    <a:stretch>
                      <a:fillRect/>
                    </a:stretch>
                  </pic:blipFill>
                  <pic:spPr>
                    <a:xfrm rot="0">
                      <a:off x="0" y="0"/>
                      <a:ext cx="3695724" cy="2063737"/>
                    </a:xfrm>
                    <a:prstGeom prst="rect">
                      <a:avLst/>
                    </a:prstGeom>
                  </pic:spPr>
                </pic:pic>
              </a:graphicData>
            </a:graphic>
          </wp:inline>
        </w:drawing>
      </w:r>
    </w:p>
    <w:p>
      <w:pPr>
        <w:ind w:left="952"/>
        <w:spacing w:before="173" w:line="221" w:lineRule="auto"/>
        <w:rPr>
          <w:rFonts w:ascii="SimHei" w:hAnsi="SimHei" w:eastAsia="SimHei" w:cs="SimHei"/>
          <w:sz w:val="20"/>
          <w:szCs w:val="20"/>
        </w:rPr>
      </w:pPr>
      <w:r>
        <w:rPr>
          <w:rFonts w:ascii="SimHei" w:hAnsi="SimHei" w:eastAsia="SimHei" w:cs="SimHei"/>
          <w:sz w:val="20"/>
          <w:szCs w:val="20"/>
          <w:b/>
          <w:bCs/>
          <w:spacing w:val="-19"/>
        </w:rPr>
        <w:t>图6.5</w:t>
      </w:r>
      <w:r>
        <w:rPr>
          <w:rFonts w:ascii="SimHei" w:hAnsi="SimHei" w:eastAsia="SimHei" w:cs="SimHei"/>
          <w:sz w:val="20"/>
          <w:szCs w:val="20"/>
          <w:spacing w:val="60"/>
        </w:rPr>
        <w:t xml:space="preserve"> </w:t>
      </w:r>
      <w:r>
        <w:rPr>
          <w:rFonts w:ascii="SimHei" w:hAnsi="SimHei" w:eastAsia="SimHei" w:cs="SimHei"/>
          <w:sz w:val="20"/>
          <w:szCs w:val="20"/>
          <w:b/>
          <w:bCs/>
          <w:spacing w:val="-19"/>
        </w:rPr>
        <w:t>成功众筹后各方面的改善情况(按综合得</w:t>
      </w:r>
      <w:r>
        <w:rPr>
          <w:rFonts w:ascii="SimHei" w:hAnsi="SimHei" w:eastAsia="SimHei" w:cs="SimHei"/>
          <w:sz w:val="20"/>
          <w:szCs w:val="20"/>
          <w:b/>
          <w:bCs/>
          <w:spacing w:val="-20"/>
        </w:rPr>
        <w:t>分排序)</w:t>
      </w:r>
    </w:p>
    <w:p>
      <w:pPr>
        <w:spacing w:before="180" w:line="223" w:lineRule="auto"/>
        <w:rPr>
          <w:rFonts w:ascii="KaiTi" w:hAnsi="KaiTi" w:eastAsia="KaiTi" w:cs="KaiTi"/>
          <w:sz w:val="20"/>
          <w:szCs w:val="20"/>
        </w:rPr>
      </w:pPr>
      <w:r>
        <w:rPr>
          <w:rFonts w:ascii="KaiTi" w:hAnsi="KaiTi" w:eastAsia="KaiTi" w:cs="KaiTi"/>
          <w:sz w:val="20"/>
          <w:szCs w:val="20"/>
          <w:spacing w:val="-19"/>
        </w:rPr>
        <w:t>资料来源：京东数字科技研究院调研整理。</w:t>
      </w:r>
    </w:p>
    <w:p>
      <w:pPr>
        <w:pStyle w:val="BodyText"/>
        <w:spacing w:line="356" w:lineRule="auto"/>
        <w:rPr/>
      </w:pPr>
      <w:r/>
    </w:p>
    <w:p>
      <w:pPr>
        <w:ind w:firstLine="380"/>
        <w:spacing w:before="66" w:line="309" w:lineRule="auto"/>
        <w:rPr>
          <w:rFonts w:ascii="SimSun" w:hAnsi="SimSun" w:eastAsia="SimSun" w:cs="SimSun"/>
          <w:sz w:val="20"/>
          <w:szCs w:val="20"/>
        </w:rPr>
      </w:pPr>
      <w:r>
        <w:rPr>
          <w:rFonts w:ascii="SimSun" w:hAnsi="SimSun" w:eastAsia="SimSun" w:cs="SimSun"/>
          <w:sz w:val="20"/>
          <w:szCs w:val="20"/>
          <w:spacing w:val="2"/>
        </w:rPr>
        <w:t>尽管筹后服务的价值尚未引起项目方的普遍关注</w:t>
      </w:r>
      <w:r>
        <w:rPr>
          <w:rFonts w:ascii="SimSun" w:hAnsi="SimSun" w:eastAsia="SimSun" w:cs="SimSun"/>
          <w:sz w:val="20"/>
          <w:szCs w:val="20"/>
          <w:spacing w:val="1"/>
        </w:rPr>
        <w:t>，但其在改善众筹</w:t>
      </w:r>
      <w:r>
        <w:rPr>
          <w:rFonts w:ascii="SimSun" w:hAnsi="SimSun" w:eastAsia="SimSun" w:cs="SimSun"/>
          <w:sz w:val="20"/>
          <w:szCs w:val="20"/>
        </w:rPr>
        <w:t xml:space="preserve">  </w:t>
      </w:r>
      <w:r>
        <w:rPr>
          <w:rFonts w:ascii="SimSun" w:hAnsi="SimSun" w:eastAsia="SimSun" w:cs="SimSun"/>
          <w:sz w:val="20"/>
          <w:szCs w:val="20"/>
          <w:spacing w:val="1"/>
        </w:rPr>
        <w:t>企业供应链体系、后续融资状况、管理体系、技术水平方面的</w:t>
      </w:r>
      <w:r>
        <w:rPr>
          <w:rFonts w:ascii="SimSun" w:hAnsi="SimSun" w:eastAsia="SimSun" w:cs="SimSun"/>
          <w:sz w:val="20"/>
          <w:szCs w:val="20"/>
        </w:rPr>
        <w:t>作用已经  </w:t>
      </w:r>
      <w:r>
        <w:rPr>
          <w:rFonts w:ascii="SimSun" w:hAnsi="SimSun" w:eastAsia="SimSun" w:cs="SimSun"/>
          <w:sz w:val="20"/>
          <w:szCs w:val="20"/>
          <w:spacing w:val="4"/>
        </w:rPr>
        <w:t>初步显现。约11%的创业者认为参与众筹后企业最明显的改善体现在供 </w:t>
      </w:r>
      <w:r>
        <w:rPr>
          <w:rFonts w:ascii="SimSun" w:hAnsi="SimSun" w:eastAsia="SimSun" w:cs="SimSun"/>
          <w:sz w:val="20"/>
          <w:szCs w:val="20"/>
          <w:spacing w:val="4"/>
        </w:rPr>
        <w:t>应链体系而非融资状况和产品销路方面，5%的创</w:t>
      </w:r>
      <w:r>
        <w:rPr>
          <w:rFonts w:ascii="SimSun" w:hAnsi="SimSun" w:eastAsia="SimSun" w:cs="SimSun"/>
          <w:sz w:val="20"/>
          <w:szCs w:val="20"/>
          <w:spacing w:val="3"/>
        </w:rPr>
        <w:t>业者认为是管理体系，</w:t>
      </w:r>
      <w:r>
        <w:rPr>
          <w:rFonts w:ascii="SimSun" w:hAnsi="SimSun" w:eastAsia="SimSun" w:cs="SimSun"/>
          <w:sz w:val="20"/>
          <w:szCs w:val="20"/>
        </w:rPr>
        <w:t xml:space="preserve"> </w:t>
      </w:r>
      <w:r>
        <w:rPr>
          <w:rFonts w:ascii="SimSun" w:hAnsi="SimSun" w:eastAsia="SimSun" w:cs="SimSun"/>
          <w:sz w:val="20"/>
          <w:szCs w:val="20"/>
          <w:spacing w:val="1"/>
        </w:rPr>
        <w:t>甚至2%的创业者认为众筹带给企业最大的</w:t>
      </w:r>
      <w:r>
        <w:rPr>
          <w:rFonts w:ascii="SimSun" w:hAnsi="SimSun" w:eastAsia="SimSun" w:cs="SimSun"/>
          <w:sz w:val="20"/>
          <w:szCs w:val="20"/>
        </w:rPr>
        <w:t>价值是技术水平方面的改善。</w:t>
      </w:r>
    </w:p>
    <w:p>
      <w:pPr>
        <w:ind w:left="350"/>
        <w:spacing w:before="143" w:line="221" w:lineRule="auto"/>
        <w:rPr>
          <w:rFonts w:ascii="SimHei" w:hAnsi="SimHei" w:eastAsia="SimHei" w:cs="SimHei"/>
          <w:sz w:val="20"/>
          <w:szCs w:val="20"/>
        </w:rPr>
      </w:pPr>
      <w:r>
        <w:rPr>
          <w:rFonts w:ascii="SimHei" w:hAnsi="SimHei" w:eastAsia="SimHei" w:cs="SimHei"/>
          <w:sz w:val="20"/>
          <w:szCs w:val="20"/>
          <w:spacing w:val="-1"/>
        </w:rPr>
        <w:t>(3)众筹在带动就业方面效果显著</w:t>
      </w:r>
    </w:p>
    <w:p>
      <w:pPr>
        <w:ind w:right="62" w:firstLine="380"/>
        <w:spacing w:before="141" w:line="332" w:lineRule="auto"/>
        <w:rPr>
          <w:rFonts w:ascii="SimSun" w:hAnsi="SimSun" w:eastAsia="SimSun" w:cs="SimSun"/>
          <w:sz w:val="20"/>
          <w:szCs w:val="20"/>
        </w:rPr>
      </w:pPr>
      <w:r>
        <w:rPr>
          <w:rFonts w:ascii="SimSun" w:hAnsi="SimSun" w:eastAsia="SimSun" w:cs="SimSun"/>
          <w:sz w:val="20"/>
          <w:szCs w:val="20"/>
          <w:spacing w:val="-5"/>
        </w:rPr>
        <w:t>无界众筹作为创新创业新范式，在带动就业方面效果显著。调研</w:t>
      </w:r>
      <w:r>
        <w:rPr>
          <w:rFonts w:ascii="SimSun" w:hAnsi="SimSun" w:eastAsia="SimSun" w:cs="SimSun"/>
          <w:sz w:val="20"/>
          <w:szCs w:val="20"/>
          <w:spacing w:val="-6"/>
        </w:rPr>
        <w:t>结论</w:t>
      </w:r>
      <w:r>
        <w:rPr>
          <w:rFonts w:ascii="SimSun" w:hAnsi="SimSun" w:eastAsia="SimSun" w:cs="SimSun"/>
          <w:sz w:val="20"/>
          <w:szCs w:val="20"/>
        </w:rPr>
        <w:t xml:space="preserve"> </w:t>
      </w:r>
      <w:r>
        <w:rPr>
          <w:rFonts w:ascii="SimSun" w:hAnsi="SimSun" w:eastAsia="SimSun" w:cs="SimSun"/>
          <w:sz w:val="20"/>
          <w:szCs w:val="20"/>
          <w:spacing w:val="-8"/>
        </w:rPr>
        <w:t>显示，众筹生态的</w:t>
      </w:r>
      <w:r>
        <w:rPr>
          <w:rFonts w:ascii="SimSun" w:hAnsi="SimSun" w:eastAsia="SimSun" w:cs="SimSun"/>
          <w:sz w:val="20"/>
          <w:szCs w:val="20"/>
          <w:u w:val="single" w:color="auto"/>
          <w:spacing w:val="-8"/>
        </w:rPr>
        <w:t>创业企业</w:t>
      </w:r>
      <w:r>
        <w:rPr>
          <w:rFonts w:ascii="SimSun" w:hAnsi="SimSun" w:eastAsia="SimSun" w:cs="SimSun"/>
          <w:sz w:val="20"/>
          <w:szCs w:val="20"/>
          <w:spacing w:val="-8"/>
        </w:rPr>
        <w:t>平均雇用员工114人，行业至少间接带动数百万</w:t>
      </w:r>
      <w:r>
        <w:rPr>
          <w:rFonts w:ascii="SimSun" w:hAnsi="SimSun" w:eastAsia="SimSun" w:cs="SimSun"/>
          <w:sz w:val="20"/>
          <w:szCs w:val="20"/>
          <w:spacing w:val="3"/>
        </w:rPr>
        <w:t xml:space="preserve"> </w:t>
      </w:r>
      <w:r>
        <w:rPr>
          <w:rFonts w:ascii="SimSun" w:hAnsi="SimSun" w:eastAsia="SimSun" w:cs="SimSun"/>
          <w:sz w:val="20"/>
          <w:szCs w:val="20"/>
          <w:spacing w:val="-2"/>
        </w:rPr>
        <w:t>人成功就业。其中34%为女性员工，企业员工平均月工资水平</w:t>
      </w:r>
      <w:r>
        <w:rPr>
          <w:rFonts w:ascii="SimSun" w:hAnsi="SimSun" w:eastAsia="SimSun" w:cs="SimSun"/>
          <w:sz w:val="20"/>
          <w:szCs w:val="20"/>
          <w:spacing w:val="-3"/>
        </w:rPr>
        <w:t>主要集中在</w:t>
      </w:r>
      <w:r>
        <w:rPr>
          <w:rFonts w:ascii="SimSun" w:hAnsi="SimSun" w:eastAsia="SimSun" w:cs="SimSun"/>
          <w:sz w:val="20"/>
          <w:szCs w:val="20"/>
        </w:rPr>
        <w:t xml:space="preserve"> </w:t>
      </w:r>
      <w:r>
        <w:rPr>
          <w:rFonts w:ascii="SimSun" w:hAnsi="SimSun" w:eastAsia="SimSun" w:cs="SimSun"/>
          <w:sz w:val="20"/>
          <w:szCs w:val="20"/>
          <w:spacing w:val="8"/>
        </w:rPr>
        <w:t>3000～10000元，其中3000~5000元占比约38%,5000～10000</w:t>
      </w:r>
      <w:r>
        <w:rPr>
          <w:rFonts w:ascii="SimSun" w:hAnsi="SimSun" w:eastAsia="SimSun" w:cs="SimSun"/>
          <w:sz w:val="20"/>
          <w:szCs w:val="20"/>
          <w:spacing w:val="7"/>
        </w:rPr>
        <w:t>元占比约</w:t>
      </w:r>
    </w:p>
    <w:p>
      <w:pPr>
        <w:spacing w:line="216" w:lineRule="auto"/>
        <w:rPr>
          <w:rFonts w:ascii="SimSun" w:hAnsi="SimSun" w:eastAsia="SimSun" w:cs="SimSun"/>
          <w:sz w:val="20"/>
          <w:szCs w:val="20"/>
        </w:rPr>
      </w:pPr>
      <w:r>
        <w:rPr>
          <w:rFonts w:ascii="SimSun" w:hAnsi="SimSun" w:eastAsia="SimSun" w:cs="SimSun"/>
          <w:sz w:val="20"/>
          <w:szCs w:val="20"/>
          <w:spacing w:val="5"/>
        </w:rPr>
        <w:t>50%,10000～20000元占比约7%,部分企</w:t>
      </w:r>
      <w:r>
        <w:rPr>
          <w:rFonts w:ascii="SimSun" w:hAnsi="SimSun" w:eastAsia="SimSun" w:cs="SimSun"/>
          <w:sz w:val="20"/>
          <w:szCs w:val="20"/>
          <w:spacing w:val="4"/>
        </w:rPr>
        <w:t>业员工平均月工资超20000元。</w:t>
      </w:r>
    </w:p>
    <w:p>
      <w:pPr>
        <w:pStyle w:val="BodyText"/>
        <w:spacing w:line="256" w:lineRule="auto"/>
        <w:rPr/>
      </w:pPr>
      <w:r/>
    </w:p>
    <w:p>
      <w:pPr>
        <w:ind w:left="382"/>
        <w:spacing w:before="66" w:line="224" w:lineRule="auto"/>
        <w:outlineLvl w:val="6"/>
        <w:rPr>
          <w:rFonts w:ascii="YouYuan" w:hAnsi="YouYuan" w:eastAsia="YouYuan" w:cs="YouYuan"/>
          <w:sz w:val="20"/>
          <w:szCs w:val="20"/>
        </w:rPr>
      </w:pPr>
      <w:r>
        <w:rPr>
          <w:rFonts w:ascii="YouYuan" w:hAnsi="YouYuan" w:eastAsia="YouYuan" w:cs="YouYuan"/>
          <w:sz w:val="20"/>
          <w:szCs w:val="20"/>
          <w:b/>
          <w:bCs/>
          <w:spacing w:val="5"/>
        </w:rPr>
        <w:t>3.企业观点</w:t>
      </w:r>
    </w:p>
    <w:p>
      <w:pPr>
        <w:pStyle w:val="BodyText"/>
        <w:spacing w:line="244" w:lineRule="auto"/>
        <w:rPr/>
      </w:pPr>
      <w:r/>
    </w:p>
    <w:p>
      <w:pPr>
        <w:ind w:left="380"/>
        <w:spacing w:before="66" w:line="221" w:lineRule="auto"/>
        <w:rPr>
          <w:rFonts w:ascii="SimHei" w:hAnsi="SimHei" w:eastAsia="SimHei" w:cs="SimHei"/>
          <w:sz w:val="20"/>
          <w:szCs w:val="20"/>
        </w:rPr>
      </w:pPr>
      <w:r>
        <w:rPr>
          <w:rFonts w:ascii="SimHei" w:hAnsi="SimHei" w:eastAsia="SimHei" w:cs="SimHei"/>
          <w:sz w:val="20"/>
          <w:szCs w:val="20"/>
          <w:spacing w:val="-4"/>
        </w:rPr>
        <w:t>(1)希望众筹平台提供更多的社交和智能体验服务</w:t>
      </w:r>
    </w:p>
    <w:p>
      <w:pPr>
        <w:ind w:left="380"/>
        <w:spacing w:before="121" w:line="371" w:lineRule="exact"/>
        <w:rPr>
          <w:rFonts w:ascii="SimSun" w:hAnsi="SimSun" w:eastAsia="SimSun" w:cs="SimSun"/>
          <w:sz w:val="20"/>
          <w:szCs w:val="20"/>
        </w:rPr>
      </w:pPr>
      <w:r>
        <w:rPr>
          <w:rFonts w:ascii="SimSun" w:hAnsi="SimSun" w:eastAsia="SimSun" w:cs="SimSun"/>
          <w:sz w:val="20"/>
          <w:szCs w:val="20"/>
          <w:spacing w:val="5"/>
          <w:position w:val="12"/>
        </w:rPr>
        <w:t>对于众筹平台未来的发展方向，近70%的项目方希望平台能够提供</w:t>
      </w:r>
    </w:p>
    <w:p>
      <w:pPr>
        <w:spacing w:line="219" w:lineRule="auto"/>
        <w:jc w:val="right"/>
        <w:rPr>
          <w:rFonts w:ascii="SimSun" w:hAnsi="SimSun" w:eastAsia="SimSun" w:cs="SimSun"/>
          <w:sz w:val="20"/>
          <w:szCs w:val="20"/>
        </w:rPr>
      </w:pPr>
      <w:r>
        <w:rPr>
          <w:rFonts w:ascii="SimSun" w:hAnsi="SimSun" w:eastAsia="SimSun" w:cs="SimSun"/>
          <w:sz w:val="20"/>
          <w:szCs w:val="20"/>
          <w:spacing w:val="1"/>
        </w:rPr>
        <w:t>更多的社交体验服务，60%的项目方希望</w:t>
      </w:r>
      <w:r>
        <w:rPr>
          <w:rFonts w:ascii="SimSun" w:hAnsi="SimSun" w:eastAsia="SimSun" w:cs="SimSun"/>
          <w:sz w:val="20"/>
          <w:szCs w:val="20"/>
        </w:rPr>
        <w:t>可以实现更多的智能体验功能，</w:t>
      </w:r>
    </w:p>
    <w:p>
      <w:pPr>
        <w:spacing w:line="219" w:lineRule="auto"/>
        <w:sectPr>
          <w:footerReference w:type="default" r:id="rId149"/>
          <w:pgSz w:w="7830" w:h="12670"/>
          <w:pgMar w:top="400" w:right="789" w:bottom="641" w:left="719" w:header="0" w:footer="512" w:gutter="0"/>
        </w:sectPr>
        <w:rPr>
          <w:rFonts w:ascii="SimSun" w:hAnsi="SimSun" w:eastAsia="SimSun" w:cs="SimSun"/>
          <w:sz w:val="20"/>
          <w:szCs w:val="20"/>
        </w:rPr>
      </w:pPr>
    </w:p>
    <w:p>
      <w:pPr>
        <w:pStyle w:val="BodyText"/>
        <w:spacing w:line="273" w:lineRule="auto"/>
        <w:rPr/>
      </w:pPr>
      <w:r/>
    </w:p>
    <w:p>
      <w:pPr>
        <w:ind w:left="2"/>
        <w:spacing w:before="59" w:line="222" w:lineRule="auto"/>
        <w:rPr>
          <w:rFonts w:ascii="SimHei" w:hAnsi="SimHei" w:eastAsia="SimHei" w:cs="SimHei"/>
          <w:sz w:val="18"/>
          <w:szCs w:val="18"/>
        </w:rPr>
      </w:pPr>
      <w:r>
        <w:rPr>
          <w:rFonts w:ascii="SimHei" w:hAnsi="SimHei" w:eastAsia="SimHei" w:cs="SimHei"/>
          <w:sz w:val="18"/>
          <w:szCs w:val="18"/>
          <w:b/>
          <w:bCs/>
          <w:spacing w:val="-4"/>
        </w:rPr>
        <w:t>数字金融</w:t>
      </w:r>
    </w:p>
    <w:p>
      <w:pPr>
        <w:pStyle w:val="BodyText"/>
        <w:spacing w:line="405" w:lineRule="auto"/>
        <w:rPr/>
      </w:pPr>
      <w:r/>
    </w:p>
    <w:p>
      <w:pPr>
        <w:spacing w:before="59" w:line="357" w:lineRule="exact"/>
        <w:rPr>
          <w:rFonts w:ascii="SimSun" w:hAnsi="SimSun" w:eastAsia="SimSun" w:cs="SimSun"/>
          <w:sz w:val="18"/>
          <w:szCs w:val="18"/>
        </w:rPr>
      </w:pPr>
      <w:r>
        <w:rPr>
          <w:rFonts w:ascii="SimSun" w:hAnsi="SimSun" w:eastAsia="SimSun" w:cs="SimSun"/>
          <w:sz w:val="18"/>
          <w:szCs w:val="18"/>
          <w:spacing w:val="19"/>
          <w:position w:val="13"/>
        </w:rPr>
        <w:t>另外，还有35%的项目方希望众筹平台在专利保护方面发挥更多作用。</w:t>
      </w:r>
    </w:p>
    <w:p>
      <w:pPr>
        <w:ind w:left="369"/>
        <w:spacing w:line="219" w:lineRule="auto"/>
        <w:rPr>
          <w:rFonts w:ascii="SimHei" w:hAnsi="SimHei" w:eastAsia="SimHei" w:cs="SimHei"/>
          <w:sz w:val="18"/>
          <w:szCs w:val="18"/>
        </w:rPr>
      </w:pPr>
      <w:r>
        <w:rPr>
          <w:rFonts w:ascii="SimHei" w:hAnsi="SimHei" w:eastAsia="SimHei" w:cs="SimHei"/>
          <w:sz w:val="18"/>
          <w:szCs w:val="18"/>
          <w:spacing w:val="15"/>
        </w:rPr>
        <w:t>(2)直播、社群聊天、线上点评等互动体验服务普遍被企业认同</w:t>
      </w:r>
    </w:p>
    <w:p>
      <w:pPr>
        <w:spacing w:before="128" w:line="390" w:lineRule="exact"/>
        <w:jc w:val="right"/>
        <w:rPr>
          <w:rFonts w:ascii="SimSun" w:hAnsi="SimSun" w:eastAsia="SimSun" w:cs="SimSun"/>
          <w:sz w:val="18"/>
          <w:szCs w:val="18"/>
        </w:rPr>
      </w:pPr>
      <w:r>
        <w:rPr>
          <w:rFonts w:ascii="SimSun" w:hAnsi="SimSun" w:eastAsia="SimSun" w:cs="SimSun"/>
          <w:sz w:val="18"/>
          <w:szCs w:val="18"/>
          <w:spacing w:val="22"/>
          <w:position w:val="16"/>
        </w:rPr>
        <w:t>除了线上文案展示，直播(比如线上路演)、线上点评、社群</w:t>
      </w:r>
      <w:r>
        <w:rPr>
          <w:rFonts w:ascii="SimSun" w:hAnsi="SimSun" w:eastAsia="SimSun" w:cs="SimSun"/>
          <w:sz w:val="18"/>
          <w:szCs w:val="18"/>
          <w:spacing w:val="21"/>
          <w:position w:val="16"/>
        </w:rPr>
        <w:t>聊天等</w:t>
      </w:r>
    </w:p>
    <w:p>
      <w:pPr>
        <w:spacing w:line="219" w:lineRule="auto"/>
        <w:rPr>
          <w:rFonts w:ascii="SimSun" w:hAnsi="SimSun" w:eastAsia="SimSun" w:cs="SimSun"/>
          <w:sz w:val="18"/>
          <w:szCs w:val="18"/>
        </w:rPr>
      </w:pPr>
      <w:r>
        <w:rPr>
          <w:rFonts w:ascii="SimSun" w:hAnsi="SimSun" w:eastAsia="SimSun" w:cs="SimSun"/>
          <w:sz w:val="18"/>
          <w:szCs w:val="18"/>
          <w:spacing w:val="17"/>
        </w:rPr>
        <w:t>互动体验服务普遍被企业认同(见图6.6)。</w:t>
      </w:r>
    </w:p>
    <w:p>
      <w:pPr>
        <w:pStyle w:val="BodyText"/>
        <w:spacing w:line="361" w:lineRule="auto"/>
        <w:rPr/>
      </w:pPr>
      <w:r/>
    </w:p>
    <w:p>
      <w:pPr>
        <w:ind w:left="2949"/>
        <w:spacing w:before="59" w:line="209" w:lineRule="auto"/>
        <w:rPr>
          <w:rFonts w:ascii="SimSun" w:hAnsi="SimSun" w:eastAsia="SimSun" w:cs="SimSun"/>
          <w:sz w:val="18"/>
          <w:szCs w:val="18"/>
        </w:rPr>
      </w:pPr>
      <w:r>
        <w:pict>
          <v:shape id="_x0000_s30" style="position:absolute;margin-left:210.5pt;margin-top:10.95pt;mso-position-vertical-relative:text;mso-position-horizontal-relative:text;width:21.7pt;height:10.95pt;z-index:25181593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8"/>
                      <w:szCs w:val="18"/>
                    </w:rPr>
                  </w:pPr>
                  <w:r>
                    <w:rPr>
                      <w:rFonts w:ascii="SimSun" w:hAnsi="SimSun" w:eastAsia="SimSun" w:cs="SimSun"/>
                      <w:sz w:val="18"/>
                      <w:szCs w:val="18"/>
                      <w:spacing w:val="-10"/>
                    </w:rPr>
                    <w:t>56.4%</w:t>
                  </w:r>
                </w:p>
              </w:txbxContent>
            </v:textbox>
          </v:shape>
        </w:pict>
      </w:r>
      <w:r>
        <w:pict>
          <v:shape id="_x0000_s32" style="position:absolute;margin-left:73.4985pt;margin-top:12.4526pt;mso-position-vertical-relative:text;mso-position-horizontal-relative:text;width:32.85pt;height:20.95pt;z-index:251814912;" filled="false" stroked="false" type="#_x0000_t202">
            <v:fill on="false"/>
            <v:stroke on="false"/>
            <v:path/>
            <v:imagedata o:title=""/>
            <o:lock v:ext="edit" aspectratio="false"/>
            <v:textbox inset="0mm,0mm,0mm,0mm">
              <w:txbxContent>
                <w:p>
                  <w:pPr>
                    <w:ind w:left="20" w:right="20" w:firstLine="129"/>
                    <w:spacing w:before="20" w:line="194" w:lineRule="auto"/>
                    <w:rPr>
                      <w:rFonts w:ascii="SimSun" w:hAnsi="SimSun" w:eastAsia="SimSun" w:cs="SimSun"/>
                      <w:sz w:val="18"/>
                      <w:szCs w:val="18"/>
                    </w:rPr>
                  </w:pPr>
                  <w:r>
                    <w:rPr>
                      <w:rFonts w:ascii="SimSun" w:hAnsi="SimSun" w:eastAsia="SimSun" w:cs="SimSun"/>
                      <w:sz w:val="18"/>
                      <w:szCs w:val="18"/>
                      <w:spacing w:val="-12"/>
                    </w:rPr>
                    <w:t>57.4%</w:t>
                  </w:r>
                  <w:r>
                    <w:rPr>
                      <w:rFonts w:ascii="SimSun" w:hAnsi="SimSun" w:eastAsia="SimSun" w:cs="SimSun"/>
                      <w:sz w:val="18"/>
                      <w:szCs w:val="18"/>
                      <w:spacing w:val="1"/>
                    </w:rPr>
                    <w:t xml:space="preserve">  </w:t>
                  </w:r>
                  <w:r>
                    <w:rPr>
                      <w:rFonts w:ascii="SimSun" w:hAnsi="SimSun" w:eastAsia="SimSun" w:cs="SimSun"/>
                      <w:sz w:val="18"/>
                      <w:szCs w:val="18"/>
                      <w:spacing w:val="-18"/>
                      <w:w w:val="95"/>
                    </w:rPr>
                    <w:t>线上点评</w:t>
                  </w:r>
                </w:p>
              </w:txbxContent>
            </v:textbox>
          </v:shape>
        </w:pict>
      </w:r>
      <w:r>
        <w:drawing>
          <wp:anchor distT="0" distB="0" distL="0" distR="0" simplePos="0" relativeHeight="251813888" behindDoc="1" locked="0" layoutInCell="1" allowOverlap="1">
            <wp:simplePos x="0" y="0"/>
            <wp:positionH relativeFrom="column">
              <wp:posOffset>152393</wp:posOffset>
            </wp:positionH>
            <wp:positionV relativeFrom="paragraph">
              <wp:posOffset>-22063</wp:posOffset>
            </wp:positionV>
            <wp:extent cx="3727446" cy="1219203"/>
            <wp:effectExtent l="0" t="0" r="0" b="0"/>
            <wp:wrapNone/>
            <wp:docPr id="42" name="IM 42"/>
            <wp:cNvGraphicFramePr/>
            <a:graphic>
              <a:graphicData uri="http://schemas.openxmlformats.org/drawingml/2006/picture">
                <pic:pic>
                  <pic:nvPicPr>
                    <pic:cNvPr id="42" name="IM 42"/>
                    <pic:cNvPicPr/>
                  </pic:nvPicPr>
                  <pic:blipFill>
                    <a:blip r:embed="rId152"/>
                    <a:stretch>
                      <a:fillRect/>
                    </a:stretch>
                  </pic:blipFill>
                  <pic:spPr>
                    <a:xfrm rot="0">
                      <a:off x="0" y="0"/>
                      <a:ext cx="3727446" cy="1219203"/>
                    </a:xfrm>
                    <a:prstGeom prst="rect">
                      <a:avLst/>
                    </a:prstGeom>
                  </pic:spPr>
                </pic:pic>
              </a:graphicData>
            </a:graphic>
          </wp:anchor>
        </w:drawing>
      </w:r>
      <w:r>
        <w:rPr>
          <w:rFonts w:ascii="SimSun" w:hAnsi="SimSun" w:eastAsia="SimSun" w:cs="SimSun"/>
          <w:sz w:val="18"/>
          <w:szCs w:val="18"/>
          <w:spacing w:val="-7"/>
        </w:rPr>
        <w:t>60.4%</w:t>
      </w:r>
    </w:p>
    <w:p>
      <w:pPr>
        <w:ind w:left="3019"/>
        <w:spacing w:before="1" w:line="184" w:lineRule="auto"/>
        <w:rPr>
          <w:rFonts w:ascii="SimSun" w:hAnsi="SimSun" w:eastAsia="SimSun" w:cs="SimSun"/>
          <w:sz w:val="18"/>
          <w:szCs w:val="18"/>
        </w:rPr>
      </w:pPr>
      <w:r>
        <w:rPr>
          <w:rFonts w:ascii="SimSun" w:hAnsi="SimSun" w:eastAsia="SimSun" w:cs="SimSun"/>
          <w:sz w:val="18"/>
          <w:szCs w:val="18"/>
          <w:spacing w:val="-15"/>
          <w:w w:val="98"/>
        </w:rPr>
        <w:t>直播</w:t>
      </w:r>
    </w:p>
    <w:p>
      <w:pPr>
        <w:ind w:left="4139"/>
        <w:spacing w:line="219" w:lineRule="auto"/>
        <w:rPr>
          <w:rFonts w:ascii="SimSun" w:hAnsi="SimSun" w:eastAsia="SimSun" w:cs="SimSun"/>
          <w:sz w:val="18"/>
          <w:szCs w:val="18"/>
        </w:rPr>
      </w:pPr>
      <w:r>
        <w:rPr>
          <w:rFonts w:ascii="SimSun" w:hAnsi="SimSun" w:eastAsia="SimSun" w:cs="SimSun"/>
          <w:sz w:val="18"/>
          <w:szCs w:val="18"/>
          <w:color w:val="FFFFFF"/>
          <w:spacing w:val="-15"/>
          <w:w w:val="94"/>
        </w:rPr>
        <w:t>社群聊天</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1532"/>
        <w:spacing w:before="59" w:line="221" w:lineRule="auto"/>
        <w:rPr>
          <w:rFonts w:ascii="SimHei" w:hAnsi="SimHei" w:eastAsia="SimHei" w:cs="SimHei"/>
          <w:sz w:val="18"/>
          <w:szCs w:val="18"/>
        </w:rPr>
      </w:pPr>
      <w:r>
        <w:rPr>
          <w:rFonts w:ascii="SimHei" w:hAnsi="SimHei" w:eastAsia="SimHei" w:cs="SimHei"/>
          <w:sz w:val="18"/>
          <w:szCs w:val="18"/>
          <w:b/>
          <w:bCs/>
          <w:spacing w:val="-5"/>
        </w:rPr>
        <w:t>图6.6</w:t>
      </w:r>
      <w:r>
        <w:rPr>
          <w:rFonts w:ascii="SimHei" w:hAnsi="SimHei" w:eastAsia="SimHei" w:cs="SimHei"/>
          <w:sz w:val="18"/>
          <w:szCs w:val="18"/>
          <w:spacing w:val="86"/>
        </w:rPr>
        <w:t xml:space="preserve"> </w:t>
      </w:r>
      <w:r>
        <w:rPr>
          <w:rFonts w:ascii="SimHei" w:hAnsi="SimHei" w:eastAsia="SimHei" w:cs="SimHei"/>
          <w:sz w:val="18"/>
          <w:szCs w:val="18"/>
          <w:b/>
          <w:bCs/>
          <w:spacing w:val="-5"/>
        </w:rPr>
        <w:t>项目方希望与支持者互动的新方式</w:t>
      </w:r>
    </w:p>
    <w:p>
      <w:pPr>
        <w:spacing w:before="214" w:line="223" w:lineRule="auto"/>
        <w:rPr>
          <w:rFonts w:ascii="KaiTi" w:hAnsi="KaiTi" w:eastAsia="KaiTi" w:cs="KaiTi"/>
          <w:sz w:val="18"/>
          <w:szCs w:val="18"/>
        </w:rPr>
      </w:pPr>
      <w:r>
        <w:rPr>
          <w:rFonts w:ascii="KaiTi" w:hAnsi="KaiTi" w:eastAsia="KaiTi" w:cs="KaiTi"/>
          <w:sz w:val="18"/>
          <w:szCs w:val="18"/>
          <w:spacing w:val="-2"/>
        </w:rPr>
        <w:t>资料来源：京东数字科技研究院调研整理。</w:t>
      </w:r>
    </w:p>
    <w:p>
      <w:pPr>
        <w:pStyle w:val="BodyText"/>
        <w:spacing w:line="335" w:lineRule="auto"/>
        <w:rPr/>
      </w:pPr>
      <w:r/>
    </w:p>
    <w:p>
      <w:pPr>
        <w:ind w:left="399"/>
        <w:spacing w:before="59" w:line="222" w:lineRule="auto"/>
        <w:rPr>
          <w:rFonts w:ascii="SimHei" w:hAnsi="SimHei" w:eastAsia="SimHei" w:cs="SimHei"/>
          <w:sz w:val="18"/>
          <w:szCs w:val="18"/>
        </w:rPr>
      </w:pPr>
      <w:r>
        <w:rPr>
          <w:rFonts w:ascii="SimHei" w:hAnsi="SimHei" w:eastAsia="SimHei" w:cs="SimHei"/>
          <w:sz w:val="18"/>
          <w:szCs w:val="18"/>
          <w:spacing w:val="14"/>
        </w:rPr>
        <w:t>(3)大数据技术被认为是未来最具应用潜力的金融科技</w:t>
      </w:r>
      <w:r>
        <w:rPr>
          <w:rFonts w:ascii="SimHei" w:hAnsi="SimHei" w:eastAsia="SimHei" w:cs="SimHei"/>
          <w:sz w:val="18"/>
          <w:szCs w:val="18"/>
          <w:spacing w:val="13"/>
        </w:rPr>
        <w:t>手段</w:t>
      </w:r>
    </w:p>
    <w:p>
      <w:pPr>
        <w:ind w:right="1" w:firstLine="399"/>
        <w:spacing w:before="134" w:line="380" w:lineRule="auto"/>
        <w:rPr>
          <w:rFonts w:ascii="Times New Roman" w:hAnsi="Times New Roman" w:eastAsia="Times New Roman" w:cs="Times New Roman"/>
          <w:sz w:val="18"/>
          <w:szCs w:val="18"/>
        </w:rPr>
      </w:pPr>
      <w:r>
        <w:rPr>
          <w:rFonts w:ascii="SimSun" w:hAnsi="SimSun" w:eastAsia="SimSun" w:cs="SimSun"/>
          <w:sz w:val="18"/>
          <w:szCs w:val="18"/>
          <w:spacing w:val="25"/>
        </w:rPr>
        <w:t>科技应用方面，55%的项目方认为大数据技术是未来最</w:t>
      </w:r>
      <w:r>
        <w:rPr>
          <w:rFonts w:ascii="SimSun" w:hAnsi="SimSun" w:eastAsia="SimSun" w:cs="SimSun"/>
          <w:sz w:val="18"/>
          <w:szCs w:val="18"/>
          <w:spacing w:val="24"/>
        </w:rPr>
        <w:t>具应用价值</w:t>
      </w:r>
      <w:r>
        <w:rPr>
          <w:rFonts w:ascii="SimSun" w:hAnsi="SimSun" w:eastAsia="SimSun" w:cs="SimSun"/>
          <w:sz w:val="18"/>
          <w:szCs w:val="18"/>
        </w:rPr>
        <w:t xml:space="preserve"> </w:t>
      </w:r>
      <w:r>
        <w:rPr>
          <w:rFonts w:ascii="SimSun" w:hAnsi="SimSun" w:eastAsia="SimSun" w:cs="SimSun"/>
          <w:sz w:val="18"/>
          <w:szCs w:val="18"/>
          <w:spacing w:val="23"/>
        </w:rPr>
        <w:t>的金融科技手段。另外，部分创业者认为人工智能、区块链技术、</w:t>
      </w:r>
      <w:r>
        <w:rPr>
          <w:rFonts w:ascii="Times New Roman" w:hAnsi="Times New Roman" w:eastAsia="Times New Roman" w:cs="Times New Roman"/>
          <w:sz w:val="18"/>
          <w:szCs w:val="18"/>
        </w:rPr>
        <w:t>VR</w:t>
      </w:r>
    </w:p>
    <w:p>
      <w:pPr>
        <w:spacing w:line="219" w:lineRule="auto"/>
        <w:rPr>
          <w:rFonts w:ascii="SimSun" w:hAnsi="SimSun" w:eastAsia="SimSun" w:cs="SimSun"/>
          <w:sz w:val="18"/>
          <w:szCs w:val="18"/>
        </w:rPr>
      </w:pPr>
      <w:r>
        <w:rPr>
          <w:rFonts w:ascii="Times New Roman" w:hAnsi="Times New Roman" w:eastAsia="Times New Roman" w:cs="Times New Roman"/>
          <w:sz w:val="18"/>
          <w:szCs w:val="18"/>
        </w:rPr>
        <w:t>AR</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18"/>
        </w:rPr>
        <w:t>技术、云计算在众筹领域具有应用前景(见图6</w:t>
      </w:r>
      <w:r>
        <w:rPr>
          <w:rFonts w:ascii="SimSun" w:hAnsi="SimSun" w:eastAsia="SimSun" w:cs="SimSun"/>
          <w:sz w:val="18"/>
          <w:szCs w:val="18"/>
          <w:spacing w:val="17"/>
        </w:rPr>
        <w:t>.7)。</w:t>
      </w:r>
    </w:p>
    <w:p>
      <w:pPr>
        <w:ind w:firstLine="449"/>
        <w:spacing w:before="169" w:line="2970" w:lineRule="exact"/>
        <w:rPr/>
      </w:pPr>
      <w:r>
        <w:rPr>
          <w:position w:val="-59"/>
        </w:rPr>
        <w:drawing>
          <wp:inline distT="0" distB="0" distL="0" distR="0">
            <wp:extent cx="3530602" cy="1885892"/>
            <wp:effectExtent l="0" t="0" r="0" b="0"/>
            <wp:docPr id="44" name="IM 44"/>
            <wp:cNvGraphicFramePr/>
            <a:graphic>
              <a:graphicData uri="http://schemas.openxmlformats.org/drawingml/2006/picture">
                <pic:pic>
                  <pic:nvPicPr>
                    <pic:cNvPr id="44" name="IM 44"/>
                    <pic:cNvPicPr/>
                  </pic:nvPicPr>
                  <pic:blipFill>
                    <a:blip r:embed="rId153"/>
                    <a:stretch>
                      <a:fillRect/>
                    </a:stretch>
                  </pic:blipFill>
                  <pic:spPr>
                    <a:xfrm rot="0">
                      <a:off x="0" y="0"/>
                      <a:ext cx="3530602" cy="1885892"/>
                    </a:xfrm>
                    <a:prstGeom prst="rect">
                      <a:avLst/>
                    </a:prstGeom>
                  </pic:spPr>
                </pic:pic>
              </a:graphicData>
            </a:graphic>
          </wp:inline>
        </w:drawing>
      </w:r>
    </w:p>
    <w:p>
      <w:pPr>
        <w:ind w:left="1312"/>
        <w:spacing w:before="223" w:line="221" w:lineRule="auto"/>
        <w:rPr>
          <w:rFonts w:ascii="SimHei" w:hAnsi="SimHei" w:eastAsia="SimHei" w:cs="SimHei"/>
          <w:sz w:val="18"/>
          <w:szCs w:val="18"/>
        </w:rPr>
      </w:pPr>
      <w:r>
        <w:rPr>
          <w:rFonts w:ascii="SimHei" w:hAnsi="SimHei" w:eastAsia="SimHei" w:cs="SimHei"/>
          <w:sz w:val="18"/>
          <w:szCs w:val="18"/>
          <w:b/>
          <w:bCs/>
          <w:spacing w:val="-5"/>
        </w:rPr>
        <w:t>图6.7</w:t>
      </w:r>
      <w:r>
        <w:rPr>
          <w:rFonts w:ascii="SimHei" w:hAnsi="SimHei" w:eastAsia="SimHei" w:cs="SimHei"/>
          <w:sz w:val="18"/>
          <w:szCs w:val="18"/>
          <w:spacing w:val="68"/>
        </w:rPr>
        <w:t xml:space="preserve"> </w:t>
      </w:r>
      <w:r>
        <w:rPr>
          <w:rFonts w:ascii="SimHei" w:hAnsi="SimHei" w:eastAsia="SimHei" w:cs="SimHei"/>
          <w:sz w:val="18"/>
          <w:szCs w:val="18"/>
          <w:b/>
          <w:bCs/>
          <w:spacing w:val="-5"/>
        </w:rPr>
        <w:t>项目方对金融科技在众筹领域应用的看法</w:t>
      </w:r>
    </w:p>
    <w:p>
      <w:pPr>
        <w:spacing w:before="214" w:line="223" w:lineRule="auto"/>
        <w:rPr>
          <w:rFonts w:ascii="KaiTi" w:hAnsi="KaiTi" w:eastAsia="KaiTi" w:cs="KaiTi"/>
          <w:sz w:val="18"/>
          <w:szCs w:val="18"/>
        </w:rPr>
      </w:pPr>
      <w:r>
        <w:rPr>
          <w:rFonts w:ascii="KaiTi" w:hAnsi="KaiTi" w:eastAsia="KaiTi" w:cs="KaiTi"/>
          <w:sz w:val="18"/>
          <w:szCs w:val="18"/>
          <w:spacing w:val="-2"/>
        </w:rPr>
        <w:t>资料来源：京东数字科技研究院调研整理。</w:t>
      </w:r>
    </w:p>
    <w:p>
      <w:pPr>
        <w:spacing w:line="223" w:lineRule="auto"/>
        <w:sectPr>
          <w:footerReference w:type="default" r:id="rId151"/>
          <w:pgSz w:w="7830" w:h="12680"/>
          <w:pgMar w:top="400" w:right="841" w:bottom="658" w:left="710" w:header="0" w:footer="519" w:gutter="0"/>
        </w:sectPr>
        <w:rPr>
          <w:rFonts w:ascii="KaiTi" w:hAnsi="KaiTi" w:eastAsia="KaiTi" w:cs="KaiTi"/>
          <w:sz w:val="18"/>
          <w:szCs w:val="18"/>
        </w:rPr>
      </w:pPr>
    </w:p>
    <w:p>
      <w:pPr>
        <w:ind w:left="1842"/>
        <w:spacing w:before="243" w:line="221" w:lineRule="auto"/>
        <w:rPr>
          <w:rFonts w:ascii="SimHei" w:hAnsi="SimHei" w:eastAsia="SimHei" w:cs="SimHei"/>
          <w:sz w:val="20"/>
          <w:szCs w:val="20"/>
        </w:rPr>
      </w:pPr>
      <w:r>
        <w:drawing>
          <wp:anchor distT="0" distB="0" distL="0" distR="0" simplePos="0" relativeHeight="251816960" behindDoc="0" locked="0" layoutInCell="0" allowOverlap="1">
            <wp:simplePos x="0" y="0"/>
            <wp:positionH relativeFrom="page">
              <wp:posOffset>368279</wp:posOffset>
            </wp:positionH>
            <wp:positionV relativeFrom="page">
              <wp:posOffset>3136920</wp:posOffset>
            </wp:positionV>
            <wp:extent cx="1060488" cy="1149292"/>
            <wp:effectExtent l="0" t="0" r="0" b="0"/>
            <wp:wrapNone/>
            <wp:docPr id="46" name="IM 46"/>
            <wp:cNvGraphicFramePr/>
            <a:graphic>
              <a:graphicData uri="http://schemas.openxmlformats.org/drawingml/2006/picture">
                <pic:pic>
                  <pic:nvPicPr>
                    <pic:cNvPr id="46" name="IM 46"/>
                    <pic:cNvPicPr/>
                  </pic:nvPicPr>
                  <pic:blipFill>
                    <a:blip r:embed="rId155"/>
                    <a:stretch>
                      <a:fillRect/>
                    </a:stretch>
                  </pic:blipFill>
                  <pic:spPr>
                    <a:xfrm rot="0">
                      <a:off x="0" y="0"/>
                      <a:ext cx="1060488" cy="1149292"/>
                    </a:xfrm>
                    <a:prstGeom prst="rect">
                      <a:avLst/>
                    </a:prstGeom>
                  </pic:spPr>
                </pic:pic>
              </a:graphicData>
            </a:graphic>
          </wp:anchor>
        </w:drawing>
      </w:r>
      <w:r>
        <w:rPr>
          <w:rFonts w:ascii="SimHei" w:hAnsi="SimHei" w:eastAsia="SimHei" w:cs="SimHei"/>
          <w:sz w:val="20"/>
          <w:szCs w:val="20"/>
          <w:b/>
          <w:bCs/>
          <w:spacing w:val="-20"/>
        </w:rPr>
        <w:t>第六章</w:t>
      </w:r>
      <w:r>
        <w:rPr>
          <w:rFonts w:ascii="SimHei" w:hAnsi="SimHei" w:eastAsia="SimHei" w:cs="SimHei"/>
          <w:sz w:val="20"/>
          <w:szCs w:val="20"/>
          <w:spacing w:val="-20"/>
        </w:rPr>
        <w:t xml:space="preserve">  </w:t>
      </w:r>
      <w:r>
        <w:rPr>
          <w:rFonts w:ascii="SimHei" w:hAnsi="SimHei" w:eastAsia="SimHei" w:cs="SimHei"/>
          <w:sz w:val="20"/>
          <w:szCs w:val="20"/>
          <w:b/>
          <w:bCs/>
          <w:spacing w:val="-20"/>
        </w:rPr>
        <w:t>无界众筹：助推创新创业升级的新范式、新工具</w:t>
      </w:r>
    </w:p>
    <w:p>
      <w:pPr>
        <w:pStyle w:val="BodyText"/>
        <w:spacing w:line="415" w:lineRule="auto"/>
        <w:rPr/>
      </w:pPr>
      <w:r/>
    </w:p>
    <w:p>
      <w:pPr>
        <w:ind w:left="100"/>
        <w:spacing w:before="65" w:line="221" w:lineRule="auto"/>
        <w:rPr>
          <w:rFonts w:ascii="SimHei" w:hAnsi="SimHei" w:eastAsia="SimHei" w:cs="SimHei"/>
          <w:sz w:val="20"/>
          <w:szCs w:val="20"/>
        </w:rPr>
      </w:pPr>
      <w:r>
        <w:rPr>
          <w:rFonts w:ascii="SimHei" w:hAnsi="SimHei" w:eastAsia="SimHei" w:cs="SimHei"/>
          <w:sz w:val="20"/>
          <w:szCs w:val="20"/>
          <w:spacing w:val="21"/>
        </w:rPr>
        <w:t>(二)支持者</w:t>
      </w:r>
      <w:r>
        <w:rPr>
          <w:rFonts w:ascii="SimSun" w:hAnsi="SimSun" w:eastAsia="SimSun" w:cs="SimSun"/>
          <w:sz w:val="20"/>
          <w:szCs w:val="20"/>
          <w:spacing w:val="21"/>
        </w:rPr>
        <w:t>(C</w:t>
      </w:r>
      <w:r>
        <w:rPr>
          <w:rFonts w:ascii="SimSun" w:hAnsi="SimSun" w:eastAsia="SimSun" w:cs="SimSun"/>
          <w:sz w:val="20"/>
          <w:szCs w:val="20"/>
          <w:spacing w:val="84"/>
        </w:rPr>
        <w:t xml:space="preserve"> </w:t>
      </w:r>
      <w:r>
        <w:rPr>
          <w:rFonts w:ascii="SimHei" w:hAnsi="SimHei" w:eastAsia="SimHei" w:cs="SimHei"/>
          <w:sz w:val="20"/>
          <w:szCs w:val="20"/>
          <w:spacing w:val="21"/>
        </w:rPr>
        <w:t>端)角度看众筹市场</w:t>
      </w:r>
    </w:p>
    <w:p>
      <w:pPr>
        <w:ind w:left="492"/>
        <w:spacing w:before="297" w:line="221" w:lineRule="auto"/>
        <w:outlineLvl w:val="6"/>
        <w:rPr>
          <w:rFonts w:ascii="SimHei" w:hAnsi="SimHei" w:eastAsia="SimHei" w:cs="SimHei"/>
          <w:sz w:val="20"/>
          <w:szCs w:val="20"/>
        </w:rPr>
      </w:pPr>
      <w:r>
        <w:rPr>
          <w:rFonts w:ascii="SimHei" w:hAnsi="SimHei" w:eastAsia="SimHei" w:cs="SimHei"/>
          <w:sz w:val="20"/>
          <w:szCs w:val="20"/>
          <w:b/>
          <w:bCs/>
          <w:spacing w:val="2"/>
        </w:rPr>
        <w:t>1.用户画像</w:t>
      </w:r>
    </w:p>
    <w:p>
      <w:pPr>
        <w:ind w:left="489" w:hanging="29"/>
        <w:spacing w:before="303" w:line="274" w:lineRule="auto"/>
        <w:rPr>
          <w:rFonts w:ascii="SimSun" w:hAnsi="SimSun" w:eastAsia="SimSun" w:cs="SimSun"/>
          <w:sz w:val="20"/>
          <w:szCs w:val="20"/>
        </w:rPr>
      </w:pPr>
      <w:r>
        <w:rPr>
          <w:rFonts w:ascii="SimHei" w:hAnsi="SimHei" w:eastAsia="SimHei" w:cs="SimHei"/>
          <w:sz w:val="20"/>
          <w:szCs w:val="20"/>
          <w:spacing w:val="-8"/>
        </w:rPr>
        <w:t>(1)“80后”和“90后”成为众筹项目支持“主力军”,男性用户占3/4</w:t>
      </w:r>
      <w:r>
        <w:rPr>
          <w:rFonts w:ascii="SimHei" w:hAnsi="SimHei" w:eastAsia="SimHei" w:cs="SimHei"/>
          <w:sz w:val="20"/>
          <w:szCs w:val="20"/>
          <w:spacing w:val="3"/>
        </w:rPr>
        <w:t xml:space="preserve">   </w:t>
      </w:r>
      <w:r>
        <w:rPr>
          <w:rFonts w:ascii="SimSun" w:hAnsi="SimSun" w:eastAsia="SimSun" w:cs="SimSun"/>
          <w:sz w:val="20"/>
          <w:szCs w:val="20"/>
          <w:spacing w:val="6"/>
        </w:rPr>
        <w:t>从众筹用户的年龄和性别结构来看(见图6.8),“80后”和“90后”</w:t>
      </w:r>
    </w:p>
    <w:p>
      <w:pPr>
        <w:ind w:left="100"/>
        <w:spacing w:before="115" w:line="393" w:lineRule="exact"/>
        <w:rPr>
          <w:rFonts w:ascii="SimSun" w:hAnsi="SimSun" w:eastAsia="SimSun" w:cs="SimSun"/>
          <w:sz w:val="20"/>
          <w:szCs w:val="20"/>
        </w:rPr>
      </w:pPr>
      <w:r>
        <w:rPr>
          <w:rFonts w:ascii="SimSun" w:hAnsi="SimSun" w:eastAsia="SimSun" w:cs="SimSun"/>
          <w:sz w:val="20"/>
          <w:szCs w:val="20"/>
          <w:spacing w:val="7"/>
          <w:position w:val="14"/>
        </w:rPr>
        <w:t>的用户占4/5,男性用户占比3/4(见图6.8)。这类人群往往具有更加先</w:t>
      </w:r>
    </w:p>
    <w:p>
      <w:pPr>
        <w:ind w:left="100"/>
        <w:spacing w:line="219" w:lineRule="auto"/>
        <w:rPr>
          <w:rFonts w:ascii="SimSun" w:hAnsi="SimSun" w:eastAsia="SimSun" w:cs="SimSun"/>
          <w:sz w:val="20"/>
          <w:szCs w:val="20"/>
        </w:rPr>
      </w:pPr>
      <w:r>
        <w:rPr>
          <w:rFonts w:ascii="SimSun" w:hAnsi="SimSun" w:eastAsia="SimSun" w:cs="SimSun"/>
          <w:sz w:val="20"/>
          <w:szCs w:val="20"/>
          <w:spacing w:val="-5"/>
        </w:rPr>
        <w:t>进的购物理念和更加强烈的自我意识，喜欢追求新事物。</w:t>
      </w:r>
    </w:p>
    <w:p>
      <w:pPr>
        <w:pStyle w:val="BodyText"/>
        <w:spacing w:line="295" w:lineRule="auto"/>
        <w:rPr/>
      </w:pPr>
      <w:r/>
    </w:p>
    <w:p>
      <w:pPr>
        <w:ind w:left="490"/>
        <w:spacing w:before="66" w:line="233" w:lineRule="auto"/>
        <w:rPr>
          <w:rFonts w:ascii="SimSun" w:hAnsi="SimSun" w:eastAsia="SimSun" w:cs="SimSun"/>
          <w:sz w:val="20"/>
          <w:szCs w:val="20"/>
        </w:rPr>
      </w:pPr>
      <w:r>
        <w:rPr>
          <w:rFonts w:ascii="SimSun" w:hAnsi="SimSun" w:eastAsia="SimSun" w:cs="SimSun"/>
          <w:sz w:val="20"/>
          <w:szCs w:val="20"/>
          <w:spacing w:val="-17"/>
          <w:w w:val="95"/>
        </w:rPr>
        <w:t>众筹用户</w:t>
      </w:r>
    </w:p>
    <w:p>
      <w:pPr>
        <w:ind w:left="490"/>
        <w:spacing w:before="1" w:line="178" w:lineRule="auto"/>
        <w:rPr>
          <w:rFonts w:ascii="SimSun" w:hAnsi="SimSun" w:eastAsia="SimSun" w:cs="SimSun"/>
          <w:sz w:val="20"/>
          <w:szCs w:val="20"/>
        </w:rPr>
      </w:pPr>
      <w:r>
        <w:rPr>
          <w:rFonts w:ascii="SimSun" w:hAnsi="SimSun" w:eastAsia="SimSun" w:cs="SimSun"/>
          <w:sz w:val="20"/>
          <w:szCs w:val="20"/>
          <w:spacing w:val="-18"/>
          <w:w w:val="92"/>
        </w:rPr>
        <w:t>主要为男性</w:t>
      </w:r>
    </w:p>
    <w:p>
      <w:pPr>
        <w:ind w:firstLine="2070"/>
        <w:spacing w:line="2166" w:lineRule="exact"/>
        <w:rPr/>
      </w:pPr>
      <w:r>
        <w:rPr>
          <w:position w:val="-43"/>
        </w:rPr>
        <w:drawing>
          <wp:inline distT="0" distB="0" distL="0" distR="0">
            <wp:extent cx="2730500" cy="1375213"/>
            <wp:effectExtent l="0" t="0" r="0" b="0"/>
            <wp:docPr id="48" name="IM 48"/>
            <wp:cNvGraphicFramePr/>
            <a:graphic>
              <a:graphicData uri="http://schemas.openxmlformats.org/drawingml/2006/picture">
                <pic:pic>
                  <pic:nvPicPr>
                    <pic:cNvPr id="48" name="IM 48"/>
                    <pic:cNvPicPr/>
                  </pic:nvPicPr>
                  <pic:blipFill>
                    <a:blip r:embed="rId156"/>
                    <a:stretch>
                      <a:fillRect/>
                    </a:stretch>
                  </pic:blipFill>
                  <pic:spPr>
                    <a:xfrm rot="0">
                      <a:off x="0" y="0"/>
                      <a:ext cx="2730500" cy="1375213"/>
                    </a:xfrm>
                    <a:prstGeom prst="rect">
                      <a:avLst/>
                    </a:prstGeom>
                  </pic:spPr>
                </pic:pic>
              </a:graphicData>
            </a:graphic>
          </wp:inline>
        </w:drawing>
      </w:r>
    </w:p>
    <w:p>
      <w:pPr>
        <w:ind w:left="1992"/>
        <w:spacing w:before="184" w:line="222" w:lineRule="auto"/>
        <w:rPr>
          <w:rFonts w:ascii="SimHei" w:hAnsi="SimHei" w:eastAsia="SimHei" w:cs="SimHei"/>
          <w:sz w:val="20"/>
          <w:szCs w:val="20"/>
        </w:rPr>
      </w:pPr>
      <w:r>
        <w:rPr>
          <w:rFonts w:ascii="SimHei" w:hAnsi="SimHei" w:eastAsia="SimHei" w:cs="SimHei"/>
          <w:sz w:val="20"/>
          <w:szCs w:val="20"/>
          <w:b/>
          <w:bCs/>
          <w:spacing w:val="-22"/>
        </w:rPr>
        <w:t>图6.8</w:t>
      </w:r>
      <w:r>
        <w:rPr>
          <w:rFonts w:ascii="SimHei" w:hAnsi="SimHei" w:eastAsia="SimHei" w:cs="SimHei"/>
          <w:sz w:val="20"/>
          <w:szCs w:val="20"/>
          <w:spacing w:val="59"/>
        </w:rPr>
        <w:t xml:space="preserve"> </w:t>
      </w:r>
      <w:r>
        <w:rPr>
          <w:rFonts w:ascii="SimHei" w:hAnsi="SimHei" w:eastAsia="SimHei" w:cs="SimHei"/>
          <w:sz w:val="20"/>
          <w:szCs w:val="20"/>
          <w:b/>
          <w:bCs/>
          <w:spacing w:val="-22"/>
        </w:rPr>
        <w:t>众筹用户性别、年龄分布</w:t>
      </w:r>
    </w:p>
    <w:p>
      <w:pPr>
        <w:ind w:left="100"/>
        <w:spacing w:before="188" w:line="223" w:lineRule="auto"/>
        <w:rPr>
          <w:rFonts w:ascii="KaiTi" w:hAnsi="KaiTi" w:eastAsia="KaiTi" w:cs="KaiTi"/>
          <w:sz w:val="20"/>
          <w:szCs w:val="20"/>
        </w:rPr>
      </w:pPr>
      <w:r>
        <w:rPr>
          <w:rFonts w:ascii="KaiTi" w:hAnsi="KaiTi" w:eastAsia="KaiTi" w:cs="KaiTi"/>
          <w:sz w:val="20"/>
          <w:szCs w:val="20"/>
          <w:spacing w:val="-20"/>
        </w:rPr>
        <w:t>资料来源：京东数字科技研究院调研整理。</w:t>
      </w:r>
    </w:p>
    <w:p>
      <w:pPr>
        <w:ind w:left="490"/>
        <w:spacing w:before="302" w:line="222" w:lineRule="auto"/>
        <w:rPr>
          <w:rFonts w:ascii="SimHei" w:hAnsi="SimHei" w:eastAsia="SimHei" w:cs="SimHei"/>
          <w:sz w:val="20"/>
          <w:szCs w:val="20"/>
        </w:rPr>
      </w:pPr>
      <w:r>
        <w:rPr>
          <w:rFonts w:ascii="SimHei" w:hAnsi="SimHei" w:eastAsia="SimHei" w:cs="SimHei"/>
          <w:sz w:val="20"/>
          <w:szCs w:val="20"/>
          <w:spacing w:val="13"/>
        </w:rPr>
        <w:t>(2)大部分众筹用户月收入集中在4000～6000元</w:t>
      </w:r>
    </w:p>
    <w:p>
      <w:pPr>
        <w:ind w:left="100" w:right="164" w:firstLine="389"/>
        <w:spacing w:before="132" w:line="332" w:lineRule="auto"/>
        <w:rPr>
          <w:rFonts w:ascii="SimSun" w:hAnsi="SimSun" w:eastAsia="SimSun" w:cs="SimSun"/>
          <w:sz w:val="20"/>
          <w:szCs w:val="20"/>
        </w:rPr>
      </w:pPr>
      <w:r>
        <w:rPr>
          <w:rFonts w:ascii="SimSun" w:hAnsi="SimSun" w:eastAsia="SimSun" w:cs="SimSun"/>
          <w:sz w:val="20"/>
          <w:szCs w:val="20"/>
          <w:spacing w:val="11"/>
        </w:rPr>
        <w:t>72%的众筹用户月收入水平在4000～6</w:t>
      </w:r>
      <w:r>
        <w:rPr>
          <w:rFonts w:ascii="SimSun" w:hAnsi="SimSun" w:eastAsia="SimSun" w:cs="SimSun"/>
          <w:sz w:val="20"/>
          <w:szCs w:val="20"/>
          <w:spacing w:val="10"/>
        </w:rPr>
        <w:t>000元。这些用户更倾向于</w:t>
      </w:r>
      <w:r>
        <w:rPr>
          <w:rFonts w:ascii="SimSun" w:hAnsi="SimSun" w:eastAsia="SimSun" w:cs="SimSun"/>
          <w:sz w:val="20"/>
          <w:szCs w:val="20"/>
        </w:rPr>
        <w:t xml:space="preserve"> </w:t>
      </w:r>
      <w:r>
        <w:rPr>
          <w:rFonts w:ascii="SimSun" w:hAnsi="SimSun" w:eastAsia="SimSun" w:cs="SimSun"/>
          <w:sz w:val="20"/>
          <w:szCs w:val="20"/>
          <w:spacing w:val="1"/>
        </w:rPr>
        <w:t>小额分散的投资行为及以“体验”的方式接触新产品、黑科技，与众筹</w:t>
      </w:r>
    </w:p>
    <w:p>
      <w:pPr>
        <w:ind w:left="100"/>
        <w:spacing w:line="219" w:lineRule="auto"/>
        <w:rPr>
          <w:rFonts w:ascii="SimSun" w:hAnsi="SimSun" w:eastAsia="SimSun" w:cs="SimSun"/>
          <w:sz w:val="20"/>
          <w:szCs w:val="20"/>
        </w:rPr>
      </w:pPr>
      <w:r>
        <w:rPr>
          <w:rFonts w:ascii="SimSun" w:hAnsi="SimSun" w:eastAsia="SimSun" w:cs="SimSun"/>
          <w:sz w:val="20"/>
          <w:szCs w:val="20"/>
          <w:spacing w:val="-9"/>
        </w:rPr>
        <w:t>平台功能契合度最高。</w:t>
      </w:r>
    </w:p>
    <w:p>
      <w:pPr>
        <w:ind w:left="490"/>
        <w:spacing w:before="142" w:line="222" w:lineRule="auto"/>
        <w:rPr>
          <w:rFonts w:ascii="SimHei" w:hAnsi="SimHei" w:eastAsia="SimHei" w:cs="SimHei"/>
          <w:sz w:val="20"/>
          <w:szCs w:val="20"/>
        </w:rPr>
      </w:pPr>
      <w:r>
        <w:rPr>
          <w:rFonts w:ascii="SimHei" w:hAnsi="SimHei" w:eastAsia="SimHei" w:cs="SimHei"/>
          <w:sz w:val="20"/>
          <w:szCs w:val="20"/>
          <w:spacing w:val="-3"/>
        </w:rPr>
        <w:t>(3)众筹用户多为“非高频”用户</w:t>
      </w:r>
    </w:p>
    <w:p>
      <w:pPr>
        <w:ind w:left="100" w:right="149" w:firstLine="389"/>
        <w:spacing w:before="120" w:line="332" w:lineRule="auto"/>
        <w:rPr>
          <w:rFonts w:ascii="SimSun" w:hAnsi="SimSun" w:eastAsia="SimSun" w:cs="SimSun"/>
          <w:sz w:val="20"/>
          <w:szCs w:val="20"/>
        </w:rPr>
      </w:pPr>
      <w:r>
        <w:rPr>
          <w:rFonts w:ascii="SimSun" w:hAnsi="SimSun" w:eastAsia="SimSun" w:cs="SimSun"/>
          <w:sz w:val="20"/>
          <w:szCs w:val="20"/>
          <w:spacing w:val="5"/>
        </w:rPr>
        <w:t>用户参与众筹项目的频率往往不高，33%的用户没有持续浏览众筹</w:t>
      </w:r>
      <w:r>
        <w:rPr>
          <w:rFonts w:ascii="SimSun" w:hAnsi="SimSun" w:eastAsia="SimSun" w:cs="SimSun"/>
          <w:sz w:val="20"/>
          <w:szCs w:val="20"/>
        </w:rPr>
        <w:t xml:space="preserve"> </w:t>
      </w:r>
      <w:r>
        <w:rPr>
          <w:rFonts w:ascii="SimSun" w:hAnsi="SimSun" w:eastAsia="SimSun" w:cs="SimSun"/>
          <w:sz w:val="20"/>
          <w:szCs w:val="20"/>
          <w:spacing w:val="4"/>
        </w:rPr>
        <w:t>的习惯，1年内参与两三次的用户占比27%。具有持续浏览习惯(每月多</w:t>
      </w:r>
      <w:r>
        <w:rPr>
          <w:rFonts w:ascii="SimSun" w:hAnsi="SimSun" w:eastAsia="SimSun" w:cs="SimSun"/>
          <w:sz w:val="20"/>
          <w:szCs w:val="20"/>
          <w:spacing w:val="15"/>
        </w:rPr>
        <w:t xml:space="preserve"> </w:t>
      </w:r>
      <w:r>
        <w:rPr>
          <w:rFonts w:ascii="SimSun" w:hAnsi="SimSun" w:eastAsia="SimSun" w:cs="SimSun"/>
          <w:sz w:val="20"/>
          <w:szCs w:val="20"/>
          <w:spacing w:val="5"/>
        </w:rPr>
        <w:t>次)的用户仅占6%。此外，随着智能手机的逐渐普及，越来越</w:t>
      </w:r>
      <w:r>
        <w:rPr>
          <w:rFonts w:ascii="SimSun" w:hAnsi="SimSun" w:eastAsia="SimSun" w:cs="SimSun"/>
          <w:sz w:val="20"/>
          <w:szCs w:val="20"/>
          <w:spacing w:val="4"/>
        </w:rPr>
        <w:t>多的用户</w:t>
      </w:r>
    </w:p>
    <w:p>
      <w:pPr>
        <w:ind w:left="100"/>
        <w:spacing w:before="1" w:line="218" w:lineRule="auto"/>
        <w:rPr>
          <w:rFonts w:ascii="SimSun" w:hAnsi="SimSun" w:eastAsia="SimSun" w:cs="SimSun"/>
          <w:sz w:val="20"/>
          <w:szCs w:val="20"/>
        </w:rPr>
      </w:pPr>
      <w:r>
        <w:rPr>
          <w:rFonts w:ascii="SimSun" w:hAnsi="SimSun" w:eastAsia="SimSun" w:cs="SimSun"/>
          <w:sz w:val="20"/>
          <w:szCs w:val="20"/>
          <w:spacing w:val="-8"/>
        </w:rPr>
        <w:t>习惯通过手机端查看众筹信息。</w:t>
      </w:r>
    </w:p>
    <w:p>
      <w:pPr>
        <w:spacing w:line="218" w:lineRule="auto"/>
        <w:sectPr>
          <w:footerReference w:type="default" r:id="rId154"/>
          <w:pgSz w:w="7830" w:h="12670"/>
          <w:pgMar w:top="400" w:right="743" w:bottom="695" w:left="579" w:header="0" w:footer="546" w:gutter="0"/>
        </w:sectPr>
        <w:rPr>
          <w:rFonts w:ascii="SimSun" w:hAnsi="SimSun" w:eastAsia="SimSun" w:cs="SimSun"/>
          <w:sz w:val="20"/>
          <w:szCs w:val="20"/>
        </w:rPr>
      </w:pPr>
    </w:p>
    <w:p>
      <w:pPr>
        <w:ind w:left="2"/>
        <w:spacing w:before="214" w:line="222" w:lineRule="auto"/>
        <w:rPr>
          <w:rFonts w:ascii="SimHei" w:hAnsi="SimHei" w:eastAsia="SimHei" w:cs="SimHei"/>
          <w:sz w:val="20"/>
          <w:szCs w:val="20"/>
        </w:rPr>
      </w:pPr>
      <w:r>
        <w:rPr>
          <w:rFonts w:ascii="SimHei" w:hAnsi="SimHei" w:eastAsia="SimHei" w:cs="SimHei"/>
          <w:sz w:val="20"/>
          <w:szCs w:val="20"/>
          <w:b/>
          <w:bCs/>
          <w:spacing w:val="-19"/>
        </w:rPr>
        <w:t>数字金融</w:t>
      </w:r>
    </w:p>
    <w:p>
      <w:pPr>
        <w:pStyle w:val="BodyText"/>
        <w:spacing w:line="384" w:lineRule="auto"/>
        <w:rPr/>
      </w:pPr>
      <w:r/>
    </w:p>
    <w:p>
      <w:pPr>
        <w:ind w:left="389"/>
        <w:spacing w:before="65" w:line="221" w:lineRule="auto"/>
        <w:rPr>
          <w:rFonts w:ascii="SimHei" w:hAnsi="SimHei" w:eastAsia="SimHei" w:cs="SimHei"/>
          <w:sz w:val="20"/>
          <w:szCs w:val="20"/>
        </w:rPr>
      </w:pPr>
      <w:r>
        <w:rPr>
          <w:rFonts w:ascii="SimHei" w:hAnsi="SimHei" w:eastAsia="SimHei" w:cs="SimHei"/>
          <w:sz w:val="20"/>
          <w:szCs w:val="20"/>
          <w:spacing w:val="2"/>
        </w:rPr>
        <w:t>(4)六类用户支撑行业“现在”与“未来”</w:t>
      </w:r>
    </w:p>
    <w:p>
      <w:pPr>
        <w:ind w:firstLine="389"/>
        <w:spacing w:before="143" w:line="332" w:lineRule="auto"/>
        <w:rPr>
          <w:rFonts w:ascii="SimSun" w:hAnsi="SimSun" w:eastAsia="SimSun" w:cs="SimSun"/>
          <w:sz w:val="20"/>
          <w:szCs w:val="20"/>
        </w:rPr>
      </w:pPr>
      <w:r>
        <w:rPr>
          <w:rFonts w:ascii="SimSun" w:hAnsi="SimSun" w:eastAsia="SimSun" w:cs="SimSun"/>
          <w:sz w:val="20"/>
          <w:szCs w:val="20"/>
          <w:spacing w:val="-2"/>
        </w:rPr>
        <w:t>通过聚类分析和定性分析，可以将众筹支持者分为前沿潮流跟随</w:t>
      </w:r>
      <w:r>
        <w:rPr>
          <w:rFonts w:ascii="SimSun" w:hAnsi="SimSun" w:eastAsia="SimSun" w:cs="SimSun"/>
          <w:sz w:val="20"/>
          <w:szCs w:val="20"/>
          <w:spacing w:val="-3"/>
        </w:rPr>
        <w:t>者、</w:t>
      </w:r>
      <w:r>
        <w:rPr>
          <w:rFonts w:ascii="SimSun" w:hAnsi="SimSun" w:eastAsia="SimSun" w:cs="SimSun"/>
          <w:sz w:val="20"/>
          <w:szCs w:val="20"/>
        </w:rPr>
        <w:t xml:space="preserve"> </w:t>
      </w:r>
      <w:r>
        <w:rPr>
          <w:rFonts w:ascii="SimSun" w:hAnsi="SimSun" w:eastAsia="SimSun" w:cs="SimSun"/>
          <w:sz w:val="20"/>
          <w:szCs w:val="20"/>
          <w:spacing w:val="-2"/>
        </w:rPr>
        <w:t>文化传承支持者、猎奇尝鲜爱好者、品质生活追求者、</w:t>
      </w:r>
      <w:r>
        <w:rPr>
          <w:rFonts w:ascii="SimSun" w:hAnsi="SimSun" w:eastAsia="SimSun" w:cs="SimSun"/>
          <w:sz w:val="20"/>
          <w:szCs w:val="20"/>
          <w:spacing w:val="-3"/>
        </w:rPr>
        <w:t>科技行业从业者、</w:t>
      </w:r>
      <w:r>
        <w:rPr>
          <w:rFonts w:ascii="SimSun" w:hAnsi="SimSun" w:eastAsia="SimSun" w:cs="SimSun"/>
          <w:sz w:val="20"/>
          <w:szCs w:val="20"/>
        </w:rPr>
        <w:t xml:space="preserve"> </w:t>
      </w:r>
      <w:r>
        <w:rPr>
          <w:rFonts w:ascii="SimSun" w:hAnsi="SimSun" w:eastAsia="SimSun" w:cs="SimSun"/>
          <w:sz w:val="20"/>
          <w:szCs w:val="20"/>
          <w:spacing w:val="1"/>
        </w:rPr>
        <w:t>低价好物购物者。总体来看，前沿潮流跟随者和文化传承支持者是目前</w:t>
      </w:r>
      <w:r>
        <w:rPr>
          <w:rFonts w:ascii="SimSun" w:hAnsi="SimSun" w:eastAsia="SimSun" w:cs="SimSun"/>
          <w:sz w:val="20"/>
          <w:szCs w:val="20"/>
          <w:spacing w:val="4"/>
        </w:rPr>
        <w:t xml:space="preserve">  </w:t>
      </w:r>
      <w:r>
        <w:rPr>
          <w:rFonts w:ascii="SimSun" w:hAnsi="SimSun" w:eastAsia="SimSun" w:cs="SimSun"/>
          <w:sz w:val="20"/>
          <w:szCs w:val="20"/>
          <w:spacing w:val="-5"/>
        </w:rPr>
        <w:t>众筹项目的主力支持者；猎奇尝鲜爱好者与品质生活追求者对众筹</w:t>
      </w:r>
      <w:r>
        <w:rPr>
          <w:rFonts w:ascii="SimSun" w:hAnsi="SimSun" w:eastAsia="SimSun" w:cs="SimSun"/>
          <w:sz w:val="20"/>
          <w:szCs w:val="20"/>
          <w:spacing w:val="-6"/>
        </w:rPr>
        <w:t>浅尝辄</w:t>
      </w:r>
      <w:r>
        <w:rPr>
          <w:rFonts w:ascii="SimSun" w:hAnsi="SimSun" w:eastAsia="SimSun" w:cs="SimSun"/>
          <w:sz w:val="20"/>
          <w:szCs w:val="20"/>
        </w:rPr>
        <w:t xml:space="preserve">  </w:t>
      </w:r>
      <w:r>
        <w:rPr>
          <w:rFonts w:ascii="SimSun" w:hAnsi="SimSun" w:eastAsia="SimSun" w:cs="SimSun"/>
          <w:sz w:val="20"/>
          <w:szCs w:val="20"/>
          <w:spacing w:val="-5"/>
        </w:rPr>
        <w:t>止，但具有消费潜力；科技行业从业者与低价好物购物者对众筹没有特殊</w:t>
      </w:r>
    </w:p>
    <w:p>
      <w:pPr>
        <w:spacing w:line="219" w:lineRule="auto"/>
        <w:rPr>
          <w:rFonts w:ascii="SimSun" w:hAnsi="SimSun" w:eastAsia="SimSun" w:cs="SimSun"/>
          <w:sz w:val="20"/>
          <w:szCs w:val="20"/>
        </w:rPr>
      </w:pPr>
      <w:r>
        <w:rPr>
          <w:rFonts w:ascii="SimSun" w:hAnsi="SimSun" w:eastAsia="SimSun" w:cs="SimSun"/>
          <w:sz w:val="20"/>
          <w:szCs w:val="20"/>
          <w:spacing w:val="-4"/>
        </w:rPr>
        <w:t>偏好，需要进一步的用户教育。</w:t>
      </w:r>
    </w:p>
    <w:p>
      <w:pPr>
        <w:pStyle w:val="BodyText"/>
        <w:spacing w:line="283" w:lineRule="auto"/>
        <w:rPr/>
      </w:pPr>
      <w:r/>
    </w:p>
    <w:p>
      <w:pPr>
        <w:ind w:left="392"/>
        <w:spacing w:before="65" w:line="222" w:lineRule="auto"/>
        <w:outlineLvl w:val="6"/>
        <w:rPr>
          <w:rFonts w:ascii="SimHei" w:hAnsi="SimHei" w:eastAsia="SimHei" w:cs="SimHei"/>
          <w:sz w:val="20"/>
          <w:szCs w:val="20"/>
        </w:rPr>
      </w:pPr>
      <w:r>
        <w:rPr>
          <w:rFonts w:ascii="SimHei" w:hAnsi="SimHei" w:eastAsia="SimHei" w:cs="SimHei"/>
          <w:sz w:val="20"/>
          <w:szCs w:val="20"/>
          <w:b/>
          <w:bCs/>
          <w:spacing w:val="6"/>
        </w:rPr>
        <w:t>2.用户观点</w:t>
      </w:r>
    </w:p>
    <w:p>
      <w:pPr>
        <w:ind w:left="389"/>
        <w:spacing w:before="280" w:line="221" w:lineRule="auto"/>
        <w:rPr>
          <w:rFonts w:ascii="SimHei" w:hAnsi="SimHei" w:eastAsia="SimHei" w:cs="SimHei"/>
          <w:sz w:val="20"/>
          <w:szCs w:val="20"/>
        </w:rPr>
      </w:pPr>
      <w:r>
        <w:rPr>
          <w:rFonts w:ascii="SimHei" w:hAnsi="SimHei" w:eastAsia="SimHei" w:cs="SimHei"/>
          <w:sz w:val="20"/>
          <w:szCs w:val="20"/>
          <w:spacing w:val="-3"/>
        </w:rPr>
        <w:t>(1)希望通过众筹体验“新奇特”“黑科技”</w:t>
      </w:r>
    </w:p>
    <w:p>
      <w:pPr>
        <w:ind w:firstLine="389"/>
        <w:spacing w:before="120" w:line="342" w:lineRule="auto"/>
        <w:rPr>
          <w:rFonts w:ascii="SimSun" w:hAnsi="SimSun" w:eastAsia="SimSun" w:cs="SimSun"/>
          <w:sz w:val="20"/>
          <w:szCs w:val="20"/>
        </w:rPr>
      </w:pPr>
      <w:r>
        <w:rPr>
          <w:rFonts w:ascii="SimSun" w:hAnsi="SimSun" w:eastAsia="SimSun" w:cs="SimSun"/>
          <w:sz w:val="20"/>
          <w:szCs w:val="20"/>
          <w:spacing w:val="5"/>
        </w:rPr>
        <w:t>尽管性价比依然是驱动众筹用户选择平台、挑选商品</w:t>
      </w:r>
      <w:r>
        <w:rPr>
          <w:rFonts w:ascii="SimSun" w:hAnsi="SimSun" w:eastAsia="SimSun" w:cs="SimSun"/>
          <w:sz w:val="20"/>
          <w:szCs w:val="20"/>
          <w:spacing w:val="4"/>
        </w:rPr>
        <w:t>的关键要素，</w:t>
      </w:r>
      <w:r>
        <w:rPr>
          <w:rFonts w:ascii="SimSun" w:hAnsi="SimSun" w:eastAsia="SimSun" w:cs="SimSun"/>
          <w:sz w:val="20"/>
          <w:szCs w:val="20"/>
        </w:rPr>
        <w:t xml:space="preserve"> </w:t>
      </w:r>
      <w:r>
        <w:rPr>
          <w:rFonts w:ascii="SimSun" w:hAnsi="SimSun" w:eastAsia="SimSun" w:cs="SimSun"/>
          <w:sz w:val="20"/>
          <w:szCs w:val="20"/>
          <w:spacing w:val="1"/>
        </w:rPr>
        <w:t>然而，与传统网络购物平台相比，众筹平台用户的首要目的在于体验新</w:t>
      </w:r>
    </w:p>
    <w:p>
      <w:pPr>
        <w:spacing w:before="1" w:line="218" w:lineRule="auto"/>
        <w:rPr>
          <w:rFonts w:ascii="SimSun" w:hAnsi="SimSun" w:eastAsia="SimSun" w:cs="SimSun"/>
          <w:sz w:val="20"/>
          <w:szCs w:val="20"/>
        </w:rPr>
      </w:pPr>
      <w:r>
        <w:rPr>
          <w:rFonts w:ascii="SimSun" w:hAnsi="SimSun" w:eastAsia="SimSun" w:cs="SimSun"/>
          <w:sz w:val="20"/>
          <w:szCs w:val="20"/>
          <w:spacing w:val="-5"/>
        </w:rPr>
        <w:t>奇特、有意思的产品，感受走在科技前沿的创意。</w:t>
      </w:r>
    </w:p>
    <w:p>
      <w:pPr>
        <w:ind w:left="392"/>
        <w:spacing w:before="130" w:line="222" w:lineRule="auto"/>
        <w:rPr>
          <w:rFonts w:ascii="SimHei" w:hAnsi="SimHei" w:eastAsia="SimHei" w:cs="SimHei"/>
          <w:sz w:val="20"/>
          <w:szCs w:val="20"/>
        </w:rPr>
      </w:pPr>
      <w:r>
        <w:rPr>
          <w:rFonts w:ascii="SimHei" w:hAnsi="SimHei" w:eastAsia="SimHei" w:cs="SimHei"/>
          <w:sz w:val="20"/>
          <w:szCs w:val="20"/>
          <w:b/>
          <w:bCs/>
          <w:spacing w:val="-6"/>
        </w:rPr>
        <w:t>(2)用户购买产品时更希望与“同道中人”互动</w:t>
      </w:r>
    </w:p>
    <w:p>
      <w:pPr>
        <w:ind w:right="47" w:firstLine="389"/>
        <w:spacing w:before="111" w:line="333" w:lineRule="auto"/>
        <w:rPr>
          <w:rFonts w:ascii="SimSun" w:hAnsi="SimSun" w:eastAsia="SimSun" w:cs="SimSun"/>
          <w:sz w:val="20"/>
          <w:szCs w:val="20"/>
        </w:rPr>
      </w:pPr>
      <w:r>
        <w:rPr>
          <w:rFonts w:ascii="SimSun" w:hAnsi="SimSun" w:eastAsia="SimSun" w:cs="SimSun"/>
          <w:sz w:val="20"/>
          <w:szCs w:val="20"/>
          <w:spacing w:val="3"/>
        </w:rPr>
        <w:t>40%的众筹平台用户充分希望可以与“同道中人”,即同样对众</w:t>
      </w:r>
      <w:r>
        <w:rPr>
          <w:rFonts w:ascii="SimSun" w:hAnsi="SimSun" w:eastAsia="SimSun" w:cs="SimSun"/>
          <w:sz w:val="20"/>
          <w:szCs w:val="20"/>
          <w:spacing w:val="2"/>
        </w:rPr>
        <w:t>筹产</w:t>
      </w:r>
      <w:r>
        <w:rPr>
          <w:rFonts w:ascii="SimSun" w:hAnsi="SimSun" w:eastAsia="SimSun" w:cs="SimSun"/>
          <w:sz w:val="20"/>
          <w:szCs w:val="20"/>
        </w:rPr>
        <w:t xml:space="preserve"> </w:t>
      </w:r>
      <w:r>
        <w:rPr>
          <w:rFonts w:ascii="SimSun" w:hAnsi="SimSun" w:eastAsia="SimSun" w:cs="SimSun"/>
          <w:sz w:val="20"/>
          <w:szCs w:val="20"/>
          <w:spacing w:val="1"/>
        </w:rPr>
        <w:t>品感兴趣的人增加互动，并希望直接在产品页面的讨论区或话题区开展</w:t>
      </w:r>
      <w:r>
        <w:rPr>
          <w:rFonts w:ascii="SimSun" w:hAnsi="SimSun" w:eastAsia="SimSun" w:cs="SimSun"/>
          <w:sz w:val="20"/>
          <w:szCs w:val="20"/>
          <w:spacing w:val="9"/>
        </w:rPr>
        <w:t xml:space="preserve"> </w:t>
      </w:r>
      <w:r>
        <w:rPr>
          <w:rFonts w:ascii="SimSun" w:hAnsi="SimSun" w:eastAsia="SimSun" w:cs="SimSun"/>
          <w:sz w:val="20"/>
          <w:szCs w:val="20"/>
          <w:spacing w:val="4"/>
        </w:rPr>
        <w:t>讨论，让产品热起来。另外，30%的众筹用户希望在购买产品时与商家</w:t>
      </w:r>
    </w:p>
    <w:p>
      <w:pPr>
        <w:spacing w:line="219" w:lineRule="auto"/>
        <w:rPr>
          <w:rFonts w:ascii="SimSun" w:hAnsi="SimSun" w:eastAsia="SimSun" w:cs="SimSun"/>
          <w:sz w:val="20"/>
          <w:szCs w:val="20"/>
        </w:rPr>
      </w:pPr>
      <w:r>
        <w:rPr>
          <w:rFonts w:ascii="SimSun" w:hAnsi="SimSun" w:eastAsia="SimSun" w:cs="SimSun"/>
          <w:sz w:val="20"/>
          <w:szCs w:val="20"/>
          <w:spacing w:val="-7"/>
        </w:rPr>
        <w:t>保持互动。</w:t>
      </w:r>
    </w:p>
    <w:p>
      <w:pPr>
        <w:ind w:left="389"/>
        <w:spacing w:before="133" w:line="213" w:lineRule="auto"/>
        <w:rPr>
          <w:rFonts w:ascii="SimHei" w:hAnsi="SimHei" w:eastAsia="SimHei" w:cs="SimHei"/>
          <w:sz w:val="20"/>
          <w:szCs w:val="20"/>
        </w:rPr>
      </w:pPr>
      <w:r>
        <w:rPr>
          <w:rFonts w:ascii="SimHei" w:hAnsi="SimHei" w:eastAsia="SimHei" w:cs="SimHei"/>
          <w:sz w:val="20"/>
          <w:szCs w:val="20"/>
          <w:spacing w:val="-5"/>
        </w:rPr>
        <w:t>(3)在项目等待期，用户最大的困扰在于无法看到项目进展</w:t>
      </w:r>
    </w:p>
    <w:p>
      <w:pPr>
        <w:ind w:firstLine="389"/>
        <w:spacing w:before="147" w:line="342" w:lineRule="auto"/>
        <w:rPr>
          <w:rFonts w:ascii="SimSun" w:hAnsi="SimSun" w:eastAsia="SimSun" w:cs="SimSun"/>
          <w:sz w:val="20"/>
          <w:szCs w:val="20"/>
        </w:rPr>
      </w:pPr>
      <w:r>
        <w:rPr>
          <w:rFonts w:ascii="SimSun" w:hAnsi="SimSun" w:eastAsia="SimSun" w:cs="SimSun"/>
          <w:sz w:val="20"/>
          <w:szCs w:val="20"/>
          <w:spacing w:val="-3"/>
        </w:rPr>
        <w:t>在项目等待期间，最令用户困扰的问题在于看不到项目方更新进展，</w:t>
      </w:r>
      <w:r>
        <w:rPr>
          <w:rFonts w:ascii="SimSun" w:hAnsi="SimSun" w:eastAsia="SimSun" w:cs="SimSun"/>
          <w:sz w:val="20"/>
          <w:szCs w:val="20"/>
          <w:spacing w:val="9"/>
        </w:rPr>
        <w:t xml:space="preserve"> </w:t>
      </w:r>
      <w:r>
        <w:rPr>
          <w:rFonts w:ascii="SimSun" w:hAnsi="SimSun" w:eastAsia="SimSun" w:cs="SimSun"/>
          <w:sz w:val="20"/>
          <w:szCs w:val="20"/>
          <w:spacing w:val="-5"/>
        </w:rPr>
        <w:t>且难以联系项目方(见图6.9)。因此，用户希望可以增加互动、增强体验，</w:t>
      </w:r>
      <w:r>
        <w:rPr>
          <w:rFonts w:ascii="SimSun" w:hAnsi="SimSun" w:eastAsia="SimSun" w:cs="SimSun"/>
          <w:sz w:val="20"/>
          <w:szCs w:val="20"/>
          <w:spacing w:val="3"/>
        </w:rPr>
        <w:t xml:space="preserve"> </w:t>
      </w:r>
      <w:r>
        <w:rPr>
          <w:rFonts w:ascii="SimSun" w:hAnsi="SimSun" w:eastAsia="SimSun" w:cs="SimSun"/>
          <w:sz w:val="20"/>
          <w:szCs w:val="20"/>
          <w:spacing w:val="1"/>
        </w:rPr>
        <w:t>内容化的沟通深受欢迎。形式方面，图文与直播对用户最具吸引力，线</w:t>
      </w:r>
    </w:p>
    <w:p>
      <w:pPr>
        <w:spacing w:before="1" w:line="219" w:lineRule="auto"/>
        <w:rPr>
          <w:rFonts w:ascii="SimSun" w:hAnsi="SimSun" w:eastAsia="SimSun" w:cs="SimSun"/>
          <w:sz w:val="20"/>
          <w:szCs w:val="20"/>
        </w:rPr>
      </w:pPr>
      <w:r>
        <w:rPr>
          <w:rFonts w:ascii="SimSun" w:hAnsi="SimSun" w:eastAsia="SimSun" w:cs="SimSun"/>
          <w:sz w:val="20"/>
          <w:szCs w:val="20"/>
          <w:spacing w:val="-5"/>
        </w:rPr>
        <w:t>下交流与产品试用是最具吸引力的活动。</w:t>
      </w:r>
    </w:p>
    <w:p>
      <w:pPr>
        <w:spacing w:line="219" w:lineRule="auto"/>
        <w:sectPr>
          <w:footerReference w:type="default" r:id="rId157"/>
          <w:pgSz w:w="7830" w:h="12680"/>
          <w:pgMar w:top="400" w:right="820" w:bottom="728" w:left="680" w:header="0" w:footer="589" w:gutter="0"/>
        </w:sectPr>
        <w:rPr>
          <w:rFonts w:ascii="SimSun" w:hAnsi="SimSun" w:eastAsia="SimSun" w:cs="SimSun"/>
          <w:sz w:val="20"/>
          <w:szCs w:val="20"/>
        </w:rPr>
      </w:pPr>
    </w:p>
    <w:p>
      <w:pPr>
        <w:ind w:left="1742"/>
        <w:spacing w:before="243" w:line="221" w:lineRule="auto"/>
        <w:rPr>
          <w:rFonts w:ascii="SimHei" w:hAnsi="SimHei" w:eastAsia="SimHei" w:cs="SimHei"/>
          <w:sz w:val="19"/>
          <w:szCs w:val="19"/>
        </w:rPr>
      </w:pPr>
      <w:r>
        <w:rPr>
          <w:rFonts w:ascii="SimHei" w:hAnsi="SimHei" w:eastAsia="SimHei" w:cs="SimHei"/>
          <w:sz w:val="19"/>
          <w:szCs w:val="19"/>
          <w:b/>
          <w:bCs/>
          <w:spacing w:val="-8"/>
        </w:rPr>
        <w:t>第六章</w:t>
      </w:r>
      <w:r>
        <w:rPr>
          <w:rFonts w:ascii="SimHei" w:hAnsi="SimHei" w:eastAsia="SimHei" w:cs="SimHei"/>
          <w:sz w:val="19"/>
          <w:szCs w:val="19"/>
          <w:spacing w:val="-8"/>
        </w:rPr>
        <w:t xml:space="preserve"> </w:t>
      </w:r>
      <w:r>
        <w:rPr>
          <w:rFonts w:ascii="SimHei" w:hAnsi="SimHei" w:eastAsia="SimHei" w:cs="SimHei"/>
          <w:sz w:val="19"/>
          <w:szCs w:val="19"/>
          <w:b/>
          <w:bCs/>
          <w:spacing w:val="-8"/>
        </w:rPr>
        <w:t>无界众筹：助推创新创业升级的新范式、新工具</w:t>
      </w:r>
    </w:p>
    <w:p>
      <w:pPr>
        <w:pStyle w:val="BodyText"/>
        <w:spacing w:line="428" w:lineRule="auto"/>
        <w:rPr/>
      </w:pPr>
      <w:r/>
    </w:p>
    <w:p>
      <w:pPr>
        <w:ind w:left="309"/>
        <w:spacing w:before="46" w:line="201" w:lineRule="auto"/>
        <w:rPr>
          <w:rFonts w:ascii="SimSun" w:hAnsi="SimSun" w:eastAsia="SimSun" w:cs="SimSun"/>
          <w:sz w:val="14"/>
          <w:szCs w:val="14"/>
        </w:rPr>
      </w:pPr>
      <w:r>
        <w:rPr>
          <w:rFonts w:ascii="SimSun" w:hAnsi="SimSun" w:eastAsia="SimSun" w:cs="SimSun"/>
          <w:sz w:val="14"/>
          <w:szCs w:val="14"/>
          <w:spacing w:val="-7"/>
        </w:rPr>
        <w:t>(%)</w:t>
      </w:r>
    </w:p>
    <w:p>
      <w:pPr>
        <w:ind w:firstLine="229"/>
        <w:spacing w:line="3339" w:lineRule="exact"/>
        <w:rPr/>
      </w:pPr>
      <w:r>
        <w:rPr>
          <w:position w:val="-66"/>
        </w:rPr>
        <w:drawing>
          <wp:inline distT="0" distB="0" distL="0" distR="0">
            <wp:extent cx="3702039" cy="2120861"/>
            <wp:effectExtent l="0" t="0" r="0" b="0"/>
            <wp:docPr id="50" name="IM 50"/>
            <wp:cNvGraphicFramePr/>
            <a:graphic>
              <a:graphicData uri="http://schemas.openxmlformats.org/drawingml/2006/picture">
                <pic:pic>
                  <pic:nvPicPr>
                    <pic:cNvPr id="50" name="IM 50"/>
                    <pic:cNvPicPr/>
                  </pic:nvPicPr>
                  <pic:blipFill>
                    <a:blip r:embed="rId159"/>
                    <a:stretch>
                      <a:fillRect/>
                    </a:stretch>
                  </pic:blipFill>
                  <pic:spPr>
                    <a:xfrm rot="0">
                      <a:off x="0" y="0"/>
                      <a:ext cx="3702039" cy="2120861"/>
                    </a:xfrm>
                    <a:prstGeom prst="rect">
                      <a:avLst/>
                    </a:prstGeom>
                  </pic:spPr>
                </pic:pic>
              </a:graphicData>
            </a:graphic>
          </wp:inline>
        </w:drawing>
      </w:r>
    </w:p>
    <w:p>
      <w:pPr>
        <w:ind w:left="1942"/>
        <w:spacing w:before="93" w:line="222" w:lineRule="auto"/>
        <w:rPr>
          <w:rFonts w:ascii="SimHei" w:hAnsi="SimHei" w:eastAsia="SimHei" w:cs="SimHei"/>
          <w:sz w:val="19"/>
          <w:szCs w:val="19"/>
        </w:rPr>
      </w:pPr>
      <w:r>
        <w:rPr>
          <w:rFonts w:ascii="SimHei" w:hAnsi="SimHei" w:eastAsia="SimHei" w:cs="SimHei"/>
          <w:sz w:val="19"/>
          <w:szCs w:val="19"/>
          <w:b/>
          <w:bCs/>
          <w:spacing w:val="-12"/>
        </w:rPr>
        <w:t>图6.9</w:t>
      </w:r>
      <w:r>
        <w:rPr>
          <w:rFonts w:ascii="SimHei" w:hAnsi="SimHei" w:eastAsia="SimHei" w:cs="SimHei"/>
          <w:sz w:val="19"/>
          <w:szCs w:val="19"/>
          <w:spacing w:val="50"/>
        </w:rPr>
        <w:t xml:space="preserve"> </w:t>
      </w:r>
      <w:r>
        <w:rPr>
          <w:rFonts w:ascii="SimHei" w:hAnsi="SimHei" w:eastAsia="SimHei" w:cs="SimHei"/>
          <w:sz w:val="19"/>
          <w:szCs w:val="19"/>
          <w:b/>
          <w:bCs/>
          <w:spacing w:val="-12"/>
        </w:rPr>
        <w:t>项目等待期用户的困扰</w:t>
      </w:r>
    </w:p>
    <w:p>
      <w:pPr>
        <w:spacing w:before="201" w:line="223" w:lineRule="auto"/>
        <w:rPr>
          <w:rFonts w:ascii="KaiTi" w:hAnsi="KaiTi" w:eastAsia="KaiTi" w:cs="KaiTi"/>
          <w:sz w:val="19"/>
          <w:szCs w:val="19"/>
        </w:rPr>
      </w:pPr>
      <w:r>
        <w:rPr>
          <w:rFonts w:ascii="KaiTi" w:hAnsi="KaiTi" w:eastAsia="KaiTi" w:cs="KaiTi"/>
          <w:sz w:val="19"/>
          <w:szCs w:val="19"/>
          <w:spacing w:val="-10"/>
        </w:rPr>
        <w:t>资料来源：京东数字科技研究院调研整理。</w:t>
      </w:r>
    </w:p>
    <w:p>
      <w:pPr>
        <w:pStyle w:val="BodyText"/>
        <w:spacing w:line="387" w:lineRule="auto"/>
        <w:rPr/>
      </w:pPr>
      <w:r/>
    </w:p>
    <w:p>
      <w:pPr>
        <w:ind w:left="3"/>
        <w:spacing w:before="75" w:line="224" w:lineRule="auto"/>
        <w:rPr>
          <w:rFonts w:ascii="SimHei" w:hAnsi="SimHei" w:eastAsia="SimHei" w:cs="SimHei"/>
          <w:sz w:val="23"/>
          <w:szCs w:val="23"/>
        </w:rPr>
      </w:pPr>
      <w:r>
        <w:rPr>
          <w:rFonts w:ascii="SimHei" w:hAnsi="SimHei" w:eastAsia="SimHei" w:cs="SimHei"/>
          <w:sz w:val="23"/>
          <w:szCs w:val="23"/>
          <w:b/>
          <w:bCs/>
          <w:spacing w:val="-8"/>
        </w:rPr>
        <w:t>(三)未来趋势判断</w:t>
      </w:r>
    </w:p>
    <w:p>
      <w:pPr>
        <w:pStyle w:val="BodyText"/>
        <w:spacing w:line="264" w:lineRule="auto"/>
        <w:rPr/>
      </w:pPr>
      <w:r/>
    </w:p>
    <w:p>
      <w:pPr>
        <w:ind w:left="402"/>
        <w:spacing w:before="62" w:line="222" w:lineRule="auto"/>
        <w:outlineLvl w:val="6"/>
        <w:rPr>
          <w:rFonts w:ascii="SimHei" w:hAnsi="SimHei" w:eastAsia="SimHei" w:cs="SimHei"/>
          <w:sz w:val="19"/>
          <w:szCs w:val="19"/>
        </w:rPr>
      </w:pPr>
      <w:r>
        <w:rPr>
          <w:rFonts w:ascii="SimHei" w:hAnsi="SimHei" w:eastAsia="SimHei" w:cs="SimHei"/>
          <w:sz w:val="19"/>
          <w:szCs w:val="19"/>
          <w:b/>
          <w:bCs/>
          <w:spacing w:val="8"/>
        </w:rPr>
        <w:t>1.互动与体验</w:t>
      </w:r>
    </w:p>
    <w:p>
      <w:pPr>
        <w:ind w:right="61" w:firstLine="399"/>
        <w:spacing w:before="281" w:line="350" w:lineRule="auto"/>
        <w:jc w:val="both"/>
        <w:rPr>
          <w:rFonts w:ascii="SimSun" w:hAnsi="SimSun" w:eastAsia="SimSun" w:cs="SimSun"/>
          <w:sz w:val="19"/>
          <w:szCs w:val="19"/>
        </w:rPr>
      </w:pPr>
      <w:r>
        <w:rPr>
          <w:rFonts w:ascii="SimSun" w:hAnsi="SimSun" w:eastAsia="SimSun" w:cs="SimSun"/>
          <w:sz w:val="19"/>
          <w:szCs w:val="19"/>
          <w:spacing w:val="4"/>
        </w:rPr>
        <w:t>互动提升用户体验，延续品牌价值。在筹前、筹后等各个场景、各个</w:t>
      </w:r>
      <w:r>
        <w:rPr>
          <w:rFonts w:ascii="SimSun" w:hAnsi="SimSun" w:eastAsia="SimSun" w:cs="SimSun"/>
          <w:sz w:val="19"/>
          <w:szCs w:val="19"/>
          <w:spacing w:val="17"/>
        </w:rPr>
        <w:t xml:space="preserve"> </w:t>
      </w:r>
      <w:r>
        <w:rPr>
          <w:rFonts w:ascii="SimSun" w:hAnsi="SimSun" w:eastAsia="SimSun" w:cs="SimSun"/>
          <w:sz w:val="19"/>
          <w:szCs w:val="19"/>
          <w:spacing w:val="1"/>
        </w:rPr>
        <w:t>环节增加用户和项目方的互动机会。</w:t>
      </w:r>
      <w:r>
        <w:rPr>
          <w:rFonts w:ascii="SimSun" w:hAnsi="SimSun" w:eastAsia="SimSun" w:cs="SimSun"/>
          <w:sz w:val="19"/>
          <w:szCs w:val="19"/>
          <w:spacing w:val="43"/>
        </w:rPr>
        <w:t xml:space="preserve"> </w:t>
      </w:r>
      <w:r>
        <w:rPr>
          <w:rFonts w:ascii="SimSun" w:hAnsi="SimSun" w:eastAsia="SimSun" w:cs="SimSun"/>
          <w:sz w:val="19"/>
          <w:szCs w:val="19"/>
          <w:spacing w:val="1"/>
        </w:rPr>
        <w:t>一是能够增加用户</w:t>
      </w:r>
      <w:r>
        <w:rPr>
          <w:rFonts w:ascii="SimSun" w:hAnsi="SimSun" w:eastAsia="SimSun" w:cs="SimSun"/>
          <w:sz w:val="19"/>
          <w:szCs w:val="19"/>
        </w:rPr>
        <w:t>参与感，为用户创 </w:t>
      </w:r>
      <w:r>
        <w:rPr>
          <w:rFonts w:ascii="SimSun" w:hAnsi="SimSun" w:eastAsia="SimSun" w:cs="SimSun"/>
          <w:sz w:val="19"/>
          <w:szCs w:val="19"/>
          <w:spacing w:val="5"/>
        </w:rPr>
        <w:t>造愉悦的众筹体验；二是可以赋能企业，企业通过充分地与用户</w:t>
      </w:r>
      <w:r>
        <w:rPr>
          <w:rFonts w:ascii="SimSun" w:hAnsi="SimSun" w:eastAsia="SimSun" w:cs="SimSun"/>
          <w:sz w:val="19"/>
          <w:szCs w:val="19"/>
          <w:spacing w:val="4"/>
        </w:rPr>
        <w:t>互动获得</w:t>
      </w:r>
      <w:r>
        <w:rPr>
          <w:rFonts w:ascii="SimSun" w:hAnsi="SimSun" w:eastAsia="SimSun" w:cs="SimSun"/>
          <w:sz w:val="19"/>
          <w:szCs w:val="19"/>
        </w:rPr>
        <w:t xml:space="preserve"> </w:t>
      </w:r>
      <w:r>
        <w:rPr>
          <w:rFonts w:ascii="SimSun" w:hAnsi="SimSun" w:eastAsia="SimSun" w:cs="SimSun"/>
          <w:sz w:val="19"/>
          <w:szCs w:val="19"/>
          <w:spacing w:val="5"/>
        </w:rPr>
        <w:t>更多的用户需求信息，了解客户从而更好地服务客户，培育粉丝</w:t>
      </w:r>
      <w:r>
        <w:rPr>
          <w:rFonts w:ascii="SimSun" w:hAnsi="SimSun" w:eastAsia="SimSun" w:cs="SimSun"/>
          <w:sz w:val="19"/>
          <w:szCs w:val="19"/>
          <w:spacing w:val="4"/>
        </w:rPr>
        <w:t>进而打造</w:t>
      </w:r>
      <w:r>
        <w:rPr>
          <w:rFonts w:ascii="SimSun" w:hAnsi="SimSun" w:eastAsia="SimSun" w:cs="SimSun"/>
          <w:sz w:val="19"/>
          <w:szCs w:val="19"/>
        </w:rPr>
        <w:t xml:space="preserve"> </w:t>
      </w:r>
      <w:r>
        <w:rPr>
          <w:rFonts w:ascii="SimSun" w:hAnsi="SimSun" w:eastAsia="SimSun" w:cs="SimSun"/>
          <w:sz w:val="19"/>
          <w:szCs w:val="19"/>
          <w:spacing w:val="5"/>
        </w:rPr>
        <w:t>品牌。此外，平台还需加强项目方之间以及支持者之间的互动功能，大家</w:t>
      </w:r>
    </w:p>
    <w:p>
      <w:pPr>
        <w:spacing w:before="1" w:line="216" w:lineRule="auto"/>
        <w:rPr>
          <w:rFonts w:ascii="SimSun" w:hAnsi="SimSun" w:eastAsia="SimSun" w:cs="SimSun"/>
          <w:sz w:val="19"/>
          <w:szCs w:val="19"/>
        </w:rPr>
      </w:pPr>
      <w:r>
        <w:rPr>
          <w:rFonts w:ascii="SimSun" w:hAnsi="SimSun" w:eastAsia="SimSun" w:cs="SimSun"/>
          <w:sz w:val="19"/>
          <w:szCs w:val="19"/>
          <w:spacing w:val="5"/>
        </w:rPr>
        <w:t>通过众筹找到“同道中人”,彼此交流经验与心得，打造垂直社交平台。</w:t>
      </w:r>
    </w:p>
    <w:p>
      <w:pPr>
        <w:pStyle w:val="BodyText"/>
        <w:spacing w:line="313" w:lineRule="auto"/>
        <w:rPr/>
      </w:pPr>
      <w:r/>
    </w:p>
    <w:p>
      <w:pPr>
        <w:ind w:left="402"/>
        <w:spacing w:before="62" w:line="222" w:lineRule="auto"/>
        <w:outlineLvl w:val="6"/>
        <w:rPr>
          <w:rFonts w:ascii="SimHei" w:hAnsi="SimHei" w:eastAsia="SimHei" w:cs="SimHei"/>
          <w:sz w:val="19"/>
          <w:szCs w:val="19"/>
        </w:rPr>
      </w:pPr>
      <w:r>
        <w:rPr>
          <w:rFonts w:ascii="SimHei" w:hAnsi="SimHei" w:eastAsia="SimHei" w:cs="SimHei"/>
          <w:sz w:val="19"/>
          <w:szCs w:val="19"/>
          <w:b/>
          <w:bCs/>
          <w:spacing w:val="6"/>
        </w:rPr>
        <w:t>2.</w:t>
      </w:r>
      <w:r>
        <w:rPr>
          <w:rFonts w:ascii="SimHei" w:hAnsi="SimHei" w:eastAsia="SimHei" w:cs="SimHei"/>
          <w:sz w:val="19"/>
          <w:szCs w:val="19"/>
          <w:spacing w:val="-44"/>
        </w:rPr>
        <w:t xml:space="preserve"> </w:t>
      </w:r>
      <w:r>
        <w:rPr>
          <w:rFonts w:ascii="SimHei" w:hAnsi="SimHei" w:eastAsia="SimHei" w:cs="SimHei"/>
          <w:sz w:val="19"/>
          <w:szCs w:val="19"/>
          <w:b/>
          <w:bCs/>
          <w:spacing w:val="6"/>
        </w:rPr>
        <w:t>孵化与培育</w:t>
      </w:r>
    </w:p>
    <w:p>
      <w:pPr>
        <w:ind w:firstLine="399"/>
        <w:spacing w:before="296" w:line="359" w:lineRule="auto"/>
        <w:jc w:val="both"/>
        <w:rPr>
          <w:rFonts w:ascii="SimSun" w:hAnsi="SimSun" w:eastAsia="SimSun" w:cs="SimSun"/>
          <w:sz w:val="19"/>
          <w:szCs w:val="19"/>
        </w:rPr>
      </w:pPr>
      <w:r>
        <w:rPr>
          <w:rFonts w:ascii="SimSun" w:hAnsi="SimSun" w:eastAsia="SimSun" w:cs="SimSun"/>
          <w:sz w:val="19"/>
          <w:szCs w:val="19"/>
          <w:spacing w:val="12"/>
        </w:rPr>
        <w:t>企业需要帮扶与孵化，用户需要培育和教育。创新和孵化是“</w:t>
      </w:r>
      <w:r>
        <w:rPr>
          <w:rFonts w:ascii="SimSun" w:hAnsi="SimSun" w:eastAsia="SimSun" w:cs="SimSun"/>
          <w:sz w:val="19"/>
          <w:szCs w:val="19"/>
          <w:spacing w:val="11"/>
        </w:rPr>
        <w:t>无界</w:t>
      </w:r>
      <w:r>
        <w:rPr>
          <w:rFonts w:ascii="SimSun" w:hAnsi="SimSun" w:eastAsia="SimSun" w:cs="SimSun"/>
          <w:sz w:val="19"/>
          <w:szCs w:val="19"/>
        </w:rPr>
        <w:t xml:space="preserve"> </w:t>
      </w:r>
      <w:r>
        <w:rPr>
          <w:rFonts w:ascii="SimSun" w:hAnsi="SimSun" w:eastAsia="SimSun" w:cs="SimSun"/>
          <w:sz w:val="19"/>
          <w:szCs w:val="19"/>
          <w:spacing w:val="13"/>
        </w:rPr>
        <w:t>众筹”的核心内涵。尽管筹后服务的价值尚未引起项目方的普遍关注，</w:t>
      </w:r>
      <w:r>
        <w:rPr>
          <w:rFonts w:ascii="SimSun" w:hAnsi="SimSun" w:eastAsia="SimSun" w:cs="SimSun"/>
          <w:sz w:val="19"/>
          <w:szCs w:val="19"/>
          <w:spacing w:val="11"/>
        </w:rPr>
        <w:t xml:space="preserve"> </w:t>
      </w:r>
      <w:r>
        <w:rPr>
          <w:rFonts w:ascii="SimSun" w:hAnsi="SimSun" w:eastAsia="SimSun" w:cs="SimSun"/>
          <w:sz w:val="19"/>
          <w:szCs w:val="19"/>
          <w:spacing w:val="11"/>
        </w:rPr>
        <w:t>但其在改善众筹企业供应链体系、后续融资状况、管理体系、技术水平</w:t>
      </w:r>
    </w:p>
    <w:p>
      <w:pPr>
        <w:spacing w:line="219" w:lineRule="auto"/>
        <w:jc w:val="right"/>
        <w:rPr>
          <w:rFonts w:ascii="SimSun" w:hAnsi="SimSun" w:eastAsia="SimSun" w:cs="SimSun"/>
          <w:sz w:val="19"/>
          <w:szCs w:val="19"/>
        </w:rPr>
      </w:pPr>
      <w:r>
        <w:rPr>
          <w:rFonts w:ascii="SimSun" w:hAnsi="SimSun" w:eastAsia="SimSun" w:cs="SimSun"/>
          <w:sz w:val="19"/>
          <w:szCs w:val="19"/>
          <w:spacing w:val="13"/>
        </w:rPr>
        <w:t>方面的作用已经初步显现。未来，众筹平台只有突破现有功能和属性，</w:t>
      </w:r>
    </w:p>
    <w:p>
      <w:pPr>
        <w:spacing w:line="219" w:lineRule="auto"/>
        <w:sectPr>
          <w:footerReference w:type="default" r:id="rId158"/>
          <w:pgSz w:w="7830" w:h="12670"/>
          <w:pgMar w:top="400" w:right="844" w:bottom="708" w:left="680" w:header="0" w:footer="569" w:gutter="0"/>
        </w:sectPr>
        <w:rPr>
          <w:rFonts w:ascii="SimSun" w:hAnsi="SimSun" w:eastAsia="SimSun" w:cs="SimSun"/>
          <w:sz w:val="19"/>
          <w:szCs w:val="19"/>
        </w:rPr>
      </w:pPr>
    </w:p>
    <w:p>
      <w:pPr>
        <w:ind w:left="2"/>
        <w:spacing w:before="22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79" w:lineRule="auto"/>
        <w:rPr/>
      </w:pPr>
      <w:r/>
    </w:p>
    <w:p>
      <w:pPr>
        <w:spacing w:before="68" w:line="218" w:lineRule="auto"/>
        <w:rPr>
          <w:rFonts w:ascii="SimSun" w:hAnsi="SimSun" w:eastAsia="SimSun" w:cs="SimSun"/>
          <w:sz w:val="21"/>
          <w:szCs w:val="21"/>
        </w:rPr>
      </w:pPr>
      <w:r>
        <w:rPr>
          <w:rFonts w:ascii="SimSun" w:hAnsi="SimSun" w:eastAsia="SimSun" w:cs="SimSun"/>
          <w:sz w:val="21"/>
          <w:szCs w:val="21"/>
          <w:spacing w:val="-14"/>
        </w:rPr>
        <w:t>更好地为小微企业服务并创造价值，才能在激烈的竞争环境中胜出。</w:t>
      </w:r>
    </w:p>
    <w:p>
      <w:pPr>
        <w:ind w:firstLine="410"/>
        <w:spacing w:before="112" w:line="297" w:lineRule="auto"/>
        <w:tabs>
          <w:tab w:val="left" w:pos="250"/>
        </w:tabs>
        <w:jc w:val="both"/>
        <w:rPr>
          <w:rFonts w:ascii="SimSun" w:hAnsi="SimSun" w:eastAsia="SimSun" w:cs="SimSun"/>
          <w:sz w:val="21"/>
          <w:szCs w:val="21"/>
        </w:rPr>
      </w:pPr>
      <w:r>
        <w:rPr>
          <w:rFonts w:ascii="SimSun" w:hAnsi="SimSun" w:eastAsia="SimSun" w:cs="SimSun"/>
          <w:sz w:val="21"/>
          <w:szCs w:val="21"/>
          <w:spacing w:val="-9"/>
        </w:rPr>
        <w:t>众筹作为一种新生事物，还未被大众普遍认知，目前众筹用户还主</w:t>
      </w:r>
      <w:r>
        <w:rPr>
          <w:rFonts w:ascii="SimSun" w:hAnsi="SimSun" w:eastAsia="SimSun" w:cs="SimSun"/>
          <w:sz w:val="21"/>
          <w:szCs w:val="21"/>
          <w:spacing w:val="5"/>
        </w:rPr>
        <w:t xml:space="preserve">  </w:t>
      </w:r>
      <w:r>
        <w:rPr>
          <w:rFonts w:ascii="SimSun" w:hAnsi="SimSun" w:eastAsia="SimSun" w:cs="SimSun"/>
          <w:sz w:val="21"/>
          <w:szCs w:val="21"/>
          <w:spacing w:val="-9"/>
        </w:rPr>
        <w:t>要集中在一些收入较高、具有猎奇心理的白领人群，且绝大多数没有形</w:t>
      </w:r>
      <w:r>
        <w:rPr>
          <w:rFonts w:ascii="SimSun" w:hAnsi="SimSun" w:eastAsia="SimSun" w:cs="SimSun"/>
          <w:sz w:val="21"/>
          <w:szCs w:val="21"/>
          <w:spacing w:val="8"/>
        </w:rPr>
        <w:t xml:space="preserve">  </w:t>
      </w:r>
      <w:r>
        <w:rPr>
          <w:rFonts w:ascii="SimSun" w:hAnsi="SimSun" w:eastAsia="SimSun" w:cs="SimSun"/>
          <w:sz w:val="21"/>
          <w:szCs w:val="21"/>
          <w:spacing w:val="-12"/>
        </w:rPr>
        <w:t>成持续使用习惯。众筹市场规模的持续增长需要更多的用户培育与教育。</w:t>
      </w:r>
      <w:r>
        <w:rPr>
          <w:rFonts w:ascii="SimSun" w:hAnsi="SimSun" w:eastAsia="SimSun" w:cs="SimSun"/>
          <w:sz w:val="21"/>
          <w:szCs w:val="21"/>
          <w:spacing w:val="8"/>
        </w:rPr>
        <w:t xml:space="preserve"> </w:t>
      </w:r>
      <w:r>
        <w:rPr>
          <w:rFonts w:ascii="SimSun" w:hAnsi="SimSun" w:eastAsia="SimSun" w:cs="SimSun"/>
          <w:sz w:val="21"/>
          <w:szCs w:val="21"/>
          <w:u w:val="single" w:color="auto"/>
        </w:rPr>
        <w:tab/>
      </w:r>
      <w:r>
        <w:rPr>
          <w:rFonts w:ascii="SimSun" w:hAnsi="SimSun" w:eastAsia="SimSun" w:cs="SimSun"/>
          <w:sz w:val="21"/>
          <w:szCs w:val="21"/>
          <w:spacing w:val="-17"/>
        </w:rPr>
        <w:t>是培育众筹潜力人群，持续为众筹市场补充后备军；二是教育现有众筹</w:t>
      </w:r>
      <w:r>
        <w:rPr>
          <w:rFonts w:ascii="SimSun" w:hAnsi="SimSun" w:eastAsia="SimSun" w:cs="SimSun"/>
          <w:sz w:val="21"/>
          <w:szCs w:val="21"/>
          <w:spacing w:val="8"/>
        </w:rPr>
        <w:t xml:space="preserve">  </w:t>
      </w:r>
      <w:r>
        <w:rPr>
          <w:rFonts w:ascii="SimSun" w:hAnsi="SimSun" w:eastAsia="SimSun" w:cs="SimSun"/>
          <w:sz w:val="21"/>
          <w:szCs w:val="21"/>
          <w:spacing w:val="-18"/>
        </w:rPr>
        <w:t>用户，改善用户体验，增加客户黏性，进而帮助他们养成持续的使用习惯。</w:t>
      </w:r>
    </w:p>
    <w:p>
      <w:pPr>
        <w:pStyle w:val="BodyText"/>
        <w:spacing w:line="257" w:lineRule="auto"/>
        <w:rPr/>
      </w:pPr>
      <w:r/>
    </w:p>
    <w:p>
      <w:pPr>
        <w:ind w:left="413"/>
        <w:spacing w:before="68" w:line="221" w:lineRule="auto"/>
        <w:outlineLvl w:val="6"/>
        <w:rPr>
          <w:rFonts w:ascii="SimHei" w:hAnsi="SimHei" w:eastAsia="SimHei" w:cs="SimHei"/>
          <w:sz w:val="21"/>
          <w:szCs w:val="21"/>
        </w:rPr>
      </w:pPr>
      <w:r>
        <w:rPr>
          <w:rFonts w:ascii="SimHei" w:hAnsi="SimHei" w:eastAsia="SimHei" w:cs="SimHei"/>
          <w:sz w:val="21"/>
          <w:szCs w:val="21"/>
          <w:b/>
          <w:bCs/>
          <w:spacing w:val="-3"/>
        </w:rPr>
        <w:t>3.科技与创新</w:t>
      </w:r>
    </w:p>
    <w:p>
      <w:pPr>
        <w:ind w:right="51" w:firstLine="410"/>
        <w:spacing w:before="282" w:line="297" w:lineRule="auto"/>
        <w:jc w:val="both"/>
        <w:rPr>
          <w:rFonts w:ascii="SimSun" w:hAnsi="SimSun" w:eastAsia="SimSun" w:cs="SimSun"/>
          <w:sz w:val="21"/>
          <w:szCs w:val="21"/>
        </w:rPr>
      </w:pPr>
      <w:r>
        <w:rPr>
          <w:rFonts w:ascii="SimSun" w:hAnsi="SimSun" w:eastAsia="SimSun" w:cs="SimSun"/>
          <w:sz w:val="21"/>
          <w:szCs w:val="21"/>
          <w:spacing w:val="-8"/>
        </w:rPr>
        <w:t>科技支撑创新，科技改变创新。加快突破和创新，塑造无界众筹是</w:t>
      </w:r>
      <w:r>
        <w:rPr>
          <w:rFonts w:ascii="SimSun" w:hAnsi="SimSun" w:eastAsia="SimSun" w:cs="SimSun"/>
          <w:sz w:val="21"/>
          <w:szCs w:val="21"/>
          <w:spacing w:val="1"/>
        </w:rPr>
        <w:t xml:space="preserve"> </w:t>
      </w:r>
      <w:r>
        <w:rPr>
          <w:rFonts w:ascii="SimSun" w:hAnsi="SimSun" w:eastAsia="SimSun" w:cs="SimSun"/>
          <w:sz w:val="21"/>
          <w:szCs w:val="21"/>
          <w:spacing w:val="-13"/>
        </w:rPr>
        <w:t>思路，深度应用金融科技、优化创新商业模式是手段。</w:t>
      </w:r>
      <w:r>
        <w:rPr>
          <w:rFonts w:ascii="SimSun" w:hAnsi="SimSun" w:eastAsia="SimSun" w:cs="SimSun"/>
          <w:sz w:val="21"/>
          <w:szCs w:val="21"/>
          <w:spacing w:val="40"/>
        </w:rPr>
        <w:t xml:space="preserve"> </w:t>
      </w:r>
      <w:r>
        <w:rPr>
          <w:rFonts w:ascii="SimSun" w:hAnsi="SimSun" w:eastAsia="SimSun" w:cs="SimSun"/>
          <w:sz w:val="21"/>
          <w:szCs w:val="21"/>
          <w:spacing w:val="-13"/>
        </w:rPr>
        <w:t>一方面，大到商</w:t>
      </w:r>
      <w:r>
        <w:rPr>
          <w:rFonts w:ascii="SimSun" w:hAnsi="SimSun" w:eastAsia="SimSun" w:cs="SimSun"/>
          <w:sz w:val="21"/>
          <w:szCs w:val="21"/>
        </w:rPr>
        <w:t xml:space="preserve"> </w:t>
      </w:r>
      <w:r>
        <w:rPr>
          <w:rFonts w:ascii="SimSun" w:hAnsi="SimSun" w:eastAsia="SimSun" w:cs="SimSun"/>
          <w:sz w:val="21"/>
          <w:szCs w:val="21"/>
          <w:spacing w:val="-9"/>
        </w:rPr>
        <w:t>业模式，小到平台功能，所有的创新都要依托大数据、人工智能、区块</w:t>
      </w:r>
      <w:r>
        <w:rPr>
          <w:rFonts w:ascii="SimSun" w:hAnsi="SimSun" w:eastAsia="SimSun" w:cs="SimSun"/>
          <w:sz w:val="21"/>
          <w:szCs w:val="21"/>
          <w:spacing w:val="15"/>
        </w:rPr>
        <w:t xml:space="preserve"> </w:t>
      </w:r>
      <w:r>
        <w:rPr>
          <w:rFonts w:ascii="SimSun" w:hAnsi="SimSun" w:eastAsia="SimSun" w:cs="SimSun"/>
          <w:sz w:val="21"/>
          <w:szCs w:val="21"/>
          <w:spacing w:val="-13"/>
        </w:rPr>
        <w:t>链等金融科技手段才能顺利实现；另一方面，</w:t>
      </w:r>
      <w:r>
        <w:rPr>
          <w:rFonts w:ascii="SimSun" w:hAnsi="SimSun" w:eastAsia="SimSun" w:cs="SimSun"/>
          <w:sz w:val="21"/>
          <w:szCs w:val="21"/>
          <w:spacing w:val="-14"/>
        </w:rPr>
        <w:t>科技手段的应用也能重塑商</w:t>
      </w:r>
      <w:r>
        <w:rPr>
          <w:rFonts w:ascii="SimSun" w:hAnsi="SimSun" w:eastAsia="SimSun" w:cs="SimSun"/>
          <w:sz w:val="21"/>
          <w:szCs w:val="21"/>
        </w:rPr>
        <w:t xml:space="preserve"> </w:t>
      </w:r>
      <w:r>
        <w:rPr>
          <w:rFonts w:ascii="SimSun" w:hAnsi="SimSun" w:eastAsia="SimSun" w:cs="SimSun"/>
          <w:sz w:val="21"/>
          <w:szCs w:val="21"/>
          <w:spacing w:val="-14"/>
        </w:rPr>
        <w:t>业模式，加速科技本身的创新和迭代。</w:t>
      </w:r>
    </w:p>
    <w:p>
      <w:pPr>
        <w:pStyle w:val="BodyText"/>
        <w:spacing w:line="466" w:lineRule="auto"/>
        <w:rPr/>
      </w:pPr>
      <w:r/>
    </w:p>
    <w:p>
      <w:pPr>
        <w:ind w:left="1922"/>
        <w:spacing w:before="68" w:line="221" w:lineRule="auto"/>
        <w:outlineLvl w:val="6"/>
        <w:rPr>
          <w:rFonts w:ascii="SimHei" w:hAnsi="SimHei" w:eastAsia="SimHei" w:cs="SimHei"/>
          <w:sz w:val="21"/>
          <w:szCs w:val="21"/>
        </w:rPr>
      </w:pPr>
      <w:r>
        <w:rPr>
          <w:rFonts w:ascii="SimHei" w:hAnsi="SimHei" w:eastAsia="SimHei" w:cs="SimHei"/>
          <w:sz w:val="21"/>
          <w:szCs w:val="21"/>
          <w:b/>
          <w:bCs/>
          <w:spacing w:val="12"/>
        </w:rPr>
        <w:t>四</w:t>
      </w:r>
      <w:r>
        <w:rPr>
          <w:rFonts w:ascii="SimHei" w:hAnsi="SimHei" w:eastAsia="SimHei" w:cs="SimHei"/>
          <w:sz w:val="21"/>
          <w:szCs w:val="21"/>
          <w:spacing w:val="-51"/>
        </w:rPr>
        <w:t xml:space="preserve"> </w:t>
      </w:r>
      <w:r>
        <w:rPr>
          <w:rFonts w:ascii="SimHei" w:hAnsi="SimHei" w:eastAsia="SimHei" w:cs="SimHei"/>
          <w:sz w:val="21"/>
          <w:szCs w:val="21"/>
          <w:b/>
          <w:bCs/>
          <w:spacing w:val="12"/>
        </w:rPr>
        <w:t>、无界众筹需要新环境</w:t>
      </w:r>
    </w:p>
    <w:p>
      <w:pPr>
        <w:pStyle w:val="BodyText"/>
        <w:spacing w:line="359" w:lineRule="auto"/>
        <w:rPr/>
      </w:pPr>
      <w:r/>
    </w:p>
    <w:p>
      <w:pPr>
        <w:ind w:right="88" w:firstLine="410"/>
        <w:spacing w:before="69" w:line="303" w:lineRule="auto"/>
        <w:jc w:val="both"/>
        <w:rPr>
          <w:rFonts w:ascii="SimSun" w:hAnsi="SimSun" w:eastAsia="SimSun" w:cs="SimSun"/>
          <w:sz w:val="21"/>
          <w:szCs w:val="21"/>
        </w:rPr>
      </w:pPr>
      <w:r>
        <w:rPr>
          <w:rFonts w:ascii="SimSun" w:hAnsi="SimSun" w:eastAsia="SimSun" w:cs="SimSun"/>
          <w:sz w:val="21"/>
          <w:szCs w:val="21"/>
          <w:spacing w:val="-9"/>
        </w:rPr>
        <w:t>无界众筹作为一种新理念，代表了现代众筹的发展趋势，但来自宏</w:t>
      </w:r>
      <w:r>
        <w:rPr>
          <w:rFonts w:ascii="SimSun" w:hAnsi="SimSun" w:eastAsia="SimSun" w:cs="SimSun"/>
          <w:sz w:val="21"/>
          <w:szCs w:val="21"/>
          <w:spacing w:val="14"/>
        </w:rPr>
        <w:t xml:space="preserve"> </w:t>
      </w:r>
      <w:r>
        <w:rPr>
          <w:rFonts w:ascii="SimSun" w:hAnsi="SimSun" w:eastAsia="SimSun" w:cs="SimSun"/>
          <w:sz w:val="21"/>
          <w:szCs w:val="21"/>
          <w:spacing w:val="-8"/>
        </w:rPr>
        <w:t>观环境、监管政策、平台技术以及知识产权保护等方面</w:t>
      </w:r>
      <w:r>
        <w:rPr>
          <w:rFonts w:ascii="SimSun" w:hAnsi="SimSun" w:eastAsia="SimSun" w:cs="SimSun"/>
          <w:sz w:val="21"/>
          <w:szCs w:val="21"/>
          <w:spacing w:val="-9"/>
        </w:rPr>
        <w:t>的风险也不容忽</w:t>
      </w:r>
      <w:r>
        <w:rPr>
          <w:rFonts w:ascii="SimSun" w:hAnsi="SimSun" w:eastAsia="SimSun" w:cs="SimSun"/>
          <w:sz w:val="21"/>
          <w:szCs w:val="21"/>
        </w:rPr>
        <w:t xml:space="preserve"> </w:t>
      </w:r>
      <w:r>
        <w:rPr>
          <w:rFonts w:ascii="SimSun" w:hAnsi="SimSun" w:eastAsia="SimSun" w:cs="SimSun"/>
          <w:sz w:val="21"/>
          <w:szCs w:val="21"/>
          <w:spacing w:val="-9"/>
        </w:rPr>
        <w:t>视。为支持无界众筹的健康发展，有必要坚持包容审慎的监管理念，坚</w:t>
      </w:r>
      <w:r>
        <w:rPr>
          <w:rFonts w:ascii="SimSun" w:hAnsi="SimSun" w:eastAsia="SimSun" w:cs="SimSun"/>
          <w:sz w:val="21"/>
          <w:szCs w:val="21"/>
          <w:spacing w:val="18"/>
        </w:rPr>
        <w:t xml:space="preserve"> </w:t>
      </w:r>
      <w:r>
        <w:rPr>
          <w:rFonts w:ascii="SimSun" w:hAnsi="SimSun" w:eastAsia="SimSun" w:cs="SimSun"/>
          <w:sz w:val="21"/>
          <w:szCs w:val="21"/>
          <w:spacing w:val="-8"/>
        </w:rPr>
        <w:t>决守住金融风险底线，加快推进相关立法，</w:t>
      </w:r>
      <w:r>
        <w:rPr>
          <w:rFonts w:ascii="SimSun" w:hAnsi="SimSun" w:eastAsia="SimSun" w:cs="SimSun"/>
          <w:sz w:val="21"/>
          <w:szCs w:val="21"/>
          <w:spacing w:val="-9"/>
        </w:rPr>
        <w:t>完善监管制度，为无界众筹</w:t>
      </w:r>
      <w:r>
        <w:rPr>
          <w:rFonts w:ascii="SimSun" w:hAnsi="SimSun" w:eastAsia="SimSun" w:cs="SimSun"/>
          <w:sz w:val="21"/>
          <w:szCs w:val="21"/>
        </w:rPr>
        <w:t xml:space="preserve"> </w:t>
      </w:r>
      <w:r>
        <w:rPr>
          <w:rFonts w:ascii="SimSun" w:hAnsi="SimSun" w:eastAsia="SimSun" w:cs="SimSun"/>
          <w:sz w:val="21"/>
          <w:szCs w:val="21"/>
          <w:spacing w:val="-8"/>
        </w:rPr>
        <w:t>发展创造更好的环境，引导众筹平台告别互联网</w:t>
      </w:r>
      <w:r>
        <w:rPr>
          <w:rFonts w:ascii="SimSun" w:hAnsi="SimSun" w:eastAsia="SimSun" w:cs="SimSun"/>
          <w:sz w:val="21"/>
          <w:szCs w:val="21"/>
          <w:spacing w:val="-9"/>
        </w:rPr>
        <w:t>金融时代的制度套利冲</w:t>
      </w:r>
      <w:r>
        <w:rPr>
          <w:rFonts w:ascii="SimSun" w:hAnsi="SimSun" w:eastAsia="SimSun" w:cs="SimSun"/>
          <w:sz w:val="21"/>
          <w:szCs w:val="21"/>
        </w:rPr>
        <w:t xml:space="preserve"> </w:t>
      </w:r>
      <w:r>
        <w:rPr>
          <w:rFonts w:ascii="SimSun" w:hAnsi="SimSun" w:eastAsia="SimSun" w:cs="SimSun"/>
          <w:sz w:val="21"/>
          <w:szCs w:val="21"/>
          <w:spacing w:val="-9"/>
        </w:rPr>
        <w:t>动，真正转向技术驱动、营造生态、合规运营的方向发展，在助推创新</w:t>
      </w:r>
      <w:r>
        <w:rPr>
          <w:rFonts w:ascii="SimSun" w:hAnsi="SimSun" w:eastAsia="SimSun" w:cs="SimSun"/>
          <w:sz w:val="21"/>
          <w:szCs w:val="21"/>
          <w:spacing w:val="16"/>
        </w:rPr>
        <w:t xml:space="preserve"> </w:t>
      </w:r>
      <w:r>
        <w:rPr>
          <w:rFonts w:ascii="SimSun" w:hAnsi="SimSun" w:eastAsia="SimSun" w:cs="SimSun"/>
          <w:sz w:val="21"/>
          <w:szCs w:val="21"/>
          <w:spacing w:val="-16"/>
        </w:rPr>
        <w:t>创业升级中释放新的更大能量。</w:t>
      </w:r>
    </w:p>
    <w:p>
      <w:pPr>
        <w:pStyle w:val="BodyText"/>
        <w:spacing w:line="45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6"/>
        </w:rPr>
        <w:t>(一)正视无界众筹的潜在风险</w:t>
      </w:r>
    </w:p>
    <w:p>
      <w:pPr>
        <w:pStyle w:val="BodyText"/>
        <w:spacing w:line="412" w:lineRule="auto"/>
        <w:rPr/>
      </w:pPr>
      <w:r/>
    </w:p>
    <w:p>
      <w:pPr>
        <w:ind w:right="93" w:firstLine="410"/>
        <w:spacing w:before="69" w:line="268" w:lineRule="auto"/>
        <w:rPr>
          <w:rFonts w:ascii="SimSun" w:hAnsi="SimSun" w:eastAsia="SimSun" w:cs="SimSun"/>
          <w:sz w:val="21"/>
          <w:szCs w:val="21"/>
        </w:rPr>
      </w:pPr>
      <w:r>
        <w:rPr>
          <w:rFonts w:ascii="SimSun" w:hAnsi="SimSun" w:eastAsia="SimSun" w:cs="SimSun"/>
          <w:sz w:val="21"/>
          <w:szCs w:val="21"/>
          <w:spacing w:val="-9"/>
        </w:rPr>
        <w:t>发展无界众筹，需要防范来自宏观环境、监管政策、平台技术以及</w:t>
      </w:r>
      <w:r>
        <w:rPr>
          <w:rFonts w:ascii="SimSun" w:hAnsi="SimSun" w:eastAsia="SimSun" w:cs="SimSun"/>
          <w:sz w:val="21"/>
          <w:szCs w:val="21"/>
          <w:spacing w:val="11"/>
        </w:rPr>
        <w:t xml:space="preserve"> </w:t>
      </w:r>
      <w:r>
        <w:rPr>
          <w:rFonts w:ascii="SimSun" w:hAnsi="SimSun" w:eastAsia="SimSun" w:cs="SimSun"/>
          <w:sz w:val="21"/>
          <w:szCs w:val="21"/>
          <w:spacing w:val="-16"/>
        </w:rPr>
        <w:t>知识产权保护等方面的不同风险。</w:t>
      </w:r>
    </w:p>
    <w:p>
      <w:pPr>
        <w:spacing w:line="268" w:lineRule="auto"/>
        <w:sectPr>
          <w:footerReference w:type="default" r:id="rId160"/>
          <w:pgSz w:w="7830" w:h="12680"/>
          <w:pgMar w:top="400" w:right="794" w:bottom="718" w:left="689" w:header="0" w:footer="579" w:gutter="0"/>
        </w:sectPr>
        <w:rPr>
          <w:rFonts w:ascii="SimSun" w:hAnsi="SimSun" w:eastAsia="SimSun" w:cs="SimSun"/>
          <w:sz w:val="21"/>
          <w:szCs w:val="21"/>
        </w:rPr>
      </w:pPr>
    </w:p>
    <w:p>
      <w:pPr>
        <w:ind w:left="1762"/>
        <w:spacing w:before="213" w:line="221" w:lineRule="auto"/>
        <w:rPr>
          <w:rFonts w:ascii="SimHei" w:hAnsi="SimHei" w:eastAsia="SimHei" w:cs="SimHei"/>
          <w:sz w:val="20"/>
          <w:szCs w:val="20"/>
        </w:rPr>
      </w:pPr>
      <w:r>
        <w:rPr>
          <w:rFonts w:ascii="SimHei" w:hAnsi="SimHei" w:eastAsia="SimHei" w:cs="SimHei"/>
          <w:sz w:val="20"/>
          <w:szCs w:val="20"/>
          <w:b/>
          <w:bCs/>
          <w:spacing w:val="-18"/>
        </w:rPr>
        <w:t>第六章</w:t>
      </w:r>
      <w:r>
        <w:rPr>
          <w:rFonts w:ascii="SimHei" w:hAnsi="SimHei" w:eastAsia="SimHei" w:cs="SimHei"/>
          <w:sz w:val="20"/>
          <w:szCs w:val="20"/>
          <w:spacing w:val="-18"/>
        </w:rPr>
        <w:t xml:space="preserve"> </w:t>
      </w:r>
      <w:r>
        <w:rPr>
          <w:rFonts w:ascii="SimHei" w:hAnsi="SimHei" w:eastAsia="SimHei" w:cs="SimHei"/>
          <w:sz w:val="20"/>
          <w:szCs w:val="20"/>
          <w:b/>
          <w:bCs/>
          <w:spacing w:val="-18"/>
        </w:rPr>
        <w:t>无界众筹：助推创新创业升级的新范式、新工具</w:t>
      </w:r>
    </w:p>
    <w:p>
      <w:pPr>
        <w:pStyle w:val="BodyText"/>
        <w:spacing w:line="296" w:lineRule="auto"/>
        <w:rPr/>
      </w:pPr>
      <w:r/>
    </w:p>
    <w:p>
      <w:pPr>
        <w:pStyle w:val="BodyText"/>
        <w:spacing w:line="296" w:lineRule="auto"/>
        <w:rPr/>
      </w:pPr>
      <w:r/>
    </w:p>
    <w:p>
      <w:pPr>
        <w:ind w:left="422"/>
        <w:spacing w:before="65" w:line="222" w:lineRule="auto"/>
        <w:outlineLvl w:val="6"/>
        <w:rPr>
          <w:rFonts w:ascii="SimHei" w:hAnsi="SimHei" w:eastAsia="SimHei" w:cs="SimHei"/>
          <w:sz w:val="20"/>
          <w:szCs w:val="20"/>
        </w:rPr>
      </w:pPr>
      <w:r>
        <w:rPr>
          <w:rFonts w:ascii="SimHei" w:hAnsi="SimHei" w:eastAsia="SimHei" w:cs="SimHei"/>
          <w:sz w:val="20"/>
          <w:szCs w:val="20"/>
          <w:b/>
          <w:bCs/>
        </w:rPr>
        <w:t>1.宏观环境风险</w:t>
      </w:r>
    </w:p>
    <w:p>
      <w:pPr>
        <w:ind w:left="420"/>
        <w:spacing w:before="303" w:line="360" w:lineRule="exact"/>
        <w:rPr>
          <w:rFonts w:ascii="SimSun" w:hAnsi="SimSun" w:eastAsia="SimSun" w:cs="SimSun"/>
          <w:sz w:val="20"/>
          <w:szCs w:val="20"/>
        </w:rPr>
      </w:pPr>
      <w:r>
        <w:rPr>
          <w:rFonts w:ascii="SimSun" w:hAnsi="SimSun" w:eastAsia="SimSun" w:cs="SimSun"/>
          <w:sz w:val="20"/>
          <w:szCs w:val="20"/>
          <w:spacing w:val="1"/>
          <w:position w:val="12"/>
        </w:rPr>
        <w:t>宏观环境整体下行。当前我国正处在经济增长换挡期，经济增速从</w:t>
      </w:r>
    </w:p>
    <w:p>
      <w:pPr>
        <w:spacing w:line="219" w:lineRule="auto"/>
        <w:rPr>
          <w:rFonts w:ascii="SimSun" w:hAnsi="SimSun" w:eastAsia="SimSun" w:cs="SimSun"/>
          <w:sz w:val="20"/>
          <w:szCs w:val="20"/>
        </w:rPr>
      </w:pPr>
      <w:r>
        <w:rPr>
          <w:rFonts w:ascii="SimSun" w:hAnsi="SimSun" w:eastAsia="SimSun" w:cs="SimSun"/>
          <w:sz w:val="20"/>
          <w:szCs w:val="20"/>
          <w:spacing w:val="-5"/>
        </w:rPr>
        <w:t>高速向中高速转变，投资增长乏力，宏观经济下行压力不减。</w:t>
      </w:r>
    </w:p>
    <w:p>
      <w:pPr>
        <w:ind w:right="58" w:firstLine="420"/>
        <w:spacing w:before="133" w:line="332" w:lineRule="auto"/>
        <w:rPr>
          <w:rFonts w:ascii="SimSun" w:hAnsi="SimSun" w:eastAsia="SimSun" w:cs="SimSun"/>
          <w:sz w:val="20"/>
          <w:szCs w:val="20"/>
        </w:rPr>
      </w:pPr>
      <w:r>
        <w:rPr>
          <w:rFonts w:ascii="SimSun" w:hAnsi="SimSun" w:eastAsia="SimSun" w:cs="SimSun"/>
          <w:sz w:val="20"/>
          <w:szCs w:val="20"/>
          <w:spacing w:val="1"/>
        </w:rPr>
        <w:t>在这样的宏观背景下，无论是传统的主流金融机构，还是新兴的金</w:t>
      </w:r>
      <w:r>
        <w:rPr>
          <w:rFonts w:ascii="SimSun" w:hAnsi="SimSun" w:eastAsia="SimSun" w:cs="SimSun"/>
          <w:sz w:val="20"/>
          <w:szCs w:val="20"/>
          <w:spacing w:val="8"/>
        </w:rPr>
        <w:t xml:space="preserve"> </w:t>
      </w:r>
      <w:r>
        <w:rPr>
          <w:rFonts w:ascii="SimSun" w:hAnsi="SimSun" w:eastAsia="SimSun" w:cs="SimSun"/>
          <w:sz w:val="20"/>
          <w:szCs w:val="20"/>
          <w:spacing w:val="2"/>
        </w:rPr>
        <w:t>融科技企业，都缺乏好的投资项目，资产荒的现象较为普遍。众筹平台</w:t>
      </w:r>
      <w:r>
        <w:rPr>
          <w:rFonts w:ascii="SimSun" w:hAnsi="SimSun" w:eastAsia="SimSun" w:cs="SimSun"/>
          <w:sz w:val="20"/>
          <w:szCs w:val="20"/>
          <w:spacing w:val="8"/>
        </w:rPr>
        <w:t xml:space="preserve"> </w:t>
      </w:r>
      <w:r>
        <w:rPr>
          <w:rFonts w:ascii="SimSun" w:hAnsi="SimSun" w:eastAsia="SimSun" w:cs="SimSun"/>
          <w:sz w:val="20"/>
          <w:szCs w:val="20"/>
          <w:spacing w:val="2"/>
        </w:rPr>
        <w:t>服务的小微型企业在面临宏观冲击时更为脆弱，这就需要众筹平台更多</w:t>
      </w:r>
    </w:p>
    <w:p>
      <w:pPr>
        <w:spacing w:line="219" w:lineRule="auto"/>
        <w:rPr>
          <w:rFonts w:ascii="SimSun" w:hAnsi="SimSun" w:eastAsia="SimSun" w:cs="SimSun"/>
          <w:sz w:val="20"/>
          <w:szCs w:val="20"/>
        </w:rPr>
      </w:pPr>
      <w:r>
        <w:rPr>
          <w:rFonts w:ascii="SimSun" w:hAnsi="SimSun" w:eastAsia="SimSun" w:cs="SimSun"/>
          <w:sz w:val="20"/>
          <w:szCs w:val="20"/>
          <w:spacing w:val="-5"/>
        </w:rPr>
        <w:t>地发挥筹后帮扶作用，助力小微企业成功渡过难关。</w:t>
      </w:r>
    </w:p>
    <w:p>
      <w:pPr>
        <w:pStyle w:val="BodyText"/>
        <w:spacing w:line="281" w:lineRule="auto"/>
        <w:rPr/>
      </w:pPr>
      <w:r/>
    </w:p>
    <w:p>
      <w:pPr>
        <w:ind w:left="422"/>
        <w:spacing w:before="66" w:line="222" w:lineRule="auto"/>
        <w:outlineLvl w:val="6"/>
        <w:rPr>
          <w:rFonts w:ascii="SimHei" w:hAnsi="SimHei" w:eastAsia="SimHei" w:cs="SimHei"/>
          <w:sz w:val="20"/>
          <w:szCs w:val="20"/>
        </w:rPr>
      </w:pPr>
      <w:r>
        <w:rPr>
          <w:rFonts w:ascii="SimHei" w:hAnsi="SimHei" w:eastAsia="SimHei" w:cs="SimHei"/>
          <w:sz w:val="20"/>
          <w:szCs w:val="20"/>
          <w:b/>
          <w:bCs/>
        </w:rPr>
        <w:t>2.监管政策风险</w:t>
      </w:r>
    </w:p>
    <w:p>
      <w:pPr>
        <w:ind w:right="18" w:firstLine="420"/>
        <w:spacing w:before="275" w:line="332" w:lineRule="auto"/>
        <w:jc w:val="both"/>
        <w:rPr>
          <w:rFonts w:ascii="SimSun" w:hAnsi="SimSun" w:eastAsia="SimSun" w:cs="SimSun"/>
          <w:sz w:val="20"/>
          <w:szCs w:val="20"/>
        </w:rPr>
      </w:pPr>
      <w:r>
        <w:rPr>
          <w:rFonts w:ascii="SimSun" w:hAnsi="SimSun" w:eastAsia="SimSun" w:cs="SimSun"/>
          <w:sz w:val="20"/>
          <w:szCs w:val="20"/>
          <w:spacing w:val="2"/>
        </w:rPr>
        <w:t>监管政策悬而未决。目前我国众筹尤其是股权众</w:t>
      </w:r>
      <w:r>
        <w:rPr>
          <w:rFonts w:ascii="SimSun" w:hAnsi="SimSun" w:eastAsia="SimSun" w:cs="SimSun"/>
          <w:sz w:val="20"/>
          <w:szCs w:val="20"/>
          <w:spacing w:val="1"/>
        </w:rPr>
        <w:t>筹法律框架仍不明</w:t>
      </w:r>
      <w:r>
        <w:rPr>
          <w:rFonts w:ascii="SimSun" w:hAnsi="SimSun" w:eastAsia="SimSun" w:cs="SimSun"/>
          <w:sz w:val="20"/>
          <w:szCs w:val="20"/>
        </w:rPr>
        <w:t xml:space="preserve"> </w:t>
      </w:r>
      <w:r>
        <w:rPr>
          <w:rFonts w:ascii="SimSun" w:hAnsi="SimSun" w:eastAsia="SimSun" w:cs="SimSun"/>
          <w:sz w:val="20"/>
          <w:szCs w:val="20"/>
          <w:spacing w:val="-4"/>
        </w:rPr>
        <w:t>确，尚未制定类似于“众筹法案”的相关法律法规。2014年11月，李</w:t>
      </w:r>
      <w:r>
        <w:rPr>
          <w:rFonts w:ascii="SimSun" w:hAnsi="SimSun" w:eastAsia="SimSun" w:cs="SimSun"/>
          <w:sz w:val="20"/>
          <w:szCs w:val="20"/>
          <w:spacing w:val="-5"/>
        </w:rPr>
        <w:t>克强</w:t>
      </w:r>
      <w:r>
        <w:rPr>
          <w:rFonts w:ascii="SimSun" w:hAnsi="SimSun" w:eastAsia="SimSun" w:cs="SimSun"/>
          <w:sz w:val="20"/>
          <w:szCs w:val="20"/>
        </w:rPr>
        <w:t xml:space="preserve"> </w:t>
      </w:r>
      <w:r>
        <w:rPr>
          <w:rFonts w:ascii="SimSun" w:hAnsi="SimSun" w:eastAsia="SimSun" w:cs="SimSun"/>
          <w:sz w:val="20"/>
          <w:szCs w:val="20"/>
          <w:spacing w:val="-4"/>
        </w:rPr>
        <w:t>总理在国务院常务会议上，首次提出“开展股权众筹融资试点</w:t>
      </w:r>
      <w:r>
        <w:rPr>
          <w:rFonts w:ascii="SimSun" w:hAnsi="SimSun" w:eastAsia="SimSun" w:cs="SimSun"/>
          <w:sz w:val="20"/>
          <w:szCs w:val="20"/>
          <w:spacing w:val="-5"/>
        </w:rPr>
        <w:t>”。2015年</w:t>
      </w:r>
      <w:r>
        <w:rPr>
          <w:rFonts w:ascii="SimSun" w:hAnsi="SimSun" w:eastAsia="SimSun" w:cs="SimSun"/>
          <w:sz w:val="20"/>
          <w:szCs w:val="20"/>
        </w:rPr>
        <w:t xml:space="preserve"> </w:t>
      </w:r>
      <w:r>
        <w:rPr>
          <w:rFonts w:ascii="SimSun" w:hAnsi="SimSun" w:eastAsia="SimSun" w:cs="SimSun"/>
          <w:sz w:val="20"/>
          <w:szCs w:val="20"/>
          <w:spacing w:val="3"/>
        </w:rPr>
        <w:t>7月，央行等十部委发布《关于促进互联网金融健康发展的指导意见》,</w:t>
      </w:r>
      <w:r>
        <w:rPr>
          <w:rFonts w:ascii="SimSun" w:hAnsi="SimSun" w:eastAsia="SimSun" w:cs="SimSun"/>
          <w:sz w:val="20"/>
          <w:szCs w:val="20"/>
          <w:spacing w:val="15"/>
        </w:rPr>
        <w:t xml:space="preserve"> </w:t>
      </w:r>
      <w:r>
        <w:rPr>
          <w:rFonts w:ascii="SimSun" w:hAnsi="SimSun" w:eastAsia="SimSun" w:cs="SimSun"/>
          <w:sz w:val="20"/>
          <w:szCs w:val="20"/>
          <w:spacing w:val="2"/>
        </w:rPr>
        <w:t>明确了证监会对股权众筹的监管职能。但时至今日，行业期</w:t>
      </w:r>
      <w:r>
        <w:rPr>
          <w:rFonts w:ascii="SimSun" w:hAnsi="SimSun" w:eastAsia="SimSun" w:cs="SimSun"/>
          <w:sz w:val="20"/>
          <w:szCs w:val="20"/>
          <w:spacing w:val="1"/>
        </w:rPr>
        <w:t>盼的股权众</w:t>
      </w:r>
    </w:p>
    <w:p>
      <w:pPr>
        <w:spacing w:line="219" w:lineRule="auto"/>
        <w:rPr>
          <w:rFonts w:ascii="SimSun" w:hAnsi="SimSun" w:eastAsia="SimSun" w:cs="SimSun"/>
          <w:sz w:val="20"/>
          <w:szCs w:val="20"/>
        </w:rPr>
      </w:pPr>
      <w:r>
        <w:rPr>
          <w:rFonts w:ascii="SimSun" w:hAnsi="SimSun" w:eastAsia="SimSun" w:cs="SimSun"/>
          <w:sz w:val="20"/>
          <w:szCs w:val="20"/>
          <w:spacing w:val="-8"/>
        </w:rPr>
        <w:t>筹试点尚未有实质性推进。</w:t>
      </w:r>
    </w:p>
    <w:p>
      <w:pPr>
        <w:ind w:right="68" w:firstLine="420"/>
        <w:spacing w:before="151" w:line="342" w:lineRule="auto"/>
        <w:jc w:val="both"/>
        <w:rPr>
          <w:rFonts w:ascii="SimSun" w:hAnsi="SimSun" w:eastAsia="SimSun" w:cs="SimSun"/>
          <w:sz w:val="20"/>
          <w:szCs w:val="20"/>
        </w:rPr>
      </w:pPr>
      <w:r>
        <w:rPr>
          <w:rFonts w:ascii="SimSun" w:hAnsi="SimSun" w:eastAsia="SimSun" w:cs="SimSun"/>
          <w:sz w:val="20"/>
          <w:szCs w:val="20"/>
          <w:spacing w:val="1"/>
        </w:rPr>
        <w:t>在监管缺位的背景下，众筹的股权融资功能主要被非公开股权众筹</w:t>
      </w:r>
      <w:r>
        <w:rPr>
          <w:rFonts w:ascii="SimSun" w:hAnsi="SimSun" w:eastAsia="SimSun" w:cs="SimSun"/>
          <w:sz w:val="20"/>
          <w:szCs w:val="20"/>
          <w:spacing w:val="11"/>
        </w:rPr>
        <w:t xml:space="preserve"> </w:t>
      </w:r>
      <w:r>
        <w:rPr>
          <w:rFonts w:ascii="SimSun" w:hAnsi="SimSun" w:eastAsia="SimSun" w:cs="SimSun"/>
          <w:sz w:val="20"/>
          <w:szCs w:val="20"/>
          <w:spacing w:val="-3"/>
        </w:rPr>
        <w:t>平台或</w:t>
      </w:r>
      <w:r>
        <w:rPr>
          <w:rFonts w:ascii="SimSun" w:hAnsi="SimSun" w:eastAsia="SimSun" w:cs="SimSun"/>
          <w:sz w:val="20"/>
          <w:szCs w:val="20"/>
          <w:spacing w:val="-43"/>
        </w:rPr>
        <w:t xml:space="preserve"> </w:t>
      </w:r>
      <w:r>
        <w:rPr>
          <w:rFonts w:ascii="Times New Roman" w:hAnsi="Times New Roman" w:eastAsia="Times New Roman" w:cs="Times New Roman"/>
          <w:sz w:val="20"/>
          <w:szCs w:val="20"/>
          <w:spacing w:val="-3"/>
        </w:rPr>
        <w:t>VC/PE</w:t>
      </w:r>
      <w:r>
        <w:rPr>
          <w:rFonts w:ascii="SimSun" w:hAnsi="SimSun" w:eastAsia="SimSun" w:cs="SimSun"/>
          <w:sz w:val="20"/>
          <w:szCs w:val="20"/>
          <w:spacing w:val="-3"/>
        </w:rPr>
        <w:t>替代，金融属性很难充分释放。</w:t>
      </w:r>
      <w:r>
        <w:rPr>
          <w:rFonts w:ascii="SimSun" w:hAnsi="SimSun" w:eastAsia="SimSun" w:cs="SimSun"/>
          <w:sz w:val="20"/>
          <w:szCs w:val="20"/>
          <w:spacing w:val="42"/>
        </w:rPr>
        <w:t xml:space="preserve"> </w:t>
      </w:r>
      <w:r>
        <w:rPr>
          <w:rFonts w:ascii="SimSun" w:hAnsi="SimSun" w:eastAsia="SimSun" w:cs="SimSun"/>
          <w:sz w:val="20"/>
          <w:szCs w:val="20"/>
          <w:spacing w:val="-3"/>
        </w:rPr>
        <w:t>一方面</w:t>
      </w:r>
      <w:r>
        <w:rPr>
          <w:rFonts w:ascii="SimSun" w:hAnsi="SimSun" w:eastAsia="SimSun" w:cs="SimSun"/>
          <w:sz w:val="20"/>
          <w:szCs w:val="20"/>
          <w:spacing w:val="-4"/>
        </w:rPr>
        <w:t>使市场主体在自行</w:t>
      </w:r>
      <w:r>
        <w:rPr>
          <w:rFonts w:ascii="SimSun" w:hAnsi="SimSun" w:eastAsia="SimSun" w:cs="SimSun"/>
          <w:sz w:val="20"/>
          <w:szCs w:val="20"/>
        </w:rPr>
        <w:t xml:space="preserve"> </w:t>
      </w:r>
      <w:r>
        <w:rPr>
          <w:rFonts w:ascii="SimSun" w:hAnsi="SimSun" w:eastAsia="SimSun" w:cs="SimSun"/>
          <w:sz w:val="20"/>
          <w:szCs w:val="20"/>
          <w:spacing w:val="2"/>
        </w:rPr>
        <w:t>探索和创新的过程中无法可依、踟蹰不前，另一方面也限</w:t>
      </w:r>
      <w:r>
        <w:rPr>
          <w:rFonts w:ascii="SimSun" w:hAnsi="SimSun" w:eastAsia="SimSun" w:cs="SimSun"/>
          <w:sz w:val="20"/>
          <w:szCs w:val="20"/>
          <w:spacing w:val="1"/>
        </w:rPr>
        <w:t>制了小微企业</w:t>
      </w:r>
    </w:p>
    <w:p>
      <w:pPr>
        <w:spacing w:line="219" w:lineRule="auto"/>
        <w:rPr>
          <w:rFonts w:ascii="SimSun" w:hAnsi="SimSun" w:eastAsia="SimSun" w:cs="SimSun"/>
          <w:sz w:val="20"/>
          <w:szCs w:val="20"/>
        </w:rPr>
      </w:pPr>
      <w:r>
        <w:rPr>
          <w:rFonts w:ascii="SimSun" w:hAnsi="SimSun" w:eastAsia="SimSun" w:cs="SimSun"/>
          <w:sz w:val="20"/>
          <w:szCs w:val="20"/>
          <w:spacing w:val="-4"/>
        </w:rPr>
        <w:t>开辟新型融资渠道。</w:t>
      </w:r>
    </w:p>
    <w:p>
      <w:pPr>
        <w:pStyle w:val="BodyText"/>
        <w:spacing w:line="251" w:lineRule="auto"/>
        <w:rPr/>
      </w:pPr>
      <w:r/>
    </w:p>
    <w:p>
      <w:pPr>
        <w:ind w:left="422"/>
        <w:spacing w:before="66" w:line="222" w:lineRule="auto"/>
        <w:outlineLvl w:val="6"/>
        <w:rPr>
          <w:rFonts w:ascii="SimHei" w:hAnsi="SimHei" w:eastAsia="SimHei" w:cs="SimHei"/>
          <w:sz w:val="20"/>
          <w:szCs w:val="20"/>
        </w:rPr>
      </w:pPr>
      <w:r>
        <w:rPr>
          <w:rFonts w:ascii="SimHei" w:hAnsi="SimHei" w:eastAsia="SimHei" w:cs="SimHei"/>
          <w:sz w:val="20"/>
          <w:szCs w:val="20"/>
          <w:b/>
          <w:bCs/>
        </w:rPr>
        <w:t>3.平台技术风险</w:t>
      </w:r>
    </w:p>
    <w:p>
      <w:pPr>
        <w:ind w:right="59" w:firstLine="420"/>
        <w:spacing w:before="275" w:line="332" w:lineRule="auto"/>
        <w:jc w:val="both"/>
        <w:rPr>
          <w:rFonts w:ascii="SimSun" w:hAnsi="SimSun" w:eastAsia="SimSun" w:cs="SimSun"/>
          <w:sz w:val="20"/>
          <w:szCs w:val="20"/>
        </w:rPr>
      </w:pPr>
      <w:r>
        <w:rPr>
          <w:rFonts w:ascii="SimSun" w:hAnsi="SimSun" w:eastAsia="SimSun" w:cs="SimSun"/>
          <w:sz w:val="20"/>
          <w:szCs w:val="20"/>
          <w:spacing w:val="1"/>
        </w:rPr>
        <w:t>各个众筹平台技术水平良莠不齐。中性的技术应用于众筹领域，在</w:t>
      </w:r>
      <w:r>
        <w:rPr>
          <w:rFonts w:ascii="SimSun" w:hAnsi="SimSun" w:eastAsia="SimSun" w:cs="SimSun"/>
          <w:sz w:val="20"/>
          <w:szCs w:val="20"/>
          <w:spacing w:val="10"/>
        </w:rPr>
        <w:t xml:space="preserve"> </w:t>
      </w:r>
      <w:r>
        <w:rPr>
          <w:rFonts w:ascii="SimSun" w:hAnsi="SimSun" w:eastAsia="SimSun" w:cs="SimSun"/>
          <w:sz w:val="20"/>
          <w:szCs w:val="20"/>
          <w:spacing w:val="-3"/>
        </w:rPr>
        <w:t>提升效率的同时，也将技术本身的风险带入。</w:t>
      </w:r>
      <w:r>
        <w:rPr>
          <w:rFonts w:ascii="SimSun" w:hAnsi="SimSun" w:eastAsia="SimSun" w:cs="SimSun"/>
          <w:sz w:val="20"/>
          <w:szCs w:val="20"/>
          <w:spacing w:val="50"/>
        </w:rPr>
        <w:t xml:space="preserve"> </w:t>
      </w:r>
      <w:r>
        <w:rPr>
          <w:rFonts w:ascii="SimSun" w:hAnsi="SimSun" w:eastAsia="SimSun" w:cs="SimSun"/>
          <w:sz w:val="20"/>
          <w:szCs w:val="20"/>
          <w:spacing w:val="-3"/>
        </w:rPr>
        <w:t>一是有些众筹平台在决策</w:t>
      </w:r>
      <w:r>
        <w:rPr>
          <w:rFonts w:ascii="SimSun" w:hAnsi="SimSun" w:eastAsia="SimSun" w:cs="SimSun"/>
          <w:sz w:val="20"/>
          <w:szCs w:val="20"/>
        </w:rPr>
        <w:t xml:space="preserve"> </w:t>
      </w:r>
      <w:r>
        <w:rPr>
          <w:rFonts w:ascii="SimSun" w:hAnsi="SimSun" w:eastAsia="SimSun" w:cs="SimSun"/>
          <w:sz w:val="20"/>
          <w:szCs w:val="20"/>
          <w:spacing w:val="2"/>
        </w:rPr>
        <w:t>时倾向于短期利益，导致平台技术投入不足，先进安全技术欠缺</w:t>
      </w:r>
      <w:r>
        <w:rPr>
          <w:rFonts w:ascii="SimSun" w:hAnsi="SimSun" w:eastAsia="SimSun" w:cs="SimSun"/>
          <w:sz w:val="20"/>
          <w:szCs w:val="20"/>
          <w:spacing w:val="1"/>
        </w:rPr>
        <w:t>。二是</w:t>
      </w:r>
      <w:r>
        <w:rPr>
          <w:rFonts w:ascii="SimSun" w:hAnsi="SimSun" w:eastAsia="SimSun" w:cs="SimSun"/>
          <w:sz w:val="20"/>
          <w:szCs w:val="20"/>
        </w:rPr>
        <w:t xml:space="preserve"> </w:t>
      </w:r>
      <w:r>
        <w:rPr>
          <w:rFonts w:ascii="SimSun" w:hAnsi="SimSun" w:eastAsia="SimSun" w:cs="SimSun"/>
          <w:sz w:val="20"/>
          <w:szCs w:val="20"/>
          <w:spacing w:val="2"/>
        </w:rPr>
        <w:t>中小平台限于自身的技术能力、员工素质或公司内部监管体系设计等因</w:t>
      </w:r>
    </w:p>
    <w:p>
      <w:pPr>
        <w:spacing w:line="219" w:lineRule="auto"/>
        <w:rPr>
          <w:rFonts w:ascii="SimSun" w:hAnsi="SimSun" w:eastAsia="SimSun" w:cs="SimSun"/>
          <w:sz w:val="20"/>
          <w:szCs w:val="20"/>
        </w:rPr>
      </w:pPr>
      <w:r>
        <w:rPr>
          <w:rFonts w:ascii="SimSun" w:hAnsi="SimSun" w:eastAsia="SimSun" w:cs="SimSun"/>
          <w:sz w:val="20"/>
          <w:szCs w:val="20"/>
          <w:spacing w:val="-9"/>
        </w:rPr>
        <w:t>素，无力创造安全有效的系统环境，导致平台的技术风险和制度漏洞频现。</w:t>
      </w:r>
    </w:p>
    <w:p>
      <w:pPr>
        <w:spacing w:before="173" w:line="219" w:lineRule="auto"/>
        <w:jc w:val="right"/>
        <w:rPr>
          <w:rFonts w:ascii="SimSun" w:hAnsi="SimSun" w:eastAsia="SimSun" w:cs="SimSun"/>
          <w:sz w:val="20"/>
          <w:szCs w:val="20"/>
        </w:rPr>
      </w:pPr>
      <w:r>
        <w:rPr>
          <w:rFonts w:ascii="SimSun" w:hAnsi="SimSun" w:eastAsia="SimSun" w:cs="SimSun"/>
          <w:sz w:val="20"/>
          <w:szCs w:val="20"/>
          <w:spacing w:val="-3"/>
        </w:rPr>
        <w:t>随着行业不断洗牌，市场已经在发挥作用，问题平台不断退出市场，</w:t>
      </w:r>
    </w:p>
    <w:p>
      <w:pPr>
        <w:spacing w:line="219" w:lineRule="auto"/>
        <w:sectPr>
          <w:footerReference w:type="default" r:id="rId161"/>
          <w:pgSz w:w="7830" w:h="12670"/>
          <w:pgMar w:top="400" w:right="899" w:bottom="728" w:left="600" w:header="0" w:footer="589" w:gutter="0"/>
        </w:sectPr>
        <w:rPr>
          <w:rFonts w:ascii="SimSun" w:hAnsi="SimSun" w:eastAsia="SimSun" w:cs="SimSun"/>
          <w:sz w:val="20"/>
          <w:szCs w:val="20"/>
        </w:rPr>
      </w:pPr>
    </w:p>
    <w:p>
      <w:pPr>
        <w:ind w:left="2"/>
        <w:spacing w:before="21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75" w:lineRule="auto"/>
        <w:rPr/>
      </w:pPr>
      <w:r/>
    </w:p>
    <w:p>
      <w:pPr>
        <w:ind w:right="92"/>
        <w:spacing w:before="65" w:line="342" w:lineRule="auto"/>
        <w:jc w:val="both"/>
        <w:rPr>
          <w:rFonts w:ascii="SimSun" w:hAnsi="SimSun" w:eastAsia="SimSun" w:cs="SimSun"/>
          <w:sz w:val="20"/>
          <w:szCs w:val="20"/>
        </w:rPr>
      </w:pPr>
      <w:r>
        <w:rPr>
          <w:rFonts w:ascii="SimSun" w:hAnsi="SimSun" w:eastAsia="SimSun" w:cs="SimSun"/>
          <w:sz w:val="20"/>
          <w:szCs w:val="20"/>
          <w:spacing w:val="1"/>
        </w:rPr>
        <w:t>头部平台优势进一步显现。未来，拥有先进技术能力的众筹平台应该进</w:t>
      </w:r>
      <w:r>
        <w:rPr>
          <w:rFonts w:ascii="SimSun" w:hAnsi="SimSun" w:eastAsia="SimSun" w:cs="SimSun"/>
          <w:sz w:val="20"/>
          <w:szCs w:val="20"/>
          <w:spacing w:val="5"/>
        </w:rPr>
        <w:t xml:space="preserve"> </w:t>
      </w:r>
      <w:r>
        <w:rPr>
          <w:rFonts w:ascii="SimSun" w:hAnsi="SimSun" w:eastAsia="SimSun" w:cs="SimSun"/>
          <w:sz w:val="20"/>
          <w:szCs w:val="20"/>
          <w:spacing w:val="1"/>
        </w:rPr>
        <w:t>一步发挥优势，加大在新技术方面的投入和创新，并以开放的心态实现</w:t>
      </w:r>
    </w:p>
    <w:p>
      <w:pPr>
        <w:spacing w:line="219" w:lineRule="auto"/>
        <w:rPr>
          <w:rFonts w:ascii="SimSun" w:hAnsi="SimSun" w:eastAsia="SimSun" w:cs="SimSun"/>
          <w:sz w:val="20"/>
          <w:szCs w:val="20"/>
        </w:rPr>
      </w:pPr>
      <w:r>
        <w:rPr>
          <w:rFonts w:ascii="SimSun" w:hAnsi="SimSun" w:eastAsia="SimSun" w:cs="SimSun"/>
          <w:sz w:val="20"/>
          <w:szCs w:val="20"/>
          <w:spacing w:val="-5"/>
        </w:rPr>
        <w:t>能力输出，从而带动整个众筹行业的健康发展。</w:t>
      </w:r>
    </w:p>
    <w:p>
      <w:pPr>
        <w:pStyle w:val="BodyText"/>
        <w:spacing w:line="261" w:lineRule="auto"/>
        <w:rPr/>
      </w:pPr>
      <w:r/>
    </w:p>
    <w:p>
      <w:pPr>
        <w:ind w:left="412"/>
        <w:spacing w:before="65" w:line="222" w:lineRule="auto"/>
        <w:outlineLvl w:val="6"/>
        <w:rPr>
          <w:rFonts w:ascii="SimHei" w:hAnsi="SimHei" w:eastAsia="SimHei" w:cs="SimHei"/>
          <w:sz w:val="20"/>
          <w:szCs w:val="20"/>
        </w:rPr>
      </w:pPr>
      <w:r>
        <w:rPr>
          <w:rFonts w:ascii="SimHei" w:hAnsi="SimHei" w:eastAsia="SimHei" w:cs="SimHei"/>
          <w:sz w:val="20"/>
          <w:szCs w:val="20"/>
          <w:b/>
          <w:bCs/>
          <w:spacing w:val="-1"/>
        </w:rPr>
        <w:t>4.知识产权保护风险</w:t>
      </w:r>
    </w:p>
    <w:p>
      <w:pPr>
        <w:ind w:right="61" w:firstLine="409"/>
        <w:spacing w:before="275" w:line="332" w:lineRule="auto"/>
        <w:jc w:val="both"/>
        <w:rPr>
          <w:rFonts w:ascii="SimSun" w:hAnsi="SimSun" w:eastAsia="SimSun" w:cs="SimSun"/>
          <w:sz w:val="20"/>
          <w:szCs w:val="20"/>
        </w:rPr>
      </w:pPr>
      <w:r>
        <w:rPr>
          <w:rFonts w:ascii="SimSun" w:hAnsi="SimSun" w:eastAsia="SimSun" w:cs="SimSun"/>
          <w:sz w:val="20"/>
          <w:szCs w:val="20"/>
          <w:spacing w:val="1"/>
        </w:rPr>
        <w:t>创新、创意项目的知识产权需要有效保护。众筹平台成立的目的之</w:t>
      </w:r>
      <w:r>
        <w:rPr>
          <w:rFonts w:ascii="SimSun" w:hAnsi="SimSun" w:eastAsia="SimSun" w:cs="SimSun"/>
          <w:sz w:val="20"/>
          <w:szCs w:val="20"/>
          <w:spacing w:val="17"/>
        </w:rPr>
        <w:t xml:space="preserve"> </w:t>
      </w:r>
      <w:r>
        <w:rPr>
          <w:rFonts w:ascii="SimSun" w:hAnsi="SimSun" w:eastAsia="SimSun" w:cs="SimSun"/>
          <w:sz w:val="20"/>
          <w:szCs w:val="20"/>
          <w:spacing w:val="-5"/>
        </w:rPr>
        <w:t>一就是挖掘民间创意，鼓励“大众创业、万众创新”。项目的发起方多为</w:t>
      </w:r>
      <w:r>
        <w:rPr>
          <w:rFonts w:ascii="SimSun" w:hAnsi="SimSun" w:eastAsia="SimSun" w:cs="SimSun"/>
          <w:sz w:val="20"/>
          <w:szCs w:val="20"/>
        </w:rPr>
        <w:t xml:space="preserve"> </w:t>
      </w:r>
      <w:r>
        <w:rPr>
          <w:rFonts w:ascii="SimSun" w:hAnsi="SimSun" w:eastAsia="SimSun" w:cs="SimSun"/>
          <w:sz w:val="20"/>
          <w:szCs w:val="20"/>
          <w:spacing w:val="1"/>
        </w:rPr>
        <w:t>小微企业或个人，知识产权保护意识薄弱，项目方在筹资之前往往没有</w:t>
      </w:r>
      <w:r>
        <w:rPr>
          <w:rFonts w:ascii="SimSun" w:hAnsi="SimSun" w:eastAsia="SimSun" w:cs="SimSun"/>
          <w:sz w:val="20"/>
          <w:szCs w:val="20"/>
          <w:spacing w:val="8"/>
        </w:rPr>
        <w:t xml:space="preserve"> </w:t>
      </w:r>
      <w:r>
        <w:rPr>
          <w:rFonts w:ascii="SimSun" w:hAnsi="SimSun" w:eastAsia="SimSun" w:cs="SimSun"/>
          <w:sz w:val="20"/>
          <w:szCs w:val="20"/>
          <w:spacing w:val="2"/>
        </w:rPr>
        <w:t>注册专利。此时若在受众广泛且不固定的众筹平台上公开发布创意项目</w:t>
      </w:r>
      <w:r>
        <w:rPr>
          <w:rFonts w:ascii="SimSun" w:hAnsi="SimSun" w:eastAsia="SimSun" w:cs="SimSun"/>
          <w:sz w:val="20"/>
          <w:szCs w:val="20"/>
          <w:spacing w:val="5"/>
        </w:rPr>
        <w:t xml:space="preserve"> </w:t>
      </w:r>
      <w:r>
        <w:rPr>
          <w:rFonts w:ascii="SimSun" w:hAnsi="SimSun" w:eastAsia="SimSun" w:cs="SimSun"/>
          <w:sz w:val="20"/>
          <w:szCs w:val="20"/>
          <w:spacing w:val="1"/>
        </w:rPr>
        <w:t>的一些细节及创新点，很可能导致创意项目被模仿甚至被恶意剽窃。这</w:t>
      </w:r>
      <w:r>
        <w:rPr>
          <w:rFonts w:ascii="SimSun" w:hAnsi="SimSun" w:eastAsia="SimSun" w:cs="SimSun"/>
          <w:sz w:val="20"/>
          <w:szCs w:val="20"/>
          <w:spacing w:val="6"/>
        </w:rPr>
        <w:t xml:space="preserve"> </w:t>
      </w:r>
      <w:r>
        <w:rPr>
          <w:rFonts w:ascii="SimSun" w:hAnsi="SimSun" w:eastAsia="SimSun" w:cs="SimSun"/>
          <w:sz w:val="20"/>
          <w:szCs w:val="20"/>
          <w:spacing w:val="1"/>
        </w:rPr>
        <w:t>一方面会增加优秀创意项目通过众筹平台创业的积极性，另一方面也会</w:t>
      </w:r>
    </w:p>
    <w:p>
      <w:pPr>
        <w:spacing w:line="219" w:lineRule="auto"/>
        <w:rPr>
          <w:rFonts w:ascii="SimSun" w:hAnsi="SimSun" w:eastAsia="SimSun" w:cs="SimSun"/>
          <w:sz w:val="20"/>
          <w:szCs w:val="20"/>
        </w:rPr>
      </w:pPr>
      <w:r>
        <w:rPr>
          <w:rFonts w:ascii="SimSun" w:hAnsi="SimSun" w:eastAsia="SimSun" w:cs="SimSun"/>
          <w:sz w:val="20"/>
          <w:szCs w:val="20"/>
          <w:spacing w:val="-5"/>
        </w:rPr>
        <w:t>带来众筹平台项目方之间的法律纠纷。</w:t>
      </w:r>
    </w:p>
    <w:p>
      <w:pPr>
        <w:pStyle w:val="BodyText"/>
        <w:spacing w:line="244" w:lineRule="auto"/>
        <w:rPr/>
      </w:pPr>
      <w:r/>
    </w:p>
    <w:p>
      <w:pPr>
        <w:pStyle w:val="BodyText"/>
        <w:spacing w:line="245" w:lineRule="auto"/>
        <w:rPr/>
      </w:pPr>
      <w:r/>
    </w:p>
    <w:p>
      <w:pPr>
        <w:ind w:left="2"/>
        <w:spacing w:before="66" w:line="221" w:lineRule="auto"/>
        <w:rPr>
          <w:rFonts w:ascii="SimHei" w:hAnsi="SimHei" w:eastAsia="SimHei" w:cs="SimHei"/>
          <w:sz w:val="20"/>
          <w:szCs w:val="20"/>
        </w:rPr>
      </w:pPr>
      <w:r>
        <w:rPr>
          <w:rFonts w:ascii="SimHei" w:hAnsi="SimHei" w:eastAsia="SimHei" w:cs="SimHei"/>
          <w:sz w:val="20"/>
          <w:szCs w:val="20"/>
          <w:b/>
          <w:bCs/>
          <w:spacing w:val="15"/>
        </w:rPr>
        <w:t>(二)为无界众筹创造更好的制度环境</w:t>
      </w:r>
    </w:p>
    <w:p>
      <w:pPr>
        <w:pStyle w:val="BodyText"/>
        <w:spacing w:line="408" w:lineRule="auto"/>
        <w:rPr/>
      </w:pPr>
      <w:r/>
    </w:p>
    <w:p>
      <w:pPr>
        <w:ind w:right="20" w:firstLine="409"/>
        <w:spacing w:before="65" w:line="332" w:lineRule="auto"/>
        <w:jc w:val="both"/>
        <w:rPr>
          <w:rFonts w:ascii="SimSun" w:hAnsi="SimSun" w:eastAsia="SimSun" w:cs="SimSun"/>
          <w:sz w:val="20"/>
          <w:szCs w:val="20"/>
        </w:rPr>
      </w:pPr>
      <w:r>
        <w:rPr>
          <w:rFonts w:ascii="SimSun" w:hAnsi="SimSun" w:eastAsia="SimSun" w:cs="SimSun"/>
          <w:sz w:val="20"/>
          <w:szCs w:val="20"/>
        </w:rPr>
        <w:t>发展无界众筹，要坚持包容审慎的监管理念，坚决守住金融风险底 </w:t>
      </w:r>
      <w:r>
        <w:rPr>
          <w:rFonts w:ascii="SimSun" w:hAnsi="SimSun" w:eastAsia="SimSun" w:cs="SimSun"/>
          <w:sz w:val="20"/>
          <w:szCs w:val="20"/>
          <w:spacing w:val="-9"/>
        </w:rPr>
        <w:t>线，加快推进相关立法，完善监管制度，为无界众筹发展创造更好的环境，</w:t>
      </w:r>
      <w:r>
        <w:rPr>
          <w:rFonts w:ascii="SimSun" w:hAnsi="SimSun" w:eastAsia="SimSun" w:cs="SimSun"/>
          <w:sz w:val="20"/>
          <w:szCs w:val="20"/>
          <w:spacing w:val="5"/>
        </w:rPr>
        <w:t xml:space="preserve"> </w:t>
      </w:r>
      <w:r>
        <w:rPr>
          <w:rFonts w:ascii="SimSun" w:hAnsi="SimSun" w:eastAsia="SimSun" w:cs="SimSun"/>
          <w:sz w:val="20"/>
          <w:szCs w:val="20"/>
          <w:spacing w:val="1"/>
        </w:rPr>
        <w:t>引导众筹平台告别制度套利冲动，真正向技术驱动、营造生态、合规运</w:t>
      </w:r>
    </w:p>
    <w:p>
      <w:pPr>
        <w:spacing w:before="1" w:line="219" w:lineRule="auto"/>
        <w:rPr>
          <w:rFonts w:ascii="SimSun" w:hAnsi="SimSun" w:eastAsia="SimSun" w:cs="SimSun"/>
          <w:sz w:val="20"/>
          <w:szCs w:val="20"/>
        </w:rPr>
      </w:pPr>
      <w:r>
        <w:rPr>
          <w:rFonts w:ascii="SimSun" w:hAnsi="SimSun" w:eastAsia="SimSun" w:cs="SimSun"/>
          <w:sz w:val="20"/>
          <w:szCs w:val="20"/>
          <w:spacing w:val="-5"/>
        </w:rPr>
        <w:t>营的方向发展，在助推创新创业升级中释放新的更大能量。</w:t>
      </w:r>
    </w:p>
    <w:p>
      <w:pPr>
        <w:pStyle w:val="BodyText"/>
        <w:spacing w:line="262" w:lineRule="auto"/>
        <w:rPr/>
      </w:pPr>
      <w:r/>
    </w:p>
    <w:p>
      <w:pPr>
        <w:ind w:left="412"/>
        <w:spacing w:before="65" w:line="213" w:lineRule="auto"/>
        <w:outlineLvl w:val="6"/>
        <w:rPr>
          <w:rFonts w:ascii="SimHei" w:hAnsi="SimHei" w:eastAsia="SimHei" w:cs="SimHei"/>
          <w:sz w:val="20"/>
          <w:szCs w:val="20"/>
        </w:rPr>
      </w:pPr>
      <w:r>
        <w:rPr>
          <w:rFonts w:ascii="SimHei" w:hAnsi="SimHei" w:eastAsia="SimHei" w:cs="SimHei"/>
          <w:sz w:val="20"/>
          <w:szCs w:val="20"/>
          <w:b/>
          <w:bCs/>
          <w:spacing w:val="-2"/>
        </w:rPr>
        <w:t>1.推进包容审慎监管，提高守住风险底线的能力</w:t>
      </w:r>
    </w:p>
    <w:p>
      <w:pPr>
        <w:ind w:firstLine="409"/>
        <w:spacing w:before="304" w:line="332" w:lineRule="auto"/>
        <w:jc w:val="both"/>
        <w:rPr>
          <w:rFonts w:ascii="SimSun" w:hAnsi="SimSun" w:eastAsia="SimSun" w:cs="SimSun"/>
          <w:sz w:val="20"/>
          <w:szCs w:val="20"/>
        </w:rPr>
      </w:pPr>
      <w:r>
        <w:rPr>
          <w:rFonts w:ascii="SimSun" w:hAnsi="SimSun" w:eastAsia="SimSun" w:cs="SimSun"/>
          <w:sz w:val="20"/>
          <w:szCs w:val="20"/>
          <w:spacing w:val="1"/>
        </w:rPr>
        <w:t>体现包容审慎和适应性原则，强化差异化监管。在法律上确立众筹 </w:t>
      </w:r>
      <w:r>
        <w:rPr>
          <w:rFonts w:ascii="SimSun" w:hAnsi="SimSun" w:eastAsia="SimSun" w:cs="SimSun"/>
          <w:sz w:val="20"/>
          <w:szCs w:val="20"/>
          <w:spacing w:val="4"/>
        </w:rPr>
        <w:t>融资的合法性，对与现行法律法规有冲突的方面进行合理的司法解释， </w:t>
      </w:r>
      <w:r>
        <w:rPr>
          <w:rFonts w:ascii="SimSun" w:hAnsi="SimSun" w:eastAsia="SimSun" w:cs="SimSun"/>
          <w:sz w:val="20"/>
          <w:szCs w:val="20"/>
          <w:spacing w:val="1"/>
        </w:rPr>
        <w:t>划清众筹与“非法集资”的界限。明确监管主体和分工协调，避免监管</w:t>
      </w:r>
      <w:r>
        <w:rPr>
          <w:rFonts w:ascii="SimSun" w:hAnsi="SimSun" w:eastAsia="SimSun" w:cs="SimSun"/>
          <w:sz w:val="20"/>
          <w:szCs w:val="20"/>
          <w:spacing w:val="4"/>
        </w:rPr>
        <w:t xml:space="preserve">  </w:t>
      </w:r>
      <w:r>
        <w:rPr>
          <w:rFonts w:ascii="SimSun" w:hAnsi="SimSun" w:eastAsia="SimSun" w:cs="SimSun"/>
          <w:sz w:val="20"/>
          <w:szCs w:val="20"/>
          <w:spacing w:val="1"/>
        </w:rPr>
        <w:t>重叠或出现盲区。根据平台的风控能力、技术水平、注册资本、制度建</w:t>
      </w:r>
      <w:r>
        <w:rPr>
          <w:rFonts w:ascii="SimSun" w:hAnsi="SimSun" w:eastAsia="SimSun" w:cs="SimSun"/>
          <w:sz w:val="20"/>
          <w:szCs w:val="20"/>
          <w:spacing w:val="3"/>
        </w:rPr>
        <w:t xml:space="preserve">  </w:t>
      </w:r>
      <w:r>
        <w:rPr>
          <w:rFonts w:ascii="SimSun" w:hAnsi="SimSun" w:eastAsia="SimSun" w:cs="SimSun"/>
          <w:sz w:val="20"/>
          <w:szCs w:val="20"/>
          <w:spacing w:val="1"/>
        </w:rPr>
        <w:t>设等，加强对平台的备案管理和信息披露，引导平台合规发展。未来随</w:t>
      </w:r>
      <w:r>
        <w:rPr>
          <w:rFonts w:ascii="SimSun" w:hAnsi="SimSun" w:eastAsia="SimSun" w:cs="SimSun"/>
          <w:sz w:val="20"/>
          <w:szCs w:val="20"/>
          <w:spacing w:val="4"/>
        </w:rPr>
        <w:t xml:space="preserve">  </w:t>
      </w:r>
      <w:r>
        <w:rPr>
          <w:rFonts w:ascii="SimSun" w:hAnsi="SimSun" w:eastAsia="SimSun" w:cs="SimSun"/>
          <w:sz w:val="20"/>
          <w:szCs w:val="20"/>
          <w:spacing w:val="1"/>
        </w:rPr>
        <w:t>着众筹规模的扩大，发展到一定程度后，可考虑实行更加严格的牌照管</w:t>
      </w:r>
    </w:p>
    <w:p>
      <w:pPr>
        <w:spacing w:before="1" w:line="219" w:lineRule="auto"/>
        <w:rPr>
          <w:rFonts w:ascii="SimSun" w:hAnsi="SimSun" w:eastAsia="SimSun" w:cs="SimSun"/>
          <w:sz w:val="20"/>
          <w:szCs w:val="20"/>
        </w:rPr>
      </w:pPr>
      <w:r>
        <w:rPr>
          <w:rFonts w:ascii="SimSun" w:hAnsi="SimSun" w:eastAsia="SimSun" w:cs="SimSun"/>
          <w:sz w:val="20"/>
          <w:szCs w:val="20"/>
          <w:spacing w:val="1"/>
        </w:rPr>
        <w:t>理制度，以防范系统性风险的发生。探索引入监管沙盒模式试点，在监</w:t>
      </w:r>
    </w:p>
    <w:p>
      <w:pPr>
        <w:spacing w:line="219" w:lineRule="auto"/>
        <w:sectPr>
          <w:footerReference w:type="default" r:id="rId162"/>
          <w:pgSz w:w="7830" w:h="12680"/>
          <w:pgMar w:top="400" w:right="759" w:bottom="728" w:left="740" w:header="0" w:footer="589" w:gutter="0"/>
        </w:sectPr>
        <w:rPr>
          <w:rFonts w:ascii="SimSun" w:hAnsi="SimSun" w:eastAsia="SimSun" w:cs="SimSun"/>
          <w:sz w:val="20"/>
          <w:szCs w:val="20"/>
        </w:rPr>
      </w:pPr>
    </w:p>
    <w:p>
      <w:pPr>
        <w:ind w:left="1752"/>
        <w:spacing w:before="173" w:line="221" w:lineRule="auto"/>
        <w:rPr>
          <w:rFonts w:ascii="SimHei" w:hAnsi="SimHei" w:eastAsia="SimHei" w:cs="SimHei"/>
          <w:sz w:val="21"/>
          <w:szCs w:val="21"/>
        </w:rPr>
      </w:pPr>
      <w:r>
        <w:rPr>
          <w:rFonts w:ascii="SimHei" w:hAnsi="SimHei" w:eastAsia="SimHei" w:cs="SimHei"/>
          <w:sz w:val="21"/>
          <w:szCs w:val="21"/>
          <w:b/>
          <w:bCs/>
          <w:spacing w:val="-27"/>
        </w:rPr>
        <w:t>第六章</w:t>
      </w:r>
      <w:r>
        <w:rPr>
          <w:rFonts w:ascii="SimHei" w:hAnsi="SimHei" w:eastAsia="SimHei" w:cs="SimHei"/>
          <w:sz w:val="21"/>
          <w:szCs w:val="21"/>
          <w:spacing w:val="-27"/>
        </w:rPr>
        <w:t xml:space="preserve"> </w:t>
      </w:r>
      <w:r>
        <w:rPr>
          <w:rFonts w:ascii="SimHei" w:hAnsi="SimHei" w:eastAsia="SimHei" w:cs="SimHei"/>
          <w:sz w:val="21"/>
          <w:szCs w:val="21"/>
          <w:b/>
          <w:bCs/>
          <w:spacing w:val="-27"/>
        </w:rPr>
        <w:t>无界众筹：助推创新创业升级的新范式、新工具</w:t>
      </w:r>
    </w:p>
    <w:p>
      <w:pPr>
        <w:pStyle w:val="BodyText"/>
        <w:spacing w:line="380" w:lineRule="auto"/>
        <w:rPr/>
      </w:pPr>
      <w:r/>
    </w:p>
    <w:p>
      <w:pPr>
        <w:ind w:right="97"/>
        <w:spacing w:before="68" w:line="269" w:lineRule="auto"/>
        <w:rPr>
          <w:rFonts w:ascii="SimSun" w:hAnsi="SimSun" w:eastAsia="SimSun" w:cs="SimSun"/>
          <w:sz w:val="21"/>
          <w:szCs w:val="21"/>
        </w:rPr>
      </w:pPr>
      <w:r>
        <w:rPr>
          <w:rFonts w:ascii="SimSun" w:hAnsi="SimSun" w:eastAsia="SimSun" w:cs="SimSun"/>
          <w:sz w:val="21"/>
          <w:szCs w:val="21"/>
          <w:spacing w:val="-12"/>
        </w:rPr>
        <w:t>管时化整为零，在试点区域内可以打造众筹模式创新的“安全空间”,鼓</w:t>
      </w:r>
      <w:r>
        <w:rPr>
          <w:rFonts w:ascii="SimSun" w:hAnsi="SimSun" w:eastAsia="SimSun" w:cs="SimSun"/>
          <w:sz w:val="21"/>
          <w:szCs w:val="21"/>
          <w:spacing w:val="15"/>
        </w:rPr>
        <w:t xml:space="preserve"> </w:t>
      </w:r>
      <w:r>
        <w:rPr>
          <w:rFonts w:ascii="SimSun" w:hAnsi="SimSun" w:eastAsia="SimSun" w:cs="SimSun"/>
          <w:sz w:val="21"/>
          <w:szCs w:val="21"/>
          <w:spacing w:val="-13"/>
        </w:rPr>
        <w:t>励平台在安全空间内进行金融创新，实时监</w:t>
      </w:r>
      <w:r>
        <w:rPr>
          <w:rFonts w:ascii="SimSun" w:hAnsi="SimSun" w:eastAsia="SimSun" w:cs="SimSun"/>
          <w:sz w:val="21"/>
          <w:szCs w:val="21"/>
          <w:spacing w:val="-14"/>
        </w:rPr>
        <w:t>控风险。</w:t>
      </w:r>
    </w:p>
    <w:p>
      <w:pPr>
        <w:ind w:right="19" w:firstLine="409"/>
        <w:spacing w:before="132" w:line="319" w:lineRule="auto"/>
        <w:jc w:val="both"/>
        <w:rPr>
          <w:rFonts w:ascii="SimSun" w:hAnsi="SimSun" w:eastAsia="SimSun" w:cs="SimSun"/>
          <w:sz w:val="21"/>
          <w:szCs w:val="21"/>
        </w:rPr>
      </w:pPr>
      <w:r>
        <w:rPr>
          <w:rFonts w:ascii="SimSun" w:hAnsi="SimSun" w:eastAsia="SimSun" w:cs="SimSun"/>
          <w:sz w:val="21"/>
          <w:szCs w:val="21"/>
          <w:spacing w:val="-9"/>
        </w:rPr>
        <w:t>加强对平台资金存管的监督，构建全面的众筹风险管理体系。要推 </w:t>
      </w:r>
      <w:r>
        <w:rPr>
          <w:rFonts w:ascii="SimSun" w:hAnsi="SimSun" w:eastAsia="SimSun" w:cs="SimSun"/>
          <w:sz w:val="21"/>
          <w:szCs w:val="21"/>
          <w:spacing w:val="-8"/>
        </w:rPr>
        <w:t>动众筹平台严格落实第三方资金托管制度，确保资金在项目众筹过</w:t>
      </w:r>
      <w:r>
        <w:rPr>
          <w:rFonts w:ascii="SimSun" w:hAnsi="SimSun" w:eastAsia="SimSun" w:cs="SimSun"/>
          <w:sz w:val="21"/>
          <w:szCs w:val="21"/>
          <w:spacing w:val="-9"/>
        </w:rPr>
        <w:t>程中</w:t>
      </w:r>
      <w:r>
        <w:rPr>
          <w:rFonts w:ascii="SimSun" w:hAnsi="SimSun" w:eastAsia="SimSun" w:cs="SimSun"/>
          <w:sz w:val="21"/>
          <w:szCs w:val="21"/>
        </w:rPr>
        <w:t xml:space="preserve"> </w:t>
      </w:r>
      <w:r>
        <w:rPr>
          <w:rFonts w:ascii="SimSun" w:hAnsi="SimSun" w:eastAsia="SimSun" w:cs="SimSun"/>
          <w:sz w:val="21"/>
          <w:szCs w:val="21"/>
          <w:spacing w:val="-12"/>
        </w:rPr>
        <w:t>的完全封闭运行。加强资金存管银行的资质</w:t>
      </w:r>
      <w:r>
        <w:rPr>
          <w:rFonts w:ascii="SimSun" w:hAnsi="SimSun" w:eastAsia="SimSun" w:cs="SimSun"/>
          <w:sz w:val="21"/>
          <w:szCs w:val="21"/>
          <w:spacing w:val="-13"/>
        </w:rPr>
        <w:t>审查，结合平台的业务容量、</w:t>
      </w:r>
      <w:r>
        <w:rPr>
          <w:rFonts w:ascii="SimSun" w:hAnsi="SimSun" w:eastAsia="SimSun" w:cs="SimSun"/>
          <w:sz w:val="21"/>
          <w:szCs w:val="21"/>
        </w:rPr>
        <w:t xml:space="preserve"> </w:t>
      </w:r>
      <w:r>
        <w:rPr>
          <w:rFonts w:ascii="SimSun" w:hAnsi="SimSun" w:eastAsia="SimSun" w:cs="SimSun"/>
          <w:sz w:val="21"/>
          <w:szCs w:val="21"/>
          <w:spacing w:val="-9"/>
        </w:rPr>
        <w:t>业务风险程度对存管银行严格控制准入门槛。利用监管科技提高对众筹</w:t>
      </w:r>
      <w:r>
        <w:rPr>
          <w:rFonts w:ascii="SimSun" w:hAnsi="SimSun" w:eastAsia="SimSun" w:cs="SimSun"/>
          <w:sz w:val="21"/>
          <w:szCs w:val="21"/>
        </w:rPr>
        <w:t xml:space="preserve">  </w:t>
      </w:r>
      <w:r>
        <w:rPr>
          <w:rFonts w:ascii="SimSun" w:hAnsi="SimSun" w:eastAsia="SimSun" w:cs="SimSun"/>
          <w:sz w:val="21"/>
          <w:szCs w:val="21"/>
          <w:spacing w:val="-6"/>
        </w:rPr>
        <w:t>平台资金流动的监管能力。针对要求拟主动清盘转型或退出众筹平台，</w:t>
      </w:r>
      <w:r>
        <w:rPr>
          <w:rFonts w:ascii="SimSun" w:hAnsi="SimSun" w:eastAsia="SimSun" w:cs="SimSun"/>
          <w:sz w:val="21"/>
          <w:szCs w:val="21"/>
        </w:rPr>
        <w:t xml:space="preserve"> </w:t>
      </w:r>
      <w:r>
        <w:rPr>
          <w:rFonts w:ascii="SimSun" w:hAnsi="SimSun" w:eastAsia="SimSun" w:cs="SimSun"/>
          <w:sz w:val="21"/>
          <w:szCs w:val="21"/>
          <w:spacing w:val="-8"/>
        </w:rPr>
        <w:t>坚持发挥市场主导作用和遵循法制化原则，配套相应风险处置预案，确</w:t>
      </w:r>
    </w:p>
    <w:p>
      <w:pPr>
        <w:spacing w:line="218" w:lineRule="auto"/>
        <w:rPr>
          <w:rFonts w:ascii="SimSun" w:hAnsi="SimSun" w:eastAsia="SimSun" w:cs="SimSun"/>
          <w:sz w:val="21"/>
          <w:szCs w:val="21"/>
        </w:rPr>
      </w:pPr>
      <w:r>
        <w:rPr>
          <w:rFonts w:ascii="SimSun" w:hAnsi="SimSun" w:eastAsia="SimSun" w:cs="SimSun"/>
          <w:sz w:val="21"/>
          <w:szCs w:val="21"/>
          <w:spacing w:val="-14"/>
        </w:rPr>
        <w:t>保在第一时间切断风险传导链，避免发生系统性风险。</w:t>
      </w:r>
    </w:p>
    <w:p>
      <w:pPr>
        <w:ind w:firstLine="409"/>
        <w:spacing w:before="123" w:line="300" w:lineRule="auto"/>
        <w:jc w:val="both"/>
        <w:rPr>
          <w:rFonts w:ascii="SimSun" w:hAnsi="SimSun" w:eastAsia="SimSun" w:cs="SimSun"/>
          <w:sz w:val="21"/>
          <w:szCs w:val="21"/>
        </w:rPr>
      </w:pPr>
      <w:r>
        <w:rPr>
          <w:rFonts w:ascii="SimSun" w:hAnsi="SimSun" w:eastAsia="SimSun" w:cs="SimSun"/>
          <w:sz w:val="21"/>
          <w:szCs w:val="21"/>
          <w:spacing w:val="-12"/>
        </w:rPr>
        <w:t>加强对项目发起人的知识产权保护。引导项目发起人</w:t>
      </w:r>
      <w:r>
        <w:rPr>
          <w:rFonts w:ascii="SimSun" w:hAnsi="SimSun" w:eastAsia="SimSun" w:cs="SimSun"/>
          <w:sz w:val="21"/>
          <w:szCs w:val="21"/>
          <w:spacing w:val="-13"/>
        </w:rPr>
        <w:t>强化专利意识，</w:t>
      </w:r>
      <w:r>
        <w:rPr>
          <w:rFonts w:ascii="SimSun" w:hAnsi="SimSun" w:eastAsia="SimSun" w:cs="SimSun"/>
          <w:sz w:val="21"/>
          <w:szCs w:val="21"/>
        </w:rPr>
        <w:t xml:space="preserve"> </w:t>
      </w:r>
      <w:r>
        <w:rPr>
          <w:rFonts w:ascii="SimSun" w:hAnsi="SimSun" w:eastAsia="SimSun" w:cs="SimSun"/>
          <w:sz w:val="21"/>
          <w:szCs w:val="21"/>
          <w:spacing w:val="-8"/>
        </w:rPr>
        <w:t>主动做好专利申请创造、运营和保护。针对发起人的众筹项目或创</w:t>
      </w:r>
      <w:r>
        <w:rPr>
          <w:rFonts w:ascii="SimSun" w:hAnsi="SimSun" w:eastAsia="SimSun" w:cs="SimSun"/>
          <w:sz w:val="21"/>
          <w:szCs w:val="21"/>
          <w:spacing w:val="-9"/>
        </w:rPr>
        <w:t>意易</w:t>
      </w:r>
      <w:r>
        <w:rPr>
          <w:rFonts w:ascii="SimSun" w:hAnsi="SimSun" w:eastAsia="SimSun" w:cs="SimSun"/>
          <w:sz w:val="21"/>
          <w:szCs w:val="21"/>
        </w:rPr>
        <w:t xml:space="preserve"> </w:t>
      </w:r>
      <w:r>
        <w:rPr>
          <w:rFonts w:ascii="SimSun" w:hAnsi="SimSun" w:eastAsia="SimSun" w:cs="SimSun"/>
          <w:sz w:val="21"/>
          <w:szCs w:val="21"/>
          <w:spacing w:val="-9"/>
        </w:rPr>
        <w:t>被抄袭或剽窃问题，积极制定知识产权备案条例，引导众筹项目发起者</w:t>
      </w:r>
      <w:r>
        <w:rPr>
          <w:rFonts w:ascii="SimSun" w:hAnsi="SimSun" w:eastAsia="SimSun" w:cs="SimSun"/>
          <w:sz w:val="21"/>
          <w:szCs w:val="21"/>
          <w:spacing w:val="8"/>
        </w:rPr>
        <w:t xml:space="preserve">  </w:t>
      </w:r>
      <w:r>
        <w:rPr>
          <w:rFonts w:ascii="SimSun" w:hAnsi="SimSun" w:eastAsia="SimSun" w:cs="SimSun"/>
          <w:sz w:val="21"/>
          <w:szCs w:val="21"/>
          <w:spacing w:val="-8"/>
        </w:rPr>
        <w:t>在公开公布项目创意之前对其项目的创新之</w:t>
      </w:r>
      <w:r>
        <w:rPr>
          <w:rFonts w:ascii="SimSun" w:hAnsi="SimSun" w:eastAsia="SimSun" w:cs="SimSun"/>
          <w:sz w:val="21"/>
          <w:szCs w:val="21"/>
          <w:spacing w:val="-9"/>
        </w:rPr>
        <w:t>处登记备案。若出现创意在</w:t>
      </w:r>
      <w:r>
        <w:rPr>
          <w:rFonts w:ascii="SimSun" w:hAnsi="SimSun" w:eastAsia="SimSun" w:cs="SimSun"/>
          <w:sz w:val="21"/>
          <w:szCs w:val="21"/>
        </w:rPr>
        <w:t xml:space="preserve">  </w:t>
      </w:r>
      <w:r>
        <w:rPr>
          <w:rFonts w:ascii="SimSun" w:hAnsi="SimSun" w:eastAsia="SimSun" w:cs="SimSun"/>
          <w:sz w:val="21"/>
          <w:szCs w:val="21"/>
          <w:spacing w:val="-9"/>
        </w:rPr>
        <w:t>备案期间遭到抄袭或剽窃的情况，当专利获批后可以依照相关法律法规</w:t>
      </w:r>
      <w:r>
        <w:rPr>
          <w:rFonts w:ascii="SimSun" w:hAnsi="SimSun" w:eastAsia="SimSun" w:cs="SimSun"/>
          <w:sz w:val="21"/>
          <w:szCs w:val="21"/>
          <w:spacing w:val="8"/>
        </w:rPr>
        <w:t xml:space="preserve">  </w:t>
      </w:r>
      <w:r>
        <w:rPr>
          <w:rFonts w:ascii="SimSun" w:hAnsi="SimSun" w:eastAsia="SimSun" w:cs="SimSun"/>
          <w:sz w:val="21"/>
          <w:szCs w:val="21"/>
          <w:spacing w:val="-16"/>
        </w:rPr>
        <w:t>对侵犯权益者进行追究。</w:t>
      </w:r>
    </w:p>
    <w:p>
      <w:pPr>
        <w:pStyle w:val="BodyText"/>
        <w:spacing w:line="258" w:lineRule="auto"/>
        <w:rPr/>
      </w:pPr>
      <w:r/>
    </w:p>
    <w:p>
      <w:pPr>
        <w:ind w:left="412"/>
        <w:spacing w:before="68" w:line="213" w:lineRule="auto"/>
        <w:outlineLvl w:val="6"/>
        <w:rPr>
          <w:rFonts w:ascii="SimHei" w:hAnsi="SimHei" w:eastAsia="SimHei" w:cs="SimHei"/>
          <w:sz w:val="21"/>
          <w:szCs w:val="21"/>
        </w:rPr>
      </w:pPr>
      <w:r>
        <w:rPr>
          <w:rFonts w:ascii="SimHei" w:hAnsi="SimHei" w:eastAsia="SimHei" w:cs="SimHei"/>
          <w:sz w:val="21"/>
          <w:szCs w:val="21"/>
          <w:b/>
          <w:bCs/>
          <w:spacing w:val="-9"/>
        </w:rPr>
        <w:t>2.强化行业平台自律，加强行业准入和标准</w:t>
      </w:r>
      <w:r>
        <w:rPr>
          <w:rFonts w:ascii="SimHei" w:hAnsi="SimHei" w:eastAsia="SimHei" w:cs="SimHei"/>
          <w:sz w:val="21"/>
          <w:szCs w:val="21"/>
          <w:b/>
          <w:bCs/>
          <w:spacing w:val="-10"/>
        </w:rPr>
        <w:t>管理</w:t>
      </w:r>
    </w:p>
    <w:p>
      <w:pPr>
        <w:ind w:right="19" w:firstLine="409"/>
        <w:spacing w:before="305" w:line="302" w:lineRule="auto"/>
        <w:jc w:val="both"/>
        <w:rPr>
          <w:rFonts w:ascii="SimSun" w:hAnsi="SimSun" w:eastAsia="SimSun" w:cs="SimSun"/>
          <w:sz w:val="21"/>
          <w:szCs w:val="21"/>
        </w:rPr>
      </w:pPr>
      <w:r>
        <w:rPr>
          <w:rFonts w:ascii="SimSun" w:hAnsi="SimSun" w:eastAsia="SimSun" w:cs="SimSun"/>
          <w:sz w:val="21"/>
          <w:szCs w:val="21"/>
          <w:spacing w:val="-8"/>
        </w:rPr>
        <w:t>建立众筹行业协会，强化行业自律监管。借鉴国外的众筹监管和自</w:t>
      </w:r>
      <w:r>
        <w:rPr>
          <w:rFonts w:ascii="SimSun" w:hAnsi="SimSun" w:eastAsia="SimSun" w:cs="SimSun"/>
          <w:sz w:val="21"/>
          <w:szCs w:val="21"/>
          <w:spacing w:val="5"/>
        </w:rPr>
        <w:t xml:space="preserve"> </w:t>
      </w:r>
      <w:r>
        <w:rPr>
          <w:rFonts w:ascii="SimSun" w:hAnsi="SimSun" w:eastAsia="SimSun" w:cs="SimSun"/>
          <w:sz w:val="21"/>
          <w:szCs w:val="21"/>
          <w:spacing w:val="-9"/>
        </w:rPr>
        <w:t>律的做法，逐步建立众筹行业协会或联盟，促进众筹行业的自我管理和 </w:t>
      </w:r>
      <w:r>
        <w:rPr>
          <w:rFonts w:ascii="SimSun" w:hAnsi="SimSun" w:eastAsia="SimSun" w:cs="SimSun"/>
          <w:sz w:val="21"/>
          <w:szCs w:val="21"/>
          <w:spacing w:val="-6"/>
        </w:rPr>
        <w:t>规范发展。行业协会主要负责众筹融资行业规则的制定、实施与监督，</w:t>
      </w:r>
      <w:r>
        <w:rPr>
          <w:rFonts w:ascii="SimSun" w:hAnsi="SimSun" w:eastAsia="SimSun" w:cs="SimSun"/>
          <w:sz w:val="21"/>
          <w:szCs w:val="21"/>
        </w:rPr>
        <w:t xml:space="preserve"> </w:t>
      </w:r>
      <w:r>
        <w:rPr>
          <w:rFonts w:ascii="SimSun" w:hAnsi="SimSun" w:eastAsia="SimSun" w:cs="SimSun"/>
          <w:sz w:val="21"/>
          <w:szCs w:val="21"/>
          <w:spacing w:val="-12"/>
        </w:rPr>
        <w:t>包括投诉、争议的调解等职责。行业协会可</w:t>
      </w:r>
      <w:r>
        <w:rPr>
          <w:rFonts w:ascii="SimSun" w:hAnsi="SimSun" w:eastAsia="SimSun" w:cs="SimSun"/>
          <w:sz w:val="21"/>
          <w:szCs w:val="21"/>
          <w:spacing w:val="-13"/>
        </w:rPr>
        <w:t>协调各众筹平台的经营行为，</w:t>
      </w:r>
      <w:r>
        <w:rPr>
          <w:rFonts w:ascii="SimSun" w:hAnsi="SimSun" w:eastAsia="SimSun" w:cs="SimSun"/>
          <w:sz w:val="21"/>
          <w:szCs w:val="21"/>
        </w:rPr>
        <w:t xml:space="preserve"> </w:t>
      </w:r>
      <w:r>
        <w:rPr>
          <w:rFonts w:ascii="SimSun" w:hAnsi="SimSun" w:eastAsia="SimSun" w:cs="SimSun"/>
          <w:sz w:val="21"/>
          <w:szCs w:val="21"/>
          <w:spacing w:val="-9"/>
        </w:rPr>
        <w:t>对众筹行业的运行经营、服务质量以及项目运营进行监督，并对违反行 </w:t>
      </w:r>
      <w:r>
        <w:rPr>
          <w:rFonts w:ascii="SimSun" w:hAnsi="SimSun" w:eastAsia="SimSun" w:cs="SimSun"/>
          <w:sz w:val="21"/>
          <w:szCs w:val="21"/>
          <w:spacing w:val="-9"/>
        </w:rPr>
        <w:t>业规定的众筹平台进行处理，以规范众筹行业的发展，维护众筹行业的 </w:t>
      </w:r>
      <w:r>
        <w:rPr>
          <w:rFonts w:ascii="SimSun" w:hAnsi="SimSun" w:eastAsia="SimSun" w:cs="SimSun"/>
          <w:sz w:val="21"/>
          <w:szCs w:val="21"/>
          <w:spacing w:val="-9"/>
        </w:rPr>
        <w:t>信誉。</w:t>
      </w:r>
    </w:p>
    <w:p>
      <w:pPr>
        <w:ind w:firstLine="409"/>
        <w:spacing w:before="153" w:line="325" w:lineRule="auto"/>
        <w:jc w:val="both"/>
        <w:rPr>
          <w:rFonts w:ascii="SimSun" w:hAnsi="SimSun" w:eastAsia="SimSun" w:cs="SimSun"/>
          <w:sz w:val="21"/>
          <w:szCs w:val="21"/>
        </w:rPr>
      </w:pPr>
      <w:r>
        <w:rPr>
          <w:rFonts w:ascii="SimSun" w:hAnsi="SimSun" w:eastAsia="SimSun" w:cs="SimSun"/>
          <w:sz w:val="21"/>
          <w:szCs w:val="21"/>
          <w:spacing w:val="-8"/>
        </w:rPr>
        <w:t>完善投融资人资格审核，合理设置准入门槛。加快建立股权众筹合 </w:t>
      </w:r>
      <w:r>
        <w:rPr>
          <w:rFonts w:ascii="SimSun" w:hAnsi="SimSun" w:eastAsia="SimSun" w:cs="SimSun"/>
          <w:sz w:val="21"/>
          <w:szCs w:val="21"/>
          <w:spacing w:val="-12"/>
        </w:rPr>
        <w:t>格投资者制度，确保投资者对其所投的项目、企业有基本的判断与认识，</w:t>
      </w:r>
      <w:r>
        <w:rPr>
          <w:rFonts w:ascii="SimSun" w:hAnsi="SimSun" w:eastAsia="SimSun" w:cs="SimSun"/>
          <w:sz w:val="21"/>
          <w:szCs w:val="21"/>
          <w:spacing w:val="7"/>
        </w:rPr>
        <w:t xml:space="preserve"> </w:t>
      </w:r>
      <w:r>
        <w:rPr>
          <w:rFonts w:ascii="SimSun" w:hAnsi="SimSun" w:eastAsia="SimSun" w:cs="SimSun"/>
          <w:sz w:val="21"/>
          <w:szCs w:val="21"/>
          <w:spacing w:val="-8"/>
        </w:rPr>
        <w:t>限制融资者融资额和投资者投资额。可参考《中华人民共和国证券投资</w:t>
      </w:r>
    </w:p>
    <w:p>
      <w:pPr>
        <w:spacing w:line="219" w:lineRule="auto"/>
        <w:rPr>
          <w:rFonts w:ascii="SimSun" w:hAnsi="SimSun" w:eastAsia="SimSun" w:cs="SimSun"/>
          <w:sz w:val="21"/>
          <w:szCs w:val="21"/>
        </w:rPr>
      </w:pPr>
      <w:r>
        <w:rPr>
          <w:rFonts w:ascii="SimSun" w:hAnsi="SimSun" w:eastAsia="SimSun" w:cs="SimSun"/>
          <w:sz w:val="21"/>
          <w:szCs w:val="21"/>
          <w:spacing w:val="-18"/>
        </w:rPr>
        <w:t>基金法》中对合格投资者的要求，从收入、风险识别能力、风险承担能力、</w:t>
      </w:r>
    </w:p>
    <w:p>
      <w:pPr>
        <w:spacing w:line="219" w:lineRule="auto"/>
        <w:sectPr>
          <w:footerReference w:type="default" r:id="rId163"/>
          <w:pgSz w:w="7830" w:h="12670"/>
          <w:pgMar w:top="400" w:right="914" w:bottom="765" w:left="570" w:header="0" w:footer="616" w:gutter="0"/>
        </w:sectPr>
        <w:rPr>
          <w:rFonts w:ascii="SimSun" w:hAnsi="SimSun" w:eastAsia="SimSun" w:cs="SimSun"/>
          <w:sz w:val="21"/>
          <w:szCs w:val="21"/>
        </w:rPr>
      </w:pPr>
    </w:p>
    <w:p>
      <w:pPr>
        <w:ind w:left="2"/>
        <w:spacing w:before="24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40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3"/>
        </w:rPr>
        <w:t>认购金额等方面设定准入门槛。</w:t>
      </w:r>
    </w:p>
    <w:p>
      <w:pPr>
        <w:ind w:firstLine="400"/>
        <w:spacing w:before="142" w:line="350" w:lineRule="auto"/>
        <w:jc w:val="both"/>
        <w:rPr>
          <w:rFonts w:ascii="SimSun" w:hAnsi="SimSun" w:eastAsia="SimSun" w:cs="SimSun"/>
          <w:sz w:val="19"/>
          <w:szCs w:val="19"/>
        </w:rPr>
      </w:pPr>
      <w:r>
        <w:rPr>
          <w:rFonts w:ascii="SimSun" w:hAnsi="SimSun" w:eastAsia="SimSun" w:cs="SimSun"/>
          <w:sz w:val="19"/>
          <w:szCs w:val="19"/>
          <w:spacing w:val="7"/>
        </w:rPr>
        <w:t>规范行业发展，形成行业统一标准。对众筹平台实施</w:t>
      </w:r>
      <w:r>
        <w:rPr>
          <w:rFonts w:ascii="SimSun" w:hAnsi="SimSun" w:eastAsia="SimSun" w:cs="SimSun"/>
          <w:sz w:val="19"/>
          <w:szCs w:val="19"/>
          <w:spacing w:val="6"/>
        </w:rPr>
        <w:t>市场准入制度，</w:t>
      </w:r>
      <w:r>
        <w:rPr>
          <w:rFonts w:ascii="SimSun" w:hAnsi="SimSun" w:eastAsia="SimSun" w:cs="SimSun"/>
          <w:sz w:val="19"/>
          <w:szCs w:val="19"/>
        </w:rPr>
        <w:t xml:space="preserve"> </w:t>
      </w:r>
      <w:r>
        <w:rPr>
          <w:rFonts w:ascii="SimSun" w:hAnsi="SimSun" w:eastAsia="SimSun" w:cs="SimSun"/>
          <w:sz w:val="19"/>
          <w:szCs w:val="19"/>
          <w:spacing w:val="7"/>
        </w:rPr>
        <w:t>设置一定条件和标准，采取备案制或许可制，以确保众筹行业健康发展。</w:t>
      </w:r>
      <w:r>
        <w:rPr>
          <w:rFonts w:ascii="SimSun" w:hAnsi="SimSun" w:eastAsia="SimSun" w:cs="SimSun"/>
          <w:sz w:val="19"/>
          <w:szCs w:val="19"/>
        </w:rPr>
        <w:t xml:space="preserve"> </w:t>
      </w:r>
      <w:r>
        <w:rPr>
          <w:rFonts w:ascii="SimSun" w:hAnsi="SimSun" w:eastAsia="SimSun" w:cs="SimSun"/>
          <w:sz w:val="19"/>
          <w:szCs w:val="19"/>
          <w:spacing w:val="11"/>
        </w:rPr>
        <w:t>督促众筹平台在加强流动性风险管理和实现盈利最大化之间，权衡好资 </w:t>
      </w:r>
      <w:r>
        <w:rPr>
          <w:rFonts w:ascii="SimSun" w:hAnsi="SimSun" w:eastAsia="SimSun" w:cs="SimSun"/>
          <w:sz w:val="19"/>
          <w:szCs w:val="19"/>
          <w:spacing w:val="2"/>
        </w:rPr>
        <w:t>产端和资金端的合理配置，以防范流动性风险，在保证投资者利益的</w:t>
      </w:r>
      <w:r>
        <w:rPr>
          <w:rFonts w:ascii="SimSun" w:hAnsi="SimSun" w:eastAsia="SimSun" w:cs="SimSun"/>
          <w:sz w:val="19"/>
          <w:szCs w:val="19"/>
          <w:spacing w:val="1"/>
        </w:rPr>
        <w:t>同时，</w:t>
      </w:r>
      <w:r>
        <w:rPr>
          <w:rFonts w:ascii="SimSun" w:hAnsi="SimSun" w:eastAsia="SimSun" w:cs="SimSun"/>
          <w:sz w:val="19"/>
          <w:szCs w:val="19"/>
        </w:rPr>
        <w:t xml:space="preserve"> </w:t>
      </w:r>
      <w:r>
        <w:rPr>
          <w:rFonts w:ascii="SimSun" w:hAnsi="SimSun" w:eastAsia="SimSun" w:cs="SimSun"/>
          <w:sz w:val="19"/>
          <w:szCs w:val="19"/>
          <w:spacing w:val="12"/>
        </w:rPr>
        <w:t>保证平台自身能够稳健发展。结合众筹行业的风</w:t>
      </w:r>
      <w:r>
        <w:rPr>
          <w:rFonts w:ascii="SimSun" w:hAnsi="SimSun" w:eastAsia="SimSun" w:cs="SimSun"/>
          <w:sz w:val="19"/>
          <w:szCs w:val="19"/>
          <w:spacing w:val="11"/>
        </w:rPr>
        <w:t>险特点，建立流动性补</w:t>
      </w:r>
    </w:p>
    <w:p>
      <w:pPr>
        <w:spacing w:line="218" w:lineRule="auto"/>
        <w:rPr>
          <w:rFonts w:ascii="SimSun" w:hAnsi="SimSun" w:eastAsia="SimSun" w:cs="SimSun"/>
          <w:sz w:val="19"/>
          <w:szCs w:val="19"/>
        </w:rPr>
      </w:pPr>
      <w:r>
        <w:rPr>
          <w:rFonts w:ascii="SimSun" w:hAnsi="SimSun" w:eastAsia="SimSun" w:cs="SimSun"/>
          <w:sz w:val="19"/>
          <w:szCs w:val="19"/>
          <w:spacing w:val="2"/>
        </w:rPr>
        <w:t>充机制，以应对突发的金融风险。</w:t>
      </w:r>
    </w:p>
    <w:p>
      <w:pPr>
        <w:pStyle w:val="BodyText"/>
        <w:spacing w:line="279" w:lineRule="auto"/>
        <w:rPr/>
      </w:pPr>
      <w:r/>
    </w:p>
    <w:p>
      <w:pPr>
        <w:ind w:left="402"/>
        <w:spacing w:before="62" w:line="213" w:lineRule="auto"/>
        <w:outlineLvl w:val="6"/>
        <w:rPr>
          <w:rFonts w:ascii="SimHei" w:hAnsi="SimHei" w:eastAsia="SimHei" w:cs="SimHei"/>
          <w:sz w:val="19"/>
          <w:szCs w:val="19"/>
        </w:rPr>
      </w:pPr>
      <w:r>
        <w:rPr>
          <w:rFonts w:ascii="SimHei" w:hAnsi="SimHei" w:eastAsia="SimHei" w:cs="SimHei"/>
          <w:sz w:val="19"/>
          <w:szCs w:val="19"/>
          <w:b/>
          <w:bCs/>
          <w:spacing w:val="8"/>
        </w:rPr>
        <w:t>3.引导平台可持续发展，强化对平台主体的保护</w:t>
      </w:r>
    </w:p>
    <w:p>
      <w:pPr>
        <w:pStyle w:val="BodyText"/>
        <w:spacing w:line="247" w:lineRule="auto"/>
        <w:rPr/>
      </w:pPr>
      <w:r/>
    </w:p>
    <w:p>
      <w:pPr>
        <w:ind w:right="30" w:firstLine="400"/>
        <w:spacing w:before="63" w:line="360" w:lineRule="auto"/>
        <w:jc w:val="both"/>
        <w:rPr>
          <w:rFonts w:ascii="SimSun" w:hAnsi="SimSun" w:eastAsia="SimSun" w:cs="SimSun"/>
          <w:sz w:val="19"/>
          <w:szCs w:val="19"/>
        </w:rPr>
      </w:pPr>
      <w:r>
        <w:rPr>
          <w:rFonts w:ascii="SimSun" w:hAnsi="SimSun" w:eastAsia="SimSun" w:cs="SimSun"/>
          <w:sz w:val="19"/>
          <w:szCs w:val="19"/>
          <w:spacing w:val="12"/>
        </w:rPr>
        <w:t>鼓励平台差异化竞争，引导行业健康发展。引导平台不断探索可持</w:t>
      </w:r>
      <w:r>
        <w:rPr>
          <w:rFonts w:ascii="SimSun" w:hAnsi="SimSun" w:eastAsia="SimSun" w:cs="SimSun"/>
          <w:sz w:val="19"/>
          <w:szCs w:val="19"/>
          <w:spacing w:val="18"/>
        </w:rPr>
        <w:t xml:space="preserve"> </w:t>
      </w:r>
      <w:r>
        <w:rPr>
          <w:rFonts w:ascii="SimSun" w:hAnsi="SimSun" w:eastAsia="SimSun" w:cs="SimSun"/>
          <w:sz w:val="19"/>
          <w:szCs w:val="19"/>
          <w:spacing w:val="12"/>
        </w:rPr>
        <w:t>续的经营模式，深挖细分市场，鼓励差异化竞争。鼓</w:t>
      </w:r>
      <w:r>
        <w:rPr>
          <w:rFonts w:ascii="SimSun" w:hAnsi="SimSun" w:eastAsia="SimSun" w:cs="SimSun"/>
          <w:sz w:val="19"/>
          <w:szCs w:val="19"/>
          <w:spacing w:val="11"/>
        </w:rPr>
        <w:t>励无界众筹平台与</w:t>
      </w:r>
      <w:r>
        <w:rPr>
          <w:rFonts w:ascii="SimSun" w:hAnsi="SimSun" w:eastAsia="SimSun" w:cs="SimSun"/>
          <w:sz w:val="19"/>
          <w:szCs w:val="19"/>
        </w:rPr>
        <w:t xml:space="preserve"> </w:t>
      </w:r>
      <w:r>
        <w:rPr>
          <w:rFonts w:ascii="SimSun" w:hAnsi="SimSun" w:eastAsia="SimSun" w:cs="SimSun"/>
          <w:sz w:val="19"/>
          <w:szCs w:val="19"/>
          <w:spacing w:val="7"/>
        </w:rPr>
        <w:t>创业企业、孵化加速机构、高校院所、创业园区、地方政府的资源对接。</w:t>
      </w:r>
      <w:r>
        <w:rPr>
          <w:rFonts w:ascii="SimSun" w:hAnsi="SimSun" w:eastAsia="SimSun" w:cs="SimSun"/>
          <w:sz w:val="19"/>
          <w:szCs w:val="19"/>
        </w:rPr>
        <w:t xml:space="preserve"> </w:t>
      </w:r>
      <w:r>
        <w:rPr>
          <w:rFonts w:ascii="SimSun" w:hAnsi="SimSun" w:eastAsia="SimSun" w:cs="SimSun"/>
          <w:sz w:val="19"/>
          <w:szCs w:val="19"/>
          <w:spacing w:val="12"/>
        </w:rPr>
        <w:t>不同平台可根据所在区域和目标人群等因素，决定产</w:t>
      </w:r>
      <w:r>
        <w:rPr>
          <w:rFonts w:ascii="SimSun" w:hAnsi="SimSun" w:eastAsia="SimSun" w:cs="SimSun"/>
          <w:sz w:val="19"/>
          <w:szCs w:val="19"/>
          <w:spacing w:val="11"/>
        </w:rPr>
        <w:t>品和服务模式，增</w:t>
      </w:r>
    </w:p>
    <w:p>
      <w:pPr>
        <w:spacing w:line="219" w:lineRule="auto"/>
        <w:rPr>
          <w:rFonts w:ascii="SimSun" w:hAnsi="SimSun" w:eastAsia="SimSun" w:cs="SimSun"/>
          <w:sz w:val="19"/>
          <w:szCs w:val="19"/>
        </w:rPr>
      </w:pPr>
      <w:r>
        <w:rPr>
          <w:rFonts w:ascii="SimSun" w:hAnsi="SimSun" w:eastAsia="SimSun" w:cs="SimSun"/>
          <w:sz w:val="19"/>
          <w:szCs w:val="19"/>
          <w:spacing w:val="3"/>
        </w:rPr>
        <w:t>强自身竞争力。</w:t>
      </w:r>
    </w:p>
    <w:p>
      <w:pPr>
        <w:ind w:firstLine="400"/>
        <w:spacing w:before="123" w:line="350" w:lineRule="auto"/>
        <w:rPr>
          <w:rFonts w:ascii="SimSun" w:hAnsi="SimSun" w:eastAsia="SimSun" w:cs="SimSun"/>
          <w:sz w:val="19"/>
          <w:szCs w:val="19"/>
        </w:rPr>
      </w:pPr>
      <w:r>
        <w:rPr>
          <w:rFonts w:ascii="SimSun" w:hAnsi="SimSun" w:eastAsia="SimSun" w:cs="SimSun"/>
          <w:sz w:val="19"/>
          <w:szCs w:val="19"/>
          <w:spacing w:val="1"/>
        </w:rPr>
        <w:t>完善投资者保护，加强投资人教育。建立完善融资项目信息披露制度。</w:t>
      </w:r>
      <w:r>
        <w:rPr>
          <w:rFonts w:ascii="SimSun" w:hAnsi="SimSun" w:eastAsia="SimSun" w:cs="SimSun"/>
          <w:sz w:val="19"/>
          <w:szCs w:val="19"/>
          <w:spacing w:val="13"/>
        </w:rPr>
        <w:t xml:space="preserve"> </w:t>
      </w:r>
      <w:r>
        <w:rPr>
          <w:rFonts w:ascii="SimSun" w:hAnsi="SimSun" w:eastAsia="SimSun" w:cs="SimSun"/>
          <w:sz w:val="19"/>
          <w:szCs w:val="19"/>
          <w:spacing w:val="13"/>
        </w:rPr>
        <w:t>引导建立众筹风险补偿机制，设立风险补偿和备付基金，确</w:t>
      </w:r>
      <w:r>
        <w:rPr>
          <w:rFonts w:ascii="SimSun" w:hAnsi="SimSun" w:eastAsia="SimSun" w:cs="SimSun"/>
          <w:sz w:val="19"/>
          <w:szCs w:val="19"/>
          <w:spacing w:val="12"/>
        </w:rPr>
        <w:t>保投资者因</w:t>
      </w:r>
      <w:r>
        <w:rPr>
          <w:rFonts w:ascii="SimSun" w:hAnsi="SimSun" w:eastAsia="SimSun" w:cs="SimSun"/>
          <w:sz w:val="19"/>
          <w:szCs w:val="19"/>
        </w:rPr>
        <w:t xml:space="preserve"> </w:t>
      </w:r>
      <w:r>
        <w:rPr>
          <w:rFonts w:ascii="SimSun" w:hAnsi="SimSun" w:eastAsia="SimSun" w:cs="SimSun"/>
          <w:sz w:val="19"/>
          <w:szCs w:val="19"/>
          <w:spacing w:val="7"/>
        </w:rPr>
        <w:t>交易违法而产生的损失能够得到相应的赔偿。明确众筹各个主体的权责，</w:t>
      </w:r>
      <w:r>
        <w:rPr>
          <w:rFonts w:ascii="SimSun" w:hAnsi="SimSun" w:eastAsia="SimSun" w:cs="SimSun"/>
          <w:sz w:val="19"/>
          <w:szCs w:val="19"/>
        </w:rPr>
        <w:t xml:space="preserve"> </w:t>
      </w:r>
      <w:r>
        <w:rPr>
          <w:rFonts w:ascii="SimSun" w:hAnsi="SimSun" w:eastAsia="SimSun" w:cs="SimSun"/>
          <w:sz w:val="19"/>
          <w:szCs w:val="19"/>
          <w:spacing w:val="12"/>
        </w:rPr>
        <w:t>规定众筹发起人的资质与责任，进一步强化和实</w:t>
      </w:r>
      <w:r>
        <w:rPr>
          <w:rFonts w:ascii="SimSun" w:hAnsi="SimSun" w:eastAsia="SimSun" w:cs="SimSun"/>
          <w:sz w:val="19"/>
          <w:szCs w:val="19"/>
          <w:spacing w:val="11"/>
        </w:rPr>
        <w:t>施过程监督。加强投资</w:t>
      </w:r>
      <w:r>
        <w:rPr>
          <w:rFonts w:ascii="SimSun" w:hAnsi="SimSun" w:eastAsia="SimSun" w:cs="SimSun"/>
          <w:sz w:val="19"/>
          <w:szCs w:val="19"/>
        </w:rPr>
        <w:t xml:space="preserve">  </w:t>
      </w:r>
      <w:r>
        <w:rPr>
          <w:rFonts w:ascii="SimSun" w:hAnsi="SimSun" w:eastAsia="SimSun" w:cs="SimSun"/>
          <w:sz w:val="19"/>
          <w:szCs w:val="19"/>
          <w:spacing w:val="11"/>
        </w:rPr>
        <w:t>人教育，通过线上公开教育，结合非公开提示投资风</w:t>
      </w:r>
      <w:r>
        <w:rPr>
          <w:rFonts w:ascii="SimSun" w:hAnsi="SimSun" w:eastAsia="SimSun" w:cs="SimSun"/>
          <w:sz w:val="19"/>
          <w:szCs w:val="19"/>
          <w:spacing w:val="10"/>
        </w:rPr>
        <w:t>险，普及众筹融资</w:t>
      </w:r>
      <w:r>
        <w:rPr>
          <w:rFonts w:ascii="SimSun" w:hAnsi="SimSun" w:eastAsia="SimSun" w:cs="SimSun"/>
          <w:sz w:val="19"/>
          <w:szCs w:val="19"/>
        </w:rPr>
        <w:t xml:space="preserve">  </w:t>
      </w:r>
      <w:r>
        <w:rPr>
          <w:rFonts w:ascii="SimSun" w:hAnsi="SimSun" w:eastAsia="SimSun" w:cs="SimSun"/>
          <w:sz w:val="19"/>
          <w:szCs w:val="19"/>
          <w:spacing w:val="11"/>
        </w:rPr>
        <w:t>知识，充分揭示市场风险，引导投资者树立正确的投资理念，增强风险</w:t>
      </w:r>
    </w:p>
    <w:p>
      <w:pPr>
        <w:spacing w:before="1" w:line="219" w:lineRule="auto"/>
        <w:rPr>
          <w:rFonts w:ascii="SimSun" w:hAnsi="SimSun" w:eastAsia="SimSun" w:cs="SimSun"/>
          <w:sz w:val="19"/>
          <w:szCs w:val="19"/>
        </w:rPr>
      </w:pPr>
      <w:r>
        <w:rPr>
          <w:rFonts w:ascii="SimSun" w:hAnsi="SimSun" w:eastAsia="SimSun" w:cs="SimSun"/>
          <w:sz w:val="19"/>
          <w:szCs w:val="19"/>
        </w:rPr>
        <w:t>意识和自我保护能力。</w:t>
      </w:r>
    </w:p>
    <w:p>
      <w:pPr>
        <w:spacing w:line="219" w:lineRule="auto"/>
        <w:sectPr>
          <w:footerReference w:type="default" r:id="rId164"/>
          <w:pgSz w:w="7830" w:h="12680"/>
          <w:pgMar w:top="400" w:right="764" w:bottom="708" w:left="729" w:header="0" w:footer="569" w:gutter="0"/>
        </w:sectPr>
        <w:rPr>
          <w:rFonts w:ascii="SimSun" w:hAnsi="SimSun" w:eastAsia="SimSun" w:cs="SimSun"/>
          <w:sz w:val="19"/>
          <w:szCs w:val="19"/>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679"/>
        <w:spacing w:before="74" w:line="222" w:lineRule="auto"/>
        <w:rPr>
          <w:rFonts w:ascii="SimHei" w:hAnsi="SimHei" w:eastAsia="SimHei" w:cs="SimHei"/>
          <w:sz w:val="23"/>
          <w:szCs w:val="23"/>
        </w:rPr>
      </w:pPr>
      <w:r>
        <w:rPr>
          <w:rFonts w:ascii="SimHei" w:hAnsi="SimHei" w:eastAsia="SimHei" w:cs="SimHei"/>
          <w:sz w:val="23"/>
          <w:szCs w:val="23"/>
          <w:b/>
          <w:bCs/>
          <w:spacing w:val="-5"/>
        </w:rPr>
        <w:t>第七章</w:t>
      </w:r>
    </w:p>
    <w:p>
      <w:pPr>
        <w:spacing w:before="103" w:line="221" w:lineRule="auto"/>
        <w:jc w:val="right"/>
        <w:rPr>
          <w:rFonts w:ascii="SimHei" w:hAnsi="SimHei" w:eastAsia="SimHei" w:cs="SimHei"/>
          <w:sz w:val="29"/>
          <w:szCs w:val="29"/>
        </w:rPr>
      </w:pPr>
      <w:r>
        <w:rPr>
          <w:rFonts w:ascii="SimHei" w:hAnsi="SimHei" w:eastAsia="SimHei" w:cs="SimHei"/>
          <w:sz w:val="29"/>
          <w:szCs w:val="29"/>
          <w:b/>
          <w:bCs/>
          <w:spacing w:val="-6"/>
        </w:rPr>
        <w:t>数字科技打通农村普惠金融发展的“最后一公里”</w:t>
      </w:r>
    </w:p>
    <w:p>
      <w:pPr>
        <w:spacing w:line="221" w:lineRule="auto"/>
        <w:sectPr>
          <w:footerReference w:type="default" r:id="rId11"/>
          <w:pgSz w:w="7830" w:h="12670"/>
          <w:pgMar w:top="400" w:right="760" w:bottom="400" w:left="744" w:header="0" w:footer="0" w:gutter="0"/>
        </w:sectPr>
        <w:rPr>
          <w:rFonts w:ascii="SimHei" w:hAnsi="SimHei" w:eastAsia="SimHei" w:cs="SimHei"/>
          <w:sz w:val="29"/>
          <w:szCs w:val="29"/>
        </w:rPr>
      </w:pP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80" w:right="85" w:hanging="80"/>
        <w:spacing w:before="65" w:line="296" w:lineRule="auto"/>
        <w:jc w:val="both"/>
        <w:rPr>
          <w:rFonts w:ascii="FangSong" w:hAnsi="FangSong" w:eastAsia="FangSong" w:cs="FangSong"/>
          <w:sz w:val="20"/>
          <w:szCs w:val="20"/>
        </w:rPr>
      </w:pPr>
      <w:r>
        <w:rPr>
          <w:rFonts w:ascii="FangSong" w:hAnsi="FangSong" w:eastAsia="FangSong" w:cs="FangSong"/>
          <w:sz w:val="20"/>
          <w:szCs w:val="20"/>
          <w:spacing w:val="-3"/>
        </w:rPr>
        <w:t>·梳理数字经济背景下农村普惠金融发展面临的机遇，重点分析</w:t>
      </w:r>
      <w:r>
        <w:rPr>
          <w:rFonts w:ascii="FangSong" w:hAnsi="FangSong" w:eastAsia="FangSong" w:cs="FangSong"/>
          <w:sz w:val="20"/>
          <w:szCs w:val="20"/>
          <w:spacing w:val="5"/>
        </w:rPr>
        <w:t xml:space="preserve"> </w:t>
      </w:r>
      <w:r>
        <w:rPr>
          <w:rFonts w:ascii="FangSong" w:hAnsi="FangSong" w:eastAsia="FangSong" w:cs="FangSong"/>
          <w:sz w:val="20"/>
          <w:szCs w:val="20"/>
          <w:spacing w:val="2"/>
        </w:rPr>
        <w:t>数字科技如何提升农村普惠金融的效率，以及怎样利用数字科</w:t>
      </w:r>
      <w:r>
        <w:rPr>
          <w:rFonts w:ascii="FangSong" w:hAnsi="FangSong" w:eastAsia="FangSong" w:cs="FangSong"/>
          <w:sz w:val="20"/>
          <w:szCs w:val="20"/>
        </w:rPr>
        <w:t xml:space="preserve"> </w:t>
      </w:r>
      <w:r>
        <w:rPr>
          <w:rFonts w:ascii="FangSong" w:hAnsi="FangSong" w:eastAsia="FangSong" w:cs="FangSong"/>
          <w:sz w:val="20"/>
          <w:szCs w:val="20"/>
          <w:spacing w:val="-10"/>
        </w:rPr>
        <w:t>技打通农村普惠金融的“最后一公里”。</w:t>
      </w:r>
    </w:p>
    <w:p>
      <w:pPr>
        <w:spacing w:before="117" w:line="382" w:lineRule="exact"/>
        <w:jc w:val="right"/>
        <w:rPr>
          <w:rFonts w:ascii="FangSong" w:hAnsi="FangSong" w:eastAsia="FangSong" w:cs="FangSong"/>
          <w:sz w:val="20"/>
          <w:szCs w:val="20"/>
        </w:rPr>
      </w:pPr>
      <w:r>
        <w:rPr>
          <w:rFonts w:ascii="FangSong" w:hAnsi="FangSong" w:eastAsia="FangSong" w:cs="FangSong"/>
          <w:sz w:val="20"/>
          <w:szCs w:val="20"/>
          <w:spacing w:val="-6"/>
          <w:position w:val="13"/>
        </w:rPr>
        <w:t>·京东数字科技在农村地区开展数字普惠金融业</w:t>
      </w:r>
      <w:r>
        <w:rPr>
          <w:rFonts w:ascii="FangSong" w:hAnsi="FangSong" w:eastAsia="FangSong" w:cs="FangSong"/>
          <w:sz w:val="20"/>
          <w:szCs w:val="20"/>
          <w:spacing w:val="-7"/>
          <w:position w:val="13"/>
        </w:rPr>
        <w:t>务的背景、现状、</w:t>
      </w:r>
    </w:p>
    <w:p>
      <w:pPr>
        <w:ind w:left="80"/>
        <w:spacing w:line="221" w:lineRule="auto"/>
        <w:rPr>
          <w:rFonts w:ascii="FangSong" w:hAnsi="FangSong" w:eastAsia="FangSong" w:cs="FangSong"/>
          <w:sz w:val="20"/>
          <w:szCs w:val="20"/>
        </w:rPr>
      </w:pPr>
      <w:r>
        <w:rPr>
          <w:rFonts w:ascii="FangSong" w:hAnsi="FangSong" w:eastAsia="FangSong" w:cs="FangSong"/>
          <w:sz w:val="20"/>
          <w:szCs w:val="20"/>
          <w:spacing w:val="-7"/>
        </w:rPr>
        <w:t>实践、主要经验及未来愿景。</w:t>
      </w:r>
    </w:p>
    <w:p>
      <w:pPr>
        <w:ind w:left="80" w:hanging="80"/>
        <w:spacing w:before="132" w:line="304" w:lineRule="auto"/>
        <w:jc w:val="both"/>
        <w:rPr>
          <w:rFonts w:ascii="FangSong" w:hAnsi="FangSong" w:eastAsia="FangSong" w:cs="FangSong"/>
          <w:sz w:val="20"/>
          <w:szCs w:val="20"/>
        </w:rPr>
      </w:pPr>
      <w:r>
        <w:rPr>
          <w:rFonts w:ascii="FangSong" w:hAnsi="FangSong" w:eastAsia="FangSong" w:cs="FangSong"/>
          <w:sz w:val="20"/>
          <w:szCs w:val="20"/>
          <w:spacing w:val="-3"/>
        </w:rPr>
        <w:t>·京东数字科技围绕“农产品进城、电商下乡”两条路子，坚定</w:t>
      </w:r>
      <w:r>
        <w:rPr>
          <w:rFonts w:ascii="FangSong" w:hAnsi="FangSong" w:eastAsia="FangSong" w:cs="FangSong"/>
          <w:sz w:val="20"/>
          <w:szCs w:val="20"/>
          <w:spacing w:val="2"/>
        </w:rPr>
        <w:t xml:space="preserve">  </w:t>
      </w:r>
      <w:r>
        <w:rPr>
          <w:rFonts w:ascii="FangSong" w:hAnsi="FangSong" w:eastAsia="FangSong" w:cs="FangSong"/>
          <w:sz w:val="20"/>
          <w:szCs w:val="20"/>
          <w:spacing w:val="5"/>
        </w:rPr>
        <w:t>地走全产业链、全产品链的农村金融战略路线，将数字农贷、</w:t>
      </w:r>
      <w:r>
        <w:rPr>
          <w:rFonts w:ascii="FangSong" w:hAnsi="FangSong" w:eastAsia="FangSong" w:cs="FangSong"/>
          <w:sz w:val="20"/>
          <w:szCs w:val="20"/>
          <w:spacing w:val="4"/>
        </w:rPr>
        <w:t xml:space="preserve"> </w:t>
      </w:r>
      <w:r>
        <w:rPr>
          <w:rFonts w:ascii="FangSong" w:hAnsi="FangSong" w:eastAsia="FangSong" w:cs="FangSong"/>
          <w:sz w:val="20"/>
          <w:szCs w:val="20"/>
          <w:spacing w:val="2"/>
        </w:rPr>
        <w:t>农产品众筹、农村理财等数字化金融产品引入农村地区，打破</w:t>
      </w:r>
      <w:r>
        <w:rPr>
          <w:rFonts w:ascii="FangSong" w:hAnsi="FangSong" w:eastAsia="FangSong" w:cs="FangSong"/>
          <w:sz w:val="20"/>
          <w:szCs w:val="20"/>
        </w:rPr>
        <w:t xml:space="preserve">  </w:t>
      </w:r>
      <w:r>
        <w:rPr>
          <w:rFonts w:ascii="FangSong" w:hAnsi="FangSong" w:eastAsia="FangSong" w:cs="FangSong"/>
          <w:sz w:val="20"/>
          <w:szCs w:val="20"/>
          <w:spacing w:val="-5"/>
        </w:rPr>
        <w:t>城乡之间的数字化鸿沟，击破农村金融服务的痛点。</w:t>
      </w:r>
    </w:p>
    <w:p>
      <w:pPr>
        <w:spacing w:line="304" w:lineRule="auto"/>
        <w:sectPr>
          <w:pgSz w:w="7830" w:h="12680"/>
          <w:pgMar w:top="400" w:right="1049" w:bottom="400" w:left="1160" w:header="0" w:footer="0" w:gutter="0"/>
        </w:sectPr>
        <w:rPr>
          <w:rFonts w:ascii="FangSong" w:hAnsi="FangSong" w:eastAsia="FangSong" w:cs="FangSong"/>
          <w:sz w:val="20"/>
          <w:szCs w:val="20"/>
        </w:rPr>
      </w:pP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right="15" w:firstLine="410"/>
        <w:spacing w:before="65" w:line="332" w:lineRule="auto"/>
        <w:jc w:val="both"/>
        <w:rPr>
          <w:rFonts w:ascii="SimSun" w:hAnsi="SimSun" w:eastAsia="SimSun" w:cs="SimSun"/>
          <w:sz w:val="20"/>
          <w:szCs w:val="20"/>
        </w:rPr>
      </w:pPr>
      <w:r>
        <w:rPr>
          <w:rFonts w:ascii="SimSun" w:hAnsi="SimSun" w:eastAsia="SimSun" w:cs="SimSun"/>
          <w:sz w:val="20"/>
          <w:szCs w:val="20"/>
          <w:spacing w:val="4"/>
        </w:rPr>
        <w:t>近年来，我国普惠金融发展特别是农村普惠金融在基础设施建设、</w:t>
      </w:r>
      <w:r>
        <w:rPr>
          <w:rFonts w:ascii="SimSun" w:hAnsi="SimSun" w:eastAsia="SimSun" w:cs="SimSun"/>
          <w:sz w:val="20"/>
          <w:szCs w:val="20"/>
          <w:spacing w:val="3"/>
        </w:rPr>
        <w:t xml:space="preserve"> </w:t>
      </w:r>
      <w:r>
        <w:rPr>
          <w:rFonts w:ascii="SimSun" w:hAnsi="SimSun" w:eastAsia="SimSun" w:cs="SimSun"/>
          <w:sz w:val="20"/>
          <w:szCs w:val="20"/>
          <w:spacing w:val="1"/>
        </w:rPr>
        <w:t>可获得性和满意度等方面取得了显著成绩，普惠金融作为增强金融服务</w:t>
      </w:r>
      <w:r>
        <w:rPr>
          <w:rFonts w:ascii="SimSun" w:hAnsi="SimSun" w:eastAsia="SimSun" w:cs="SimSun"/>
          <w:sz w:val="20"/>
          <w:szCs w:val="20"/>
          <w:spacing w:val="3"/>
        </w:rPr>
        <w:t xml:space="preserve">  </w:t>
      </w:r>
      <w:r>
        <w:rPr>
          <w:rFonts w:ascii="SimSun" w:hAnsi="SimSun" w:eastAsia="SimSun" w:cs="SimSun"/>
          <w:sz w:val="20"/>
          <w:szCs w:val="20"/>
          <w:spacing w:val="1"/>
        </w:rPr>
        <w:t>实体经济能力的重要抓手得以体现。与此同时，随着普惠金融的理念和</w:t>
      </w:r>
      <w:r>
        <w:rPr>
          <w:rFonts w:ascii="SimSun" w:hAnsi="SimSun" w:eastAsia="SimSun" w:cs="SimSun"/>
          <w:sz w:val="20"/>
          <w:szCs w:val="20"/>
          <w:spacing w:val="7"/>
        </w:rPr>
        <w:t xml:space="preserve">  </w:t>
      </w:r>
      <w:r>
        <w:rPr>
          <w:rFonts w:ascii="SimSun" w:hAnsi="SimSun" w:eastAsia="SimSun" w:cs="SimSun"/>
          <w:sz w:val="20"/>
          <w:szCs w:val="20"/>
          <w:spacing w:val="1"/>
        </w:rPr>
        <w:t>实践的不断变化，传统服务模式在覆盖率、单户收益率、风险控制等方</w:t>
      </w:r>
      <w:r>
        <w:rPr>
          <w:rFonts w:ascii="SimSun" w:hAnsi="SimSun" w:eastAsia="SimSun" w:cs="SimSun"/>
          <w:sz w:val="20"/>
          <w:szCs w:val="20"/>
          <w:spacing w:val="2"/>
        </w:rPr>
        <w:t xml:space="preserve">  </w:t>
      </w:r>
      <w:r>
        <w:rPr>
          <w:rFonts w:ascii="SimSun" w:hAnsi="SimSun" w:eastAsia="SimSun" w:cs="SimSun"/>
          <w:sz w:val="20"/>
          <w:szCs w:val="20"/>
          <w:spacing w:val="1"/>
        </w:rPr>
        <w:t>面的瓶颈问题也日益暴露，普惠金融发展已步入深水区，亟须一种新型</w:t>
      </w:r>
    </w:p>
    <w:p>
      <w:pPr>
        <w:spacing w:line="219" w:lineRule="auto"/>
        <w:rPr>
          <w:rFonts w:ascii="SimSun" w:hAnsi="SimSun" w:eastAsia="SimSun" w:cs="SimSun"/>
          <w:sz w:val="20"/>
          <w:szCs w:val="20"/>
        </w:rPr>
      </w:pPr>
      <w:r>
        <w:rPr>
          <w:rFonts w:ascii="SimSun" w:hAnsi="SimSun" w:eastAsia="SimSun" w:cs="SimSun"/>
          <w:sz w:val="20"/>
          <w:szCs w:val="20"/>
          <w:spacing w:val="-7"/>
        </w:rPr>
        <w:t>的模式为普惠金融发展破局。</w:t>
      </w:r>
    </w:p>
    <w:p>
      <w:pPr>
        <w:ind w:right="16" w:firstLine="410"/>
        <w:spacing w:before="144" w:line="332" w:lineRule="auto"/>
        <w:jc w:val="both"/>
        <w:rPr>
          <w:rFonts w:ascii="SimSun" w:hAnsi="SimSun" w:eastAsia="SimSun" w:cs="SimSun"/>
          <w:sz w:val="20"/>
          <w:szCs w:val="20"/>
        </w:rPr>
      </w:pPr>
      <w:r>
        <w:rPr>
          <w:rFonts w:ascii="SimSun" w:hAnsi="SimSun" w:eastAsia="SimSun" w:cs="SimSun"/>
          <w:sz w:val="20"/>
          <w:szCs w:val="20"/>
          <w:spacing w:val="2"/>
        </w:rPr>
        <w:t>随着我国数字经济的腾飞，尤其是大数据、云计算、人工智能</w:t>
      </w:r>
      <w:r>
        <w:rPr>
          <w:rFonts w:ascii="SimSun" w:hAnsi="SimSun" w:eastAsia="SimSun" w:cs="SimSun"/>
          <w:sz w:val="20"/>
          <w:szCs w:val="20"/>
          <w:spacing w:val="1"/>
        </w:rPr>
        <w:t>、区</w:t>
      </w:r>
      <w:r>
        <w:rPr>
          <w:rFonts w:ascii="SimSun" w:hAnsi="SimSun" w:eastAsia="SimSun" w:cs="SimSun"/>
          <w:sz w:val="20"/>
          <w:szCs w:val="20"/>
        </w:rPr>
        <w:t xml:space="preserve"> </w:t>
      </w:r>
      <w:r>
        <w:rPr>
          <w:rFonts w:ascii="SimSun" w:hAnsi="SimSun" w:eastAsia="SimSun" w:cs="SimSun"/>
          <w:sz w:val="20"/>
          <w:szCs w:val="20"/>
          <w:spacing w:val="1"/>
        </w:rPr>
        <w:t>块链等数字技术的发展，数字普惠金融模式成为普惠金融发展的重要推</w:t>
      </w:r>
      <w:r>
        <w:rPr>
          <w:rFonts w:ascii="SimSun" w:hAnsi="SimSun" w:eastAsia="SimSun" w:cs="SimSun"/>
          <w:sz w:val="20"/>
          <w:szCs w:val="20"/>
          <w:spacing w:val="3"/>
        </w:rPr>
        <w:t xml:space="preserve">  </w:t>
      </w:r>
      <w:r>
        <w:rPr>
          <w:rFonts w:ascii="SimSun" w:hAnsi="SimSun" w:eastAsia="SimSun" w:cs="SimSun"/>
          <w:sz w:val="20"/>
          <w:szCs w:val="20"/>
          <w:spacing w:val="1"/>
        </w:rPr>
        <w:t>动力，使普惠金融突破了时间和地域的限制，降低了交易成本和金融服</w:t>
      </w:r>
      <w:r>
        <w:rPr>
          <w:rFonts w:ascii="SimSun" w:hAnsi="SimSun" w:eastAsia="SimSun" w:cs="SimSun"/>
          <w:sz w:val="20"/>
          <w:szCs w:val="20"/>
          <w:spacing w:val="2"/>
        </w:rPr>
        <w:t xml:space="preserve">  </w:t>
      </w:r>
      <w:r>
        <w:rPr>
          <w:rFonts w:ascii="SimSun" w:hAnsi="SimSun" w:eastAsia="SimSun" w:cs="SimSun"/>
          <w:sz w:val="20"/>
          <w:szCs w:val="20"/>
          <w:spacing w:val="1"/>
        </w:rPr>
        <w:t>务的门槛，有效扩大了金融服务的覆盖面，普惠金融在农村的触达能力</w:t>
      </w:r>
      <w:r>
        <w:rPr>
          <w:rFonts w:ascii="SimSun" w:hAnsi="SimSun" w:eastAsia="SimSun" w:cs="SimSun"/>
          <w:sz w:val="20"/>
          <w:szCs w:val="20"/>
          <w:spacing w:val="7"/>
        </w:rPr>
        <w:t xml:space="preserve">  </w:t>
      </w:r>
      <w:r>
        <w:rPr>
          <w:rFonts w:ascii="SimSun" w:hAnsi="SimSun" w:eastAsia="SimSun" w:cs="SimSun"/>
          <w:sz w:val="20"/>
          <w:szCs w:val="20"/>
          <w:spacing w:val="-8"/>
        </w:rPr>
        <w:t>进一步提升。特别是在提高信贷审批效率和风控能力、实</w:t>
      </w:r>
      <w:r>
        <w:rPr>
          <w:rFonts w:ascii="SimSun" w:hAnsi="SimSun" w:eastAsia="SimSun" w:cs="SimSun"/>
          <w:sz w:val="20"/>
          <w:szCs w:val="20"/>
          <w:spacing w:val="-9"/>
        </w:rPr>
        <w:t>现客户精准营销、</w:t>
      </w:r>
      <w:r>
        <w:rPr>
          <w:rFonts w:ascii="SimSun" w:hAnsi="SimSun" w:eastAsia="SimSun" w:cs="SimSun"/>
          <w:sz w:val="20"/>
          <w:szCs w:val="20"/>
        </w:rPr>
        <w:t xml:space="preserve"> </w:t>
      </w:r>
      <w:r>
        <w:rPr>
          <w:rFonts w:ascii="SimSun" w:hAnsi="SimSun" w:eastAsia="SimSun" w:cs="SimSun"/>
          <w:sz w:val="20"/>
          <w:szCs w:val="20"/>
          <w:spacing w:val="1"/>
        </w:rPr>
        <w:t>开发新型金融产品等方面表现出了独特的优势，为农村普惠金融的发展</w:t>
      </w:r>
    </w:p>
    <w:p>
      <w:pPr>
        <w:spacing w:line="219" w:lineRule="auto"/>
        <w:rPr>
          <w:rFonts w:ascii="SimSun" w:hAnsi="SimSun" w:eastAsia="SimSun" w:cs="SimSun"/>
          <w:sz w:val="20"/>
          <w:szCs w:val="20"/>
        </w:rPr>
      </w:pPr>
      <w:r>
        <w:rPr>
          <w:rFonts w:ascii="SimSun" w:hAnsi="SimSun" w:eastAsia="SimSun" w:cs="SimSun"/>
          <w:sz w:val="20"/>
          <w:szCs w:val="20"/>
          <w:spacing w:val="-5"/>
        </w:rPr>
        <w:t>注入了新的活力。</w:t>
      </w:r>
    </w:p>
    <w:p>
      <w:pPr>
        <w:ind w:right="77" w:firstLine="410"/>
        <w:spacing w:before="160" w:line="342" w:lineRule="auto"/>
        <w:jc w:val="both"/>
        <w:rPr>
          <w:rFonts w:ascii="SimSun" w:hAnsi="SimSun" w:eastAsia="SimSun" w:cs="SimSun"/>
          <w:sz w:val="20"/>
          <w:szCs w:val="20"/>
        </w:rPr>
      </w:pPr>
      <w:r>
        <w:rPr>
          <w:rFonts w:ascii="SimSun" w:hAnsi="SimSun" w:eastAsia="SimSun" w:cs="SimSun"/>
          <w:sz w:val="20"/>
          <w:szCs w:val="20"/>
          <w:spacing w:val="2"/>
        </w:rPr>
        <w:t>本章通过梳理数字经济背景下农村普惠金融发展面临的机遇，重点</w:t>
      </w:r>
      <w:r>
        <w:rPr>
          <w:rFonts w:ascii="SimSun" w:hAnsi="SimSun" w:eastAsia="SimSun" w:cs="SimSun"/>
          <w:sz w:val="20"/>
          <w:szCs w:val="20"/>
        </w:rPr>
        <w:t xml:space="preserve"> </w:t>
      </w:r>
      <w:r>
        <w:rPr>
          <w:rFonts w:ascii="SimSun" w:hAnsi="SimSun" w:eastAsia="SimSun" w:cs="SimSun"/>
          <w:sz w:val="20"/>
          <w:szCs w:val="20"/>
          <w:spacing w:val="1"/>
        </w:rPr>
        <w:t>分析数字科技如何提升农村普惠金融的效率，以及怎样利用数字科技打</w:t>
      </w:r>
    </w:p>
    <w:p>
      <w:pPr>
        <w:spacing w:line="218" w:lineRule="auto"/>
        <w:rPr>
          <w:rFonts w:ascii="SimSun" w:hAnsi="SimSun" w:eastAsia="SimSun" w:cs="SimSun"/>
          <w:sz w:val="20"/>
          <w:szCs w:val="20"/>
        </w:rPr>
      </w:pPr>
      <w:r>
        <w:rPr>
          <w:rFonts w:ascii="SimSun" w:hAnsi="SimSun" w:eastAsia="SimSun" w:cs="SimSun"/>
          <w:sz w:val="20"/>
          <w:szCs w:val="20"/>
          <w:spacing w:val="-11"/>
        </w:rPr>
        <w:t>通农村普惠金融的“最后一公里”。</w:t>
      </w:r>
    </w:p>
    <w:p>
      <w:pPr>
        <w:pStyle w:val="BodyText"/>
        <w:spacing w:line="389" w:lineRule="auto"/>
        <w:rPr/>
      </w:pPr>
      <w:r/>
    </w:p>
    <w:p>
      <w:pPr>
        <w:ind w:left="953"/>
        <w:spacing w:before="79" w:line="221" w:lineRule="auto"/>
        <w:outlineLvl w:val="6"/>
        <w:rPr>
          <w:rFonts w:ascii="SimHei" w:hAnsi="SimHei" w:eastAsia="SimHei" w:cs="SimHei"/>
          <w:sz w:val="24"/>
          <w:szCs w:val="24"/>
        </w:rPr>
      </w:pPr>
      <w:r>
        <w:rPr>
          <w:rFonts w:ascii="SimHei" w:hAnsi="SimHei" w:eastAsia="SimHei" w:cs="SimHei"/>
          <w:sz w:val="24"/>
          <w:szCs w:val="24"/>
          <w:b/>
          <w:bCs/>
          <w:spacing w:val="-13"/>
        </w:rPr>
        <w:t>一、数字经济为农村金融发展带来时代机遇</w:t>
      </w:r>
    </w:p>
    <w:p>
      <w:pPr>
        <w:pStyle w:val="BodyText"/>
        <w:spacing w:line="409" w:lineRule="auto"/>
        <w:rPr/>
      </w:pPr>
      <w:r/>
    </w:p>
    <w:p>
      <w:pPr>
        <w:ind w:firstLine="410"/>
        <w:spacing w:before="65" w:line="332" w:lineRule="auto"/>
        <w:jc w:val="both"/>
        <w:rPr>
          <w:rFonts w:ascii="SimSun" w:hAnsi="SimSun" w:eastAsia="SimSun" w:cs="SimSun"/>
          <w:sz w:val="20"/>
          <w:szCs w:val="20"/>
        </w:rPr>
      </w:pPr>
      <w:r>
        <w:rPr>
          <w:rFonts w:ascii="SimSun" w:hAnsi="SimSun" w:eastAsia="SimSun" w:cs="SimSun"/>
          <w:sz w:val="20"/>
          <w:szCs w:val="20"/>
          <w:spacing w:val="2"/>
        </w:rPr>
        <w:t>我国农村人口众多，金融需求旺盛，但传统农村金融还</w:t>
      </w:r>
      <w:r>
        <w:rPr>
          <w:rFonts w:ascii="SimSun" w:hAnsi="SimSun" w:eastAsia="SimSun" w:cs="SimSun"/>
          <w:sz w:val="20"/>
          <w:szCs w:val="20"/>
          <w:spacing w:val="1"/>
        </w:rPr>
        <w:t>面临着诸多 </w:t>
      </w:r>
      <w:r>
        <w:rPr>
          <w:rFonts w:ascii="SimSun" w:hAnsi="SimSun" w:eastAsia="SimSun" w:cs="SimSun"/>
          <w:sz w:val="20"/>
          <w:szCs w:val="20"/>
          <w:spacing w:val="-2"/>
        </w:rPr>
        <w:t>困境和挑战。与此同时，金融科技方兴未艾，农村地区的网络基础设施、</w:t>
      </w:r>
      <w:r>
        <w:rPr>
          <w:rFonts w:ascii="SimSun" w:hAnsi="SimSun" w:eastAsia="SimSun" w:cs="SimSun"/>
          <w:sz w:val="20"/>
          <w:szCs w:val="20"/>
          <w:spacing w:val="8"/>
        </w:rPr>
        <w:t xml:space="preserve"> </w:t>
      </w:r>
      <w:r>
        <w:rPr>
          <w:rFonts w:ascii="SimSun" w:hAnsi="SimSun" w:eastAsia="SimSun" w:cs="SimSun"/>
          <w:sz w:val="20"/>
          <w:szCs w:val="20"/>
          <w:spacing w:val="1"/>
        </w:rPr>
        <w:t>经济环境、物流系统等不断完善，数字经济为农村金融发展带来了全新</w:t>
      </w:r>
    </w:p>
    <w:p>
      <w:pPr>
        <w:spacing w:before="1" w:line="218" w:lineRule="auto"/>
        <w:rPr>
          <w:rFonts w:ascii="SimSun" w:hAnsi="SimSun" w:eastAsia="SimSun" w:cs="SimSun"/>
          <w:sz w:val="20"/>
          <w:szCs w:val="20"/>
        </w:rPr>
      </w:pPr>
      <w:r>
        <w:rPr>
          <w:rFonts w:ascii="SimSun" w:hAnsi="SimSun" w:eastAsia="SimSun" w:cs="SimSun"/>
          <w:sz w:val="20"/>
          <w:szCs w:val="20"/>
          <w:spacing w:val="-8"/>
        </w:rPr>
        <w:t>的时代机遇。</w:t>
      </w:r>
    </w:p>
    <w:p>
      <w:pPr>
        <w:spacing w:line="218" w:lineRule="auto"/>
        <w:sectPr>
          <w:footerReference w:type="default" r:id="rId165"/>
          <w:pgSz w:w="7830" w:h="12670"/>
          <w:pgMar w:top="400" w:right="834" w:bottom="668" w:left="649" w:header="0" w:footer="529" w:gutter="0"/>
        </w:sectPr>
        <w:rPr>
          <w:rFonts w:ascii="SimSun" w:hAnsi="SimSun" w:eastAsia="SimSun" w:cs="SimSun"/>
          <w:sz w:val="20"/>
          <w:szCs w:val="20"/>
        </w:rPr>
      </w:pPr>
    </w:p>
    <w:p>
      <w:pPr>
        <w:ind w:left="2"/>
        <w:spacing w:before="274" w:line="222" w:lineRule="auto"/>
        <w:rPr>
          <w:rFonts w:ascii="SimHei" w:hAnsi="SimHei" w:eastAsia="SimHei" w:cs="SimHei"/>
          <w:sz w:val="21"/>
          <w:szCs w:val="21"/>
        </w:rPr>
      </w:pPr>
      <w:r>
        <w:rPr>
          <w:rFonts w:ascii="SimHei" w:hAnsi="SimHei" w:eastAsia="SimHei" w:cs="SimHei"/>
          <w:sz w:val="21"/>
          <w:szCs w:val="21"/>
          <w:b/>
          <w:bCs/>
          <w:spacing w:val="-17"/>
          <w:w w:val="94"/>
        </w:rPr>
        <w:t>数字金融</w:t>
      </w:r>
    </w:p>
    <w:p>
      <w:pPr>
        <w:pStyle w:val="BodyText"/>
        <w:spacing w:line="38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4"/>
        </w:rPr>
        <w:t>(一)传统农村金融面临的困境和挑战</w:t>
      </w:r>
    </w:p>
    <w:p>
      <w:pPr>
        <w:pStyle w:val="BodyText"/>
        <w:spacing w:line="383" w:lineRule="auto"/>
        <w:rPr/>
      </w:pPr>
      <w:r/>
    </w:p>
    <w:p>
      <w:pPr>
        <w:ind w:firstLine="409"/>
        <w:spacing w:before="68" w:line="305" w:lineRule="auto"/>
        <w:jc w:val="both"/>
        <w:rPr>
          <w:rFonts w:ascii="SimSun" w:hAnsi="SimSun" w:eastAsia="SimSun" w:cs="SimSun"/>
          <w:sz w:val="21"/>
          <w:szCs w:val="21"/>
        </w:rPr>
      </w:pPr>
      <w:r>
        <w:rPr>
          <w:rFonts w:ascii="SimSun" w:hAnsi="SimSun" w:eastAsia="SimSun" w:cs="SimSun"/>
          <w:sz w:val="21"/>
          <w:szCs w:val="21"/>
          <w:spacing w:val="-17"/>
        </w:rPr>
        <w:t>传统金融服务匮乏制约着我国农业经济发展。</w:t>
      </w:r>
      <w:r>
        <w:rPr>
          <w:rFonts w:ascii="SimSun" w:hAnsi="SimSun" w:eastAsia="SimSun" w:cs="SimSun"/>
          <w:sz w:val="21"/>
          <w:szCs w:val="21"/>
          <w:spacing w:val="38"/>
        </w:rPr>
        <w:t xml:space="preserve"> </w:t>
      </w:r>
      <w:r>
        <w:rPr>
          <w:rFonts w:ascii="SimSun" w:hAnsi="SimSun" w:eastAsia="SimSun" w:cs="SimSun"/>
          <w:sz w:val="21"/>
          <w:szCs w:val="21"/>
          <w:spacing w:val="-17"/>
        </w:rPr>
        <w:t>一是金融覆盖率不足，</w:t>
      </w:r>
      <w:r>
        <w:rPr>
          <w:rFonts w:ascii="SimSun" w:hAnsi="SimSun" w:eastAsia="SimSun" w:cs="SimSun"/>
          <w:sz w:val="21"/>
          <w:szCs w:val="21"/>
        </w:rPr>
        <w:t xml:space="preserve"> </w:t>
      </w:r>
      <w:r>
        <w:rPr>
          <w:rFonts w:ascii="SimSun" w:hAnsi="SimSun" w:eastAsia="SimSun" w:cs="SimSun"/>
          <w:sz w:val="21"/>
          <w:szCs w:val="21"/>
          <w:spacing w:val="-15"/>
        </w:rPr>
        <w:t>中国社会科学院《“三农”互联网金融蓝皮书》测算，若信贷资金在全部</w:t>
      </w:r>
      <w:r>
        <w:rPr>
          <w:rFonts w:ascii="SimSun" w:hAnsi="SimSun" w:eastAsia="SimSun" w:cs="SimSun"/>
          <w:sz w:val="21"/>
          <w:szCs w:val="21"/>
          <w:spacing w:val="4"/>
        </w:rPr>
        <w:t xml:space="preserve">  </w:t>
      </w:r>
      <w:r>
        <w:rPr>
          <w:rFonts w:ascii="SimSun" w:hAnsi="SimSun" w:eastAsia="SimSun" w:cs="SimSun"/>
          <w:sz w:val="21"/>
          <w:szCs w:val="21"/>
          <w:spacing w:val="5"/>
        </w:rPr>
        <w:t>资金投入中的占比为65%,则2014年信贷</w:t>
      </w:r>
      <w:r>
        <w:rPr>
          <w:rFonts w:ascii="SimSun" w:hAnsi="SimSun" w:eastAsia="SimSun" w:cs="SimSun"/>
          <w:sz w:val="21"/>
          <w:szCs w:val="21"/>
          <w:spacing w:val="4"/>
        </w:rPr>
        <w:t>需求约为8.45万亿元，相比</w:t>
      </w:r>
      <w:r>
        <w:rPr>
          <w:rFonts w:ascii="SimSun" w:hAnsi="SimSun" w:eastAsia="SimSun" w:cs="SimSun"/>
          <w:sz w:val="21"/>
          <w:szCs w:val="21"/>
        </w:rPr>
        <w:t xml:space="preserve">  </w:t>
      </w:r>
      <w:r>
        <w:rPr>
          <w:rFonts w:ascii="SimSun" w:hAnsi="SimSun" w:eastAsia="SimSun" w:cs="SimSun"/>
          <w:sz w:val="21"/>
          <w:szCs w:val="21"/>
          <w:spacing w:val="-8"/>
        </w:rPr>
        <w:t>实际贷款余额5.4万亿元，缺口达3.05万亿元。二是金融产品相对单一，</w:t>
      </w:r>
      <w:r>
        <w:rPr>
          <w:rFonts w:ascii="SimSun" w:hAnsi="SimSun" w:eastAsia="SimSun" w:cs="SimSun"/>
          <w:sz w:val="21"/>
          <w:szCs w:val="21"/>
          <w:spacing w:val="8"/>
        </w:rPr>
        <w:t xml:space="preserve"> </w:t>
      </w:r>
      <w:r>
        <w:rPr>
          <w:rFonts w:ascii="SimSun" w:hAnsi="SimSun" w:eastAsia="SimSun" w:cs="SimSun"/>
          <w:sz w:val="21"/>
          <w:szCs w:val="21"/>
          <w:spacing w:val="-9"/>
        </w:rPr>
        <w:t>农村金融产品主要以传统的存、贷、汇为主，缺少保险、证券以及其他</w:t>
      </w:r>
      <w:r>
        <w:rPr>
          <w:rFonts w:ascii="SimSun" w:hAnsi="SimSun" w:eastAsia="SimSun" w:cs="SimSun"/>
          <w:sz w:val="21"/>
          <w:szCs w:val="21"/>
          <w:spacing w:val="7"/>
        </w:rPr>
        <w:t xml:space="preserve">  </w:t>
      </w:r>
      <w:r>
        <w:rPr>
          <w:rFonts w:ascii="SimSun" w:hAnsi="SimSun" w:eastAsia="SimSun" w:cs="SimSun"/>
          <w:sz w:val="21"/>
          <w:szCs w:val="21"/>
          <w:spacing w:val="-9"/>
        </w:rPr>
        <w:t>创新性金融产品。农村金融服务匮乏的现象背后反映的正是传统金融机</w:t>
      </w:r>
      <w:r>
        <w:rPr>
          <w:rFonts w:ascii="SimSun" w:hAnsi="SimSun" w:eastAsia="SimSun" w:cs="SimSun"/>
          <w:sz w:val="21"/>
          <w:szCs w:val="21"/>
          <w:spacing w:val="7"/>
        </w:rPr>
        <w:t xml:space="preserve">  </w:t>
      </w:r>
      <w:r>
        <w:rPr>
          <w:rFonts w:ascii="SimSun" w:hAnsi="SimSun" w:eastAsia="SimSun" w:cs="SimSun"/>
          <w:sz w:val="21"/>
          <w:szCs w:val="21"/>
          <w:spacing w:val="-16"/>
        </w:rPr>
        <w:t>构开展“三农”金融面临的挑战。</w:t>
      </w:r>
    </w:p>
    <w:p>
      <w:pPr>
        <w:ind w:right="75" w:firstLine="409"/>
        <w:spacing w:before="141" w:line="300" w:lineRule="auto"/>
        <w:jc w:val="both"/>
        <w:rPr>
          <w:rFonts w:ascii="SimSun" w:hAnsi="SimSun" w:eastAsia="SimSun" w:cs="SimSun"/>
          <w:sz w:val="21"/>
          <w:szCs w:val="21"/>
        </w:rPr>
      </w:pPr>
      <w:r>
        <w:rPr>
          <w:rFonts w:ascii="SimSun" w:hAnsi="SimSun" w:eastAsia="SimSun" w:cs="SimSun"/>
          <w:sz w:val="21"/>
          <w:szCs w:val="21"/>
          <w:spacing w:val="-8"/>
        </w:rPr>
        <w:t>一是农民征信数据、抵押物、质押物缺失现象普遍存在。由于农村</w:t>
      </w:r>
      <w:r>
        <w:rPr>
          <w:rFonts w:ascii="SimSun" w:hAnsi="SimSun" w:eastAsia="SimSun" w:cs="SimSun"/>
          <w:sz w:val="21"/>
          <w:szCs w:val="21"/>
        </w:rPr>
        <w:t xml:space="preserve"> </w:t>
      </w:r>
      <w:r>
        <w:rPr>
          <w:rFonts w:ascii="SimSun" w:hAnsi="SimSun" w:eastAsia="SimSun" w:cs="SimSun"/>
          <w:sz w:val="21"/>
          <w:szCs w:val="21"/>
          <w:spacing w:val="-9"/>
        </w:rPr>
        <w:t>地区相当一部分农民从未与银行等金融机构打过交道，多数农民在央行</w:t>
      </w:r>
      <w:r>
        <w:rPr>
          <w:rFonts w:ascii="SimSun" w:hAnsi="SimSun" w:eastAsia="SimSun" w:cs="SimSun"/>
          <w:sz w:val="21"/>
          <w:szCs w:val="21"/>
          <w:spacing w:val="18"/>
        </w:rPr>
        <w:t xml:space="preserve"> </w:t>
      </w:r>
      <w:r>
        <w:rPr>
          <w:rFonts w:ascii="SimSun" w:hAnsi="SimSun" w:eastAsia="SimSun" w:cs="SimSun"/>
          <w:sz w:val="21"/>
          <w:szCs w:val="21"/>
          <w:spacing w:val="-8"/>
        </w:rPr>
        <w:t>征信系统中处于数据缺失状态，这就导致金</w:t>
      </w:r>
      <w:r>
        <w:rPr>
          <w:rFonts w:ascii="SimSun" w:hAnsi="SimSun" w:eastAsia="SimSun" w:cs="SimSun"/>
          <w:sz w:val="21"/>
          <w:szCs w:val="21"/>
          <w:spacing w:val="-9"/>
        </w:rPr>
        <w:t>融机构为这些农民提供金融</w:t>
      </w:r>
      <w:r>
        <w:rPr>
          <w:rFonts w:ascii="SimSun" w:hAnsi="SimSun" w:eastAsia="SimSun" w:cs="SimSun"/>
          <w:sz w:val="21"/>
          <w:szCs w:val="21"/>
        </w:rPr>
        <w:t xml:space="preserve"> </w:t>
      </w:r>
      <w:r>
        <w:rPr>
          <w:rFonts w:ascii="SimSun" w:hAnsi="SimSun" w:eastAsia="SimSun" w:cs="SimSun"/>
          <w:sz w:val="21"/>
          <w:szCs w:val="21"/>
          <w:spacing w:val="-15"/>
        </w:rPr>
        <w:t>服务“无据可依”。此外，农民拥有的资产如土地、</w:t>
      </w:r>
      <w:r>
        <w:rPr>
          <w:rFonts w:ascii="SimSun" w:hAnsi="SimSun" w:eastAsia="SimSun" w:cs="SimSun"/>
          <w:sz w:val="21"/>
          <w:szCs w:val="21"/>
          <w:spacing w:val="-16"/>
        </w:rPr>
        <w:t>房屋限于三权分置下</w:t>
      </w:r>
      <w:r>
        <w:rPr>
          <w:rFonts w:ascii="SimSun" w:hAnsi="SimSun" w:eastAsia="SimSun" w:cs="SimSun"/>
          <w:sz w:val="21"/>
          <w:szCs w:val="21"/>
        </w:rPr>
        <w:t xml:space="preserve"> </w:t>
      </w:r>
      <w:r>
        <w:rPr>
          <w:rFonts w:ascii="SimSun" w:hAnsi="SimSun" w:eastAsia="SimSun" w:cs="SimSun"/>
          <w:sz w:val="21"/>
          <w:szCs w:val="21"/>
          <w:spacing w:val="-22"/>
          <w:w w:val="98"/>
        </w:rPr>
        <w:t>的法律障碍，难以符合传统信贷抵押、质押条件。传统金融机构“就人”</w:t>
      </w:r>
      <w:r>
        <w:rPr>
          <w:rFonts w:ascii="SimSun" w:hAnsi="SimSun" w:eastAsia="SimSun" w:cs="SimSun"/>
          <w:sz w:val="21"/>
          <w:szCs w:val="21"/>
          <w:spacing w:val="-23"/>
          <w:w w:val="98"/>
        </w:rPr>
        <w:t>“就</w:t>
      </w:r>
      <w:r>
        <w:rPr>
          <w:rFonts w:ascii="SimSun" w:hAnsi="SimSun" w:eastAsia="SimSun" w:cs="SimSun"/>
          <w:sz w:val="21"/>
          <w:szCs w:val="21"/>
        </w:rPr>
        <w:t xml:space="preserve"> </w:t>
      </w:r>
      <w:r>
        <w:rPr>
          <w:rFonts w:ascii="SimSun" w:hAnsi="SimSun" w:eastAsia="SimSun" w:cs="SimSun"/>
          <w:sz w:val="21"/>
          <w:szCs w:val="21"/>
          <w:spacing w:val="-14"/>
        </w:rPr>
        <w:t>物”的运营逻辑在农村地区很难行得通。</w:t>
      </w:r>
    </w:p>
    <w:p>
      <w:pPr>
        <w:ind w:right="78" w:firstLine="409"/>
        <w:spacing w:before="151" w:line="292" w:lineRule="auto"/>
        <w:jc w:val="both"/>
        <w:rPr>
          <w:rFonts w:ascii="SimSun" w:hAnsi="SimSun" w:eastAsia="SimSun" w:cs="SimSun"/>
          <w:sz w:val="21"/>
          <w:szCs w:val="21"/>
        </w:rPr>
      </w:pPr>
      <w:r>
        <w:rPr>
          <w:rFonts w:ascii="SimSun" w:hAnsi="SimSun" w:eastAsia="SimSun" w:cs="SimSun"/>
          <w:sz w:val="21"/>
          <w:szCs w:val="21"/>
          <w:spacing w:val="-9"/>
        </w:rPr>
        <w:t>二是农村地区金融基础设施建设相对薄弱。农村地区地广人稀，基</w:t>
      </w:r>
      <w:r>
        <w:rPr>
          <w:rFonts w:ascii="SimSun" w:hAnsi="SimSun" w:eastAsia="SimSun" w:cs="SimSun"/>
          <w:sz w:val="21"/>
          <w:szCs w:val="21"/>
          <w:spacing w:val="8"/>
        </w:rPr>
        <w:t xml:space="preserve"> </w:t>
      </w:r>
      <w:r>
        <w:rPr>
          <w:rFonts w:ascii="SimSun" w:hAnsi="SimSun" w:eastAsia="SimSun" w:cs="SimSun"/>
          <w:sz w:val="21"/>
          <w:szCs w:val="21"/>
          <w:spacing w:val="-7"/>
        </w:rPr>
        <w:t>础设施覆盖率不足。2017年农村地区每</w:t>
      </w:r>
      <w:r>
        <w:rPr>
          <w:rFonts w:ascii="SimSun" w:hAnsi="SimSun" w:eastAsia="SimSun" w:cs="SimSun"/>
          <w:sz w:val="21"/>
          <w:szCs w:val="21"/>
          <w:spacing w:val="-8"/>
        </w:rPr>
        <w:t>万人拥有的银行网点数量为1.30</w:t>
      </w:r>
      <w:r>
        <w:rPr>
          <w:rFonts w:ascii="SimSun" w:hAnsi="SimSun" w:eastAsia="SimSun" w:cs="SimSun"/>
          <w:sz w:val="21"/>
          <w:szCs w:val="21"/>
        </w:rPr>
        <w:t xml:space="preserve"> </w:t>
      </w:r>
      <w:r>
        <w:rPr>
          <w:rFonts w:ascii="SimSun" w:hAnsi="SimSun" w:eastAsia="SimSun" w:cs="SimSun"/>
          <w:sz w:val="21"/>
          <w:szCs w:val="21"/>
          <w:spacing w:val="-9"/>
        </w:rPr>
        <w:t>个，低于全国水平的1.63个；全国平均每万人对</w:t>
      </w:r>
      <w:r>
        <w:rPr>
          <w:rFonts w:ascii="SimSun" w:hAnsi="SimSun" w:eastAsia="SimSun" w:cs="SimSun"/>
          <w:sz w:val="21"/>
          <w:szCs w:val="21"/>
          <w:spacing w:val="-10"/>
        </w:rPr>
        <w:t>应的ATM</w:t>
      </w:r>
      <w:r>
        <w:rPr>
          <w:rFonts w:ascii="SimSun" w:hAnsi="SimSun" w:eastAsia="SimSun" w:cs="SimSun"/>
          <w:sz w:val="21"/>
          <w:szCs w:val="21"/>
          <w:spacing w:val="82"/>
        </w:rPr>
        <w:t xml:space="preserve"> </w:t>
      </w:r>
      <w:r>
        <w:rPr>
          <w:rFonts w:ascii="SimSun" w:hAnsi="SimSun" w:eastAsia="SimSun" w:cs="SimSun"/>
          <w:sz w:val="21"/>
          <w:szCs w:val="21"/>
          <w:spacing w:val="-10"/>
        </w:rPr>
        <w:t>(自动取款机)</w:t>
      </w:r>
      <w:r>
        <w:rPr>
          <w:rFonts w:ascii="SimSun" w:hAnsi="SimSun" w:eastAsia="SimSun" w:cs="SimSun"/>
          <w:sz w:val="21"/>
          <w:szCs w:val="21"/>
        </w:rPr>
        <w:t xml:space="preserve"> </w:t>
      </w:r>
      <w:r>
        <w:rPr>
          <w:rFonts w:ascii="SimSun" w:hAnsi="SimSun" w:eastAsia="SimSun" w:cs="SimSun"/>
          <w:sz w:val="21"/>
          <w:szCs w:val="21"/>
          <w:spacing w:val="-6"/>
        </w:rPr>
        <w:t>数量为6.95台，农村地区仅为3.89台。</w:t>
      </w:r>
    </w:p>
    <w:p>
      <w:pPr>
        <w:ind w:firstLine="409"/>
        <w:spacing w:before="109" w:line="309" w:lineRule="auto"/>
        <w:jc w:val="both"/>
        <w:rPr>
          <w:rFonts w:ascii="SimSun" w:hAnsi="SimSun" w:eastAsia="SimSun" w:cs="SimSun"/>
          <w:sz w:val="21"/>
          <w:szCs w:val="21"/>
        </w:rPr>
      </w:pPr>
      <w:r>
        <w:rPr>
          <w:rFonts w:ascii="SimSun" w:hAnsi="SimSun" w:eastAsia="SimSun" w:cs="SimSun"/>
          <w:sz w:val="21"/>
          <w:szCs w:val="21"/>
          <w:spacing w:val="-19"/>
        </w:rPr>
        <w:t>三是农业相较于其他产业利润率偏低，且信贷需求具有“小额、分散、</w:t>
      </w:r>
      <w:r>
        <w:rPr>
          <w:rFonts w:ascii="SimSun" w:hAnsi="SimSun" w:eastAsia="SimSun" w:cs="SimSun"/>
          <w:sz w:val="21"/>
          <w:szCs w:val="21"/>
          <w:spacing w:val="12"/>
        </w:rPr>
        <w:t xml:space="preserve"> </w:t>
      </w:r>
      <w:r>
        <w:rPr>
          <w:rFonts w:ascii="SimSun" w:hAnsi="SimSun" w:eastAsia="SimSun" w:cs="SimSun"/>
          <w:sz w:val="21"/>
          <w:szCs w:val="21"/>
          <w:spacing w:val="-13"/>
        </w:rPr>
        <w:t>高频”的特征。</w:t>
      </w:r>
      <w:r>
        <w:rPr>
          <w:rFonts w:ascii="SimSun" w:hAnsi="SimSun" w:eastAsia="SimSun" w:cs="SimSun"/>
          <w:sz w:val="21"/>
          <w:szCs w:val="21"/>
          <w:spacing w:val="36"/>
        </w:rPr>
        <w:t xml:space="preserve"> </w:t>
      </w:r>
      <w:r>
        <w:rPr>
          <w:rFonts w:ascii="SimSun" w:hAnsi="SimSun" w:eastAsia="SimSun" w:cs="SimSun"/>
          <w:sz w:val="21"/>
          <w:szCs w:val="21"/>
          <w:spacing w:val="-13"/>
        </w:rPr>
        <w:t>一方面，虽然我国土地改革稳步推进，但传统家庭承包</w:t>
      </w:r>
      <w:r>
        <w:rPr>
          <w:rFonts w:ascii="SimSun" w:hAnsi="SimSun" w:eastAsia="SimSun" w:cs="SimSun"/>
          <w:sz w:val="21"/>
          <w:szCs w:val="21"/>
        </w:rPr>
        <w:t xml:space="preserve">  </w:t>
      </w:r>
      <w:r>
        <w:rPr>
          <w:rFonts w:ascii="SimSun" w:hAnsi="SimSun" w:eastAsia="SimSun" w:cs="SimSun"/>
          <w:sz w:val="21"/>
          <w:szCs w:val="21"/>
          <w:spacing w:val="-8"/>
        </w:rPr>
        <w:t>制度下的农业经营模式使农村的人员、土地</w:t>
      </w:r>
      <w:r>
        <w:rPr>
          <w:rFonts w:ascii="SimSun" w:hAnsi="SimSun" w:eastAsia="SimSun" w:cs="SimSun"/>
          <w:sz w:val="21"/>
          <w:szCs w:val="21"/>
          <w:spacing w:val="-9"/>
        </w:rPr>
        <w:t>利用效率低下，先进农技农</w:t>
      </w:r>
      <w:r>
        <w:rPr>
          <w:rFonts w:ascii="SimSun" w:hAnsi="SimSun" w:eastAsia="SimSun" w:cs="SimSun"/>
          <w:sz w:val="21"/>
          <w:szCs w:val="21"/>
        </w:rPr>
        <w:t xml:space="preserve">  </w:t>
      </w:r>
      <w:r>
        <w:rPr>
          <w:rFonts w:ascii="SimSun" w:hAnsi="SimSun" w:eastAsia="SimSun" w:cs="SimSun"/>
          <w:sz w:val="21"/>
          <w:szCs w:val="21"/>
          <w:spacing w:val="-9"/>
        </w:rPr>
        <w:t>法难以渗透，严重制约了我国农村经济的发展。中国粮食种植面积为美</w:t>
      </w:r>
      <w:r>
        <w:rPr>
          <w:rFonts w:ascii="SimSun" w:hAnsi="SimSun" w:eastAsia="SimSun" w:cs="SimSun"/>
          <w:sz w:val="21"/>
          <w:szCs w:val="21"/>
          <w:spacing w:val="9"/>
        </w:rPr>
        <w:t xml:space="preserve">  </w:t>
      </w:r>
      <w:r>
        <w:rPr>
          <w:rFonts w:ascii="SimSun" w:hAnsi="SimSun" w:eastAsia="SimSun" w:cs="SimSun"/>
          <w:sz w:val="21"/>
          <w:szCs w:val="21"/>
          <w:spacing w:val="-10"/>
        </w:rPr>
        <w:t>国的1.6倍，但粮食年产量仅比美国多25%,亩产低于美国30</w:t>
      </w:r>
      <w:r>
        <w:rPr>
          <w:rFonts w:ascii="SimSun" w:hAnsi="SimSun" w:eastAsia="SimSun" w:cs="SimSun"/>
          <w:sz w:val="21"/>
          <w:szCs w:val="21"/>
          <w:spacing w:val="-11"/>
        </w:rPr>
        <w:t>%。另一方面，</w:t>
      </w:r>
      <w:r>
        <w:rPr>
          <w:rFonts w:ascii="SimSun" w:hAnsi="SimSun" w:eastAsia="SimSun" w:cs="SimSun"/>
          <w:sz w:val="21"/>
          <w:szCs w:val="21"/>
        </w:rPr>
        <w:t xml:space="preserve"> </w:t>
      </w:r>
      <w:r>
        <w:rPr>
          <w:rFonts w:ascii="SimSun" w:hAnsi="SimSun" w:eastAsia="SimSun" w:cs="SimSun"/>
          <w:sz w:val="21"/>
          <w:szCs w:val="21"/>
          <w:spacing w:val="-9"/>
        </w:rPr>
        <w:t>小农经济下农民对信贷的需求具有“小额、分散、高频”的特点，导致</w:t>
      </w:r>
      <w:r>
        <w:rPr>
          <w:rFonts w:ascii="SimSun" w:hAnsi="SimSun" w:eastAsia="SimSun" w:cs="SimSun"/>
          <w:sz w:val="21"/>
          <w:szCs w:val="21"/>
          <w:spacing w:val="7"/>
        </w:rPr>
        <w:t xml:space="preserve">  </w:t>
      </w:r>
      <w:r>
        <w:rPr>
          <w:rFonts w:ascii="SimSun" w:hAnsi="SimSun" w:eastAsia="SimSun" w:cs="SimSun"/>
          <w:sz w:val="21"/>
          <w:szCs w:val="21"/>
          <w:spacing w:val="-9"/>
        </w:rPr>
        <w:t>开展农村金融业务很难赢利，从而进一步弱化了传统金融机构开展农村</w:t>
      </w:r>
      <w:r>
        <w:rPr>
          <w:rFonts w:ascii="SimSun" w:hAnsi="SimSun" w:eastAsia="SimSun" w:cs="SimSun"/>
          <w:sz w:val="21"/>
          <w:szCs w:val="21"/>
          <w:spacing w:val="8"/>
        </w:rPr>
        <w:t xml:space="preserve">  </w:t>
      </w:r>
      <w:r>
        <w:rPr>
          <w:rFonts w:ascii="SimSun" w:hAnsi="SimSun" w:eastAsia="SimSun" w:cs="SimSun"/>
          <w:sz w:val="21"/>
          <w:szCs w:val="21"/>
          <w:spacing w:val="-14"/>
        </w:rPr>
        <w:t>金融业务的能力和动力。</w:t>
      </w:r>
    </w:p>
    <w:p>
      <w:pPr>
        <w:spacing w:line="309" w:lineRule="auto"/>
        <w:sectPr>
          <w:footerReference w:type="default" r:id="rId166"/>
          <w:pgSz w:w="7830" w:h="12680"/>
          <w:pgMar w:top="400" w:right="734" w:bottom="668" w:left="750" w:header="0" w:footer="529" w:gutter="0"/>
        </w:sectPr>
        <w:rPr>
          <w:rFonts w:ascii="SimSun" w:hAnsi="SimSun" w:eastAsia="SimSun" w:cs="SimSun"/>
          <w:sz w:val="21"/>
          <w:szCs w:val="21"/>
        </w:rPr>
      </w:pPr>
    </w:p>
    <w:p>
      <w:pPr>
        <w:spacing w:before="203" w:line="221" w:lineRule="auto"/>
        <w:jc w:val="right"/>
        <w:rPr>
          <w:rFonts w:ascii="SimHei" w:hAnsi="SimHei" w:eastAsia="SimHei" w:cs="SimHei"/>
          <w:sz w:val="21"/>
          <w:szCs w:val="21"/>
        </w:rPr>
      </w:pPr>
      <w:r>
        <w:rPr>
          <w:rFonts w:ascii="SimHei" w:hAnsi="SimHei" w:eastAsia="SimHei" w:cs="SimHei"/>
          <w:sz w:val="21"/>
          <w:szCs w:val="21"/>
          <w:b/>
          <w:bCs/>
          <w:spacing w:val="-24"/>
        </w:rPr>
        <w:t>第七章</w:t>
      </w:r>
      <w:r>
        <w:rPr>
          <w:rFonts w:ascii="SimHei" w:hAnsi="SimHei" w:eastAsia="SimHei" w:cs="SimHei"/>
          <w:sz w:val="21"/>
          <w:szCs w:val="21"/>
          <w:spacing w:val="-24"/>
        </w:rPr>
        <w:t xml:space="preserve"> </w:t>
      </w:r>
      <w:r>
        <w:rPr>
          <w:rFonts w:ascii="SimHei" w:hAnsi="SimHei" w:eastAsia="SimHei" w:cs="SimHei"/>
          <w:sz w:val="21"/>
          <w:szCs w:val="21"/>
          <w:b/>
          <w:bCs/>
          <w:spacing w:val="-24"/>
        </w:rPr>
        <w:t>数字科技打通农村普惠金融发展的“最</w:t>
      </w:r>
      <w:r>
        <w:rPr>
          <w:rFonts w:ascii="SimHei" w:hAnsi="SimHei" w:eastAsia="SimHei" w:cs="SimHei"/>
          <w:sz w:val="21"/>
          <w:szCs w:val="21"/>
          <w:b/>
          <w:bCs/>
          <w:spacing w:val="-25"/>
        </w:rPr>
        <w:t>后一公里”</w:t>
      </w:r>
    </w:p>
    <w:p>
      <w:pPr>
        <w:pStyle w:val="BodyText"/>
        <w:spacing w:line="407"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5"/>
        </w:rPr>
        <w:t>(二)数字时代催生农村金融发展新思路</w:t>
      </w:r>
    </w:p>
    <w:p>
      <w:pPr>
        <w:pStyle w:val="BodyText"/>
        <w:spacing w:line="403" w:lineRule="auto"/>
        <w:rPr/>
      </w:pPr>
      <w:r/>
    </w:p>
    <w:p>
      <w:pPr>
        <w:ind w:right="176" w:firstLine="420"/>
        <w:spacing w:before="68" w:line="292" w:lineRule="auto"/>
        <w:jc w:val="both"/>
        <w:rPr>
          <w:rFonts w:ascii="SimSun" w:hAnsi="SimSun" w:eastAsia="SimSun" w:cs="SimSun"/>
          <w:sz w:val="21"/>
          <w:szCs w:val="21"/>
        </w:rPr>
      </w:pPr>
      <w:r>
        <w:rPr>
          <w:rFonts w:ascii="SimSun" w:hAnsi="SimSun" w:eastAsia="SimSun" w:cs="SimSun"/>
          <w:sz w:val="21"/>
          <w:szCs w:val="21"/>
          <w:spacing w:val="-8"/>
        </w:rPr>
        <w:t>进入21世纪，新一轮科技革命和产业变革正在引领人类社会进入数</w:t>
      </w:r>
      <w:r>
        <w:rPr>
          <w:rFonts w:ascii="SimSun" w:hAnsi="SimSun" w:eastAsia="SimSun" w:cs="SimSun"/>
          <w:sz w:val="21"/>
          <w:szCs w:val="21"/>
          <w:spacing w:val="7"/>
        </w:rPr>
        <w:t xml:space="preserve"> </w:t>
      </w:r>
      <w:r>
        <w:rPr>
          <w:rFonts w:ascii="SimSun" w:hAnsi="SimSun" w:eastAsia="SimSun" w:cs="SimSun"/>
          <w:sz w:val="21"/>
          <w:szCs w:val="21"/>
          <w:spacing w:val="-9"/>
        </w:rPr>
        <w:t>字化时代。以互联网、大数据、人工智能、区块链、云计算等为代表的</w:t>
      </w:r>
      <w:r>
        <w:rPr>
          <w:rFonts w:ascii="SimSun" w:hAnsi="SimSun" w:eastAsia="SimSun" w:cs="SimSun"/>
          <w:sz w:val="21"/>
          <w:szCs w:val="21"/>
          <w:spacing w:val="13"/>
        </w:rPr>
        <w:t xml:space="preserve"> </w:t>
      </w:r>
      <w:r>
        <w:rPr>
          <w:rFonts w:ascii="SimSun" w:hAnsi="SimSun" w:eastAsia="SimSun" w:cs="SimSun"/>
          <w:sz w:val="21"/>
          <w:szCs w:val="21"/>
          <w:spacing w:val="-9"/>
        </w:rPr>
        <w:t>数字科技同国民经济的各个领域深度融合，同时也催生了农村金融的全</w:t>
      </w:r>
      <w:r>
        <w:rPr>
          <w:rFonts w:ascii="SimSun" w:hAnsi="SimSun" w:eastAsia="SimSun" w:cs="SimSun"/>
          <w:sz w:val="21"/>
          <w:szCs w:val="21"/>
          <w:spacing w:val="7"/>
        </w:rPr>
        <w:t xml:space="preserve"> </w:t>
      </w:r>
      <w:r>
        <w:rPr>
          <w:rFonts w:ascii="SimSun" w:hAnsi="SimSun" w:eastAsia="SimSun" w:cs="SimSun"/>
          <w:sz w:val="21"/>
          <w:szCs w:val="21"/>
          <w:spacing w:val="-15"/>
        </w:rPr>
        <w:t>新发展思路。</w:t>
      </w:r>
    </w:p>
    <w:p>
      <w:pPr>
        <w:ind w:right="80" w:firstLine="420"/>
        <w:spacing w:before="127" w:line="301" w:lineRule="auto"/>
        <w:jc w:val="both"/>
        <w:rPr>
          <w:rFonts w:ascii="SimSun" w:hAnsi="SimSun" w:eastAsia="SimSun" w:cs="SimSun"/>
          <w:sz w:val="21"/>
          <w:szCs w:val="21"/>
        </w:rPr>
      </w:pPr>
      <w:r>
        <w:rPr>
          <w:rFonts w:ascii="SimSun" w:hAnsi="SimSun" w:eastAsia="SimSun" w:cs="SimSun"/>
          <w:sz w:val="21"/>
          <w:szCs w:val="21"/>
          <w:spacing w:val="-18"/>
        </w:rPr>
        <w:t>数字产生信用，解决传统农村金融抵质押物缺失问题。近年来互联网、</w:t>
      </w:r>
      <w:r>
        <w:rPr>
          <w:rFonts w:ascii="SimSun" w:hAnsi="SimSun" w:eastAsia="SimSun" w:cs="SimSun"/>
          <w:sz w:val="21"/>
          <w:szCs w:val="21"/>
          <w:spacing w:val="2"/>
        </w:rPr>
        <w:t xml:space="preserve"> </w:t>
      </w:r>
      <w:r>
        <w:rPr>
          <w:rFonts w:ascii="SimSun" w:hAnsi="SimSun" w:eastAsia="SimSun" w:cs="SimSun"/>
          <w:sz w:val="21"/>
          <w:szCs w:val="21"/>
          <w:spacing w:val="-9"/>
        </w:rPr>
        <w:t>手机移动终端在农村地区不断普及，电商、社交等移动应用的迅速发展</w:t>
      </w:r>
      <w:r>
        <w:rPr>
          <w:rFonts w:ascii="SimSun" w:hAnsi="SimSun" w:eastAsia="SimSun" w:cs="SimSun"/>
          <w:sz w:val="21"/>
          <w:szCs w:val="21"/>
          <w:spacing w:val="4"/>
        </w:rPr>
        <w:t xml:space="preserve">  </w:t>
      </w:r>
      <w:r>
        <w:rPr>
          <w:rFonts w:ascii="SimSun" w:hAnsi="SimSun" w:eastAsia="SimSun" w:cs="SimSun"/>
          <w:sz w:val="21"/>
          <w:szCs w:val="21"/>
          <w:spacing w:val="-8"/>
        </w:rPr>
        <w:t>为开展农村金融业务积累了大量原始数据。依托这些原始</w:t>
      </w:r>
      <w:r>
        <w:rPr>
          <w:rFonts w:ascii="SimSun" w:hAnsi="SimSun" w:eastAsia="SimSun" w:cs="SimSun"/>
          <w:sz w:val="21"/>
          <w:szCs w:val="21"/>
          <w:spacing w:val="-9"/>
        </w:rPr>
        <w:t>数据，可以从</w:t>
      </w:r>
      <w:r>
        <w:rPr>
          <w:rFonts w:ascii="SimSun" w:hAnsi="SimSun" w:eastAsia="SimSun" w:cs="SimSun"/>
          <w:sz w:val="21"/>
          <w:szCs w:val="21"/>
        </w:rPr>
        <w:t xml:space="preserve">  </w:t>
      </w:r>
      <w:r>
        <w:rPr>
          <w:rFonts w:ascii="SimSun" w:hAnsi="SimSun" w:eastAsia="SimSun" w:cs="SimSun"/>
          <w:sz w:val="21"/>
          <w:szCs w:val="21"/>
          <w:spacing w:val="-9"/>
        </w:rPr>
        <w:t>不同纬度分析、描绘用户画像，客户的生活习惯、交易记录、违约记录</w:t>
      </w:r>
      <w:r>
        <w:rPr>
          <w:rFonts w:ascii="SimSun" w:hAnsi="SimSun" w:eastAsia="SimSun" w:cs="SimSun"/>
          <w:sz w:val="21"/>
          <w:szCs w:val="21"/>
          <w:spacing w:val="3"/>
        </w:rPr>
        <w:t xml:space="preserve">  </w:t>
      </w:r>
      <w:r>
        <w:rPr>
          <w:rFonts w:ascii="SimSun" w:hAnsi="SimSun" w:eastAsia="SimSun" w:cs="SimSun"/>
          <w:sz w:val="21"/>
          <w:szCs w:val="21"/>
          <w:spacing w:val="-9"/>
        </w:rPr>
        <w:t>等信息都可以作为评价用户的依据，这为原本举步维艰的农村征信提供</w:t>
      </w:r>
      <w:r>
        <w:rPr>
          <w:rFonts w:ascii="SimSun" w:hAnsi="SimSun" w:eastAsia="SimSun" w:cs="SimSun"/>
          <w:sz w:val="21"/>
          <w:szCs w:val="21"/>
          <w:spacing w:val="2"/>
        </w:rPr>
        <w:t xml:space="preserve">  </w:t>
      </w:r>
      <w:r>
        <w:rPr>
          <w:rFonts w:ascii="SimSun" w:hAnsi="SimSun" w:eastAsia="SimSun" w:cs="SimSun"/>
          <w:sz w:val="21"/>
          <w:szCs w:val="21"/>
          <w:spacing w:val="-15"/>
        </w:rPr>
        <w:t>了新的可能。</w:t>
      </w:r>
    </w:p>
    <w:p>
      <w:pPr>
        <w:ind w:right="120" w:firstLine="420"/>
        <w:spacing w:before="142" w:line="302" w:lineRule="auto"/>
        <w:jc w:val="both"/>
        <w:rPr>
          <w:rFonts w:ascii="SimSun" w:hAnsi="SimSun" w:eastAsia="SimSun" w:cs="SimSun"/>
          <w:sz w:val="21"/>
          <w:szCs w:val="21"/>
        </w:rPr>
      </w:pPr>
      <w:r>
        <w:rPr>
          <w:rFonts w:ascii="SimSun" w:hAnsi="SimSun" w:eastAsia="SimSun" w:cs="SimSun"/>
          <w:sz w:val="21"/>
          <w:szCs w:val="21"/>
          <w:spacing w:val="-9"/>
        </w:rPr>
        <w:t>数字科技打破时空限制，革新金融服务基础设施，降本增效。借助 </w:t>
      </w:r>
      <w:r>
        <w:rPr>
          <w:rFonts w:ascii="SimSun" w:hAnsi="SimSun" w:eastAsia="SimSun" w:cs="SimSun"/>
          <w:sz w:val="21"/>
          <w:szCs w:val="21"/>
          <w:spacing w:val="-6"/>
        </w:rPr>
        <w:t>移动终端和应用，并结合人脸识别等远程技术，金融机构将贷款申请、</w:t>
      </w:r>
      <w:r>
        <w:rPr>
          <w:rFonts w:ascii="SimSun" w:hAnsi="SimSun" w:eastAsia="SimSun" w:cs="SimSun"/>
          <w:sz w:val="21"/>
          <w:szCs w:val="21"/>
          <w:spacing w:val="9"/>
        </w:rPr>
        <w:t xml:space="preserve"> </w:t>
      </w:r>
      <w:r>
        <w:rPr>
          <w:rFonts w:ascii="SimSun" w:hAnsi="SimSun" w:eastAsia="SimSun" w:cs="SimSun"/>
          <w:sz w:val="21"/>
          <w:szCs w:val="21"/>
          <w:spacing w:val="-9"/>
        </w:rPr>
        <w:t>资料上传、授信审批等很多服务流程向线上转移，减少了对实体网点的</w:t>
      </w:r>
      <w:r>
        <w:rPr>
          <w:rFonts w:ascii="SimSun" w:hAnsi="SimSun" w:eastAsia="SimSun" w:cs="SimSun"/>
          <w:sz w:val="21"/>
          <w:szCs w:val="21"/>
          <w:spacing w:val="6"/>
        </w:rPr>
        <w:t xml:space="preserve">  </w:t>
      </w:r>
      <w:r>
        <w:rPr>
          <w:rFonts w:ascii="SimSun" w:hAnsi="SimSun" w:eastAsia="SimSun" w:cs="SimSun"/>
          <w:sz w:val="21"/>
          <w:szCs w:val="21"/>
          <w:spacing w:val="-8"/>
        </w:rPr>
        <w:t>依赖程度，革新了金融服务的媒介和基础设施。这一方面打</w:t>
      </w:r>
      <w:r>
        <w:rPr>
          <w:rFonts w:ascii="SimSun" w:hAnsi="SimSun" w:eastAsia="SimSun" w:cs="SimSun"/>
          <w:sz w:val="21"/>
          <w:szCs w:val="21"/>
          <w:spacing w:val="-9"/>
        </w:rPr>
        <w:t>破了传统金 </w:t>
      </w:r>
      <w:r>
        <w:rPr>
          <w:rFonts w:ascii="SimSun" w:hAnsi="SimSun" w:eastAsia="SimSun" w:cs="SimSun"/>
          <w:sz w:val="21"/>
          <w:szCs w:val="21"/>
          <w:spacing w:val="-6"/>
        </w:rPr>
        <w:t>融服务时间和空间的限制，将触角延展到更多</w:t>
      </w:r>
      <w:r>
        <w:rPr>
          <w:rFonts w:ascii="SimSun" w:hAnsi="SimSun" w:eastAsia="SimSun" w:cs="SimSun"/>
          <w:sz w:val="21"/>
          <w:szCs w:val="21"/>
          <w:spacing w:val="-7"/>
        </w:rPr>
        <w:t>偏远、贫困的农村地区，</w:t>
      </w:r>
      <w:r>
        <w:rPr>
          <w:rFonts w:ascii="SimSun" w:hAnsi="SimSun" w:eastAsia="SimSun" w:cs="SimSun"/>
          <w:sz w:val="21"/>
          <w:szCs w:val="21"/>
        </w:rPr>
        <w:t xml:space="preserve"> </w:t>
      </w:r>
      <w:r>
        <w:rPr>
          <w:rFonts w:ascii="SimSun" w:hAnsi="SimSun" w:eastAsia="SimSun" w:cs="SimSun"/>
          <w:sz w:val="21"/>
          <w:szCs w:val="21"/>
          <w:spacing w:val="-15"/>
        </w:rPr>
        <w:t>打开长尾市场，助推普惠金融；另一方面也优化了服务流程，提升了客户</w:t>
      </w:r>
      <w:r>
        <w:rPr>
          <w:rFonts w:ascii="SimSun" w:hAnsi="SimSun" w:eastAsia="SimSun" w:cs="SimSun"/>
          <w:sz w:val="21"/>
          <w:szCs w:val="21"/>
          <w:spacing w:val="15"/>
        </w:rPr>
        <w:t xml:space="preserve"> </w:t>
      </w:r>
      <w:r>
        <w:rPr>
          <w:rFonts w:ascii="SimSun" w:hAnsi="SimSun" w:eastAsia="SimSun" w:cs="SimSun"/>
          <w:sz w:val="21"/>
          <w:szCs w:val="21"/>
          <w:spacing w:val="-17"/>
        </w:rPr>
        <w:t>体验，节约了业务成本。</w:t>
      </w:r>
    </w:p>
    <w:p>
      <w:pPr>
        <w:ind w:right="148" w:firstLine="420"/>
        <w:spacing w:before="132" w:line="325" w:lineRule="auto"/>
        <w:jc w:val="both"/>
        <w:rPr>
          <w:rFonts w:ascii="SimSun" w:hAnsi="SimSun" w:eastAsia="SimSun" w:cs="SimSun"/>
          <w:sz w:val="21"/>
          <w:szCs w:val="21"/>
        </w:rPr>
      </w:pPr>
      <w:r>
        <w:rPr>
          <w:rFonts w:ascii="SimSun" w:hAnsi="SimSun" w:eastAsia="SimSun" w:cs="SimSun"/>
          <w:sz w:val="21"/>
          <w:szCs w:val="21"/>
          <w:spacing w:val="-7"/>
        </w:rPr>
        <w:t>数字科技丰富农村金融产品种类，打破城乡之间的数字化鸿沟。供</w:t>
      </w:r>
      <w:r>
        <w:rPr>
          <w:rFonts w:ascii="SimSun" w:hAnsi="SimSun" w:eastAsia="SimSun" w:cs="SimSun"/>
          <w:sz w:val="21"/>
          <w:szCs w:val="21"/>
        </w:rPr>
        <w:t xml:space="preserve"> </w:t>
      </w:r>
      <w:r>
        <w:rPr>
          <w:rFonts w:ascii="SimSun" w:hAnsi="SimSun" w:eastAsia="SimSun" w:cs="SimSun"/>
          <w:sz w:val="21"/>
          <w:szCs w:val="21"/>
          <w:spacing w:val="-9"/>
        </w:rPr>
        <w:t>应链金融、消费金融、互联网众筹、智能理财等创新型金融产品依托数 </w:t>
      </w:r>
      <w:r>
        <w:rPr>
          <w:rFonts w:ascii="SimSun" w:hAnsi="SimSun" w:eastAsia="SimSun" w:cs="SimSun"/>
          <w:sz w:val="21"/>
          <w:szCs w:val="21"/>
          <w:spacing w:val="-8"/>
        </w:rPr>
        <w:t>字科技不断涌现。以往这些业务由于流程复杂、门槛高、占用</w:t>
      </w:r>
      <w:r>
        <w:rPr>
          <w:rFonts w:ascii="SimSun" w:hAnsi="SimSun" w:eastAsia="SimSun" w:cs="SimSun"/>
          <w:sz w:val="21"/>
          <w:szCs w:val="21"/>
          <w:spacing w:val="-9"/>
        </w:rPr>
        <w:t>人力资本</w:t>
      </w:r>
      <w:r>
        <w:rPr>
          <w:rFonts w:ascii="SimSun" w:hAnsi="SimSun" w:eastAsia="SimSun" w:cs="SimSun"/>
          <w:sz w:val="21"/>
          <w:szCs w:val="21"/>
        </w:rPr>
        <w:t xml:space="preserve"> </w:t>
      </w:r>
      <w:r>
        <w:rPr>
          <w:rFonts w:ascii="SimSun" w:hAnsi="SimSun" w:eastAsia="SimSun" w:cs="SimSun"/>
          <w:sz w:val="21"/>
          <w:szCs w:val="21"/>
          <w:spacing w:val="-8"/>
        </w:rPr>
        <w:t>多等很难在农村地区广泛推广。借助互联网渠道和数字技术</w:t>
      </w:r>
      <w:r>
        <w:rPr>
          <w:rFonts w:ascii="SimSun" w:hAnsi="SimSun" w:eastAsia="SimSun" w:cs="SimSun"/>
          <w:sz w:val="21"/>
          <w:szCs w:val="21"/>
          <w:spacing w:val="-9"/>
        </w:rPr>
        <w:t>，这些产品</w:t>
      </w:r>
    </w:p>
    <w:p>
      <w:pPr>
        <w:spacing w:before="1" w:line="218" w:lineRule="auto"/>
        <w:rPr>
          <w:rFonts w:ascii="SimSun" w:hAnsi="SimSun" w:eastAsia="SimSun" w:cs="SimSun"/>
          <w:sz w:val="21"/>
          <w:szCs w:val="21"/>
        </w:rPr>
      </w:pPr>
      <w:r>
        <w:rPr>
          <w:rFonts w:ascii="SimSun" w:hAnsi="SimSun" w:eastAsia="SimSun" w:cs="SimSun"/>
          <w:sz w:val="21"/>
          <w:szCs w:val="21"/>
          <w:spacing w:val="-15"/>
        </w:rPr>
        <w:t>也相继在农村地区落地，城乡之间的数字化鸿沟逐渐被打破。</w:t>
      </w:r>
    </w:p>
    <w:p>
      <w:pPr>
        <w:pStyle w:val="BodyText"/>
        <w:spacing w:line="436"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3"/>
        </w:rPr>
        <w:t>(三)京东数字科技的农村金融战略布局与业务概况</w:t>
      </w:r>
    </w:p>
    <w:p>
      <w:pPr>
        <w:pStyle w:val="BodyText"/>
        <w:spacing w:line="381" w:lineRule="auto"/>
        <w:rPr/>
      </w:pPr>
      <w:r/>
    </w:p>
    <w:p>
      <w:pPr>
        <w:ind w:left="470"/>
        <w:spacing w:before="68" w:line="219" w:lineRule="auto"/>
        <w:rPr>
          <w:rFonts w:ascii="SimSun" w:hAnsi="SimSun" w:eastAsia="SimSun" w:cs="SimSun"/>
          <w:sz w:val="21"/>
          <w:szCs w:val="21"/>
        </w:rPr>
      </w:pPr>
      <w:r>
        <w:rPr>
          <w:rFonts w:ascii="SimSun" w:hAnsi="SimSun" w:eastAsia="SimSun" w:cs="SimSun"/>
          <w:sz w:val="21"/>
          <w:szCs w:val="21"/>
          <w:spacing w:val="-7"/>
        </w:rPr>
        <w:t>京东数字科技于2015年提出农村金融战略，围绕“</w:t>
      </w:r>
      <w:r>
        <w:rPr>
          <w:rFonts w:ascii="SimSun" w:hAnsi="SimSun" w:eastAsia="SimSun" w:cs="SimSun"/>
          <w:sz w:val="21"/>
          <w:szCs w:val="21"/>
          <w:spacing w:val="-8"/>
        </w:rPr>
        <w:t>全产业链”“全</w:t>
      </w:r>
    </w:p>
    <w:p>
      <w:pPr>
        <w:spacing w:line="219" w:lineRule="auto"/>
        <w:sectPr>
          <w:footerReference w:type="default" r:id="rId167"/>
          <w:pgSz w:w="7830" w:h="12670"/>
          <w:pgMar w:top="400" w:right="744" w:bottom="698" w:left="630" w:header="0" w:footer="559" w:gutter="0"/>
        </w:sectPr>
        <w:rPr>
          <w:rFonts w:ascii="SimSun" w:hAnsi="SimSun" w:eastAsia="SimSun" w:cs="SimSun"/>
          <w:sz w:val="21"/>
          <w:szCs w:val="21"/>
        </w:rPr>
      </w:pPr>
    </w:p>
    <w:p>
      <w:pPr>
        <w:ind w:left="2"/>
        <w:spacing w:before="224" w:line="222" w:lineRule="auto"/>
        <w:rPr>
          <w:rFonts w:ascii="SimHei" w:hAnsi="SimHei" w:eastAsia="SimHei" w:cs="SimHei"/>
          <w:sz w:val="21"/>
          <w:szCs w:val="21"/>
        </w:rPr>
      </w:pPr>
      <w:r>
        <w:rPr>
          <w:rFonts w:ascii="SimHei" w:hAnsi="SimHei" w:eastAsia="SimHei" w:cs="SimHei"/>
          <w:sz w:val="21"/>
          <w:szCs w:val="21"/>
          <w:b/>
          <w:bCs/>
          <w:spacing w:val="-19"/>
        </w:rPr>
        <w:t>数字金融</w:t>
      </w:r>
    </w:p>
    <w:p>
      <w:pPr>
        <w:pStyle w:val="BodyText"/>
        <w:spacing w:line="360"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8"/>
          <w:position w:val="12"/>
        </w:rPr>
        <w:t>产品链”两条路径发展农村金融业务，至今已经先后落地数字农贷、农</w:t>
      </w:r>
    </w:p>
    <w:p>
      <w:pPr>
        <w:spacing w:line="218" w:lineRule="auto"/>
        <w:rPr>
          <w:rFonts w:ascii="SimSun" w:hAnsi="SimSun" w:eastAsia="SimSun" w:cs="SimSun"/>
          <w:sz w:val="21"/>
          <w:szCs w:val="21"/>
        </w:rPr>
      </w:pPr>
      <w:r>
        <w:rPr>
          <w:rFonts w:ascii="SimSun" w:hAnsi="SimSun" w:eastAsia="SimSun" w:cs="SimSun"/>
          <w:sz w:val="21"/>
          <w:szCs w:val="21"/>
          <w:spacing w:val="-14"/>
        </w:rPr>
        <w:t>产品众筹、农村理财等多种数字化金融产品。</w:t>
      </w:r>
    </w:p>
    <w:p>
      <w:pPr>
        <w:ind w:left="392"/>
        <w:spacing w:before="307" w:line="222" w:lineRule="auto"/>
        <w:outlineLvl w:val="6"/>
        <w:rPr>
          <w:rFonts w:ascii="SimHei" w:hAnsi="SimHei" w:eastAsia="SimHei" w:cs="SimHei"/>
          <w:sz w:val="21"/>
          <w:szCs w:val="21"/>
        </w:rPr>
      </w:pPr>
      <w:r>
        <w:rPr>
          <w:rFonts w:ascii="SimHei" w:hAnsi="SimHei" w:eastAsia="SimHei" w:cs="SimHei"/>
          <w:sz w:val="21"/>
          <w:szCs w:val="21"/>
          <w:b/>
          <w:bCs/>
          <w:spacing w:val="-11"/>
        </w:rPr>
        <w:t>1.京东数字科技的农村金融战略布局</w:t>
      </w:r>
    </w:p>
    <w:p>
      <w:pPr>
        <w:ind w:right="53" w:firstLine="390"/>
        <w:spacing w:before="267" w:line="303" w:lineRule="auto"/>
        <w:jc w:val="both"/>
        <w:rPr>
          <w:rFonts w:ascii="SimSun" w:hAnsi="SimSun" w:eastAsia="SimSun" w:cs="SimSun"/>
          <w:sz w:val="21"/>
          <w:szCs w:val="21"/>
        </w:rPr>
      </w:pPr>
      <w:r>
        <w:rPr>
          <w:rFonts w:ascii="SimSun" w:hAnsi="SimSun" w:eastAsia="SimSun" w:cs="SimSun"/>
          <w:sz w:val="21"/>
          <w:szCs w:val="21"/>
          <w:spacing w:val="-2"/>
        </w:rPr>
        <w:t>2015年3月，京东集团提出农村电商“3</w:t>
      </w:r>
      <w:r>
        <w:rPr>
          <w:rFonts w:ascii="Times New Roman" w:hAnsi="Times New Roman" w:eastAsia="Times New Roman" w:cs="Times New Roman"/>
          <w:sz w:val="21"/>
          <w:szCs w:val="21"/>
          <w:spacing w:val="-2"/>
        </w:rPr>
        <w:t>F </w:t>
      </w:r>
      <w:r>
        <w:rPr>
          <w:rFonts w:ascii="SimSun" w:hAnsi="SimSun" w:eastAsia="SimSun" w:cs="SimSun"/>
          <w:sz w:val="21"/>
          <w:szCs w:val="21"/>
          <w:spacing w:val="-2"/>
        </w:rPr>
        <w:t>战略”,即工业品进村战</w:t>
      </w:r>
      <w:r>
        <w:rPr>
          <w:rFonts w:ascii="SimSun" w:hAnsi="SimSun" w:eastAsia="SimSun" w:cs="SimSun"/>
          <w:sz w:val="21"/>
          <w:szCs w:val="21"/>
          <w:spacing w:val="12"/>
        </w:rPr>
        <w:t xml:space="preserve"> </w:t>
      </w:r>
      <w:r>
        <w:rPr>
          <w:rFonts w:ascii="SimSun" w:hAnsi="SimSun" w:eastAsia="SimSun" w:cs="SimSun"/>
          <w:sz w:val="21"/>
          <w:szCs w:val="21"/>
          <w:spacing w:val="-3"/>
        </w:rPr>
        <w:t>略</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3"/>
        </w:rPr>
        <w:t>(Factory</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3"/>
        </w:rPr>
        <w:t>to</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3"/>
        </w:rPr>
        <w:t>Country)</w:t>
      </w:r>
      <w:r>
        <w:rPr>
          <w:rFonts w:ascii="SimSun" w:hAnsi="SimSun" w:eastAsia="SimSun" w:cs="SimSun"/>
          <w:sz w:val="21"/>
          <w:szCs w:val="21"/>
          <w:spacing w:val="-3"/>
        </w:rPr>
        <w:t>、生鲜电商战略</w:t>
      </w:r>
      <w:r>
        <w:rPr>
          <w:rFonts w:ascii="Times New Roman" w:hAnsi="Times New Roman" w:eastAsia="Times New Roman" w:cs="Times New Roman"/>
          <w:sz w:val="21"/>
          <w:szCs w:val="21"/>
          <w:spacing w:val="-4"/>
        </w:rPr>
        <w:t>(Farm</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4"/>
        </w:rPr>
        <w:t>to</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4"/>
        </w:rPr>
        <w:t>Table)</w:t>
      </w:r>
      <w:r>
        <w:rPr>
          <w:rFonts w:ascii="SimSun" w:hAnsi="SimSun" w:eastAsia="SimSun" w:cs="SimSun"/>
          <w:sz w:val="21"/>
          <w:szCs w:val="21"/>
          <w:spacing w:val="-4"/>
        </w:rPr>
        <w:t>、农村金融战略</w:t>
      </w:r>
      <w:r>
        <w:rPr>
          <w:rFonts w:ascii="SimSun" w:hAnsi="SimSun" w:eastAsia="SimSun" w:cs="SimSun"/>
          <w:sz w:val="21"/>
          <w:szCs w:val="21"/>
        </w:rPr>
        <w:t xml:space="preserve"> </w:t>
      </w:r>
      <w:r>
        <w:rPr>
          <w:rFonts w:ascii="Times New Roman" w:hAnsi="Times New Roman" w:eastAsia="Times New Roman" w:cs="Times New Roman"/>
          <w:sz w:val="21"/>
          <w:szCs w:val="21"/>
          <w:spacing w:val="-2"/>
        </w:rPr>
        <w:t>(Finance to Country)</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2015</w:t>
      </w:r>
      <w:r>
        <w:rPr>
          <w:rFonts w:ascii="SimSun" w:hAnsi="SimSun" w:eastAsia="SimSun" w:cs="SimSun"/>
          <w:sz w:val="21"/>
          <w:szCs w:val="21"/>
          <w:spacing w:val="-2"/>
        </w:rPr>
        <w:t>年9月，京东数字科技顺承京东集团的“3</w:t>
      </w: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rPr>
        <w:t xml:space="preserve">  </w:t>
      </w:r>
      <w:r>
        <w:rPr>
          <w:rFonts w:ascii="SimSun" w:hAnsi="SimSun" w:eastAsia="SimSun" w:cs="SimSun"/>
          <w:sz w:val="21"/>
          <w:szCs w:val="21"/>
          <w:spacing w:val="-8"/>
        </w:rPr>
        <w:t>战略”发布了农村金融战略，充分发挥京东数字科技在大数据风</w:t>
      </w:r>
      <w:r>
        <w:rPr>
          <w:rFonts w:ascii="SimSun" w:hAnsi="SimSun" w:eastAsia="SimSun" w:cs="SimSun"/>
          <w:sz w:val="21"/>
          <w:szCs w:val="21"/>
          <w:spacing w:val="-9"/>
        </w:rPr>
        <w:t>控与渠</w:t>
      </w:r>
      <w:r>
        <w:rPr>
          <w:rFonts w:ascii="SimSun" w:hAnsi="SimSun" w:eastAsia="SimSun" w:cs="SimSun"/>
          <w:sz w:val="21"/>
          <w:szCs w:val="21"/>
        </w:rPr>
        <w:t xml:space="preserve"> </w:t>
      </w:r>
      <w:r>
        <w:rPr>
          <w:rFonts w:ascii="SimSun" w:hAnsi="SimSun" w:eastAsia="SimSun" w:cs="SimSun"/>
          <w:sz w:val="21"/>
          <w:szCs w:val="21"/>
          <w:spacing w:val="-8"/>
        </w:rPr>
        <w:t>道方面的优势，围绕“农产品进城、电商下乡”两条路子，坚</w:t>
      </w:r>
      <w:r>
        <w:rPr>
          <w:rFonts w:ascii="SimSun" w:hAnsi="SimSun" w:eastAsia="SimSun" w:cs="SimSun"/>
          <w:sz w:val="21"/>
          <w:szCs w:val="21"/>
          <w:spacing w:val="-9"/>
        </w:rPr>
        <w:t>定地走全</w:t>
      </w:r>
      <w:r>
        <w:rPr>
          <w:rFonts w:ascii="SimSun" w:hAnsi="SimSun" w:eastAsia="SimSun" w:cs="SimSun"/>
          <w:sz w:val="21"/>
          <w:szCs w:val="21"/>
        </w:rPr>
        <w:t xml:space="preserve"> </w:t>
      </w:r>
      <w:r>
        <w:rPr>
          <w:rFonts w:ascii="SimSun" w:hAnsi="SimSun" w:eastAsia="SimSun" w:cs="SimSun"/>
          <w:sz w:val="21"/>
          <w:szCs w:val="21"/>
          <w:spacing w:val="-8"/>
        </w:rPr>
        <w:t>产业链、全产品链的农村金融战略路线，击破农村金融服务的痛点，加</w:t>
      </w:r>
      <w:r>
        <w:rPr>
          <w:rFonts w:ascii="SimSun" w:hAnsi="SimSun" w:eastAsia="SimSun" w:cs="SimSun"/>
          <w:sz w:val="21"/>
          <w:szCs w:val="21"/>
          <w:spacing w:val="2"/>
        </w:rPr>
        <w:t xml:space="preserve"> </w:t>
      </w:r>
      <w:r>
        <w:rPr>
          <w:rFonts w:ascii="SimSun" w:hAnsi="SimSun" w:eastAsia="SimSun" w:cs="SimSun"/>
          <w:sz w:val="21"/>
          <w:szCs w:val="21"/>
          <w:spacing w:val="-14"/>
        </w:rPr>
        <w:t>速建设和优化农村经济生态。</w:t>
      </w:r>
    </w:p>
    <w:p>
      <w:pPr>
        <w:ind w:firstLine="390"/>
        <w:spacing w:before="144" w:line="325" w:lineRule="auto"/>
        <w:jc w:val="both"/>
        <w:rPr>
          <w:rFonts w:ascii="SimSun" w:hAnsi="SimSun" w:eastAsia="SimSun" w:cs="SimSun"/>
          <w:sz w:val="21"/>
          <w:szCs w:val="21"/>
        </w:rPr>
      </w:pPr>
      <w:r>
        <w:rPr>
          <w:rFonts w:ascii="SimSun" w:hAnsi="SimSun" w:eastAsia="SimSun" w:cs="SimSun"/>
          <w:sz w:val="21"/>
          <w:szCs w:val="21"/>
          <w:spacing w:val="-8"/>
        </w:rPr>
        <w:t>从产业链角度，从农民的生产、收购、加工、销售等环节，解决农 </w:t>
      </w:r>
      <w:r>
        <w:rPr>
          <w:rFonts w:ascii="SimSun" w:hAnsi="SimSun" w:eastAsia="SimSun" w:cs="SimSun"/>
          <w:sz w:val="21"/>
          <w:szCs w:val="21"/>
          <w:spacing w:val="-8"/>
        </w:rPr>
        <w:t>户在种植生产中遇到的问题。在生产资料采购端，京东不仅利</w:t>
      </w:r>
      <w:r>
        <w:rPr>
          <w:rFonts w:ascii="SimSun" w:hAnsi="SimSun" w:eastAsia="SimSun" w:cs="SimSun"/>
          <w:sz w:val="21"/>
          <w:szCs w:val="21"/>
          <w:spacing w:val="-9"/>
        </w:rPr>
        <w:t>用自身渠 </w:t>
      </w:r>
      <w:r>
        <w:rPr>
          <w:rFonts w:ascii="SimSun" w:hAnsi="SimSun" w:eastAsia="SimSun" w:cs="SimSun"/>
          <w:sz w:val="21"/>
          <w:szCs w:val="21"/>
          <w:spacing w:val="-14"/>
        </w:rPr>
        <w:t>道为农民配送实惠的正品原料，还给农民提供赊销、信</w:t>
      </w:r>
      <w:r>
        <w:rPr>
          <w:rFonts w:ascii="SimSun" w:hAnsi="SimSun" w:eastAsia="SimSun" w:cs="SimSun"/>
          <w:sz w:val="21"/>
          <w:szCs w:val="21"/>
          <w:spacing w:val="-15"/>
        </w:rPr>
        <w:t>贷等服务；在农产 </w:t>
      </w:r>
      <w:r>
        <w:rPr>
          <w:rFonts w:ascii="SimSun" w:hAnsi="SimSun" w:eastAsia="SimSun" w:cs="SimSun"/>
          <w:sz w:val="21"/>
          <w:szCs w:val="21"/>
          <w:spacing w:val="-14"/>
        </w:rPr>
        <w:t>品生产环节，京东为农民提供信贷、技术培训等多元化</w:t>
      </w:r>
      <w:r>
        <w:rPr>
          <w:rFonts w:ascii="SimSun" w:hAnsi="SimSun" w:eastAsia="SimSun" w:cs="SimSun"/>
          <w:sz w:val="21"/>
          <w:szCs w:val="21"/>
          <w:spacing w:val="-15"/>
        </w:rPr>
        <w:t>服务；在产品销售 </w:t>
      </w:r>
      <w:r>
        <w:rPr>
          <w:rFonts w:ascii="SimSun" w:hAnsi="SimSun" w:eastAsia="SimSun" w:cs="SimSun"/>
          <w:sz w:val="21"/>
          <w:szCs w:val="21"/>
          <w:spacing w:val="-18"/>
        </w:rPr>
        <w:t>端，京东利用渠道优势打开农产品销路，通过信贷、众筹等方式周转资</w:t>
      </w:r>
      <w:r>
        <w:rPr>
          <w:rFonts w:ascii="SimSun" w:hAnsi="SimSun" w:eastAsia="SimSun" w:cs="SimSun"/>
          <w:sz w:val="21"/>
          <w:szCs w:val="21"/>
          <w:spacing w:val="-19"/>
        </w:rPr>
        <w:t>金，</w:t>
      </w:r>
    </w:p>
    <w:p>
      <w:pPr>
        <w:spacing w:line="219" w:lineRule="auto"/>
        <w:rPr>
          <w:rFonts w:ascii="SimSun" w:hAnsi="SimSun" w:eastAsia="SimSun" w:cs="SimSun"/>
          <w:sz w:val="21"/>
          <w:szCs w:val="21"/>
        </w:rPr>
      </w:pPr>
      <w:r>
        <w:rPr>
          <w:rFonts w:ascii="SimSun" w:hAnsi="SimSun" w:eastAsia="SimSun" w:cs="SimSun"/>
          <w:sz w:val="21"/>
          <w:szCs w:val="21"/>
          <w:spacing w:val="-17"/>
        </w:rPr>
        <w:t>帮助农民和企业发展。</w:t>
      </w:r>
    </w:p>
    <w:p>
      <w:pPr>
        <w:ind w:right="56" w:firstLine="390"/>
        <w:spacing w:before="111" w:line="300" w:lineRule="auto"/>
        <w:jc w:val="both"/>
        <w:rPr>
          <w:rFonts w:ascii="SimSun" w:hAnsi="SimSun" w:eastAsia="SimSun" w:cs="SimSun"/>
          <w:sz w:val="21"/>
          <w:szCs w:val="21"/>
        </w:rPr>
      </w:pPr>
      <w:r>
        <w:rPr>
          <w:rFonts w:ascii="SimSun" w:hAnsi="SimSun" w:eastAsia="SimSun" w:cs="SimSun"/>
          <w:sz w:val="21"/>
          <w:szCs w:val="21"/>
          <w:spacing w:val="-8"/>
        </w:rPr>
        <w:t>从产品链角度，针对农村特点和农民需求，将逐渐成熟的理财、消</w:t>
      </w:r>
      <w:r>
        <w:rPr>
          <w:rFonts w:ascii="SimSun" w:hAnsi="SimSun" w:eastAsia="SimSun" w:cs="SimSun"/>
          <w:sz w:val="21"/>
          <w:szCs w:val="21"/>
        </w:rPr>
        <w:t xml:space="preserve"> </w:t>
      </w:r>
      <w:r>
        <w:rPr>
          <w:rFonts w:ascii="SimSun" w:hAnsi="SimSun" w:eastAsia="SimSun" w:cs="SimSun"/>
          <w:sz w:val="21"/>
          <w:szCs w:val="21"/>
          <w:spacing w:val="-9"/>
        </w:rPr>
        <w:t>费金融、保险、众筹等多条业务，通过创新应用到广大农村地区。除解</w:t>
      </w:r>
      <w:r>
        <w:rPr>
          <w:rFonts w:ascii="SimSun" w:hAnsi="SimSun" w:eastAsia="SimSun" w:cs="SimSun"/>
          <w:sz w:val="21"/>
          <w:szCs w:val="21"/>
          <w:spacing w:val="5"/>
        </w:rPr>
        <w:t xml:space="preserve"> </w:t>
      </w:r>
      <w:r>
        <w:rPr>
          <w:rFonts w:ascii="SimSun" w:hAnsi="SimSun" w:eastAsia="SimSun" w:cs="SimSun"/>
          <w:sz w:val="21"/>
          <w:szCs w:val="21"/>
          <w:spacing w:val="-8"/>
        </w:rPr>
        <w:t>决涉农企业、种养殖户的融资外，还通过支付、白条让农民更好地享受</w:t>
      </w:r>
      <w:r>
        <w:rPr>
          <w:rFonts w:ascii="SimSun" w:hAnsi="SimSun" w:eastAsia="SimSun" w:cs="SimSun"/>
          <w:sz w:val="21"/>
          <w:szCs w:val="21"/>
          <w:spacing w:val="15"/>
        </w:rPr>
        <w:t xml:space="preserve"> </w:t>
      </w:r>
      <w:r>
        <w:rPr>
          <w:rFonts w:ascii="SimSun" w:hAnsi="SimSun" w:eastAsia="SimSun" w:cs="SimSun"/>
          <w:sz w:val="21"/>
          <w:szCs w:val="21"/>
          <w:spacing w:val="-8"/>
        </w:rPr>
        <w:t>消费。此外，还向农民提供符合需求的农民理财、农业保</w:t>
      </w:r>
      <w:r>
        <w:rPr>
          <w:rFonts w:ascii="SimSun" w:hAnsi="SimSun" w:eastAsia="SimSun" w:cs="SimSun"/>
          <w:sz w:val="21"/>
          <w:szCs w:val="21"/>
          <w:spacing w:val="-9"/>
        </w:rPr>
        <w:t>险和农产品众</w:t>
      </w:r>
      <w:r>
        <w:rPr>
          <w:rFonts w:ascii="SimSun" w:hAnsi="SimSun" w:eastAsia="SimSun" w:cs="SimSun"/>
          <w:sz w:val="21"/>
          <w:szCs w:val="21"/>
        </w:rPr>
        <w:t xml:space="preserve"> </w:t>
      </w:r>
      <w:r>
        <w:rPr>
          <w:rFonts w:ascii="SimSun" w:hAnsi="SimSun" w:eastAsia="SimSun" w:cs="SimSun"/>
          <w:sz w:val="21"/>
          <w:szCs w:val="21"/>
          <w:spacing w:val="-8"/>
        </w:rPr>
        <w:t>筹等金融服务。未来，还将根据农村经济发展和市场需求，探索将多元</w:t>
      </w:r>
      <w:r>
        <w:rPr>
          <w:rFonts w:ascii="SimSun" w:hAnsi="SimSun" w:eastAsia="SimSun" w:cs="SimSun"/>
          <w:sz w:val="21"/>
          <w:szCs w:val="21"/>
          <w:spacing w:val="15"/>
        </w:rPr>
        <w:t xml:space="preserve"> </w:t>
      </w:r>
      <w:r>
        <w:rPr>
          <w:rFonts w:ascii="SimSun" w:hAnsi="SimSun" w:eastAsia="SimSun" w:cs="SimSun"/>
          <w:sz w:val="21"/>
          <w:szCs w:val="21"/>
          <w:spacing w:val="-15"/>
        </w:rPr>
        <w:t>化的、定制化的金融服务带到农村。</w:t>
      </w:r>
    </w:p>
    <w:p>
      <w:pPr>
        <w:pStyle w:val="BodyText"/>
        <w:spacing w:line="267" w:lineRule="auto"/>
        <w:rPr/>
      </w:pPr>
      <w:r/>
    </w:p>
    <w:p>
      <w:pPr>
        <w:ind w:left="392"/>
        <w:spacing w:before="69" w:line="221" w:lineRule="auto"/>
        <w:outlineLvl w:val="6"/>
        <w:rPr>
          <w:rFonts w:ascii="SimHei" w:hAnsi="SimHei" w:eastAsia="SimHei" w:cs="SimHei"/>
          <w:sz w:val="21"/>
          <w:szCs w:val="21"/>
        </w:rPr>
      </w:pPr>
      <w:r>
        <w:rPr>
          <w:rFonts w:ascii="SimHei" w:hAnsi="SimHei" w:eastAsia="SimHei" w:cs="SimHei"/>
          <w:sz w:val="21"/>
          <w:szCs w:val="21"/>
          <w:b/>
          <w:bCs/>
          <w:spacing w:val="-9"/>
        </w:rPr>
        <w:t>2.京东数字科技的农村金融业务概况</w:t>
      </w:r>
    </w:p>
    <w:p>
      <w:pPr>
        <w:ind w:right="64" w:firstLine="390"/>
        <w:spacing w:before="281" w:line="290" w:lineRule="auto"/>
        <w:jc w:val="both"/>
        <w:rPr>
          <w:rFonts w:ascii="SimSun" w:hAnsi="SimSun" w:eastAsia="SimSun" w:cs="SimSun"/>
          <w:sz w:val="21"/>
          <w:szCs w:val="21"/>
        </w:rPr>
      </w:pPr>
      <w:r>
        <w:rPr>
          <w:rFonts w:ascii="SimSun" w:hAnsi="SimSun" w:eastAsia="SimSun" w:cs="SimSun"/>
          <w:sz w:val="21"/>
          <w:szCs w:val="21"/>
          <w:spacing w:val="-7"/>
        </w:rPr>
        <w:t>开展农村金融业务以来，京东数字科技先后上线</w:t>
      </w:r>
      <w:r>
        <w:rPr>
          <w:rFonts w:ascii="SimSun" w:hAnsi="SimSun" w:eastAsia="SimSun" w:cs="SimSun"/>
          <w:sz w:val="21"/>
          <w:szCs w:val="21"/>
          <w:spacing w:val="-8"/>
        </w:rPr>
        <w:t>农村理财、农产品</w:t>
      </w:r>
      <w:r>
        <w:rPr>
          <w:rFonts w:ascii="SimSun" w:hAnsi="SimSun" w:eastAsia="SimSun" w:cs="SimSun"/>
          <w:sz w:val="21"/>
          <w:szCs w:val="21"/>
        </w:rPr>
        <w:t xml:space="preserve"> </w:t>
      </w:r>
      <w:r>
        <w:rPr>
          <w:rFonts w:ascii="SimSun" w:hAnsi="SimSun" w:eastAsia="SimSun" w:cs="SimSun"/>
          <w:sz w:val="21"/>
          <w:szCs w:val="21"/>
          <w:spacing w:val="-5"/>
        </w:rPr>
        <w:t>众筹、开店宝&amp;消费宝、数字农贷等创新性产品和服务，围绕产业链打</w:t>
      </w:r>
      <w:r>
        <w:rPr>
          <w:rFonts w:ascii="SimSun" w:hAnsi="SimSun" w:eastAsia="SimSun" w:cs="SimSun"/>
          <w:sz w:val="21"/>
          <w:szCs w:val="21"/>
          <w:spacing w:val="8"/>
        </w:rPr>
        <w:t xml:space="preserve"> </w:t>
      </w:r>
      <w:r>
        <w:rPr>
          <w:rFonts w:ascii="SimSun" w:hAnsi="SimSun" w:eastAsia="SimSun" w:cs="SimSun"/>
          <w:sz w:val="21"/>
          <w:szCs w:val="21"/>
          <w:spacing w:val="-14"/>
        </w:rPr>
        <w:t>造农村金融产品闭环，为农户提供综合服务。</w:t>
      </w:r>
    </w:p>
    <w:p>
      <w:pPr>
        <w:spacing w:line="290" w:lineRule="auto"/>
        <w:sectPr>
          <w:footerReference w:type="default" r:id="rId168"/>
          <w:pgSz w:w="7830" w:h="12680"/>
          <w:pgMar w:top="400" w:right="764" w:bottom="725" w:left="729" w:header="0" w:footer="576" w:gutter="0"/>
        </w:sectPr>
        <w:rPr>
          <w:rFonts w:ascii="SimSun" w:hAnsi="SimSun" w:eastAsia="SimSun" w:cs="SimSun"/>
          <w:sz w:val="21"/>
          <w:szCs w:val="21"/>
        </w:rPr>
      </w:pPr>
    </w:p>
    <w:p>
      <w:pPr>
        <w:spacing w:before="233" w:line="221" w:lineRule="auto"/>
        <w:jc w:val="right"/>
        <w:rPr>
          <w:rFonts w:ascii="SimHei" w:hAnsi="SimHei" w:eastAsia="SimHei" w:cs="SimHei"/>
          <w:sz w:val="21"/>
          <w:szCs w:val="21"/>
        </w:rPr>
      </w:pPr>
      <w:r>
        <w:rPr>
          <w:rFonts w:ascii="SimHei" w:hAnsi="SimHei" w:eastAsia="SimHei" w:cs="SimHei"/>
          <w:sz w:val="21"/>
          <w:szCs w:val="21"/>
          <w:b/>
          <w:bCs/>
          <w:spacing w:val="-22"/>
          <w:w w:val="97"/>
        </w:rPr>
        <w:t>第七章</w:t>
      </w:r>
      <w:r>
        <w:rPr>
          <w:rFonts w:ascii="SimHei" w:hAnsi="SimHei" w:eastAsia="SimHei" w:cs="SimHei"/>
          <w:sz w:val="21"/>
          <w:szCs w:val="21"/>
          <w:spacing w:val="-22"/>
          <w:w w:val="97"/>
        </w:rPr>
        <w:t xml:space="preserve">  </w:t>
      </w:r>
      <w:r>
        <w:rPr>
          <w:rFonts w:ascii="SimHei" w:hAnsi="SimHei" w:eastAsia="SimHei" w:cs="SimHei"/>
          <w:sz w:val="21"/>
          <w:szCs w:val="21"/>
          <w:b/>
          <w:bCs/>
          <w:spacing w:val="-22"/>
          <w:w w:val="97"/>
        </w:rPr>
        <w:t>数字科技打通农村普惠金融发展的“最后一公里”</w:t>
      </w:r>
    </w:p>
    <w:p>
      <w:pPr>
        <w:pStyle w:val="BodyText"/>
        <w:spacing w:line="373" w:lineRule="auto"/>
        <w:rPr/>
      </w:pPr>
      <w:r/>
    </w:p>
    <w:p>
      <w:pPr>
        <w:ind w:right="175" w:firstLine="409"/>
        <w:spacing w:before="68" w:line="325" w:lineRule="auto"/>
        <w:jc w:val="both"/>
        <w:rPr>
          <w:rFonts w:ascii="SimSun" w:hAnsi="SimSun" w:eastAsia="SimSun" w:cs="SimSun"/>
          <w:sz w:val="21"/>
          <w:szCs w:val="21"/>
        </w:rPr>
      </w:pPr>
      <w:r>
        <w:rPr>
          <w:rFonts w:ascii="SimSun" w:hAnsi="SimSun" w:eastAsia="SimSun" w:cs="SimSun"/>
          <w:sz w:val="21"/>
          <w:szCs w:val="21"/>
          <w:spacing w:val="-8"/>
        </w:rPr>
        <w:t>数字农贷从标准化程度最高的畜牧养殖业切人，联合</w:t>
      </w:r>
      <w:r>
        <w:rPr>
          <w:rFonts w:ascii="Times New Roman" w:hAnsi="Times New Roman" w:eastAsia="Times New Roman" w:cs="Times New Roman"/>
          <w:sz w:val="21"/>
          <w:szCs w:val="21"/>
          <w:spacing w:val="-8"/>
        </w:rPr>
        <w:t>ERP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8"/>
        </w:rPr>
        <w:t>软件公司</w:t>
      </w:r>
      <w:r>
        <w:rPr>
          <w:rFonts w:ascii="SimSun" w:hAnsi="SimSun" w:eastAsia="SimSun" w:cs="SimSun"/>
          <w:sz w:val="21"/>
          <w:szCs w:val="21"/>
        </w:rPr>
        <w:t xml:space="preserve"> </w:t>
      </w:r>
      <w:r>
        <w:rPr>
          <w:rFonts w:ascii="SimSun" w:hAnsi="SimSun" w:eastAsia="SimSun" w:cs="SimSun"/>
          <w:sz w:val="21"/>
          <w:szCs w:val="21"/>
          <w:spacing w:val="-9"/>
        </w:rPr>
        <w:t>为养殖户打造集物流管理、资金流管理和信息流管理于一体的现代化养</w:t>
      </w:r>
    </w:p>
    <w:p>
      <w:pPr>
        <w:spacing w:line="219" w:lineRule="auto"/>
        <w:rPr>
          <w:rFonts w:ascii="SimSun" w:hAnsi="SimSun" w:eastAsia="SimSun" w:cs="SimSun"/>
          <w:sz w:val="21"/>
          <w:szCs w:val="21"/>
        </w:rPr>
      </w:pPr>
      <w:r>
        <w:rPr>
          <w:rFonts w:ascii="SimSun" w:hAnsi="SimSun" w:eastAsia="SimSun" w:cs="SimSun"/>
          <w:sz w:val="21"/>
          <w:szCs w:val="21"/>
          <w:spacing w:val="-17"/>
        </w:rPr>
        <w:t>殖管理体系，真正实现数据驱动型的风控解决方案，完成全流程风险管理。</w:t>
      </w:r>
    </w:p>
    <w:p>
      <w:pPr>
        <w:ind w:right="98" w:firstLine="409"/>
        <w:spacing w:before="110" w:line="325" w:lineRule="auto"/>
        <w:jc w:val="both"/>
        <w:rPr>
          <w:rFonts w:ascii="SimSun" w:hAnsi="SimSun" w:eastAsia="SimSun" w:cs="SimSun"/>
          <w:sz w:val="21"/>
          <w:szCs w:val="21"/>
        </w:rPr>
      </w:pPr>
      <w:r>
        <w:rPr>
          <w:rFonts w:ascii="SimSun" w:hAnsi="SimSun" w:eastAsia="SimSun" w:cs="SimSun"/>
          <w:sz w:val="21"/>
          <w:szCs w:val="21"/>
          <w:spacing w:val="-8"/>
        </w:rPr>
        <w:t>京东金融小站是京东数字科技在农村地区设</w:t>
      </w:r>
      <w:r>
        <w:rPr>
          <w:rFonts w:ascii="SimSun" w:hAnsi="SimSun" w:eastAsia="SimSun" w:cs="SimSun"/>
          <w:sz w:val="21"/>
          <w:szCs w:val="21"/>
          <w:spacing w:val="-9"/>
        </w:rPr>
        <w:t>立的、提供一站式服务</w:t>
      </w:r>
      <w:r>
        <w:rPr>
          <w:rFonts w:ascii="SimSun" w:hAnsi="SimSun" w:eastAsia="SimSun" w:cs="SimSun"/>
          <w:sz w:val="21"/>
          <w:szCs w:val="21"/>
        </w:rPr>
        <w:t xml:space="preserve">  </w:t>
      </w:r>
      <w:r>
        <w:rPr>
          <w:rFonts w:ascii="SimSun" w:hAnsi="SimSun" w:eastAsia="SimSun" w:cs="SimSun"/>
          <w:sz w:val="21"/>
          <w:szCs w:val="21"/>
          <w:spacing w:val="-18"/>
        </w:rPr>
        <w:t>的重要线下渠道。借助金融小站，实现了理财、保险、白条、金条、众筹、</w:t>
      </w:r>
    </w:p>
    <w:p>
      <w:pPr>
        <w:spacing w:line="218" w:lineRule="auto"/>
        <w:rPr>
          <w:rFonts w:ascii="SimSun" w:hAnsi="SimSun" w:eastAsia="SimSun" w:cs="SimSun"/>
          <w:sz w:val="21"/>
          <w:szCs w:val="21"/>
        </w:rPr>
      </w:pPr>
      <w:r>
        <w:rPr>
          <w:rFonts w:ascii="SimSun" w:hAnsi="SimSun" w:eastAsia="SimSun" w:cs="SimSun"/>
          <w:sz w:val="21"/>
          <w:szCs w:val="21"/>
          <w:spacing w:val="-16"/>
        </w:rPr>
        <w:t>支付等产品和服务在农村渠道的下沉。</w:t>
      </w:r>
    </w:p>
    <w:p>
      <w:pPr>
        <w:ind w:left="409"/>
        <w:spacing w:before="102" w:line="370" w:lineRule="exact"/>
        <w:rPr>
          <w:rFonts w:ascii="SimSun" w:hAnsi="SimSun" w:eastAsia="SimSun" w:cs="SimSun"/>
          <w:sz w:val="21"/>
          <w:szCs w:val="21"/>
        </w:rPr>
      </w:pPr>
      <w:r>
        <w:rPr>
          <w:rFonts w:ascii="SimSun" w:hAnsi="SimSun" w:eastAsia="SimSun" w:cs="SimSun"/>
          <w:sz w:val="21"/>
          <w:szCs w:val="21"/>
          <w:spacing w:val="-1"/>
          <w:position w:val="12"/>
        </w:rPr>
        <w:t>截至目前，京东数字科技已经在全国1700个县、30万个行政村开</w:t>
      </w:r>
    </w:p>
    <w:p>
      <w:pPr>
        <w:spacing w:line="218" w:lineRule="auto"/>
        <w:rPr>
          <w:rFonts w:ascii="SimSun" w:hAnsi="SimSun" w:eastAsia="SimSun" w:cs="SimSun"/>
          <w:sz w:val="21"/>
          <w:szCs w:val="21"/>
        </w:rPr>
      </w:pPr>
      <w:r>
        <w:rPr>
          <w:rFonts w:ascii="SimSun" w:hAnsi="SimSun" w:eastAsia="SimSun" w:cs="SimSun"/>
          <w:sz w:val="21"/>
          <w:szCs w:val="21"/>
          <w:spacing w:val="-14"/>
        </w:rPr>
        <w:t>展了各类农村金融业务。</w:t>
      </w:r>
    </w:p>
    <w:p>
      <w:pPr>
        <w:pStyle w:val="BodyText"/>
        <w:spacing w:line="453" w:lineRule="auto"/>
        <w:rPr/>
      </w:pPr>
      <w:r/>
    </w:p>
    <w:p>
      <w:pPr>
        <w:ind w:left="1313"/>
        <w:spacing w:before="69" w:line="218" w:lineRule="auto"/>
        <w:outlineLvl w:val="6"/>
        <w:rPr>
          <w:rFonts w:ascii="SimHei" w:hAnsi="SimHei" w:eastAsia="SimHei" w:cs="SimHei"/>
          <w:sz w:val="21"/>
          <w:szCs w:val="21"/>
        </w:rPr>
      </w:pPr>
      <w:r>
        <w:rPr>
          <w:rFonts w:ascii="SimHei" w:hAnsi="SimHei" w:eastAsia="SimHei" w:cs="SimHei"/>
          <w:sz w:val="21"/>
          <w:szCs w:val="21"/>
          <w:b/>
          <w:bCs/>
          <w:spacing w:val="14"/>
        </w:rPr>
        <w:t>二</w:t>
      </w:r>
      <w:r>
        <w:rPr>
          <w:rFonts w:ascii="SimHei" w:hAnsi="SimHei" w:eastAsia="SimHei" w:cs="SimHei"/>
          <w:sz w:val="21"/>
          <w:szCs w:val="21"/>
          <w:spacing w:val="-44"/>
        </w:rPr>
        <w:t xml:space="preserve"> </w:t>
      </w:r>
      <w:r>
        <w:rPr>
          <w:rFonts w:ascii="SimHei" w:hAnsi="SimHei" w:eastAsia="SimHei" w:cs="SimHei"/>
          <w:sz w:val="21"/>
          <w:szCs w:val="21"/>
          <w:b/>
          <w:bCs/>
          <w:spacing w:val="14"/>
        </w:rPr>
        <w:t>、京东普惠金融的行业实践及经验</w:t>
      </w:r>
    </w:p>
    <w:p>
      <w:pPr>
        <w:pStyle w:val="BodyText"/>
        <w:spacing w:line="368" w:lineRule="auto"/>
        <w:rPr/>
      </w:pPr>
      <w:r/>
    </w:p>
    <w:p>
      <w:pPr>
        <w:ind w:left="409"/>
        <w:spacing w:before="69" w:line="380" w:lineRule="exact"/>
        <w:rPr>
          <w:rFonts w:ascii="SimSun" w:hAnsi="SimSun" w:eastAsia="SimSun" w:cs="SimSun"/>
          <w:sz w:val="21"/>
          <w:szCs w:val="21"/>
        </w:rPr>
      </w:pPr>
      <w:r>
        <w:rPr>
          <w:rFonts w:ascii="SimSun" w:hAnsi="SimSun" w:eastAsia="SimSun" w:cs="SimSun"/>
          <w:sz w:val="21"/>
          <w:szCs w:val="21"/>
          <w:spacing w:val="-8"/>
          <w:position w:val="12"/>
        </w:rPr>
        <w:t>数字农贷、农产品众筹、金融小站是京东数字科技在农村地区发展</w:t>
      </w:r>
    </w:p>
    <w:p>
      <w:pPr>
        <w:spacing w:before="1" w:line="219" w:lineRule="auto"/>
        <w:rPr>
          <w:rFonts w:ascii="SimSun" w:hAnsi="SimSun" w:eastAsia="SimSun" w:cs="SimSun"/>
          <w:sz w:val="21"/>
          <w:szCs w:val="21"/>
        </w:rPr>
      </w:pPr>
      <w:r>
        <w:rPr>
          <w:rFonts w:ascii="SimSun" w:hAnsi="SimSun" w:eastAsia="SimSun" w:cs="SimSun"/>
          <w:sz w:val="21"/>
          <w:szCs w:val="21"/>
          <w:spacing w:val="-17"/>
        </w:rPr>
        <w:t>数字化普惠金融的典型模式和范例。</w:t>
      </w:r>
    </w:p>
    <w:p>
      <w:pPr>
        <w:pStyle w:val="BodyText"/>
        <w:spacing w:line="416" w:lineRule="auto"/>
        <w:rPr/>
      </w:pPr>
      <w:r/>
    </w:p>
    <w:p>
      <w:pPr>
        <w:ind w:left="3"/>
        <w:spacing w:before="68" w:line="546" w:lineRule="exact"/>
        <w:rPr>
          <w:rFonts w:ascii="SimHei" w:hAnsi="SimHei" w:eastAsia="SimHei" w:cs="SimHei"/>
          <w:sz w:val="21"/>
          <w:szCs w:val="21"/>
        </w:rPr>
      </w:pPr>
      <w:r>
        <w:rPr>
          <w:rFonts w:ascii="SimHei" w:hAnsi="SimHei" w:eastAsia="SimHei" w:cs="SimHei"/>
          <w:sz w:val="21"/>
          <w:szCs w:val="21"/>
          <w:b/>
          <w:bCs/>
          <w:spacing w:val="14"/>
          <w:position w:val="26"/>
        </w:rPr>
        <w:t>(一)数字农贷</w:t>
      </w:r>
    </w:p>
    <w:p>
      <w:pPr>
        <w:ind w:left="412"/>
        <w:spacing w:before="1" w:line="217" w:lineRule="auto"/>
        <w:rPr>
          <w:rFonts w:ascii="SimHei" w:hAnsi="SimHei" w:eastAsia="SimHei" w:cs="SimHei"/>
          <w:sz w:val="21"/>
          <w:szCs w:val="21"/>
        </w:rPr>
      </w:pPr>
      <w:r>
        <w:rPr>
          <w:rFonts w:ascii="SimHei" w:hAnsi="SimHei" w:eastAsia="SimHei" w:cs="SimHei"/>
          <w:sz w:val="21"/>
          <w:szCs w:val="21"/>
          <w:b/>
          <w:bCs/>
          <w:spacing w:val="-4"/>
        </w:rPr>
        <w:t>1.行业实践</w:t>
      </w:r>
    </w:p>
    <w:p>
      <w:pPr>
        <w:ind w:right="98" w:firstLine="409"/>
        <w:spacing w:before="299" w:line="297" w:lineRule="auto"/>
        <w:jc w:val="both"/>
        <w:rPr>
          <w:rFonts w:ascii="SimSun" w:hAnsi="SimSun" w:eastAsia="SimSun" w:cs="SimSun"/>
          <w:sz w:val="21"/>
          <w:szCs w:val="21"/>
        </w:rPr>
      </w:pPr>
      <w:r>
        <w:rPr>
          <w:rFonts w:ascii="SimSun" w:hAnsi="SimSun" w:eastAsia="SimSun" w:cs="SimSun"/>
          <w:sz w:val="21"/>
          <w:szCs w:val="21"/>
          <w:spacing w:val="-8"/>
        </w:rPr>
        <w:t>京东数字科技的数字农贷模式，以农业生产过程</w:t>
      </w:r>
      <w:r>
        <w:rPr>
          <w:rFonts w:ascii="SimSun" w:hAnsi="SimSun" w:eastAsia="SimSun" w:cs="SimSun"/>
          <w:sz w:val="21"/>
          <w:szCs w:val="21"/>
          <w:spacing w:val="-9"/>
        </w:rPr>
        <w:t>的数据化模型和农</w:t>
      </w:r>
      <w:r>
        <w:rPr>
          <w:rFonts w:ascii="SimSun" w:hAnsi="SimSun" w:eastAsia="SimSun" w:cs="SimSun"/>
          <w:sz w:val="21"/>
          <w:szCs w:val="21"/>
        </w:rPr>
        <w:t xml:space="preserve">  </w:t>
      </w:r>
      <w:r>
        <w:rPr>
          <w:rFonts w:ascii="SimSun" w:hAnsi="SimSun" w:eastAsia="SimSun" w:cs="SimSun"/>
          <w:sz w:val="21"/>
          <w:szCs w:val="21"/>
          <w:spacing w:val="-8"/>
        </w:rPr>
        <w:t>民的历史生产数据为基础，对未来生产结果做出预测，再以</w:t>
      </w:r>
      <w:r>
        <w:rPr>
          <w:rFonts w:ascii="SimSun" w:hAnsi="SimSun" w:eastAsia="SimSun" w:cs="SimSun"/>
          <w:sz w:val="21"/>
          <w:szCs w:val="21"/>
          <w:spacing w:val="-9"/>
        </w:rPr>
        <w:t>预测的统计</w:t>
      </w:r>
      <w:r>
        <w:rPr>
          <w:rFonts w:ascii="SimSun" w:hAnsi="SimSun" w:eastAsia="SimSun" w:cs="SimSun"/>
          <w:sz w:val="21"/>
          <w:szCs w:val="21"/>
        </w:rPr>
        <w:t xml:space="preserve">  </w:t>
      </w:r>
      <w:r>
        <w:rPr>
          <w:rFonts w:ascii="SimSun" w:hAnsi="SimSun" w:eastAsia="SimSun" w:cs="SimSun"/>
          <w:sz w:val="21"/>
          <w:szCs w:val="21"/>
          <w:spacing w:val="-8"/>
        </w:rPr>
        <w:t>学结果产生信用，进而对生产过程进行全程、高频、多方位的监管，以</w:t>
      </w:r>
      <w:r>
        <w:rPr>
          <w:rFonts w:ascii="SimSun" w:hAnsi="SimSun" w:eastAsia="SimSun" w:cs="SimSun"/>
          <w:sz w:val="21"/>
          <w:szCs w:val="21"/>
          <w:spacing w:val="2"/>
        </w:rPr>
        <w:t xml:space="preserve">  </w:t>
      </w:r>
      <w:r>
        <w:rPr>
          <w:rFonts w:ascii="SimSun" w:hAnsi="SimSun" w:eastAsia="SimSun" w:cs="SimSun"/>
          <w:sz w:val="21"/>
          <w:szCs w:val="21"/>
          <w:spacing w:val="-7"/>
        </w:rPr>
        <w:t>资金管理和风险管理辅助农业生产管理。截至2</w:t>
      </w:r>
      <w:r>
        <w:rPr>
          <w:rFonts w:ascii="SimSun" w:hAnsi="SimSun" w:eastAsia="SimSun" w:cs="SimSun"/>
          <w:sz w:val="21"/>
          <w:szCs w:val="21"/>
          <w:spacing w:val="-8"/>
        </w:rPr>
        <w:t>018年底，数字农贷项目</w:t>
      </w:r>
      <w:r>
        <w:rPr>
          <w:rFonts w:ascii="SimSun" w:hAnsi="SimSun" w:eastAsia="SimSun" w:cs="SimSun"/>
          <w:sz w:val="21"/>
          <w:szCs w:val="21"/>
        </w:rPr>
        <w:t xml:space="preserve">  </w:t>
      </w:r>
      <w:r>
        <w:rPr>
          <w:rFonts w:ascii="SimSun" w:hAnsi="SimSun" w:eastAsia="SimSun" w:cs="SimSun"/>
          <w:sz w:val="21"/>
          <w:szCs w:val="21"/>
          <w:spacing w:val="-14"/>
        </w:rPr>
        <w:t>已在山东、河北、河南等地与近200家合作社合作，累计放款达几十亿元。</w:t>
      </w:r>
    </w:p>
    <w:p>
      <w:pPr>
        <w:pStyle w:val="BodyText"/>
        <w:spacing w:line="248" w:lineRule="auto"/>
        <w:rPr/>
      </w:pPr>
      <w:r/>
    </w:p>
    <w:p>
      <w:pPr>
        <w:ind w:left="412"/>
        <w:spacing w:before="68" w:line="222" w:lineRule="auto"/>
        <w:outlineLvl w:val="6"/>
        <w:rPr>
          <w:rFonts w:ascii="SimHei" w:hAnsi="SimHei" w:eastAsia="SimHei" w:cs="SimHei"/>
          <w:sz w:val="21"/>
          <w:szCs w:val="21"/>
        </w:rPr>
      </w:pPr>
      <w:r>
        <w:rPr>
          <w:rFonts w:ascii="SimHei" w:hAnsi="SimHei" w:eastAsia="SimHei" w:cs="SimHei"/>
          <w:sz w:val="21"/>
          <w:szCs w:val="21"/>
          <w:b/>
          <w:bCs/>
          <w:spacing w:val="-8"/>
        </w:rPr>
        <w:t>2.数字农贷模式的典型案例</w:t>
      </w:r>
    </w:p>
    <w:p>
      <w:pPr>
        <w:ind w:right="138" w:firstLine="409"/>
        <w:spacing w:before="283" w:line="325" w:lineRule="auto"/>
        <w:jc w:val="both"/>
        <w:rPr>
          <w:rFonts w:ascii="SimSun" w:hAnsi="SimSun" w:eastAsia="SimSun" w:cs="SimSun"/>
          <w:sz w:val="21"/>
          <w:szCs w:val="21"/>
        </w:rPr>
      </w:pPr>
      <w:r>
        <w:rPr>
          <w:rFonts w:ascii="SimSun" w:hAnsi="SimSun" w:eastAsia="SimSun" w:cs="SimSun"/>
          <w:sz w:val="21"/>
          <w:szCs w:val="21"/>
          <w:spacing w:val="6"/>
        </w:rPr>
        <w:t>山东省新泰市宏成畜禽养殖专业合作社(以下简称宏成)成立于</w:t>
      </w:r>
      <w:r>
        <w:rPr>
          <w:rFonts w:ascii="SimSun" w:hAnsi="SimSun" w:eastAsia="SimSun" w:cs="SimSun"/>
          <w:sz w:val="21"/>
          <w:szCs w:val="21"/>
          <w:spacing w:val="13"/>
        </w:rPr>
        <w:t xml:space="preserve"> </w:t>
      </w:r>
      <w:r>
        <w:rPr>
          <w:rFonts w:ascii="SimSun" w:hAnsi="SimSun" w:eastAsia="SimSun" w:cs="SimSun"/>
          <w:sz w:val="21"/>
          <w:szCs w:val="21"/>
        </w:rPr>
        <w:t>2009年，连接养殖户600余户，肉鸡鸭存栏量达2</w:t>
      </w:r>
      <w:r>
        <w:rPr>
          <w:rFonts w:ascii="SimSun" w:hAnsi="SimSun" w:eastAsia="SimSun" w:cs="SimSun"/>
          <w:sz w:val="21"/>
          <w:szCs w:val="21"/>
          <w:spacing w:val="-1"/>
        </w:rPr>
        <w:t>80万只。2017年在环</w:t>
      </w:r>
      <w:r>
        <w:rPr>
          <w:rFonts w:ascii="SimSun" w:hAnsi="SimSun" w:eastAsia="SimSun" w:cs="SimSun"/>
          <w:sz w:val="21"/>
          <w:szCs w:val="21"/>
        </w:rPr>
        <w:t xml:space="preserve"> </w:t>
      </w:r>
      <w:r>
        <w:rPr>
          <w:rFonts w:ascii="SimSun" w:hAnsi="SimSun" w:eastAsia="SimSun" w:cs="SimSun"/>
          <w:sz w:val="21"/>
          <w:szCs w:val="21"/>
          <w:spacing w:val="-19"/>
        </w:rPr>
        <w:t>保高压下，合作社部分养殖户因环保不达标被淘汰，导致肉鸭出栏量下降，</w:t>
      </w:r>
    </w:p>
    <w:p>
      <w:pPr>
        <w:spacing w:line="219" w:lineRule="auto"/>
        <w:rPr>
          <w:rFonts w:ascii="SimSun" w:hAnsi="SimSun" w:eastAsia="SimSun" w:cs="SimSun"/>
          <w:sz w:val="21"/>
          <w:szCs w:val="21"/>
        </w:rPr>
      </w:pPr>
      <w:r>
        <w:rPr>
          <w:rFonts w:ascii="SimSun" w:hAnsi="SimSun" w:eastAsia="SimSun" w:cs="SimSun"/>
          <w:sz w:val="21"/>
          <w:szCs w:val="21"/>
          <w:spacing w:val="1"/>
        </w:rPr>
        <w:t>为保证企业可持续发展，合作社于2017年3月流转土地2200亩计划建</w:t>
      </w:r>
    </w:p>
    <w:p>
      <w:pPr>
        <w:spacing w:line="219" w:lineRule="auto"/>
        <w:sectPr>
          <w:footerReference w:type="default" r:id="rId169"/>
          <w:pgSz w:w="7830" w:h="12670"/>
          <w:pgMar w:top="400" w:right="716" w:bottom="678" w:left="659" w:header="0" w:footer="539" w:gutter="0"/>
        </w:sectPr>
        <w:rPr>
          <w:rFonts w:ascii="SimSun" w:hAnsi="SimSun" w:eastAsia="SimSun" w:cs="SimSun"/>
          <w:sz w:val="21"/>
          <w:szCs w:val="21"/>
        </w:rPr>
      </w:pPr>
    </w:p>
    <w:p>
      <w:pPr>
        <w:ind w:left="2"/>
        <w:spacing w:before="20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61" w:lineRule="auto"/>
        <w:rPr/>
      </w:pPr>
      <w:r/>
    </w:p>
    <w:p>
      <w:pPr>
        <w:ind w:right="50"/>
        <w:spacing w:before="68" w:line="297" w:lineRule="auto"/>
        <w:jc w:val="both"/>
        <w:rPr>
          <w:rFonts w:ascii="SimSun" w:hAnsi="SimSun" w:eastAsia="SimSun" w:cs="SimSun"/>
          <w:sz w:val="21"/>
          <w:szCs w:val="21"/>
        </w:rPr>
      </w:pPr>
      <w:r>
        <w:rPr>
          <w:rFonts w:ascii="SimSun" w:hAnsi="SimSun" w:eastAsia="SimSun" w:cs="SimSun"/>
          <w:sz w:val="21"/>
          <w:szCs w:val="21"/>
          <w:spacing w:val="-9"/>
        </w:rPr>
        <w:t>立规范化养殖场，因此抽出了部分流动资金用于自养场的建设，</w:t>
      </w:r>
      <w:r>
        <w:rPr>
          <w:rFonts w:ascii="SimSun" w:hAnsi="SimSun" w:eastAsia="SimSun" w:cs="SimSun"/>
          <w:sz w:val="21"/>
          <w:szCs w:val="21"/>
          <w:spacing w:val="-10"/>
        </w:rPr>
        <w:t>加上养</w:t>
      </w:r>
      <w:r>
        <w:rPr>
          <w:rFonts w:ascii="SimSun" w:hAnsi="SimSun" w:eastAsia="SimSun" w:cs="SimSun"/>
          <w:sz w:val="21"/>
          <w:szCs w:val="21"/>
        </w:rPr>
        <w:t xml:space="preserve">  </w:t>
      </w:r>
      <w:r>
        <w:rPr>
          <w:rFonts w:ascii="SimSun" w:hAnsi="SimSun" w:eastAsia="SimSun" w:cs="SimSun"/>
          <w:sz w:val="21"/>
          <w:szCs w:val="21"/>
          <w:spacing w:val="-18"/>
        </w:rPr>
        <w:t>殖户苗款、饲料款和兽药款全部由合作社垫支，导致合作社流动资金不足。</w:t>
      </w:r>
      <w:r>
        <w:rPr>
          <w:rFonts w:ascii="SimSun" w:hAnsi="SimSun" w:eastAsia="SimSun" w:cs="SimSun"/>
          <w:sz w:val="21"/>
          <w:szCs w:val="21"/>
          <w:spacing w:val="7"/>
        </w:rPr>
        <w:t xml:space="preserve"> </w:t>
      </w:r>
      <w:r>
        <w:rPr>
          <w:rFonts w:ascii="SimSun" w:hAnsi="SimSun" w:eastAsia="SimSun" w:cs="SimSun"/>
          <w:sz w:val="21"/>
          <w:szCs w:val="21"/>
          <w:spacing w:val="-8"/>
        </w:rPr>
        <w:t>京东数字科技依托数字农贷模式对宏成授信养殖贷2000万元，授信期限</w:t>
      </w:r>
      <w:r>
        <w:rPr>
          <w:rFonts w:ascii="SimSun" w:hAnsi="SimSun" w:eastAsia="SimSun" w:cs="SimSun"/>
          <w:sz w:val="21"/>
          <w:szCs w:val="21"/>
          <w:spacing w:val="2"/>
        </w:rPr>
        <w:t xml:space="preserve">  </w:t>
      </w:r>
      <w:r>
        <w:rPr>
          <w:rFonts w:ascii="SimSun" w:hAnsi="SimSun" w:eastAsia="SimSun" w:cs="SimSun"/>
          <w:sz w:val="21"/>
          <w:szCs w:val="21"/>
          <w:spacing w:val="-8"/>
        </w:rPr>
        <w:t>14个月，单笔贷款期限不超过60天，不仅缓解了企业的融资需求，更是</w:t>
      </w:r>
      <w:r>
        <w:rPr>
          <w:rFonts w:ascii="SimSun" w:hAnsi="SimSun" w:eastAsia="SimSun" w:cs="SimSun"/>
          <w:sz w:val="21"/>
          <w:szCs w:val="21"/>
          <w:spacing w:val="1"/>
        </w:rPr>
        <w:t xml:space="preserve">  </w:t>
      </w:r>
      <w:r>
        <w:rPr>
          <w:rFonts w:ascii="SimSun" w:hAnsi="SimSun" w:eastAsia="SimSun" w:cs="SimSun"/>
          <w:sz w:val="21"/>
          <w:szCs w:val="21"/>
          <w:spacing w:val="-14"/>
        </w:rPr>
        <w:t>在环保高压下带动了当地畜禽养殖行业的转型升级。</w:t>
      </w:r>
    </w:p>
    <w:p>
      <w:pPr>
        <w:ind w:right="69" w:firstLine="420"/>
        <w:spacing w:before="141" w:line="300" w:lineRule="auto"/>
        <w:jc w:val="both"/>
        <w:rPr>
          <w:rFonts w:ascii="SimSun" w:hAnsi="SimSun" w:eastAsia="SimSun" w:cs="SimSun"/>
          <w:sz w:val="21"/>
          <w:szCs w:val="21"/>
        </w:rPr>
      </w:pPr>
      <w:r>
        <w:rPr>
          <w:rFonts w:ascii="SimSun" w:hAnsi="SimSun" w:eastAsia="SimSun" w:cs="SimSun"/>
          <w:sz w:val="21"/>
          <w:szCs w:val="21"/>
          <w:spacing w:val="-8"/>
        </w:rPr>
        <w:t>数字农贷模式首先基于宏成的历史养殖数据和财务</w:t>
      </w:r>
      <w:r>
        <w:rPr>
          <w:rFonts w:ascii="SimSun" w:hAnsi="SimSun" w:eastAsia="SimSun" w:cs="SimSun"/>
          <w:sz w:val="21"/>
          <w:szCs w:val="21"/>
          <w:spacing w:val="-9"/>
        </w:rPr>
        <w:t>信息进行全面尽</w:t>
      </w:r>
      <w:r>
        <w:rPr>
          <w:rFonts w:ascii="SimSun" w:hAnsi="SimSun" w:eastAsia="SimSun" w:cs="SimSun"/>
          <w:sz w:val="21"/>
          <w:szCs w:val="21"/>
        </w:rPr>
        <w:t xml:space="preserve"> </w:t>
      </w:r>
      <w:r>
        <w:rPr>
          <w:rFonts w:ascii="SimSun" w:hAnsi="SimSun" w:eastAsia="SimSun" w:cs="SimSun"/>
          <w:sz w:val="21"/>
          <w:szCs w:val="21"/>
          <w:spacing w:val="-9"/>
        </w:rPr>
        <w:t>调，在此基础上利用数字化模型对宏成的主体信用进行评估。同时，京 </w:t>
      </w:r>
      <w:r>
        <w:rPr>
          <w:rFonts w:ascii="SimSun" w:hAnsi="SimSun" w:eastAsia="SimSun" w:cs="SimSun"/>
          <w:sz w:val="21"/>
          <w:szCs w:val="21"/>
          <w:spacing w:val="-6"/>
        </w:rPr>
        <w:t>东数字科技的养殖云管理系统与宏成采用的全智能笼养技术系统对接，</w:t>
      </w:r>
      <w:r>
        <w:rPr>
          <w:rFonts w:ascii="SimSun" w:hAnsi="SimSun" w:eastAsia="SimSun" w:cs="SimSun"/>
          <w:sz w:val="21"/>
          <w:szCs w:val="21"/>
        </w:rPr>
        <w:t xml:space="preserve"> </w:t>
      </w:r>
      <w:r>
        <w:rPr>
          <w:rFonts w:ascii="SimSun" w:hAnsi="SimSun" w:eastAsia="SimSun" w:cs="SimSun"/>
          <w:sz w:val="21"/>
          <w:szCs w:val="21"/>
          <w:spacing w:val="-8"/>
        </w:rPr>
        <w:t>养殖户不仅可以提交贷款需求实现实时放款，并自动生成结算单、报表</w:t>
      </w:r>
      <w:r>
        <w:rPr>
          <w:rFonts w:ascii="SimSun" w:hAnsi="SimSun" w:eastAsia="SimSun" w:cs="SimSun"/>
          <w:sz w:val="21"/>
          <w:szCs w:val="21"/>
          <w:spacing w:val="6"/>
        </w:rPr>
        <w:t xml:space="preserve"> </w:t>
      </w:r>
      <w:r>
        <w:rPr>
          <w:rFonts w:ascii="SimSun" w:hAnsi="SimSun" w:eastAsia="SimSun" w:cs="SimSun"/>
          <w:sz w:val="21"/>
          <w:szCs w:val="21"/>
          <w:spacing w:val="-8"/>
        </w:rPr>
        <w:t>和统计图表，而且这些数据还能实时传送到京东数字科技手中，从而实</w:t>
      </w:r>
      <w:r>
        <w:rPr>
          <w:rFonts w:ascii="SimSun" w:hAnsi="SimSun" w:eastAsia="SimSun" w:cs="SimSun"/>
          <w:sz w:val="21"/>
          <w:szCs w:val="21"/>
          <w:spacing w:val="7"/>
        </w:rPr>
        <w:t xml:space="preserve"> </w:t>
      </w:r>
      <w:r>
        <w:rPr>
          <w:rFonts w:ascii="SimSun" w:hAnsi="SimSun" w:eastAsia="SimSun" w:cs="SimSun"/>
          <w:sz w:val="21"/>
          <w:szCs w:val="21"/>
          <w:spacing w:val="-16"/>
        </w:rPr>
        <w:t>现对风险的精准把控。</w:t>
      </w:r>
    </w:p>
    <w:p>
      <w:pPr>
        <w:pStyle w:val="BodyText"/>
        <w:spacing w:line="456"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6"/>
        </w:rPr>
        <w:t>(二)数字农贷模式的实施过程</w:t>
      </w:r>
    </w:p>
    <w:p>
      <w:pPr>
        <w:pStyle w:val="BodyText"/>
        <w:spacing w:line="400" w:lineRule="auto"/>
        <w:rPr/>
      </w:pPr>
      <w:r/>
    </w:p>
    <w:p>
      <w:pPr>
        <w:ind w:right="96" w:firstLine="420"/>
        <w:spacing w:before="68" w:line="268" w:lineRule="auto"/>
        <w:rPr>
          <w:rFonts w:ascii="SimSun" w:hAnsi="SimSun" w:eastAsia="SimSun" w:cs="SimSun"/>
          <w:sz w:val="21"/>
          <w:szCs w:val="21"/>
        </w:rPr>
      </w:pPr>
      <w:r>
        <w:rPr>
          <w:rFonts w:ascii="SimSun" w:hAnsi="SimSun" w:eastAsia="SimSun" w:cs="SimSun"/>
          <w:sz w:val="21"/>
          <w:szCs w:val="21"/>
          <w:spacing w:val="-7"/>
        </w:rPr>
        <w:t>数字农贷模式从贷前、贷中和贷后各环节运</w:t>
      </w:r>
      <w:r>
        <w:rPr>
          <w:rFonts w:ascii="SimSun" w:hAnsi="SimSun" w:eastAsia="SimSun" w:cs="SimSun"/>
          <w:sz w:val="21"/>
          <w:szCs w:val="21"/>
          <w:spacing w:val="-8"/>
        </w:rPr>
        <w:t>用数字化技术进行风险</w:t>
      </w:r>
      <w:r>
        <w:rPr>
          <w:rFonts w:ascii="SimSun" w:hAnsi="SimSun" w:eastAsia="SimSun" w:cs="SimSun"/>
          <w:sz w:val="21"/>
          <w:szCs w:val="21"/>
        </w:rPr>
        <w:t xml:space="preserve"> </w:t>
      </w:r>
      <w:r>
        <w:rPr>
          <w:rFonts w:ascii="SimSun" w:hAnsi="SimSun" w:eastAsia="SimSun" w:cs="SimSun"/>
          <w:sz w:val="21"/>
          <w:szCs w:val="21"/>
          <w:spacing w:val="-14"/>
        </w:rPr>
        <w:t>管理和生产管理。</w:t>
      </w:r>
    </w:p>
    <w:p>
      <w:pPr>
        <w:ind w:right="50" w:firstLine="420"/>
        <w:spacing w:before="109" w:line="326" w:lineRule="auto"/>
        <w:rPr>
          <w:rFonts w:ascii="SimSun" w:hAnsi="SimSun" w:eastAsia="SimSun" w:cs="SimSun"/>
          <w:sz w:val="21"/>
          <w:szCs w:val="21"/>
        </w:rPr>
      </w:pPr>
      <w:r>
        <w:rPr>
          <w:rFonts w:ascii="SimSun" w:hAnsi="SimSun" w:eastAsia="SimSun" w:cs="SimSun"/>
          <w:sz w:val="21"/>
          <w:szCs w:val="21"/>
          <w:spacing w:val="-13"/>
        </w:rPr>
        <w:t>在贷前阶段，通过深入学习农业养殖技术，采集农户历史生产数据，</w:t>
      </w:r>
      <w:r>
        <w:rPr>
          <w:rFonts w:ascii="SimSun" w:hAnsi="SimSun" w:eastAsia="SimSun" w:cs="SimSun"/>
          <w:sz w:val="21"/>
          <w:szCs w:val="21"/>
          <w:spacing w:val="13"/>
        </w:rPr>
        <w:t xml:space="preserve"> </w:t>
      </w:r>
      <w:r>
        <w:rPr>
          <w:rFonts w:ascii="SimSun" w:hAnsi="SimSun" w:eastAsia="SimSun" w:cs="SimSun"/>
          <w:sz w:val="21"/>
          <w:szCs w:val="21"/>
          <w:spacing w:val="-8"/>
        </w:rPr>
        <w:t>建立量化模型并对产出结果进行预测，以未来生产结果数据</w:t>
      </w:r>
      <w:r>
        <w:rPr>
          <w:rFonts w:ascii="SimSun" w:hAnsi="SimSun" w:eastAsia="SimSun" w:cs="SimSun"/>
          <w:sz w:val="21"/>
          <w:szCs w:val="21"/>
          <w:spacing w:val="-9"/>
        </w:rPr>
        <w:t>对农户进行</w:t>
      </w:r>
    </w:p>
    <w:p>
      <w:pPr>
        <w:spacing w:before="1" w:line="219" w:lineRule="auto"/>
        <w:rPr>
          <w:rFonts w:ascii="SimSun" w:hAnsi="SimSun" w:eastAsia="SimSun" w:cs="SimSun"/>
          <w:sz w:val="21"/>
          <w:szCs w:val="21"/>
        </w:rPr>
      </w:pPr>
      <w:r>
        <w:rPr>
          <w:rFonts w:ascii="SimSun" w:hAnsi="SimSun" w:eastAsia="SimSun" w:cs="SimSun"/>
          <w:sz w:val="21"/>
          <w:szCs w:val="21"/>
          <w:spacing w:val="-9"/>
        </w:rPr>
        <w:t>授信。</w:t>
      </w:r>
    </w:p>
    <w:p>
      <w:pPr>
        <w:ind w:firstLine="420"/>
        <w:spacing w:before="106" w:line="306" w:lineRule="auto"/>
        <w:rPr>
          <w:rFonts w:ascii="SimSun" w:hAnsi="SimSun" w:eastAsia="SimSun" w:cs="SimSun"/>
          <w:sz w:val="21"/>
          <w:szCs w:val="21"/>
        </w:rPr>
      </w:pPr>
      <w:r>
        <w:rPr>
          <w:rFonts w:ascii="SimSun" w:hAnsi="SimSun" w:eastAsia="SimSun" w:cs="SimSun"/>
          <w:sz w:val="21"/>
          <w:szCs w:val="21"/>
          <w:spacing w:val="-17"/>
        </w:rPr>
        <w:t>在贷中阶段，数字农贷利用自动化管理系统，基</w:t>
      </w:r>
      <w:r>
        <w:rPr>
          <w:rFonts w:ascii="SimSun" w:hAnsi="SimSun" w:eastAsia="SimSun" w:cs="SimSun"/>
          <w:sz w:val="21"/>
          <w:szCs w:val="21"/>
          <w:spacing w:val="-18"/>
        </w:rPr>
        <w:t>于养殖数据进行高频、</w:t>
      </w:r>
      <w:r>
        <w:rPr>
          <w:rFonts w:ascii="SimSun" w:hAnsi="SimSun" w:eastAsia="SimSun" w:cs="SimSun"/>
          <w:sz w:val="21"/>
          <w:szCs w:val="21"/>
        </w:rPr>
        <w:t xml:space="preserve"> </w:t>
      </w:r>
      <w:r>
        <w:rPr>
          <w:rFonts w:ascii="SimSun" w:hAnsi="SimSun" w:eastAsia="SimSun" w:cs="SimSun"/>
          <w:sz w:val="21"/>
          <w:szCs w:val="21"/>
          <w:spacing w:val="-9"/>
        </w:rPr>
        <w:t>分散、循环的放贷。数字农贷的贷款并不会一次性发放，而是为获得授</w:t>
      </w:r>
      <w:r>
        <w:rPr>
          <w:rFonts w:ascii="SimSun" w:hAnsi="SimSun" w:eastAsia="SimSun" w:cs="SimSun"/>
          <w:sz w:val="21"/>
          <w:szCs w:val="21"/>
          <w:spacing w:val="8"/>
        </w:rPr>
        <w:t xml:space="preserve">  </w:t>
      </w:r>
      <w:r>
        <w:rPr>
          <w:rFonts w:ascii="SimSun" w:hAnsi="SimSun" w:eastAsia="SimSun" w:cs="SimSun"/>
          <w:sz w:val="21"/>
          <w:szCs w:val="21"/>
          <w:spacing w:val="-2"/>
        </w:rPr>
        <w:t>信的主体(农民专业合作社)匹配定制化的云管理系统，进而对生产过</w:t>
      </w:r>
      <w:r>
        <w:rPr>
          <w:rFonts w:ascii="SimSun" w:hAnsi="SimSun" w:eastAsia="SimSun" w:cs="SimSun"/>
          <w:sz w:val="21"/>
          <w:szCs w:val="21"/>
          <w:spacing w:val="4"/>
        </w:rPr>
        <w:t xml:space="preserve">  </w:t>
      </w:r>
      <w:r>
        <w:rPr>
          <w:rFonts w:ascii="SimSun" w:hAnsi="SimSun" w:eastAsia="SimSun" w:cs="SimSun"/>
          <w:sz w:val="21"/>
          <w:szCs w:val="21"/>
          <w:spacing w:val="-9"/>
        </w:rPr>
        <w:t>程进行全程跟踪，并根据实际生产需求，定时、定量地匹配资金。以养</w:t>
      </w:r>
      <w:r>
        <w:rPr>
          <w:rFonts w:ascii="SimSun" w:hAnsi="SimSun" w:eastAsia="SimSun" w:cs="SimSun"/>
          <w:sz w:val="21"/>
          <w:szCs w:val="21"/>
          <w:spacing w:val="8"/>
        </w:rPr>
        <w:t xml:space="preserve">  </w:t>
      </w:r>
      <w:r>
        <w:rPr>
          <w:rFonts w:ascii="SimSun" w:hAnsi="SimSun" w:eastAsia="SimSun" w:cs="SimSun"/>
          <w:sz w:val="21"/>
          <w:szCs w:val="21"/>
          <w:spacing w:val="-2"/>
        </w:rPr>
        <w:t>鸡行业为例，肉鸡的养殖周期大约为42天，需要12元的饲料款，数字</w:t>
      </w:r>
      <w:r>
        <w:rPr>
          <w:rFonts w:ascii="SimSun" w:hAnsi="SimSun" w:eastAsia="SimSun" w:cs="SimSun"/>
          <w:sz w:val="21"/>
          <w:szCs w:val="21"/>
          <w:spacing w:val="6"/>
        </w:rPr>
        <w:t xml:space="preserve">  </w:t>
      </w:r>
      <w:r>
        <w:rPr>
          <w:rFonts w:ascii="SimSun" w:hAnsi="SimSun" w:eastAsia="SimSun" w:cs="SimSun"/>
          <w:sz w:val="21"/>
          <w:szCs w:val="21"/>
          <w:spacing w:val="-9"/>
        </w:rPr>
        <w:t>农贷按照养鸡户在各养殖环节的实际需求，分批将资</w:t>
      </w:r>
      <w:r>
        <w:rPr>
          <w:rFonts w:ascii="SimSun" w:hAnsi="SimSun" w:eastAsia="SimSun" w:cs="SimSun"/>
          <w:sz w:val="21"/>
          <w:szCs w:val="21"/>
          <w:spacing w:val="-10"/>
        </w:rPr>
        <w:t>金支付给上游饲料  </w:t>
      </w:r>
      <w:r>
        <w:rPr>
          <w:rFonts w:ascii="SimSun" w:hAnsi="SimSun" w:eastAsia="SimSun" w:cs="SimSun"/>
          <w:sz w:val="21"/>
          <w:szCs w:val="21"/>
          <w:spacing w:val="-8"/>
        </w:rPr>
        <w:t>供应商，饲料供应商收到资金后为农民提供</w:t>
      </w:r>
      <w:r>
        <w:rPr>
          <w:rFonts w:ascii="SimSun" w:hAnsi="SimSun" w:eastAsia="SimSun" w:cs="SimSun"/>
          <w:sz w:val="21"/>
          <w:szCs w:val="21"/>
          <w:spacing w:val="-9"/>
        </w:rPr>
        <w:t>饲料。这种放贷方式使养鸡</w:t>
      </w:r>
      <w:r>
        <w:rPr>
          <w:rFonts w:ascii="SimSun" w:hAnsi="SimSun" w:eastAsia="SimSun" w:cs="SimSun"/>
          <w:sz w:val="21"/>
          <w:szCs w:val="21"/>
        </w:rPr>
        <w:t xml:space="preserve">  </w:t>
      </w:r>
      <w:r>
        <w:rPr>
          <w:rFonts w:ascii="SimSun" w:hAnsi="SimSun" w:eastAsia="SimSun" w:cs="SimSun"/>
          <w:sz w:val="21"/>
          <w:szCs w:val="21"/>
          <w:spacing w:val="-5"/>
        </w:rPr>
        <w:t>户在一只鸡的养殖周期中，仅需为饲料款付6分钱的利息，避免了对闲</w:t>
      </w:r>
      <w:r>
        <w:rPr>
          <w:rFonts w:ascii="SimSun" w:hAnsi="SimSun" w:eastAsia="SimSun" w:cs="SimSun"/>
          <w:sz w:val="21"/>
          <w:szCs w:val="21"/>
          <w:spacing w:val="4"/>
        </w:rPr>
        <w:t xml:space="preserve">  </w:t>
      </w:r>
      <w:r>
        <w:rPr>
          <w:rFonts w:ascii="SimSun" w:hAnsi="SimSun" w:eastAsia="SimSun" w:cs="SimSun"/>
          <w:sz w:val="21"/>
          <w:szCs w:val="21"/>
          <w:spacing w:val="-8"/>
        </w:rPr>
        <w:t>置资金付息，比传统贷款成本低了近一半，农民也省</w:t>
      </w:r>
      <w:r>
        <w:rPr>
          <w:rFonts w:ascii="SimSun" w:hAnsi="SimSun" w:eastAsia="SimSun" w:cs="SimSun"/>
          <w:sz w:val="21"/>
          <w:szCs w:val="21"/>
          <w:spacing w:val="-9"/>
        </w:rPr>
        <w:t>去了自己购买饲料</w:t>
      </w:r>
    </w:p>
    <w:p>
      <w:pPr>
        <w:spacing w:line="306" w:lineRule="auto"/>
        <w:sectPr>
          <w:footerReference w:type="default" r:id="rId170"/>
          <w:pgSz w:w="7830" w:h="12680"/>
          <w:pgMar w:top="400" w:right="735" w:bottom="728" w:left="700" w:header="0" w:footer="589" w:gutter="0"/>
        </w:sectPr>
        <w:rPr>
          <w:rFonts w:ascii="SimSun" w:hAnsi="SimSun" w:eastAsia="SimSun" w:cs="SimSun"/>
          <w:sz w:val="21"/>
          <w:szCs w:val="21"/>
        </w:rPr>
      </w:pPr>
    </w:p>
    <w:p>
      <w:pPr>
        <w:spacing w:before="263" w:line="221" w:lineRule="auto"/>
        <w:jc w:val="right"/>
        <w:rPr>
          <w:rFonts w:ascii="SimHei" w:hAnsi="SimHei" w:eastAsia="SimHei" w:cs="SimHei"/>
          <w:sz w:val="20"/>
          <w:szCs w:val="20"/>
        </w:rPr>
      </w:pPr>
      <w:r>
        <w:rPr>
          <w:rFonts w:ascii="SimHei" w:hAnsi="SimHei" w:eastAsia="SimHei" w:cs="SimHei"/>
          <w:sz w:val="20"/>
          <w:szCs w:val="20"/>
          <w:b/>
          <w:bCs/>
          <w:spacing w:val="-14"/>
        </w:rPr>
        <w:t>第七章</w:t>
      </w:r>
      <w:r>
        <w:rPr>
          <w:rFonts w:ascii="SimHei" w:hAnsi="SimHei" w:eastAsia="SimHei" w:cs="SimHei"/>
          <w:sz w:val="20"/>
          <w:szCs w:val="20"/>
          <w:spacing w:val="-14"/>
        </w:rPr>
        <w:t xml:space="preserve"> </w:t>
      </w:r>
      <w:r>
        <w:rPr>
          <w:rFonts w:ascii="SimHei" w:hAnsi="SimHei" w:eastAsia="SimHei" w:cs="SimHei"/>
          <w:sz w:val="20"/>
          <w:szCs w:val="20"/>
          <w:b/>
          <w:bCs/>
          <w:spacing w:val="-14"/>
        </w:rPr>
        <w:t>数字科技打通农村普惠金融发展的“最后一公</w:t>
      </w:r>
      <w:r>
        <w:rPr>
          <w:rFonts w:ascii="SimHei" w:hAnsi="SimHei" w:eastAsia="SimHei" w:cs="SimHei"/>
          <w:sz w:val="20"/>
          <w:szCs w:val="20"/>
          <w:b/>
          <w:bCs/>
          <w:spacing w:val="-15"/>
        </w:rPr>
        <w:t>里”</w:t>
      </w:r>
    </w:p>
    <w:p>
      <w:pPr>
        <w:pStyle w:val="BodyText"/>
        <w:spacing w:line="397"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的麻烦，可以专心进行养殖管理。</w:t>
      </w:r>
    </w:p>
    <w:p>
      <w:pPr>
        <w:ind w:right="169" w:firstLine="409"/>
        <w:spacing w:before="134" w:line="332" w:lineRule="auto"/>
        <w:jc w:val="both"/>
        <w:rPr>
          <w:rFonts w:ascii="SimSun" w:hAnsi="SimSun" w:eastAsia="SimSun" w:cs="SimSun"/>
          <w:sz w:val="20"/>
          <w:szCs w:val="20"/>
        </w:rPr>
      </w:pPr>
      <w:r>
        <w:rPr>
          <w:rFonts w:ascii="SimSun" w:hAnsi="SimSun" w:eastAsia="SimSun" w:cs="SimSun"/>
          <w:sz w:val="20"/>
          <w:szCs w:val="20"/>
          <w:spacing w:val="1"/>
        </w:rPr>
        <w:t>在贷后阶段，数字农贷应用智能监控系统将风险管理和生产管理有</w:t>
      </w:r>
      <w:r>
        <w:rPr>
          <w:rFonts w:ascii="SimSun" w:hAnsi="SimSun" w:eastAsia="SimSun" w:cs="SimSun"/>
          <w:sz w:val="20"/>
          <w:szCs w:val="20"/>
          <w:spacing w:val="10"/>
        </w:rPr>
        <w:t xml:space="preserve"> </w:t>
      </w:r>
      <w:r>
        <w:rPr>
          <w:rFonts w:ascii="SimSun" w:hAnsi="SimSun" w:eastAsia="SimSun" w:cs="SimSun"/>
          <w:sz w:val="20"/>
          <w:szCs w:val="20"/>
          <w:spacing w:val="2"/>
        </w:rPr>
        <w:t>机结合。该系统能够实现对棚舍湿度、温度、</w:t>
      </w:r>
      <w:r>
        <w:rPr>
          <w:rFonts w:ascii="SimSun" w:hAnsi="SimSun" w:eastAsia="SimSun" w:cs="SimSun"/>
          <w:sz w:val="20"/>
          <w:szCs w:val="20"/>
          <w:spacing w:val="1"/>
        </w:rPr>
        <w:t>饲料投放、养殖种群等指</w:t>
      </w:r>
      <w:r>
        <w:rPr>
          <w:rFonts w:ascii="SimSun" w:hAnsi="SimSun" w:eastAsia="SimSun" w:cs="SimSun"/>
          <w:sz w:val="20"/>
          <w:szCs w:val="20"/>
        </w:rPr>
        <w:t xml:space="preserve"> </w:t>
      </w:r>
      <w:r>
        <w:rPr>
          <w:rFonts w:ascii="SimSun" w:hAnsi="SimSun" w:eastAsia="SimSun" w:cs="SimSun"/>
          <w:sz w:val="20"/>
          <w:szCs w:val="20"/>
          <w:spacing w:val="2"/>
        </w:rPr>
        <w:t>标的实时监控，从而对养殖的异常情况进行识别预警。可以说，数字农</w:t>
      </w:r>
      <w:r>
        <w:rPr>
          <w:rFonts w:ascii="SimSun" w:hAnsi="SimSun" w:eastAsia="SimSun" w:cs="SimSun"/>
          <w:sz w:val="20"/>
          <w:szCs w:val="20"/>
          <w:spacing w:val="8"/>
        </w:rPr>
        <w:t xml:space="preserve"> </w:t>
      </w:r>
      <w:r>
        <w:rPr>
          <w:rFonts w:ascii="SimSun" w:hAnsi="SimSun" w:eastAsia="SimSun" w:cs="SimSun"/>
          <w:sz w:val="20"/>
          <w:szCs w:val="20"/>
          <w:spacing w:val="1"/>
        </w:rPr>
        <w:t>贷并不局限于对农户授信贷款，而是以此为起点，继续帮助农户做养殖</w:t>
      </w:r>
      <w:r>
        <w:rPr>
          <w:rFonts w:ascii="SimSun" w:hAnsi="SimSun" w:eastAsia="SimSun" w:cs="SimSun"/>
          <w:sz w:val="20"/>
          <w:szCs w:val="20"/>
          <w:spacing w:val="16"/>
        </w:rPr>
        <w:t xml:space="preserve"> </w:t>
      </w:r>
      <w:r>
        <w:rPr>
          <w:rFonts w:ascii="SimSun" w:hAnsi="SimSun" w:eastAsia="SimSun" w:cs="SimSun"/>
          <w:sz w:val="20"/>
          <w:szCs w:val="20"/>
          <w:spacing w:val="1"/>
        </w:rPr>
        <w:t>管理，对生产过程进行全程数字化监测，为养殖户提供免费的养殖管理</w:t>
      </w:r>
      <w:r>
        <w:rPr>
          <w:rFonts w:ascii="SimSun" w:hAnsi="SimSun" w:eastAsia="SimSun" w:cs="SimSun"/>
          <w:sz w:val="20"/>
          <w:szCs w:val="20"/>
          <w:spacing w:val="14"/>
        </w:rPr>
        <w:t xml:space="preserve"> </w:t>
      </w:r>
      <w:r>
        <w:rPr>
          <w:rFonts w:ascii="SimSun" w:hAnsi="SimSun" w:eastAsia="SimSun" w:cs="SimSun"/>
          <w:sz w:val="20"/>
          <w:szCs w:val="20"/>
          <w:spacing w:val="1"/>
        </w:rPr>
        <w:t>系统、监控系统、物流管理系统等，帮助其建立一套集物流管理、信息</w:t>
      </w:r>
    </w:p>
    <w:p>
      <w:pPr>
        <w:spacing w:line="219" w:lineRule="auto"/>
        <w:rPr>
          <w:rFonts w:ascii="SimSun" w:hAnsi="SimSun" w:eastAsia="SimSun" w:cs="SimSun"/>
          <w:sz w:val="20"/>
          <w:szCs w:val="20"/>
        </w:rPr>
      </w:pPr>
      <w:r>
        <w:rPr>
          <w:rFonts w:ascii="SimSun" w:hAnsi="SimSun" w:eastAsia="SimSun" w:cs="SimSun"/>
          <w:sz w:val="20"/>
          <w:szCs w:val="20"/>
          <w:spacing w:val="-4"/>
        </w:rPr>
        <w:t>流管理和资金流管理于一体的现代化农业养殖管理体系。</w:t>
      </w:r>
    </w:p>
    <w:p>
      <w:pPr>
        <w:pStyle w:val="BodyText"/>
        <w:spacing w:line="437" w:lineRule="auto"/>
        <w:rPr/>
      </w:pPr>
      <w:r/>
    </w:p>
    <w:p>
      <w:pPr>
        <w:ind w:left="843"/>
        <w:spacing w:before="79" w:line="221" w:lineRule="auto"/>
        <w:outlineLvl w:val="6"/>
        <w:rPr>
          <w:rFonts w:ascii="SimHei" w:hAnsi="SimHei" w:eastAsia="SimHei" w:cs="SimHei"/>
          <w:sz w:val="24"/>
          <w:szCs w:val="24"/>
        </w:rPr>
      </w:pPr>
      <w:r>
        <w:rPr>
          <w:rFonts w:ascii="SimHei" w:hAnsi="SimHei" w:eastAsia="SimHei" w:cs="SimHei"/>
          <w:sz w:val="24"/>
          <w:szCs w:val="24"/>
          <w:b/>
          <w:bCs/>
          <w:spacing w:val="-7"/>
        </w:rPr>
        <w:t>三、传统农村普惠金融发展已遭遇“天花板”</w:t>
      </w:r>
    </w:p>
    <w:p>
      <w:pPr>
        <w:pStyle w:val="BodyText"/>
        <w:spacing w:line="373" w:lineRule="auto"/>
        <w:rPr/>
      </w:pPr>
      <w:r/>
    </w:p>
    <w:p>
      <w:pPr>
        <w:ind w:right="120" w:firstLine="409"/>
        <w:spacing w:before="65" w:line="335" w:lineRule="auto"/>
        <w:jc w:val="both"/>
        <w:rPr>
          <w:rFonts w:ascii="SimSun" w:hAnsi="SimSun" w:eastAsia="SimSun" w:cs="SimSun"/>
          <w:sz w:val="20"/>
          <w:szCs w:val="20"/>
        </w:rPr>
      </w:pPr>
      <w:r>
        <w:rPr>
          <w:rFonts w:ascii="SimSun" w:hAnsi="SimSun" w:eastAsia="SimSun" w:cs="SimSun"/>
          <w:sz w:val="20"/>
          <w:szCs w:val="20"/>
          <w:spacing w:val="1"/>
        </w:rPr>
        <w:t>数字农贷模式的成功恰恰映射出当前农村普惠金融发展已遭遇“天 </w:t>
      </w:r>
      <w:r>
        <w:rPr>
          <w:rFonts w:ascii="SimSun" w:hAnsi="SimSun" w:eastAsia="SimSun" w:cs="SimSun"/>
          <w:sz w:val="20"/>
          <w:szCs w:val="20"/>
          <w:spacing w:val="-5"/>
        </w:rPr>
        <w:t>花板”。从农村金融的发展现状来看，其虽在发展规模和速度上取得了一 </w:t>
      </w:r>
      <w:r>
        <w:rPr>
          <w:rFonts w:ascii="SimSun" w:hAnsi="SimSun" w:eastAsia="SimSun" w:cs="SimSun"/>
          <w:sz w:val="20"/>
          <w:szCs w:val="20"/>
          <w:spacing w:val="1"/>
        </w:rPr>
        <w:t>定成绩，但在覆盖率、服务能力等方面仍有明显短板。首先，农村金融 </w:t>
      </w:r>
      <w:r>
        <w:rPr>
          <w:rFonts w:ascii="SimSun" w:hAnsi="SimSun" w:eastAsia="SimSun" w:cs="SimSun"/>
          <w:sz w:val="20"/>
          <w:szCs w:val="20"/>
          <w:spacing w:val="1"/>
        </w:rPr>
        <w:t>服务覆盖率显著提升，但与全国平均水平有一定差距。以银行网点数量 </w:t>
      </w:r>
      <w:r>
        <w:rPr>
          <w:rFonts w:ascii="SimSun" w:hAnsi="SimSun" w:eastAsia="SimSun" w:cs="SimSun"/>
          <w:sz w:val="20"/>
          <w:szCs w:val="20"/>
          <w:spacing w:val="4"/>
        </w:rPr>
        <w:t>为例，截至2017年末，农村地区银行网点数量为12.61万个，占全国总</w:t>
      </w:r>
      <w:r>
        <w:rPr>
          <w:rFonts w:ascii="SimSun" w:hAnsi="SimSun" w:eastAsia="SimSun" w:cs="SimSun"/>
          <w:sz w:val="20"/>
          <w:szCs w:val="20"/>
          <w:spacing w:val="16"/>
        </w:rPr>
        <w:t xml:space="preserve"> </w:t>
      </w:r>
      <w:r>
        <w:rPr>
          <w:rFonts w:ascii="SimSun" w:hAnsi="SimSun" w:eastAsia="SimSun" w:cs="SimSun"/>
          <w:sz w:val="20"/>
          <w:szCs w:val="20"/>
          <w:spacing w:val="7"/>
        </w:rPr>
        <w:t>数22.67万个的约55%。但值得注意的是，如前所述，2017年农村地区</w:t>
      </w:r>
      <w:r>
        <w:rPr>
          <w:rFonts w:ascii="SimSun" w:hAnsi="SimSun" w:eastAsia="SimSun" w:cs="SimSun"/>
          <w:sz w:val="20"/>
          <w:szCs w:val="20"/>
          <w:spacing w:val="4"/>
        </w:rPr>
        <w:t xml:space="preserve"> </w:t>
      </w:r>
      <w:r>
        <w:rPr>
          <w:rFonts w:ascii="SimSun" w:hAnsi="SimSun" w:eastAsia="SimSun" w:cs="SimSun"/>
          <w:sz w:val="20"/>
          <w:szCs w:val="20"/>
          <w:spacing w:val="1"/>
        </w:rPr>
        <w:t>每万人拥有的银行网点数量为1.30个，仍低于全国水平的1.63个；全国 </w:t>
      </w:r>
      <w:r>
        <w:rPr>
          <w:rFonts w:ascii="SimSun" w:hAnsi="SimSun" w:eastAsia="SimSun" w:cs="SimSun"/>
          <w:sz w:val="20"/>
          <w:szCs w:val="20"/>
          <w:spacing w:val="8"/>
        </w:rPr>
        <w:t>平均每万人对应的</w:t>
      </w:r>
      <w:r>
        <w:rPr>
          <w:rFonts w:ascii="Times New Roman" w:hAnsi="Times New Roman" w:eastAsia="Times New Roman" w:cs="Times New Roman"/>
          <w:sz w:val="20"/>
          <w:szCs w:val="20"/>
        </w:rPr>
        <w:t>ATM</w:t>
      </w:r>
      <w:r>
        <w:rPr>
          <w:rFonts w:ascii="SimSun" w:hAnsi="SimSun" w:eastAsia="SimSun" w:cs="SimSun"/>
          <w:sz w:val="20"/>
          <w:szCs w:val="20"/>
          <w:spacing w:val="8"/>
        </w:rPr>
        <w:t>数量为6.95台，农村地区仅为3.89台。其次，</w:t>
      </w:r>
      <w:r>
        <w:rPr>
          <w:rFonts w:ascii="SimSun" w:hAnsi="SimSun" w:eastAsia="SimSun" w:cs="SimSun"/>
          <w:sz w:val="20"/>
          <w:szCs w:val="20"/>
          <w:spacing w:val="18"/>
        </w:rPr>
        <w:t xml:space="preserve"> </w:t>
      </w:r>
      <w:r>
        <w:rPr>
          <w:rFonts w:ascii="SimSun" w:hAnsi="SimSun" w:eastAsia="SimSun" w:cs="SimSun"/>
          <w:sz w:val="20"/>
          <w:szCs w:val="20"/>
          <w:spacing w:val="1"/>
        </w:rPr>
        <w:t>虽然农村地区金融机构数增加，但其金融服务能力与城市金融机构有一 </w:t>
      </w:r>
      <w:r>
        <w:rPr>
          <w:rFonts w:ascii="SimSun" w:hAnsi="SimSun" w:eastAsia="SimSun" w:cs="SimSun"/>
          <w:sz w:val="20"/>
          <w:szCs w:val="20"/>
          <w:spacing w:val="4"/>
        </w:rPr>
        <w:t>定差距。据统计，2015—2017年每季度仅有约12%的</w:t>
      </w:r>
      <w:r>
        <w:rPr>
          <w:rFonts w:ascii="SimSun" w:hAnsi="SimSun" w:eastAsia="SimSun" w:cs="SimSun"/>
          <w:sz w:val="20"/>
          <w:szCs w:val="20"/>
          <w:spacing w:val="3"/>
        </w:rPr>
        <w:t>新增人民币贷款来 </w:t>
      </w:r>
      <w:r>
        <w:rPr>
          <w:rFonts w:ascii="SimSun" w:hAnsi="SimSun" w:eastAsia="SimSun" w:cs="SimSun"/>
          <w:sz w:val="20"/>
          <w:szCs w:val="20"/>
          <w:spacing w:val="6"/>
        </w:rPr>
        <w:t>自农村金融机构，而新增人民币贷款中的涉农贷款占比约为20%</w:t>
      </w:r>
      <w:r>
        <w:rPr>
          <w:rFonts w:ascii="SimSun" w:hAnsi="SimSun" w:eastAsia="SimSun" w:cs="SimSun"/>
          <w:sz w:val="20"/>
          <w:szCs w:val="20"/>
          <w:spacing w:val="5"/>
        </w:rPr>
        <w:t>以上，</w:t>
      </w:r>
      <w:r>
        <w:rPr>
          <w:rFonts w:ascii="SimSun" w:hAnsi="SimSun" w:eastAsia="SimSun" w:cs="SimSun"/>
          <w:sz w:val="20"/>
          <w:szCs w:val="20"/>
        </w:rPr>
        <w:t xml:space="preserve"> </w:t>
      </w:r>
      <w:r>
        <w:rPr>
          <w:rFonts w:ascii="SimSun" w:hAnsi="SimSun" w:eastAsia="SimSun" w:cs="SimSun"/>
          <w:sz w:val="20"/>
          <w:szCs w:val="20"/>
          <w:spacing w:val="2"/>
        </w:rPr>
        <w:t>说明有相当一部分的涉农贷款无法直接在农</w:t>
      </w:r>
      <w:r>
        <w:rPr>
          <w:rFonts w:ascii="SimSun" w:hAnsi="SimSun" w:eastAsia="SimSun" w:cs="SimSun"/>
          <w:sz w:val="20"/>
          <w:szCs w:val="20"/>
          <w:spacing w:val="1"/>
        </w:rPr>
        <w:t>村金融机构办理，农村金融</w:t>
      </w:r>
    </w:p>
    <w:p>
      <w:pPr>
        <w:spacing w:before="1" w:line="218" w:lineRule="auto"/>
        <w:rPr>
          <w:rFonts w:ascii="SimSun" w:hAnsi="SimSun" w:eastAsia="SimSun" w:cs="SimSun"/>
          <w:sz w:val="20"/>
          <w:szCs w:val="20"/>
        </w:rPr>
      </w:pPr>
      <w:r>
        <w:rPr>
          <w:rFonts w:ascii="SimSun" w:hAnsi="SimSun" w:eastAsia="SimSun" w:cs="SimSun"/>
          <w:sz w:val="20"/>
          <w:szCs w:val="20"/>
          <w:spacing w:val="-5"/>
        </w:rPr>
        <w:t>机构的服务能力还有待提高。</w:t>
      </w:r>
    </w:p>
    <w:p>
      <w:pPr>
        <w:ind w:right="150" w:firstLine="409"/>
        <w:spacing w:before="154" w:line="332" w:lineRule="auto"/>
        <w:jc w:val="both"/>
        <w:rPr>
          <w:rFonts w:ascii="SimSun" w:hAnsi="SimSun" w:eastAsia="SimSun" w:cs="SimSun"/>
          <w:sz w:val="20"/>
          <w:szCs w:val="20"/>
        </w:rPr>
      </w:pPr>
      <w:r>
        <w:rPr>
          <w:rFonts w:ascii="SimSun" w:hAnsi="SimSun" w:eastAsia="SimSun" w:cs="SimSun"/>
          <w:sz w:val="20"/>
          <w:szCs w:val="20"/>
          <w:spacing w:val="1"/>
        </w:rPr>
        <w:t>从农村金融的发展困境来看，信任机制和成本约束是制约农村金融</w:t>
      </w:r>
      <w:r>
        <w:rPr>
          <w:rFonts w:ascii="SimSun" w:hAnsi="SimSun" w:eastAsia="SimSun" w:cs="SimSun"/>
          <w:sz w:val="20"/>
          <w:szCs w:val="20"/>
          <w:spacing w:val="10"/>
        </w:rPr>
        <w:t xml:space="preserve"> </w:t>
      </w:r>
      <w:r>
        <w:rPr>
          <w:rFonts w:ascii="SimSun" w:hAnsi="SimSun" w:eastAsia="SimSun" w:cs="SimSun"/>
          <w:sz w:val="20"/>
          <w:szCs w:val="20"/>
          <w:spacing w:val="-8"/>
        </w:rPr>
        <w:t>“普惠化”的最大障碍。</w:t>
      </w:r>
      <w:r>
        <w:rPr>
          <w:rFonts w:ascii="SimSun" w:hAnsi="SimSun" w:eastAsia="SimSun" w:cs="SimSun"/>
          <w:sz w:val="20"/>
          <w:szCs w:val="20"/>
          <w:spacing w:val="44"/>
        </w:rPr>
        <w:t xml:space="preserve"> </w:t>
      </w:r>
      <w:r>
        <w:rPr>
          <w:rFonts w:ascii="SimSun" w:hAnsi="SimSun" w:eastAsia="SimSun" w:cs="SimSun"/>
          <w:sz w:val="20"/>
          <w:szCs w:val="20"/>
          <w:spacing w:val="-8"/>
        </w:rPr>
        <w:t>一方面，贷款前农民缺少抵押物和征信信息，传</w:t>
      </w:r>
      <w:r>
        <w:rPr>
          <w:rFonts w:ascii="SimSun" w:hAnsi="SimSun" w:eastAsia="SimSun" w:cs="SimSun"/>
          <w:sz w:val="20"/>
          <w:szCs w:val="20"/>
        </w:rPr>
        <w:t xml:space="preserve"> </w:t>
      </w:r>
      <w:r>
        <w:rPr>
          <w:rFonts w:ascii="SimSun" w:hAnsi="SimSun" w:eastAsia="SimSun" w:cs="SimSun"/>
          <w:sz w:val="20"/>
          <w:szCs w:val="20"/>
          <w:spacing w:val="-4"/>
        </w:rPr>
        <w:t>统金融机构不信任农民；贷款后农民将生产性贷款用于生活消费，还贷无</w:t>
      </w:r>
    </w:p>
    <w:p>
      <w:pPr>
        <w:spacing w:before="1" w:line="218" w:lineRule="auto"/>
        <w:rPr>
          <w:rFonts w:ascii="SimSun" w:hAnsi="SimSun" w:eastAsia="SimSun" w:cs="SimSun"/>
          <w:sz w:val="20"/>
          <w:szCs w:val="20"/>
        </w:rPr>
      </w:pPr>
      <w:r>
        <w:rPr>
          <w:rFonts w:ascii="SimSun" w:hAnsi="SimSun" w:eastAsia="SimSun" w:cs="SimSun"/>
          <w:sz w:val="20"/>
          <w:szCs w:val="20"/>
          <w:spacing w:val="1"/>
        </w:rPr>
        <w:t>望，这些都说明传统农村金融的信任机制严重缺失。另一方面，金融机</w:t>
      </w:r>
    </w:p>
    <w:p>
      <w:pPr>
        <w:spacing w:line="218" w:lineRule="auto"/>
        <w:sectPr>
          <w:footerReference w:type="default" r:id="rId171"/>
          <w:pgSz w:w="7830" w:h="12670"/>
          <w:pgMar w:top="400" w:right="709" w:bottom="668" w:left="680" w:header="0" w:footer="529" w:gutter="0"/>
        </w:sectPr>
        <w:rPr>
          <w:rFonts w:ascii="SimSun" w:hAnsi="SimSun" w:eastAsia="SimSun" w:cs="SimSun"/>
          <w:sz w:val="20"/>
          <w:szCs w:val="20"/>
        </w:rPr>
      </w:pPr>
    </w:p>
    <w:p>
      <w:pPr>
        <w:ind w:left="2"/>
        <w:spacing w:before="28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61" w:lineRule="auto"/>
        <w:rPr/>
      </w:pPr>
      <w:r/>
    </w:p>
    <w:p>
      <w:pPr>
        <w:ind w:right="90"/>
        <w:spacing w:before="69" w:line="292" w:lineRule="auto"/>
        <w:jc w:val="both"/>
        <w:rPr>
          <w:rFonts w:ascii="SimSun" w:hAnsi="SimSun" w:eastAsia="SimSun" w:cs="SimSun"/>
          <w:sz w:val="21"/>
          <w:szCs w:val="21"/>
        </w:rPr>
      </w:pPr>
      <w:r>
        <w:rPr>
          <w:rFonts w:ascii="SimSun" w:hAnsi="SimSun" w:eastAsia="SimSun" w:cs="SimSun"/>
          <w:sz w:val="21"/>
          <w:szCs w:val="21"/>
          <w:spacing w:val="-8"/>
        </w:rPr>
        <w:t>构的运营成本居高不下，农村金融业务小而分散，</w:t>
      </w:r>
      <w:r>
        <w:rPr>
          <w:rFonts w:ascii="SimSun" w:hAnsi="SimSun" w:eastAsia="SimSun" w:cs="SimSun"/>
          <w:sz w:val="21"/>
          <w:szCs w:val="21"/>
          <w:spacing w:val="-9"/>
        </w:rPr>
        <w:t>收益往往不能覆盖信</w:t>
      </w:r>
      <w:r>
        <w:rPr>
          <w:rFonts w:ascii="SimSun" w:hAnsi="SimSun" w:eastAsia="SimSun" w:cs="SimSun"/>
          <w:sz w:val="21"/>
          <w:szCs w:val="21"/>
        </w:rPr>
        <w:t xml:space="preserve"> </w:t>
      </w:r>
      <w:r>
        <w:rPr>
          <w:rFonts w:ascii="SimSun" w:hAnsi="SimSun" w:eastAsia="SimSun" w:cs="SimSun"/>
          <w:sz w:val="21"/>
          <w:szCs w:val="21"/>
          <w:spacing w:val="-9"/>
        </w:rPr>
        <w:t>贷的人工成本，这就大大增加了传统金融机构的负担。更严重的是，政</w:t>
      </w:r>
      <w:r>
        <w:rPr>
          <w:rFonts w:ascii="SimSun" w:hAnsi="SimSun" w:eastAsia="SimSun" w:cs="SimSun"/>
          <w:sz w:val="21"/>
          <w:szCs w:val="21"/>
          <w:spacing w:val="16"/>
        </w:rPr>
        <w:t xml:space="preserve"> </w:t>
      </w:r>
      <w:r>
        <w:rPr>
          <w:rFonts w:ascii="SimSun" w:hAnsi="SimSun" w:eastAsia="SimSun" w:cs="SimSun"/>
          <w:sz w:val="21"/>
          <w:szCs w:val="21"/>
          <w:spacing w:val="-9"/>
        </w:rPr>
        <w:t>府部门历年来在农村金融领域巨大的政策支持和资金投入，并未有效缓</w:t>
      </w:r>
      <w:r>
        <w:rPr>
          <w:rFonts w:ascii="SimSun" w:hAnsi="SimSun" w:eastAsia="SimSun" w:cs="SimSun"/>
          <w:sz w:val="21"/>
          <w:szCs w:val="21"/>
          <w:spacing w:val="15"/>
        </w:rPr>
        <w:t xml:space="preserve"> </w:t>
      </w:r>
      <w:r>
        <w:rPr>
          <w:rFonts w:ascii="SimSun" w:hAnsi="SimSun" w:eastAsia="SimSun" w:cs="SimSun"/>
          <w:sz w:val="21"/>
          <w:szCs w:val="21"/>
          <w:spacing w:val="-15"/>
        </w:rPr>
        <w:t>解其金融服务相对落后的局面。</w:t>
      </w:r>
    </w:p>
    <w:p>
      <w:pPr>
        <w:ind w:right="54" w:firstLine="439"/>
        <w:spacing w:before="139" w:line="270" w:lineRule="auto"/>
        <w:rPr>
          <w:rFonts w:ascii="SimSun" w:hAnsi="SimSun" w:eastAsia="SimSun" w:cs="SimSun"/>
          <w:sz w:val="21"/>
          <w:szCs w:val="21"/>
        </w:rPr>
      </w:pPr>
      <w:r>
        <w:rPr>
          <w:rFonts w:ascii="SimSun" w:hAnsi="SimSun" w:eastAsia="SimSun" w:cs="SimSun"/>
          <w:sz w:val="21"/>
          <w:szCs w:val="21"/>
          <w:spacing w:val="-15"/>
        </w:rPr>
        <w:t>因此，无论是从发展规模还是存在的问题看，传统农村普惠金融发展</w:t>
      </w:r>
      <w:r>
        <w:rPr>
          <w:rFonts w:ascii="SimSun" w:hAnsi="SimSun" w:eastAsia="SimSun" w:cs="SimSun"/>
          <w:sz w:val="21"/>
          <w:szCs w:val="21"/>
        </w:rPr>
        <w:t xml:space="preserve"> </w:t>
      </w:r>
      <w:r>
        <w:rPr>
          <w:rFonts w:ascii="SimSun" w:hAnsi="SimSun" w:eastAsia="SimSun" w:cs="SimSun"/>
          <w:sz w:val="21"/>
          <w:szCs w:val="21"/>
          <w:spacing w:val="-20"/>
        </w:rPr>
        <w:t>已经遭遇明显的“天花板”,而且陷入政府和市场双失灵的“囚徒困境”。</w:t>
      </w:r>
    </w:p>
    <w:p>
      <w:pPr>
        <w:pStyle w:val="BodyText"/>
        <w:spacing w:line="441" w:lineRule="auto"/>
        <w:rPr/>
      </w:pPr>
      <w:r/>
    </w:p>
    <w:p>
      <w:pPr>
        <w:ind w:left="1012"/>
        <w:spacing w:before="68" w:line="221" w:lineRule="auto"/>
        <w:outlineLvl w:val="6"/>
        <w:rPr>
          <w:rFonts w:ascii="SimHei" w:hAnsi="SimHei" w:eastAsia="SimHei" w:cs="SimHei"/>
          <w:sz w:val="21"/>
          <w:szCs w:val="21"/>
        </w:rPr>
      </w:pPr>
      <w:r>
        <w:rPr>
          <w:rFonts w:ascii="SimHei" w:hAnsi="SimHei" w:eastAsia="SimHei" w:cs="SimHei"/>
          <w:sz w:val="21"/>
          <w:szCs w:val="21"/>
          <w:b/>
          <w:bCs/>
          <w:spacing w:val="15"/>
        </w:rPr>
        <w:t>四</w:t>
      </w:r>
      <w:r>
        <w:rPr>
          <w:rFonts w:ascii="SimHei" w:hAnsi="SimHei" w:eastAsia="SimHei" w:cs="SimHei"/>
          <w:sz w:val="21"/>
          <w:szCs w:val="21"/>
          <w:spacing w:val="-49"/>
        </w:rPr>
        <w:t xml:space="preserve"> </w:t>
      </w:r>
      <w:r>
        <w:rPr>
          <w:rFonts w:ascii="SimHei" w:hAnsi="SimHei" w:eastAsia="SimHei" w:cs="SimHei"/>
          <w:sz w:val="21"/>
          <w:szCs w:val="21"/>
          <w:b/>
          <w:bCs/>
          <w:spacing w:val="15"/>
        </w:rPr>
        <w:t>、数字技术为农村普惠金融发展另辟蹊径</w:t>
      </w:r>
    </w:p>
    <w:p>
      <w:pPr>
        <w:pStyle w:val="BodyText"/>
        <w:spacing w:line="388"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7"/>
        </w:rPr>
        <w:t>(一)数字农贷模式的主要经验</w:t>
      </w:r>
    </w:p>
    <w:p>
      <w:pPr>
        <w:pStyle w:val="BodyText"/>
        <w:spacing w:line="382" w:lineRule="auto"/>
        <w:rPr/>
      </w:pPr>
      <w:r/>
    </w:p>
    <w:p>
      <w:pPr>
        <w:ind w:firstLine="439"/>
        <w:spacing w:before="69" w:line="300" w:lineRule="auto"/>
        <w:jc w:val="both"/>
        <w:rPr>
          <w:rFonts w:ascii="SimSun" w:hAnsi="SimSun" w:eastAsia="SimSun" w:cs="SimSun"/>
          <w:sz w:val="21"/>
          <w:szCs w:val="21"/>
        </w:rPr>
      </w:pPr>
      <w:r>
        <w:rPr>
          <w:rFonts w:ascii="SimSun" w:hAnsi="SimSun" w:eastAsia="SimSun" w:cs="SimSun"/>
          <w:sz w:val="21"/>
          <w:szCs w:val="21"/>
          <w:spacing w:val="-7"/>
        </w:rPr>
        <w:t>首先，数字农贷模式解决了农村金融的可获得性难题。如前所述，</w:t>
      </w:r>
      <w:r>
        <w:rPr>
          <w:rFonts w:ascii="SimSun" w:hAnsi="SimSun" w:eastAsia="SimSun" w:cs="SimSun"/>
          <w:sz w:val="21"/>
          <w:szCs w:val="21"/>
          <w:spacing w:val="16"/>
        </w:rPr>
        <w:t xml:space="preserve"> </w:t>
      </w:r>
      <w:r>
        <w:rPr>
          <w:rFonts w:ascii="SimSun" w:hAnsi="SimSun" w:eastAsia="SimSun" w:cs="SimSun"/>
          <w:sz w:val="21"/>
          <w:szCs w:val="21"/>
          <w:spacing w:val="-8"/>
        </w:rPr>
        <w:t>农户既无资产担保又是信用白户，金融机构想贷而不敢贷款</w:t>
      </w:r>
      <w:r>
        <w:rPr>
          <w:rFonts w:ascii="SimSun" w:hAnsi="SimSun" w:eastAsia="SimSun" w:cs="SimSun"/>
          <w:sz w:val="21"/>
          <w:szCs w:val="21"/>
          <w:spacing w:val="-9"/>
        </w:rPr>
        <w:t>给农户，以</w:t>
      </w:r>
      <w:r>
        <w:rPr>
          <w:rFonts w:ascii="SimSun" w:hAnsi="SimSun" w:eastAsia="SimSun" w:cs="SimSun"/>
          <w:sz w:val="21"/>
          <w:szCs w:val="21"/>
        </w:rPr>
        <w:t xml:space="preserve">  </w:t>
      </w:r>
      <w:r>
        <w:rPr>
          <w:rFonts w:ascii="SimSun" w:hAnsi="SimSun" w:eastAsia="SimSun" w:cs="SimSun"/>
          <w:sz w:val="21"/>
          <w:szCs w:val="21"/>
          <w:spacing w:val="-9"/>
        </w:rPr>
        <w:t>致农户越来越远离传统金融服务体系。而“数字农贷”模式通过对农业</w:t>
      </w:r>
      <w:r>
        <w:rPr>
          <w:rFonts w:ascii="SimSun" w:hAnsi="SimSun" w:eastAsia="SimSun" w:cs="SimSun"/>
          <w:sz w:val="21"/>
          <w:szCs w:val="21"/>
          <w:spacing w:val="7"/>
        </w:rPr>
        <w:t xml:space="preserve">  </w:t>
      </w:r>
      <w:r>
        <w:rPr>
          <w:rFonts w:ascii="SimSun" w:hAnsi="SimSun" w:eastAsia="SimSun" w:cs="SimSun"/>
          <w:sz w:val="21"/>
          <w:szCs w:val="21"/>
          <w:spacing w:val="-9"/>
        </w:rPr>
        <w:t>生产养殖过程的深入研究，建立数字化的量化模型，基于数字化的量化</w:t>
      </w:r>
      <w:r>
        <w:rPr>
          <w:rFonts w:ascii="SimSun" w:hAnsi="SimSun" w:eastAsia="SimSun" w:cs="SimSun"/>
          <w:sz w:val="21"/>
          <w:szCs w:val="21"/>
          <w:spacing w:val="8"/>
        </w:rPr>
        <w:t xml:space="preserve">  </w:t>
      </w:r>
      <w:r>
        <w:rPr>
          <w:rFonts w:ascii="SimSun" w:hAnsi="SimSun" w:eastAsia="SimSun" w:cs="SimSun"/>
          <w:sz w:val="21"/>
          <w:szCs w:val="21"/>
          <w:spacing w:val="-7"/>
        </w:rPr>
        <w:t>模型和农户历史养殖数据对农户授信，农户信用的产生就</w:t>
      </w:r>
      <w:r>
        <w:rPr>
          <w:rFonts w:ascii="SimSun" w:hAnsi="SimSun" w:eastAsia="SimSun" w:cs="SimSun"/>
          <w:sz w:val="21"/>
          <w:szCs w:val="21"/>
          <w:spacing w:val="-8"/>
        </w:rPr>
        <w:t>是基于数字化</w:t>
      </w:r>
      <w:r>
        <w:rPr>
          <w:rFonts w:ascii="SimSun" w:hAnsi="SimSun" w:eastAsia="SimSun" w:cs="SimSun"/>
          <w:sz w:val="21"/>
          <w:szCs w:val="21"/>
        </w:rPr>
        <w:t xml:space="preserve"> </w:t>
      </w:r>
      <w:r>
        <w:rPr>
          <w:rFonts w:ascii="SimSun" w:hAnsi="SimSun" w:eastAsia="SimSun" w:cs="SimSun"/>
          <w:sz w:val="21"/>
          <w:szCs w:val="21"/>
          <w:spacing w:val="-16"/>
        </w:rPr>
        <w:t>手段对农业生产过程量化分析的结果。</w:t>
      </w:r>
    </w:p>
    <w:p>
      <w:pPr>
        <w:ind w:right="49" w:firstLine="439"/>
        <w:spacing w:before="159" w:line="302" w:lineRule="auto"/>
        <w:jc w:val="both"/>
        <w:rPr>
          <w:rFonts w:ascii="SimSun" w:hAnsi="SimSun" w:eastAsia="SimSun" w:cs="SimSun"/>
          <w:sz w:val="21"/>
          <w:szCs w:val="21"/>
        </w:rPr>
      </w:pPr>
      <w:r>
        <w:rPr>
          <w:rFonts w:ascii="SimSun" w:hAnsi="SimSun" w:eastAsia="SimSun" w:cs="SimSun"/>
          <w:sz w:val="21"/>
          <w:szCs w:val="21"/>
          <w:spacing w:val="-8"/>
        </w:rPr>
        <w:t>其次，数字农贷模式解决了农村金融的信任难题。传统农</w:t>
      </w:r>
      <w:r>
        <w:rPr>
          <w:rFonts w:ascii="SimSun" w:hAnsi="SimSun" w:eastAsia="SimSun" w:cs="SimSun"/>
          <w:sz w:val="21"/>
          <w:szCs w:val="21"/>
          <w:spacing w:val="-9"/>
        </w:rPr>
        <w:t>村金融的</w:t>
      </w:r>
      <w:r>
        <w:rPr>
          <w:rFonts w:ascii="SimSun" w:hAnsi="SimSun" w:eastAsia="SimSun" w:cs="SimSun"/>
          <w:sz w:val="21"/>
          <w:szCs w:val="21"/>
        </w:rPr>
        <w:t xml:space="preserve"> </w:t>
      </w:r>
      <w:r>
        <w:rPr>
          <w:rFonts w:ascii="SimSun" w:hAnsi="SimSun" w:eastAsia="SimSun" w:cs="SimSun"/>
          <w:sz w:val="21"/>
          <w:szCs w:val="21"/>
          <w:spacing w:val="-8"/>
        </w:rPr>
        <w:t>风险控制一直是难以逾越的鸿沟。数字农贷模式一方面</w:t>
      </w:r>
      <w:r>
        <w:rPr>
          <w:rFonts w:ascii="SimSun" w:hAnsi="SimSun" w:eastAsia="SimSun" w:cs="SimSun"/>
          <w:sz w:val="21"/>
          <w:szCs w:val="21"/>
          <w:spacing w:val="-9"/>
        </w:rPr>
        <w:t>利用量化模型测</w:t>
      </w:r>
      <w:r>
        <w:rPr>
          <w:rFonts w:ascii="SimSun" w:hAnsi="SimSun" w:eastAsia="SimSun" w:cs="SimSun"/>
          <w:sz w:val="21"/>
          <w:szCs w:val="21"/>
        </w:rPr>
        <w:t xml:space="preserve"> </w:t>
      </w:r>
      <w:r>
        <w:rPr>
          <w:rFonts w:ascii="SimSun" w:hAnsi="SimSun" w:eastAsia="SimSun" w:cs="SimSun"/>
          <w:sz w:val="21"/>
          <w:szCs w:val="21"/>
          <w:spacing w:val="-9"/>
        </w:rPr>
        <w:t>算每一笔贷款的风险，在农业生产过程中做到对风险的实时监控，大大</w:t>
      </w:r>
      <w:r>
        <w:rPr>
          <w:rFonts w:ascii="SimSun" w:hAnsi="SimSun" w:eastAsia="SimSun" w:cs="SimSun"/>
          <w:sz w:val="21"/>
          <w:szCs w:val="21"/>
          <w:spacing w:val="17"/>
        </w:rPr>
        <w:t xml:space="preserve"> </w:t>
      </w:r>
      <w:r>
        <w:rPr>
          <w:rFonts w:ascii="SimSun" w:hAnsi="SimSun" w:eastAsia="SimSun" w:cs="SimSun"/>
          <w:sz w:val="21"/>
          <w:szCs w:val="21"/>
          <w:spacing w:val="-17"/>
        </w:rPr>
        <w:t>提高了贷款人在诸如虚构背调信息等方面的成本，使骗贷变得“不经济”;</w:t>
      </w:r>
      <w:r>
        <w:rPr>
          <w:rFonts w:ascii="SimSun" w:hAnsi="SimSun" w:eastAsia="SimSun" w:cs="SimSun"/>
          <w:sz w:val="21"/>
          <w:szCs w:val="21"/>
          <w:spacing w:val="15"/>
        </w:rPr>
        <w:t xml:space="preserve"> </w:t>
      </w:r>
      <w:r>
        <w:rPr>
          <w:rFonts w:ascii="SimSun" w:hAnsi="SimSun" w:eastAsia="SimSun" w:cs="SimSun"/>
          <w:sz w:val="21"/>
          <w:szCs w:val="21"/>
          <w:spacing w:val="-9"/>
        </w:rPr>
        <w:t>另一方面将信贷资金精准投放到农业生产的各个环节，并不与农户直接</w:t>
      </w:r>
      <w:r>
        <w:rPr>
          <w:rFonts w:ascii="SimSun" w:hAnsi="SimSun" w:eastAsia="SimSun" w:cs="SimSun"/>
          <w:sz w:val="21"/>
          <w:szCs w:val="21"/>
          <w:spacing w:val="15"/>
        </w:rPr>
        <w:t xml:space="preserve"> </w:t>
      </w:r>
      <w:r>
        <w:rPr>
          <w:rFonts w:ascii="SimSun" w:hAnsi="SimSun" w:eastAsia="SimSun" w:cs="SimSun"/>
          <w:sz w:val="21"/>
          <w:szCs w:val="21"/>
          <w:spacing w:val="-9"/>
        </w:rPr>
        <w:t>发生资金交易，这就彻底解决了农村信贷中生产性贷款挪作消费的“死</w:t>
      </w:r>
      <w:r>
        <w:rPr>
          <w:rFonts w:ascii="SimSun" w:hAnsi="SimSun" w:eastAsia="SimSun" w:cs="SimSun"/>
          <w:sz w:val="21"/>
          <w:szCs w:val="21"/>
          <w:spacing w:val="15"/>
        </w:rPr>
        <w:t xml:space="preserve"> </w:t>
      </w:r>
      <w:r>
        <w:rPr>
          <w:rFonts w:ascii="SimSun" w:hAnsi="SimSun" w:eastAsia="SimSun" w:cs="SimSun"/>
          <w:sz w:val="21"/>
          <w:szCs w:val="21"/>
          <w:spacing w:val="-13"/>
        </w:rPr>
        <w:t>穴”,极大地降低了农村金融的信贷风险。</w:t>
      </w:r>
    </w:p>
    <w:p>
      <w:pPr>
        <w:ind w:right="32" w:firstLine="439"/>
        <w:spacing w:before="156" w:line="292" w:lineRule="auto"/>
        <w:jc w:val="both"/>
        <w:rPr>
          <w:rFonts w:ascii="SimSun" w:hAnsi="SimSun" w:eastAsia="SimSun" w:cs="SimSun"/>
          <w:sz w:val="21"/>
          <w:szCs w:val="21"/>
        </w:rPr>
      </w:pPr>
      <w:r>
        <w:rPr>
          <w:rFonts w:ascii="SimSun" w:hAnsi="SimSun" w:eastAsia="SimSun" w:cs="SimSun"/>
          <w:sz w:val="21"/>
          <w:szCs w:val="21"/>
          <w:spacing w:val="-13"/>
        </w:rPr>
        <w:t>再次，数字农贷解决了农村金融运营成本的难题。</w:t>
      </w:r>
      <w:r>
        <w:rPr>
          <w:rFonts w:ascii="SimSun" w:hAnsi="SimSun" w:eastAsia="SimSun" w:cs="SimSun"/>
          <w:sz w:val="21"/>
          <w:szCs w:val="21"/>
          <w:spacing w:val="53"/>
        </w:rPr>
        <w:t xml:space="preserve"> </w:t>
      </w:r>
      <w:r>
        <w:rPr>
          <w:rFonts w:ascii="SimSun" w:hAnsi="SimSun" w:eastAsia="SimSun" w:cs="SimSun"/>
          <w:sz w:val="21"/>
          <w:szCs w:val="21"/>
          <w:spacing w:val="-13"/>
        </w:rPr>
        <w:t>一方面，数字农</w:t>
      </w:r>
      <w:r>
        <w:rPr>
          <w:rFonts w:ascii="SimSun" w:hAnsi="SimSun" w:eastAsia="SimSun" w:cs="SimSun"/>
          <w:sz w:val="21"/>
          <w:szCs w:val="21"/>
        </w:rPr>
        <w:t xml:space="preserve"> </w:t>
      </w:r>
      <w:r>
        <w:rPr>
          <w:rFonts w:ascii="SimSun" w:hAnsi="SimSun" w:eastAsia="SimSun" w:cs="SimSun"/>
          <w:sz w:val="21"/>
          <w:szCs w:val="21"/>
          <w:spacing w:val="-8"/>
        </w:rPr>
        <w:t>贷降低了农户的资金使用成本，分时分批放贷使农户</w:t>
      </w:r>
      <w:r>
        <w:rPr>
          <w:rFonts w:ascii="SimSun" w:hAnsi="SimSun" w:eastAsia="SimSun" w:cs="SimSun"/>
          <w:sz w:val="21"/>
          <w:szCs w:val="21"/>
          <w:spacing w:val="-9"/>
        </w:rPr>
        <w:t>只需为每一环节的</w:t>
      </w:r>
      <w:r>
        <w:rPr>
          <w:rFonts w:ascii="SimSun" w:hAnsi="SimSun" w:eastAsia="SimSun" w:cs="SimSun"/>
          <w:sz w:val="21"/>
          <w:szCs w:val="21"/>
        </w:rPr>
        <w:t xml:space="preserve"> </w:t>
      </w:r>
      <w:r>
        <w:rPr>
          <w:rFonts w:ascii="SimSun" w:hAnsi="SimSun" w:eastAsia="SimSun" w:cs="SimSun"/>
          <w:sz w:val="21"/>
          <w:szCs w:val="21"/>
          <w:spacing w:val="-15"/>
        </w:rPr>
        <w:t>贷款付息，而无须承担所有贷款在全周期中的使用成本；另一方面，数字 </w:t>
      </w:r>
      <w:r>
        <w:rPr>
          <w:rFonts w:ascii="SimSun" w:hAnsi="SimSun" w:eastAsia="SimSun" w:cs="SimSun"/>
          <w:sz w:val="21"/>
          <w:szCs w:val="21"/>
          <w:spacing w:val="-8"/>
        </w:rPr>
        <w:t>农贷极大地降低了单户的信审成本。农村信贷小额分散的特点，决定了</w:t>
      </w:r>
    </w:p>
    <w:p>
      <w:pPr>
        <w:spacing w:line="292" w:lineRule="auto"/>
        <w:sectPr>
          <w:footerReference w:type="default" r:id="rId172"/>
          <w:pgSz w:w="7830" w:h="12680"/>
          <w:pgMar w:top="400" w:right="785" w:bottom="658" w:left="700" w:header="0" w:footer="519" w:gutter="0"/>
        </w:sectPr>
        <w:rPr>
          <w:rFonts w:ascii="SimSun" w:hAnsi="SimSun" w:eastAsia="SimSun" w:cs="SimSun"/>
          <w:sz w:val="21"/>
          <w:szCs w:val="21"/>
        </w:rPr>
      </w:pPr>
    </w:p>
    <w:p>
      <w:pPr>
        <w:spacing w:before="233" w:line="221" w:lineRule="auto"/>
        <w:jc w:val="right"/>
        <w:rPr>
          <w:rFonts w:ascii="SimHei" w:hAnsi="SimHei" w:eastAsia="SimHei" w:cs="SimHei"/>
          <w:sz w:val="20"/>
          <w:szCs w:val="20"/>
        </w:rPr>
      </w:pPr>
      <w:r>
        <w:rPr>
          <w:rFonts w:ascii="SimHei" w:hAnsi="SimHei" w:eastAsia="SimHei" w:cs="SimHei"/>
          <w:sz w:val="20"/>
          <w:szCs w:val="20"/>
          <w:b/>
          <w:bCs/>
          <w:spacing w:val="-14"/>
        </w:rPr>
        <w:t>第七章</w:t>
      </w:r>
      <w:r>
        <w:rPr>
          <w:rFonts w:ascii="SimHei" w:hAnsi="SimHei" w:eastAsia="SimHei" w:cs="SimHei"/>
          <w:sz w:val="20"/>
          <w:szCs w:val="20"/>
          <w:spacing w:val="-14"/>
        </w:rPr>
        <w:t xml:space="preserve"> </w:t>
      </w:r>
      <w:r>
        <w:rPr>
          <w:rFonts w:ascii="SimHei" w:hAnsi="SimHei" w:eastAsia="SimHei" w:cs="SimHei"/>
          <w:sz w:val="20"/>
          <w:szCs w:val="20"/>
          <w:b/>
          <w:bCs/>
          <w:spacing w:val="-14"/>
        </w:rPr>
        <w:t>数字科技打通农村普惠金融发展的“最后一公</w:t>
      </w:r>
      <w:r>
        <w:rPr>
          <w:rFonts w:ascii="SimHei" w:hAnsi="SimHei" w:eastAsia="SimHei" w:cs="SimHei"/>
          <w:sz w:val="20"/>
          <w:szCs w:val="20"/>
          <w:b/>
          <w:bCs/>
          <w:spacing w:val="-15"/>
        </w:rPr>
        <w:t>里”</w:t>
      </w:r>
    </w:p>
    <w:p>
      <w:pPr>
        <w:pStyle w:val="BodyText"/>
        <w:spacing w:line="407" w:lineRule="auto"/>
        <w:rPr/>
      </w:pPr>
      <w:r/>
    </w:p>
    <w:p>
      <w:pPr>
        <w:ind w:right="207"/>
        <w:spacing w:before="65" w:line="332" w:lineRule="auto"/>
        <w:jc w:val="both"/>
        <w:rPr>
          <w:rFonts w:ascii="SimSun" w:hAnsi="SimSun" w:eastAsia="SimSun" w:cs="SimSun"/>
          <w:sz w:val="20"/>
          <w:szCs w:val="20"/>
        </w:rPr>
      </w:pPr>
      <w:r>
        <w:rPr>
          <w:rFonts w:ascii="SimSun" w:hAnsi="SimSun" w:eastAsia="SimSun" w:cs="SimSun"/>
          <w:sz w:val="20"/>
          <w:szCs w:val="20"/>
          <w:spacing w:val="2"/>
        </w:rPr>
        <w:t>传统机构开展农村金融业务取得的利差收入</w:t>
      </w:r>
      <w:r>
        <w:rPr>
          <w:rFonts w:ascii="SimSun" w:hAnsi="SimSun" w:eastAsia="SimSun" w:cs="SimSun"/>
          <w:sz w:val="20"/>
          <w:szCs w:val="20"/>
          <w:spacing w:val="1"/>
        </w:rPr>
        <w:t>很难覆盖信审成本，数字农</w:t>
      </w:r>
      <w:r>
        <w:rPr>
          <w:rFonts w:ascii="SimSun" w:hAnsi="SimSun" w:eastAsia="SimSun" w:cs="SimSun"/>
          <w:sz w:val="20"/>
          <w:szCs w:val="20"/>
        </w:rPr>
        <w:t xml:space="preserve"> </w:t>
      </w:r>
      <w:r>
        <w:rPr>
          <w:rFonts w:ascii="SimSun" w:hAnsi="SimSun" w:eastAsia="SimSun" w:cs="SimSun"/>
          <w:sz w:val="20"/>
          <w:szCs w:val="20"/>
          <w:spacing w:val="1"/>
        </w:rPr>
        <w:t>贷在前期投入固定成本搭建数字化的量化模型，从而使后期单个农户信</w:t>
      </w:r>
      <w:r>
        <w:rPr>
          <w:rFonts w:ascii="SimSun" w:hAnsi="SimSun" w:eastAsia="SimSun" w:cs="SimSun"/>
          <w:sz w:val="20"/>
          <w:szCs w:val="20"/>
          <w:spacing w:val="2"/>
        </w:rPr>
        <w:t xml:space="preserve"> </w:t>
      </w:r>
      <w:r>
        <w:rPr>
          <w:rFonts w:ascii="SimSun" w:hAnsi="SimSun" w:eastAsia="SimSun" w:cs="SimSun"/>
          <w:sz w:val="20"/>
          <w:szCs w:val="20"/>
          <w:spacing w:val="2"/>
        </w:rPr>
        <w:t>审的边际可变成本几乎降为零。因此，数字化技</w:t>
      </w:r>
      <w:r>
        <w:rPr>
          <w:rFonts w:ascii="SimSun" w:hAnsi="SimSun" w:eastAsia="SimSun" w:cs="SimSun"/>
          <w:sz w:val="20"/>
          <w:szCs w:val="20"/>
          <w:spacing w:val="1"/>
        </w:rPr>
        <w:t>术在农村金融的应用均</w:t>
      </w:r>
    </w:p>
    <w:p>
      <w:pPr>
        <w:spacing w:line="218" w:lineRule="auto"/>
        <w:rPr>
          <w:rFonts w:ascii="SimSun" w:hAnsi="SimSun" w:eastAsia="SimSun" w:cs="SimSun"/>
          <w:sz w:val="20"/>
          <w:szCs w:val="20"/>
        </w:rPr>
      </w:pPr>
      <w:r>
        <w:rPr>
          <w:rFonts w:ascii="SimSun" w:hAnsi="SimSun" w:eastAsia="SimSun" w:cs="SimSun"/>
          <w:sz w:val="20"/>
          <w:szCs w:val="20"/>
          <w:spacing w:val="-6"/>
        </w:rPr>
        <w:t>降低了金融服务提供方和获得方的成本。</w:t>
      </w:r>
    </w:p>
    <w:p>
      <w:pPr>
        <w:ind w:right="192" w:firstLine="430"/>
        <w:spacing w:before="144" w:line="332" w:lineRule="auto"/>
        <w:jc w:val="both"/>
        <w:rPr>
          <w:rFonts w:ascii="SimSun" w:hAnsi="SimSun" w:eastAsia="SimSun" w:cs="SimSun"/>
          <w:sz w:val="20"/>
          <w:szCs w:val="20"/>
        </w:rPr>
      </w:pPr>
      <w:r>
        <w:rPr>
          <w:rFonts w:ascii="SimSun" w:hAnsi="SimSun" w:eastAsia="SimSun" w:cs="SimSun"/>
          <w:sz w:val="20"/>
          <w:szCs w:val="20"/>
          <w:spacing w:val="1"/>
        </w:rPr>
        <w:t>最后，数字农贷解决了农业产业管理水平低下的难题。数字农贷模</w:t>
      </w:r>
      <w:r>
        <w:rPr>
          <w:rFonts w:ascii="SimSun" w:hAnsi="SimSun" w:eastAsia="SimSun" w:cs="SimSun"/>
          <w:sz w:val="20"/>
          <w:szCs w:val="20"/>
          <w:spacing w:val="8"/>
        </w:rPr>
        <w:t xml:space="preserve"> </w:t>
      </w:r>
      <w:r>
        <w:rPr>
          <w:rFonts w:ascii="SimSun" w:hAnsi="SimSun" w:eastAsia="SimSun" w:cs="SimSun"/>
          <w:sz w:val="20"/>
          <w:szCs w:val="20"/>
          <w:spacing w:val="1"/>
        </w:rPr>
        <w:t>式将农业生产管理与资金管理、风险管理有机结合起来，比如数字农贷</w:t>
      </w:r>
      <w:r>
        <w:rPr>
          <w:rFonts w:ascii="SimSun" w:hAnsi="SimSun" w:eastAsia="SimSun" w:cs="SimSun"/>
          <w:sz w:val="20"/>
          <w:szCs w:val="20"/>
          <w:spacing w:val="18"/>
        </w:rPr>
        <w:t xml:space="preserve"> </w:t>
      </w:r>
      <w:r>
        <w:rPr>
          <w:rFonts w:ascii="SimSun" w:hAnsi="SimSun" w:eastAsia="SimSun" w:cs="SimSun"/>
          <w:sz w:val="20"/>
          <w:szCs w:val="20"/>
          <w:spacing w:val="1"/>
        </w:rPr>
        <w:t>在帮助养鸡农户管理信贷资金的同时，也帮助农民管理棚舍温度、养殖</w:t>
      </w:r>
    </w:p>
    <w:p>
      <w:pPr>
        <w:spacing w:before="1" w:line="219" w:lineRule="auto"/>
        <w:rPr>
          <w:rFonts w:ascii="SimSun" w:hAnsi="SimSun" w:eastAsia="SimSun" w:cs="SimSun"/>
          <w:sz w:val="20"/>
          <w:szCs w:val="20"/>
        </w:rPr>
      </w:pPr>
      <w:r>
        <w:rPr>
          <w:rFonts w:ascii="SimSun" w:hAnsi="SimSun" w:eastAsia="SimSun" w:cs="SimSun"/>
          <w:sz w:val="20"/>
          <w:szCs w:val="20"/>
          <w:spacing w:val="-5"/>
        </w:rPr>
        <w:t>环境、饲料投放量、出栏时间等，提高了养殖的水平和效率。</w:t>
      </w:r>
    </w:p>
    <w:p>
      <w:pPr>
        <w:pStyle w:val="BodyText"/>
        <w:spacing w:line="460" w:lineRule="auto"/>
        <w:rPr/>
      </w:pPr>
      <w:r/>
    </w:p>
    <w:p>
      <w:pPr>
        <w:ind w:left="2"/>
        <w:spacing w:before="65" w:line="222" w:lineRule="auto"/>
        <w:rPr>
          <w:rFonts w:ascii="SimHei" w:hAnsi="SimHei" w:eastAsia="SimHei" w:cs="SimHei"/>
          <w:sz w:val="20"/>
          <w:szCs w:val="20"/>
        </w:rPr>
      </w:pPr>
      <w:r>
        <w:rPr>
          <w:rFonts w:ascii="SimHei" w:hAnsi="SimHei" w:eastAsia="SimHei" w:cs="SimHei"/>
          <w:sz w:val="20"/>
          <w:szCs w:val="20"/>
          <w:b/>
          <w:bCs/>
          <w:spacing w:val="16"/>
        </w:rPr>
        <w:t>(二)数字农贷模式的可复制性</w:t>
      </w:r>
    </w:p>
    <w:p>
      <w:pPr>
        <w:pStyle w:val="BodyText"/>
        <w:spacing w:line="416" w:lineRule="auto"/>
        <w:rPr/>
      </w:pPr>
      <w:r/>
    </w:p>
    <w:p>
      <w:pPr>
        <w:ind w:right="171" w:firstLine="430"/>
        <w:spacing w:before="66" w:line="332" w:lineRule="auto"/>
        <w:jc w:val="both"/>
        <w:rPr>
          <w:rFonts w:ascii="SimSun" w:hAnsi="SimSun" w:eastAsia="SimSun" w:cs="SimSun"/>
          <w:sz w:val="20"/>
          <w:szCs w:val="20"/>
        </w:rPr>
      </w:pPr>
      <w:r>
        <w:rPr>
          <w:rFonts w:ascii="SimSun" w:hAnsi="SimSun" w:eastAsia="SimSun" w:cs="SimSun"/>
          <w:sz w:val="20"/>
          <w:szCs w:val="20"/>
          <w:spacing w:val="2"/>
        </w:rPr>
        <w:t>数字农贷模式的可复制性和可移植性相对较强，不仅局限于肉鸡等</w:t>
      </w:r>
      <w:r>
        <w:rPr>
          <w:rFonts w:ascii="SimSun" w:hAnsi="SimSun" w:eastAsia="SimSun" w:cs="SimSun"/>
          <w:sz w:val="20"/>
          <w:szCs w:val="20"/>
        </w:rPr>
        <w:t xml:space="preserve"> </w:t>
      </w:r>
      <w:r>
        <w:rPr>
          <w:rFonts w:ascii="SimSun" w:hAnsi="SimSun" w:eastAsia="SimSun" w:cs="SimSun"/>
          <w:sz w:val="20"/>
          <w:szCs w:val="20"/>
          <w:spacing w:val="-4"/>
        </w:rPr>
        <w:t>养殖行业，也可拓展复制到种植、农产品加工等行业；不</w:t>
      </w:r>
      <w:r>
        <w:rPr>
          <w:rFonts w:ascii="SimSun" w:hAnsi="SimSun" w:eastAsia="SimSun" w:cs="SimSun"/>
          <w:sz w:val="20"/>
          <w:szCs w:val="20"/>
          <w:spacing w:val="-5"/>
        </w:rPr>
        <w:t>仅可应用于国内</w:t>
      </w:r>
      <w:r>
        <w:rPr>
          <w:rFonts w:ascii="SimSun" w:hAnsi="SimSun" w:eastAsia="SimSun" w:cs="SimSun"/>
          <w:sz w:val="20"/>
          <w:szCs w:val="20"/>
        </w:rPr>
        <w:t xml:space="preserve"> </w:t>
      </w:r>
      <w:r>
        <w:rPr>
          <w:rFonts w:ascii="SimSun" w:hAnsi="SimSun" w:eastAsia="SimSun" w:cs="SimSun"/>
          <w:sz w:val="20"/>
          <w:szCs w:val="20"/>
          <w:spacing w:val="1"/>
        </w:rPr>
        <w:t>农业结构优化调整，也可推广至海外国家的农业发展。当然，数字农贷</w:t>
      </w:r>
    </w:p>
    <w:p>
      <w:pPr>
        <w:spacing w:before="1" w:line="219" w:lineRule="auto"/>
        <w:rPr>
          <w:rFonts w:ascii="SimSun" w:hAnsi="SimSun" w:eastAsia="SimSun" w:cs="SimSun"/>
          <w:sz w:val="20"/>
          <w:szCs w:val="20"/>
        </w:rPr>
      </w:pPr>
      <w:r>
        <w:rPr>
          <w:rFonts w:ascii="SimSun" w:hAnsi="SimSun" w:eastAsia="SimSun" w:cs="SimSun"/>
          <w:sz w:val="20"/>
          <w:szCs w:val="20"/>
          <w:spacing w:val="-5"/>
        </w:rPr>
        <w:t>模式应用领域也存在一定的共性，比如行业竞争相对充分等。</w:t>
      </w:r>
    </w:p>
    <w:p>
      <w:pPr>
        <w:ind w:right="166" w:firstLine="430"/>
        <w:spacing w:before="134" w:line="332" w:lineRule="auto"/>
        <w:jc w:val="both"/>
        <w:rPr>
          <w:rFonts w:ascii="SimSun" w:hAnsi="SimSun" w:eastAsia="SimSun" w:cs="SimSun"/>
          <w:sz w:val="20"/>
          <w:szCs w:val="20"/>
        </w:rPr>
      </w:pPr>
      <w:r>
        <w:rPr>
          <w:rFonts w:ascii="SimSun" w:hAnsi="SimSun" w:eastAsia="SimSun" w:cs="SimSun"/>
          <w:sz w:val="20"/>
          <w:szCs w:val="20"/>
          <w:spacing w:val="2"/>
        </w:rPr>
        <w:t>综合来看，农村金融服务覆盖率不高、信贷困难以及非正式金</w:t>
      </w:r>
      <w:r>
        <w:rPr>
          <w:rFonts w:ascii="SimSun" w:hAnsi="SimSun" w:eastAsia="SimSun" w:cs="SimSun"/>
          <w:sz w:val="20"/>
          <w:szCs w:val="20"/>
          <w:spacing w:val="1"/>
        </w:rPr>
        <w:t>融缺</w:t>
      </w:r>
      <w:r>
        <w:rPr>
          <w:rFonts w:ascii="SimSun" w:hAnsi="SimSun" w:eastAsia="SimSun" w:cs="SimSun"/>
          <w:sz w:val="20"/>
          <w:szCs w:val="20"/>
        </w:rPr>
        <w:t xml:space="preserve"> </w:t>
      </w:r>
      <w:r>
        <w:rPr>
          <w:rFonts w:ascii="SimSun" w:hAnsi="SimSun" w:eastAsia="SimSun" w:cs="SimSun"/>
          <w:sz w:val="20"/>
          <w:szCs w:val="20"/>
          <w:spacing w:val="1"/>
        </w:rPr>
        <w:t>乏保护等问题，使普惠金融在农村的道路越走越艰难，其根源在于传统</w:t>
      </w:r>
      <w:r>
        <w:rPr>
          <w:rFonts w:ascii="SimSun" w:hAnsi="SimSun" w:eastAsia="SimSun" w:cs="SimSun"/>
          <w:sz w:val="20"/>
          <w:szCs w:val="20"/>
          <w:spacing w:val="17"/>
        </w:rPr>
        <w:t xml:space="preserve"> </w:t>
      </w:r>
      <w:r>
        <w:rPr>
          <w:rFonts w:ascii="SimSun" w:hAnsi="SimSun" w:eastAsia="SimSun" w:cs="SimSun"/>
          <w:sz w:val="20"/>
          <w:szCs w:val="20"/>
          <w:spacing w:val="3"/>
        </w:rPr>
        <w:t>农村金融始终未能突破“对人不对事”(即依靠抵押物和征信信</w:t>
      </w:r>
      <w:r>
        <w:rPr>
          <w:rFonts w:ascii="SimSun" w:hAnsi="SimSun" w:eastAsia="SimSun" w:cs="SimSun"/>
          <w:sz w:val="20"/>
          <w:szCs w:val="20"/>
          <w:spacing w:val="2"/>
        </w:rPr>
        <w:t>息)的信</w:t>
      </w:r>
      <w:r>
        <w:rPr>
          <w:rFonts w:ascii="SimSun" w:hAnsi="SimSun" w:eastAsia="SimSun" w:cs="SimSun"/>
          <w:sz w:val="20"/>
          <w:szCs w:val="20"/>
        </w:rPr>
        <w:t xml:space="preserve"> </w:t>
      </w:r>
      <w:r>
        <w:rPr>
          <w:rFonts w:ascii="SimSun" w:hAnsi="SimSun" w:eastAsia="SimSun" w:cs="SimSun"/>
          <w:sz w:val="20"/>
          <w:szCs w:val="20"/>
          <w:spacing w:val="5"/>
        </w:rPr>
        <w:t>贷逻辑，而数字农贷模式“对事不对人”(即依靠农业生产</w:t>
      </w:r>
      <w:r>
        <w:rPr>
          <w:rFonts w:ascii="SimSun" w:hAnsi="SimSun" w:eastAsia="SimSun" w:cs="SimSun"/>
          <w:sz w:val="20"/>
          <w:szCs w:val="20"/>
          <w:spacing w:val="4"/>
        </w:rPr>
        <w:t>经营的数据</w:t>
      </w:r>
      <w:r>
        <w:rPr>
          <w:rFonts w:ascii="SimSun" w:hAnsi="SimSun" w:eastAsia="SimSun" w:cs="SimSun"/>
          <w:sz w:val="20"/>
          <w:szCs w:val="20"/>
        </w:rPr>
        <w:t xml:space="preserve"> </w:t>
      </w:r>
      <w:r>
        <w:rPr>
          <w:rFonts w:ascii="SimSun" w:hAnsi="SimSun" w:eastAsia="SimSun" w:cs="SimSun"/>
          <w:sz w:val="20"/>
          <w:szCs w:val="20"/>
          <w:spacing w:val="5"/>
        </w:rPr>
        <w:t>和概率)的信贷逻辑，不仅降低了农村信贷的成本，更促进了</w:t>
      </w:r>
      <w:r>
        <w:rPr>
          <w:rFonts w:ascii="SimSun" w:hAnsi="SimSun" w:eastAsia="SimSun" w:cs="SimSun"/>
          <w:sz w:val="20"/>
          <w:szCs w:val="20"/>
          <w:spacing w:val="4"/>
        </w:rPr>
        <w:t>农业生产</w:t>
      </w:r>
      <w:r>
        <w:rPr>
          <w:rFonts w:ascii="SimSun" w:hAnsi="SimSun" w:eastAsia="SimSun" w:cs="SimSun"/>
          <w:sz w:val="20"/>
          <w:szCs w:val="20"/>
        </w:rPr>
        <w:t xml:space="preserve"> </w:t>
      </w:r>
      <w:r>
        <w:rPr>
          <w:rFonts w:ascii="SimSun" w:hAnsi="SimSun" w:eastAsia="SimSun" w:cs="SimSun"/>
          <w:sz w:val="20"/>
          <w:szCs w:val="20"/>
          <w:spacing w:val="1"/>
        </w:rPr>
        <w:t>关系和生产力的改造提升。更重要的是，在呼唤规模化、集约化农业生</w:t>
      </w:r>
      <w:r>
        <w:rPr>
          <w:rFonts w:ascii="SimSun" w:hAnsi="SimSun" w:eastAsia="SimSun" w:cs="SimSun"/>
          <w:sz w:val="20"/>
          <w:szCs w:val="20"/>
          <w:spacing w:val="17"/>
        </w:rPr>
        <w:t xml:space="preserve"> </w:t>
      </w:r>
      <w:r>
        <w:rPr>
          <w:rFonts w:ascii="SimSun" w:hAnsi="SimSun" w:eastAsia="SimSun" w:cs="SimSun"/>
          <w:sz w:val="20"/>
          <w:szCs w:val="20"/>
          <w:spacing w:val="1"/>
        </w:rPr>
        <w:t>产的今天，数字金融极有可能是促进小农户与现代农业有机衔接的重要</w:t>
      </w:r>
    </w:p>
    <w:p>
      <w:pPr>
        <w:spacing w:before="1" w:line="219" w:lineRule="auto"/>
        <w:rPr>
          <w:rFonts w:ascii="SimSun" w:hAnsi="SimSun" w:eastAsia="SimSun" w:cs="SimSun"/>
          <w:sz w:val="20"/>
          <w:szCs w:val="20"/>
        </w:rPr>
      </w:pPr>
      <w:r>
        <w:rPr>
          <w:rFonts w:ascii="SimSun" w:hAnsi="SimSun" w:eastAsia="SimSun" w:cs="SimSun"/>
          <w:sz w:val="20"/>
          <w:szCs w:val="20"/>
          <w:spacing w:val="-3"/>
        </w:rPr>
        <w:t>路径。</w:t>
      </w:r>
    </w:p>
    <w:p>
      <w:pPr>
        <w:pStyle w:val="BodyText"/>
        <w:spacing w:line="437" w:lineRule="auto"/>
        <w:rPr/>
      </w:pPr>
      <w:r/>
    </w:p>
    <w:p>
      <w:pPr>
        <w:ind w:left="1233"/>
        <w:spacing w:before="79" w:line="221" w:lineRule="auto"/>
        <w:outlineLvl w:val="6"/>
        <w:rPr>
          <w:rFonts w:ascii="SimHei" w:hAnsi="SimHei" w:eastAsia="SimHei" w:cs="SimHei"/>
          <w:sz w:val="24"/>
          <w:szCs w:val="24"/>
        </w:rPr>
      </w:pPr>
      <w:r>
        <w:rPr>
          <w:rFonts w:ascii="SimHei" w:hAnsi="SimHei" w:eastAsia="SimHei" w:cs="SimHei"/>
          <w:sz w:val="24"/>
          <w:szCs w:val="24"/>
          <w:b/>
          <w:bCs/>
          <w:spacing w:val="-17"/>
        </w:rPr>
        <w:t>五</w:t>
      </w:r>
      <w:r>
        <w:rPr>
          <w:rFonts w:ascii="SimHei" w:hAnsi="SimHei" w:eastAsia="SimHei" w:cs="SimHei"/>
          <w:sz w:val="24"/>
          <w:szCs w:val="24"/>
          <w:spacing w:val="-49"/>
        </w:rPr>
        <w:t xml:space="preserve"> </w:t>
      </w:r>
      <w:r>
        <w:rPr>
          <w:rFonts w:ascii="SimHei" w:hAnsi="SimHei" w:eastAsia="SimHei" w:cs="SimHei"/>
          <w:sz w:val="24"/>
          <w:szCs w:val="24"/>
          <w:b/>
          <w:bCs/>
          <w:spacing w:val="-17"/>
        </w:rPr>
        <w:t>、数字农村普惠金融的发展任重道远</w:t>
      </w:r>
    </w:p>
    <w:p>
      <w:pPr>
        <w:pStyle w:val="BodyText"/>
        <w:spacing w:line="399" w:lineRule="auto"/>
        <w:rPr/>
      </w:pPr>
      <w:r/>
    </w:p>
    <w:p>
      <w:pPr>
        <w:ind w:right="100" w:firstLine="430"/>
        <w:spacing w:before="65" w:line="275" w:lineRule="auto"/>
        <w:rPr>
          <w:rFonts w:ascii="SimSun" w:hAnsi="SimSun" w:eastAsia="SimSun" w:cs="SimSun"/>
          <w:sz w:val="20"/>
          <w:szCs w:val="20"/>
        </w:rPr>
      </w:pPr>
      <w:r>
        <w:rPr>
          <w:rFonts w:ascii="SimSun" w:hAnsi="SimSun" w:eastAsia="SimSun" w:cs="SimSun"/>
          <w:sz w:val="20"/>
          <w:szCs w:val="20"/>
          <w:spacing w:val="-9"/>
        </w:rPr>
        <w:t>当然，数字技术应用于农业金融的进程并不是一蹴而就的，需要农户、</w:t>
      </w:r>
      <w:r>
        <w:rPr>
          <w:rFonts w:ascii="SimSun" w:hAnsi="SimSun" w:eastAsia="SimSun" w:cs="SimSun"/>
          <w:sz w:val="20"/>
          <w:szCs w:val="20"/>
          <w:spacing w:val="7"/>
        </w:rPr>
        <w:t xml:space="preserve"> </w:t>
      </w:r>
      <w:r>
        <w:rPr>
          <w:rFonts w:ascii="SimSun" w:hAnsi="SimSun" w:eastAsia="SimSun" w:cs="SimSun"/>
          <w:sz w:val="20"/>
          <w:szCs w:val="20"/>
          <w:spacing w:val="2"/>
        </w:rPr>
        <w:t>金融机构、数字服务企业、行业主管部门等</w:t>
      </w:r>
      <w:r>
        <w:rPr>
          <w:rFonts w:ascii="SimSun" w:hAnsi="SimSun" w:eastAsia="SimSun" w:cs="SimSun"/>
          <w:sz w:val="20"/>
          <w:szCs w:val="20"/>
          <w:spacing w:val="1"/>
        </w:rPr>
        <w:t>各方共同努力，共建数字农</w:t>
      </w:r>
    </w:p>
    <w:p>
      <w:pPr>
        <w:spacing w:line="275" w:lineRule="auto"/>
        <w:sectPr>
          <w:footerReference w:type="default" r:id="rId173"/>
          <w:pgSz w:w="7830" w:h="12670"/>
          <w:pgMar w:top="400" w:right="649" w:bottom="681" w:left="719" w:header="0" w:footer="552" w:gutter="0"/>
        </w:sectPr>
        <w:rPr>
          <w:rFonts w:ascii="SimSun" w:hAnsi="SimSun" w:eastAsia="SimSun" w:cs="SimSun"/>
          <w:sz w:val="20"/>
          <w:szCs w:val="20"/>
        </w:rPr>
      </w:pPr>
    </w:p>
    <w:p>
      <w:pPr>
        <w:ind w:left="2"/>
        <w:spacing w:before="25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399"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5"/>
        </w:rPr>
        <w:t>业金融的良好生态。具体来讲，包括以下几个方面。</w:t>
      </w:r>
    </w:p>
    <w:p>
      <w:pPr>
        <w:ind w:right="64" w:firstLine="379"/>
        <w:spacing w:before="144" w:line="350" w:lineRule="auto"/>
        <w:jc w:val="both"/>
        <w:rPr>
          <w:rFonts w:ascii="SimSun" w:hAnsi="SimSun" w:eastAsia="SimSun" w:cs="SimSun"/>
          <w:sz w:val="19"/>
          <w:szCs w:val="19"/>
        </w:rPr>
      </w:pPr>
      <w:r>
        <w:rPr>
          <w:rFonts w:ascii="SimSun" w:hAnsi="SimSun" w:eastAsia="SimSun" w:cs="SimSun"/>
          <w:sz w:val="19"/>
          <w:szCs w:val="19"/>
          <w:spacing w:val="15"/>
        </w:rPr>
        <w:t>一是积极开展数字农贷项目的试点工作。首先，申请1~2个国家级 </w:t>
      </w:r>
      <w:r>
        <w:rPr>
          <w:rFonts w:ascii="SimSun" w:hAnsi="SimSun" w:eastAsia="SimSun" w:cs="SimSun"/>
          <w:sz w:val="19"/>
          <w:szCs w:val="19"/>
          <w:spacing w:val="12"/>
        </w:rPr>
        <w:t>贫困县进行专门试点，将数字农贷项目在该地区的农业生</w:t>
      </w:r>
      <w:r>
        <w:rPr>
          <w:rFonts w:ascii="SimSun" w:hAnsi="SimSun" w:eastAsia="SimSun" w:cs="SimSun"/>
          <w:sz w:val="19"/>
          <w:szCs w:val="19"/>
          <w:spacing w:val="11"/>
        </w:rPr>
        <w:t>产进行全方位</w:t>
      </w:r>
      <w:r>
        <w:rPr>
          <w:rFonts w:ascii="SimSun" w:hAnsi="SimSun" w:eastAsia="SimSun" w:cs="SimSun"/>
          <w:sz w:val="19"/>
          <w:szCs w:val="19"/>
        </w:rPr>
        <w:t xml:space="preserve"> </w:t>
      </w:r>
      <w:r>
        <w:rPr>
          <w:rFonts w:ascii="SimSun" w:hAnsi="SimSun" w:eastAsia="SimSun" w:cs="SimSun"/>
          <w:sz w:val="19"/>
          <w:szCs w:val="19"/>
          <w:spacing w:val="12"/>
        </w:rPr>
        <w:t>试验，总结推广试点经验。其次，鼓励科技企业和金融机构开展数</w:t>
      </w:r>
      <w:r>
        <w:rPr>
          <w:rFonts w:ascii="SimSun" w:hAnsi="SimSun" w:eastAsia="SimSun" w:cs="SimSun"/>
          <w:sz w:val="19"/>
          <w:szCs w:val="19"/>
          <w:spacing w:val="11"/>
        </w:rPr>
        <w:t>字农</w:t>
      </w:r>
      <w:r>
        <w:rPr>
          <w:rFonts w:ascii="SimSun" w:hAnsi="SimSun" w:eastAsia="SimSun" w:cs="SimSun"/>
          <w:sz w:val="19"/>
          <w:szCs w:val="19"/>
        </w:rPr>
        <w:t xml:space="preserve"> </w:t>
      </w:r>
      <w:r>
        <w:rPr>
          <w:rFonts w:ascii="SimSun" w:hAnsi="SimSun" w:eastAsia="SimSun" w:cs="SimSun"/>
          <w:sz w:val="19"/>
          <w:szCs w:val="19"/>
          <w:spacing w:val="12"/>
        </w:rPr>
        <w:t>贷项目的合作试点，充分利用传统金融机构在农村的网点优</w:t>
      </w:r>
      <w:r>
        <w:rPr>
          <w:rFonts w:ascii="SimSun" w:hAnsi="SimSun" w:eastAsia="SimSun" w:cs="SimSun"/>
          <w:sz w:val="19"/>
          <w:szCs w:val="19"/>
          <w:spacing w:val="11"/>
        </w:rPr>
        <w:t>势，将科技</w:t>
      </w:r>
      <w:r>
        <w:rPr>
          <w:rFonts w:ascii="SimSun" w:hAnsi="SimSun" w:eastAsia="SimSun" w:cs="SimSun"/>
          <w:sz w:val="19"/>
          <w:szCs w:val="19"/>
        </w:rPr>
        <w:t xml:space="preserve"> </w:t>
      </w:r>
      <w:r>
        <w:rPr>
          <w:rFonts w:ascii="SimSun" w:hAnsi="SimSun" w:eastAsia="SimSun" w:cs="SimSun"/>
          <w:sz w:val="19"/>
          <w:szCs w:val="19"/>
          <w:spacing w:val="12"/>
        </w:rPr>
        <w:t>企业的数字化能力向金融机构输出，通过开放合作的生态支持数字农贷</w:t>
      </w:r>
    </w:p>
    <w:p>
      <w:pPr>
        <w:spacing w:line="219" w:lineRule="auto"/>
        <w:rPr>
          <w:rFonts w:ascii="SimSun" w:hAnsi="SimSun" w:eastAsia="SimSun" w:cs="SimSun"/>
          <w:sz w:val="19"/>
          <w:szCs w:val="19"/>
        </w:rPr>
      </w:pPr>
      <w:r>
        <w:rPr>
          <w:rFonts w:ascii="SimSun" w:hAnsi="SimSun" w:eastAsia="SimSun" w:cs="SimSun"/>
          <w:sz w:val="19"/>
          <w:szCs w:val="19"/>
          <w:spacing w:val="3"/>
        </w:rPr>
        <w:t>模式做大做强。</w:t>
      </w:r>
    </w:p>
    <w:p>
      <w:pPr>
        <w:ind w:right="19" w:firstLine="379"/>
        <w:spacing w:before="153" w:line="350" w:lineRule="auto"/>
        <w:jc w:val="both"/>
        <w:rPr>
          <w:rFonts w:ascii="SimSun" w:hAnsi="SimSun" w:eastAsia="SimSun" w:cs="SimSun"/>
          <w:sz w:val="19"/>
          <w:szCs w:val="19"/>
        </w:rPr>
      </w:pPr>
      <w:r>
        <w:rPr>
          <w:rFonts w:ascii="SimSun" w:hAnsi="SimSun" w:eastAsia="SimSun" w:cs="SimSun"/>
          <w:sz w:val="19"/>
          <w:szCs w:val="19"/>
          <w:spacing w:val="12"/>
        </w:rPr>
        <w:t>二是加强农村数字基础设施建设。完备的数字基础设施不仅是数</w:t>
      </w:r>
      <w:r>
        <w:rPr>
          <w:rFonts w:ascii="SimSun" w:hAnsi="SimSun" w:eastAsia="SimSun" w:cs="SimSun"/>
          <w:sz w:val="19"/>
          <w:szCs w:val="19"/>
          <w:spacing w:val="11"/>
        </w:rPr>
        <w:t>字 </w:t>
      </w:r>
      <w:r>
        <w:rPr>
          <w:rFonts w:ascii="SimSun" w:hAnsi="SimSun" w:eastAsia="SimSun" w:cs="SimSun"/>
          <w:sz w:val="19"/>
          <w:szCs w:val="19"/>
          <w:spacing w:val="12"/>
        </w:rPr>
        <w:t>农业金融规模化应用的必要条件，更是数字农业建设的基础支撑。建议</w:t>
      </w:r>
      <w:r>
        <w:rPr>
          <w:rFonts w:ascii="SimSun" w:hAnsi="SimSun" w:eastAsia="SimSun" w:cs="SimSun"/>
          <w:sz w:val="19"/>
          <w:szCs w:val="19"/>
          <w:spacing w:val="15"/>
        </w:rPr>
        <w:t xml:space="preserve"> </w:t>
      </w:r>
      <w:r>
        <w:rPr>
          <w:rFonts w:ascii="SimSun" w:hAnsi="SimSun" w:eastAsia="SimSun" w:cs="SimSun"/>
          <w:sz w:val="19"/>
          <w:szCs w:val="19"/>
          <w:spacing w:val="14"/>
        </w:rPr>
        <w:t>农业、财政部门加大对农业农村数字基础设施建设的政策和资金支持。</w:t>
      </w:r>
      <w:r>
        <w:rPr>
          <w:rFonts w:ascii="SimSun" w:hAnsi="SimSun" w:eastAsia="SimSun" w:cs="SimSun"/>
          <w:sz w:val="19"/>
          <w:szCs w:val="19"/>
        </w:rPr>
        <w:t xml:space="preserve"> </w:t>
      </w:r>
      <w:r>
        <w:rPr>
          <w:rFonts w:ascii="SimSun" w:hAnsi="SimSun" w:eastAsia="SimSun" w:cs="SimSun"/>
          <w:sz w:val="19"/>
          <w:szCs w:val="19"/>
          <w:spacing w:val="9"/>
        </w:rPr>
        <w:t>一方面，要加强农业农村数字基础设施的硬件建设，提升“硬标准”</w:t>
      </w:r>
      <w:r>
        <w:rPr>
          <w:rFonts w:ascii="SimSun" w:hAnsi="SimSun" w:eastAsia="SimSun" w:cs="SimSun"/>
          <w:sz w:val="19"/>
          <w:szCs w:val="19"/>
          <w:spacing w:val="8"/>
        </w:rPr>
        <w:t>;另</w:t>
      </w:r>
      <w:r>
        <w:rPr>
          <w:rFonts w:ascii="SimSun" w:hAnsi="SimSun" w:eastAsia="SimSun" w:cs="SimSun"/>
          <w:sz w:val="19"/>
          <w:szCs w:val="19"/>
        </w:rPr>
        <w:t xml:space="preserve"> </w:t>
      </w:r>
      <w:r>
        <w:rPr>
          <w:rFonts w:ascii="SimSun" w:hAnsi="SimSun" w:eastAsia="SimSun" w:cs="SimSun"/>
          <w:sz w:val="19"/>
          <w:szCs w:val="19"/>
          <w:spacing w:val="12"/>
        </w:rPr>
        <w:t>一方面，要加强农业农村数据资源整合和开放共享，保障数据</w:t>
      </w:r>
      <w:r>
        <w:rPr>
          <w:rFonts w:ascii="SimSun" w:hAnsi="SimSun" w:eastAsia="SimSun" w:cs="SimSun"/>
          <w:sz w:val="19"/>
          <w:szCs w:val="19"/>
          <w:spacing w:val="11"/>
        </w:rPr>
        <w:t>安全，使</w:t>
      </w:r>
    </w:p>
    <w:p>
      <w:pPr>
        <w:spacing w:before="1" w:line="219" w:lineRule="auto"/>
        <w:rPr>
          <w:rFonts w:ascii="SimSun" w:hAnsi="SimSun" w:eastAsia="SimSun" w:cs="SimSun"/>
          <w:sz w:val="19"/>
          <w:szCs w:val="19"/>
        </w:rPr>
      </w:pPr>
      <w:r>
        <w:rPr>
          <w:rFonts w:ascii="SimSun" w:hAnsi="SimSun" w:eastAsia="SimSun" w:cs="SimSun"/>
          <w:sz w:val="19"/>
          <w:szCs w:val="19"/>
          <w:spacing w:val="5"/>
        </w:rPr>
        <w:t>数字农业具备坚强的软实力。</w:t>
      </w:r>
    </w:p>
    <w:p>
      <w:pPr>
        <w:ind w:firstLine="379"/>
        <w:spacing w:before="173" w:line="350" w:lineRule="auto"/>
        <w:jc w:val="both"/>
        <w:rPr>
          <w:rFonts w:ascii="SimSun" w:hAnsi="SimSun" w:eastAsia="SimSun" w:cs="SimSun"/>
          <w:sz w:val="19"/>
          <w:szCs w:val="19"/>
        </w:rPr>
      </w:pPr>
      <w:r>
        <w:rPr>
          <w:rFonts w:ascii="SimSun" w:hAnsi="SimSun" w:eastAsia="SimSun" w:cs="SimSun"/>
          <w:sz w:val="19"/>
          <w:szCs w:val="19"/>
          <w:spacing w:val="13"/>
        </w:rPr>
        <w:t>三是加快开发期权品种，丰富农业风险管理工具。</w:t>
      </w:r>
      <w:r>
        <w:rPr>
          <w:rFonts w:ascii="SimSun" w:hAnsi="SimSun" w:eastAsia="SimSun" w:cs="SimSun"/>
          <w:sz w:val="19"/>
          <w:szCs w:val="19"/>
          <w:spacing w:val="12"/>
        </w:rPr>
        <w:t>目前，在数字农</w:t>
      </w:r>
      <w:r>
        <w:rPr>
          <w:rFonts w:ascii="SimSun" w:hAnsi="SimSun" w:eastAsia="SimSun" w:cs="SimSun"/>
          <w:sz w:val="19"/>
          <w:szCs w:val="19"/>
        </w:rPr>
        <w:t xml:space="preserve">  </w:t>
      </w:r>
      <w:r>
        <w:rPr>
          <w:rFonts w:ascii="SimSun" w:hAnsi="SimSun" w:eastAsia="SimSun" w:cs="SimSun"/>
          <w:sz w:val="19"/>
          <w:szCs w:val="19"/>
          <w:spacing w:val="12"/>
        </w:rPr>
        <w:t>贷项目运行中发现，由于缺乏相应的风险对冲工具，未</w:t>
      </w:r>
      <w:r>
        <w:rPr>
          <w:rFonts w:ascii="SimSun" w:hAnsi="SimSun" w:eastAsia="SimSun" w:cs="SimSun"/>
          <w:sz w:val="19"/>
          <w:szCs w:val="19"/>
          <w:spacing w:val="11"/>
        </w:rPr>
        <w:t>能形成风险管理</w:t>
      </w:r>
      <w:r>
        <w:rPr>
          <w:rFonts w:ascii="SimSun" w:hAnsi="SimSun" w:eastAsia="SimSun" w:cs="SimSun"/>
          <w:sz w:val="19"/>
          <w:szCs w:val="19"/>
        </w:rPr>
        <w:t xml:space="preserve">  </w:t>
      </w:r>
      <w:r>
        <w:rPr>
          <w:rFonts w:ascii="SimSun" w:hAnsi="SimSun" w:eastAsia="SimSun" w:cs="SimSun"/>
          <w:sz w:val="19"/>
          <w:szCs w:val="19"/>
          <w:spacing w:val="12"/>
        </w:rPr>
        <w:t>的闭环，这就损害了数字农贷模式下产业链的发展水平。因</w:t>
      </w:r>
      <w:r>
        <w:rPr>
          <w:rFonts w:ascii="SimSun" w:hAnsi="SimSun" w:eastAsia="SimSun" w:cs="SimSun"/>
          <w:sz w:val="19"/>
          <w:szCs w:val="19"/>
          <w:spacing w:val="11"/>
        </w:rPr>
        <w:t>此，建议证</w:t>
      </w:r>
      <w:r>
        <w:rPr>
          <w:rFonts w:ascii="SimSun" w:hAnsi="SimSun" w:eastAsia="SimSun" w:cs="SimSun"/>
          <w:sz w:val="19"/>
          <w:szCs w:val="19"/>
        </w:rPr>
        <w:t xml:space="preserve">  </w:t>
      </w:r>
      <w:r>
        <w:rPr>
          <w:rFonts w:ascii="SimSun" w:hAnsi="SimSun" w:eastAsia="SimSun" w:cs="SimSun"/>
          <w:sz w:val="19"/>
          <w:szCs w:val="19"/>
          <w:spacing w:val="8"/>
        </w:rPr>
        <w:t>券期货主管部门加快推出农产品期权品种，丰富我国农业风险管理工具，</w:t>
      </w:r>
    </w:p>
    <w:p>
      <w:pPr>
        <w:spacing w:line="219" w:lineRule="auto"/>
        <w:rPr>
          <w:rFonts w:ascii="SimSun" w:hAnsi="SimSun" w:eastAsia="SimSun" w:cs="SimSun"/>
          <w:sz w:val="19"/>
          <w:szCs w:val="19"/>
        </w:rPr>
      </w:pPr>
      <w:r>
        <w:rPr>
          <w:rFonts w:ascii="SimSun" w:hAnsi="SimSun" w:eastAsia="SimSun" w:cs="SimSun"/>
          <w:sz w:val="19"/>
          <w:szCs w:val="19"/>
          <w:spacing w:val="6"/>
        </w:rPr>
        <w:t>为数字技术在全农业领域的应用奠定坚实基</w:t>
      </w:r>
      <w:r>
        <w:rPr>
          <w:rFonts w:ascii="SimSun" w:hAnsi="SimSun" w:eastAsia="SimSun" w:cs="SimSun"/>
          <w:sz w:val="19"/>
          <w:szCs w:val="19"/>
          <w:spacing w:val="5"/>
        </w:rPr>
        <w:t>础。</w:t>
      </w:r>
    </w:p>
    <w:p>
      <w:pPr>
        <w:pStyle w:val="BodyText"/>
        <w:spacing w:line="476" w:lineRule="auto"/>
        <w:rPr/>
      </w:pPr>
      <w:r/>
    </w:p>
    <w:p>
      <w:pPr>
        <w:ind w:left="2"/>
        <w:spacing w:before="62" w:line="547" w:lineRule="exact"/>
        <w:rPr>
          <w:rFonts w:ascii="SimHei" w:hAnsi="SimHei" w:eastAsia="SimHei" w:cs="SimHei"/>
          <w:sz w:val="19"/>
          <w:szCs w:val="19"/>
        </w:rPr>
      </w:pPr>
      <w:r>
        <w:rPr>
          <w:rFonts w:ascii="SimHei" w:hAnsi="SimHei" w:eastAsia="SimHei" w:cs="SimHei"/>
          <w:sz w:val="19"/>
          <w:szCs w:val="19"/>
          <w:b/>
          <w:bCs/>
          <w:spacing w:val="-15"/>
          <w:position w:val="27"/>
        </w:rPr>
        <w:t>(</w:t>
      </w:r>
      <w:r>
        <w:rPr>
          <w:rFonts w:ascii="SimHei" w:hAnsi="SimHei" w:eastAsia="SimHei" w:cs="SimHei"/>
          <w:sz w:val="19"/>
          <w:szCs w:val="19"/>
          <w:spacing w:val="-37"/>
          <w:position w:val="27"/>
        </w:rPr>
        <w:t xml:space="preserve"> </w:t>
      </w:r>
      <w:r>
        <w:rPr>
          <w:rFonts w:ascii="SimHei" w:hAnsi="SimHei" w:eastAsia="SimHei" w:cs="SimHei"/>
          <w:sz w:val="19"/>
          <w:szCs w:val="19"/>
          <w:b/>
          <w:bCs/>
          <w:spacing w:val="-15"/>
          <w:position w:val="27"/>
        </w:rPr>
        <w:t>一</w:t>
      </w:r>
      <w:r>
        <w:rPr>
          <w:rFonts w:ascii="SimHei" w:hAnsi="SimHei" w:eastAsia="SimHei" w:cs="SimHei"/>
          <w:sz w:val="19"/>
          <w:szCs w:val="19"/>
          <w:spacing w:val="-45"/>
          <w:position w:val="27"/>
        </w:rPr>
        <w:t xml:space="preserve"> </w:t>
      </w:r>
      <w:r>
        <w:rPr>
          <w:rFonts w:ascii="SimHei" w:hAnsi="SimHei" w:eastAsia="SimHei" w:cs="SimHei"/>
          <w:sz w:val="19"/>
          <w:szCs w:val="19"/>
          <w:b/>
          <w:bCs/>
          <w:spacing w:val="-15"/>
          <w:position w:val="27"/>
        </w:rPr>
        <w:t>)</w:t>
      </w:r>
      <w:r>
        <w:rPr>
          <w:rFonts w:ascii="SimHei" w:hAnsi="SimHei" w:eastAsia="SimHei" w:cs="SimHei"/>
          <w:sz w:val="19"/>
          <w:szCs w:val="19"/>
          <w:spacing w:val="-42"/>
          <w:position w:val="27"/>
        </w:rPr>
        <w:t xml:space="preserve"> </w:t>
      </w:r>
      <w:r>
        <w:rPr>
          <w:rFonts w:ascii="SimHei" w:hAnsi="SimHei" w:eastAsia="SimHei" w:cs="SimHei"/>
          <w:sz w:val="19"/>
          <w:szCs w:val="19"/>
          <w:b/>
          <w:bCs/>
          <w:spacing w:val="-15"/>
          <w:position w:val="27"/>
        </w:rPr>
        <w:t>农</w:t>
      </w:r>
      <w:r>
        <w:rPr>
          <w:rFonts w:ascii="SimHei" w:hAnsi="SimHei" w:eastAsia="SimHei" w:cs="SimHei"/>
          <w:sz w:val="19"/>
          <w:szCs w:val="19"/>
          <w:spacing w:val="-44"/>
          <w:position w:val="27"/>
        </w:rPr>
        <w:t xml:space="preserve"> </w:t>
      </w:r>
      <w:r>
        <w:rPr>
          <w:rFonts w:ascii="SimHei" w:hAnsi="SimHei" w:eastAsia="SimHei" w:cs="SimHei"/>
          <w:sz w:val="19"/>
          <w:szCs w:val="19"/>
          <w:b/>
          <w:bCs/>
          <w:spacing w:val="-15"/>
          <w:position w:val="27"/>
        </w:rPr>
        <w:t>产</w:t>
      </w:r>
      <w:r>
        <w:rPr>
          <w:rFonts w:ascii="SimHei" w:hAnsi="SimHei" w:eastAsia="SimHei" w:cs="SimHei"/>
          <w:sz w:val="19"/>
          <w:szCs w:val="19"/>
          <w:spacing w:val="-32"/>
          <w:position w:val="27"/>
        </w:rPr>
        <w:t xml:space="preserve"> </w:t>
      </w:r>
      <w:r>
        <w:rPr>
          <w:rFonts w:ascii="SimHei" w:hAnsi="SimHei" w:eastAsia="SimHei" w:cs="SimHei"/>
          <w:sz w:val="19"/>
          <w:szCs w:val="19"/>
          <w:b/>
          <w:bCs/>
          <w:spacing w:val="-15"/>
          <w:position w:val="27"/>
        </w:rPr>
        <w:t>品</w:t>
      </w:r>
      <w:r>
        <w:rPr>
          <w:rFonts w:ascii="SimHei" w:hAnsi="SimHei" w:eastAsia="SimHei" w:cs="SimHei"/>
          <w:sz w:val="19"/>
          <w:szCs w:val="19"/>
          <w:spacing w:val="-37"/>
          <w:position w:val="27"/>
        </w:rPr>
        <w:t xml:space="preserve"> </w:t>
      </w:r>
      <w:r>
        <w:rPr>
          <w:rFonts w:ascii="SimHei" w:hAnsi="SimHei" w:eastAsia="SimHei" w:cs="SimHei"/>
          <w:sz w:val="19"/>
          <w:szCs w:val="19"/>
          <w:b/>
          <w:bCs/>
          <w:spacing w:val="-15"/>
          <w:position w:val="27"/>
        </w:rPr>
        <w:t>众</w:t>
      </w:r>
      <w:r>
        <w:rPr>
          <w:rFonts w:ascii="SimHei" w:hAnsi="SimHei" w:eastAsia="SimHei" w:cs="SimHei"/>
          <w:sz w:val="19"/>
          <w:szCs w:val="19"/>
          <w:spacing w:val="-39"/>
          <w:position w:val="27"/>
        </w:rPr>
        <w:t xml:space="preserve"> </w:t>
      </w:r>
      <w:r>
        <w:rPr>
          <w:rFonts w:ascii="SimHei" w:hAnsi="SimHei" w:eastAsia="SimHei" w:cs="SimHei"/>
          <w:sz w:val="19"/>
          <w:szCs w:val="19"/>
          <w:b/>
          <w:bCs/>
          <w:spacing w:val="-15"/>
          <w:position w:val="27"/>
        </w:rPr>
        <w:t>筹</w:t>
      </w:r>
    </w:p>
    <w:p>
      <w:pPr>
        <w:ind w:left="382"/>
        <w:spacing w:before="1" w:line="217" w:lineRule="auto"/>
        <w:rPr>
          <w:rFonts w:ascii="SimHei" w:hAnsi="SimHei" w:eastAsia="SimHei" w:cs="SimHei"/>
          <w:sz w:val="19"/>
          <w:szCs w:val="19"/>
        </w:rPr>
      </w:pPr>
      <w:r>
        <w:rPr>
          <w:rFonts w:ascii="SimHei" w:hAnsi="SimHei" w:eastAsia="SimHei" w:cs="SimHei"/>
          <w:sz w:val="19"/>
          <w:szCs w:val="19"/>
          <w:b/>
          <w:bCs/>
          <w:spacing w:val="11"/>
        </w:rPr>
        <w:t>1.行业实践</w:t>
      </w:r>
    </w:p>
    <w:p>
      <w:pPr>
        <w:ind w:right="80" w:firstLine="379"/>
        <w:spacing w:before="301" w:line="360" w:lineRule="auto"/>
        <w:jc w:val="both"/>
        <w:rPr>
          <w:rFonts w:ascii="SimSun" w:hAnsi="SimSun" w:eastAsia="SimSun" w:cs="SimSun"/>
          <w:sz w:val="19"/>
          <w:szCs w:val="19"/>
        </w:rPr>
      </w:pPr>
      <w:r>
        <w:rPr>
          <w:rFonts w:ascii="SimSun" w:hAnsi="SimSun" w:eastAsia="SimSun" w:cs="SimSun"/>
          <w:sz w:val="19"/>
          <w:szCs w:val="19"/>
          <w:spacing w:val="5"/>
        </w:rPr>
        <w:t>京东众筹平台是全国最大的产品众筹平台，农产品众筹依托京东众筹</w:t>
      </w:r>
      <w:r>
        <w:rPr>
          <w:rFonts w:ascii="SimSun" w:hAnsi="SimSun" w:eastAsia="SimSun" w:cs="SimSun"/>
          <w:sz w:val="19"/>
          <w:szCs w:val="19"/>
          <w:spacing w:val="9"/>
        </w:rPr>
        <w:t xml:space="preserve"> </w:t>
      </w:r>
      <w:r>
        <w:rPr>
          <w:rFonts w:ascii="SimSun" w:hAnsi="SimSun" w:eastAsia="SimSun" w:cs="SimSun"/>
          <w:sz w:val="19"/>
          <w:szCs w:val="19"/>
          <w:spacing w:val="6"/>
        </w:rPr>
        <w:t>的平台和流量优势，以众筹的模式打通农产品上行通</w:t>
      </w:r>
      <w:r>
        <w:rPr>
          <w:rFonts w:ascii="SimSun" w:hAnsi="SimSun" w:eastAsia="SimSun" w:cs="SimSun"/>
          <w:sz w:val="19"/>
          <w:szCs w:val="19"/>
          <w:spacing w:val="5"/>
        </w:rPr>
        <w:t>路，让农户不再为销</w:t>
      </w:r>
    </w:p>
    <w:p>
      <w:pPr>
        <w:spacing w:line="218" w:lineRule="auto"/>
        <w:rPr>
          <w:rFonts w:ascii="SimSun" w:hAnsi="SimSun" w:eastAsia="SimSun" w:cs="SimSun"/>
          <w:sz w:val="19"/>
          <w:szCs w:val="19"/>
        </w:rPr>
      </w:pPr>
      <w:r>
        <w:rPr>
          <w:rFonts w:ascii="SimSun" w:hAnsi="SimSun" w:eastAsia="SimSun" w:cs="SimSun"/>
          <w:sz w:val="19"/>
          <w:szCs w:val="19"/>
          <w:spacing w:val="2"/>
        </w:rPr>
        <w:t>路犯愁，带动当地特色农业及工业发展，构造闭环的农村众筹服务生态。</w:t>
      </w:r>
    </w:p>
    <w:p>
      <w:pPr>
        <w:ind w:right="76" w:firstLine="379"/>
        <w:spacing w:before="135" w:line="360" w:lineRule="auto"/>
        <w:jc w:val="both"/>
        <w:rPr>
          <w:rFonts w:ascii="SimSun" w:hAnsi="SimSun" w:eastAsia="SimSun" w:cs="SimSun"/>
          <w:sz w:val="19"/>
          <w:szCs w:val="19"/>
        </w:rPr>
      </w:pPr>
      <w:r>
        <w:rPr>
          <w:rFonts w:ascii="SimSun" w:hAnsi="SimSun" w:eastAsia="SimSun" w:cs="SimSun"/>
          <w:sz w:val="19"/>
          <w:szCs w:val="19"/>
          <w:spacing w:val="15"/>
        </w:rPr>
        <w:t>2018年5月，京东众筹与腾讯企鹅号联手启动了“特产中国</w:t>
      </w:r>
      <w:r>
        <w:rPr>
          <w:rFonts w:ascii="SimSun" w:hAnsi="SimSun" w:eastAsia="SimSun" w:cs="SimSun"/>
          <w:sz w:val="19"/>
          <w:szCs w:val="19"/>
          <w:spacing w:val="14"/>
        </w:rPr>
        <w:t>”公益</w:t>
      </w:r>
      <w:r>
        <w:rPr>
          <w:rFonts w:ascii="SimSun" w:hAnsi="SimSun" w:eastAsia="SimSun" w:cs="SimSun"/>
          <w:sz w:val="19"/>
          <w:szCs w:val="19"/>
        </w:rPr>
        <w:t xml:space="preserve"> </w:t>
      </w:r>
      <w:r>
        <w:rPr>
          <w:rFonts w:ascii="SimSun" w:hAnsi="SimSun" w:eastAsia="SimSun" w:cs="SimSun"/>
          <w:sz w:val="19"/>
          <w:szCs w:val="19"/>
          <w:spacing w:val="12"/>
        </w:rPr>
        <w:t>助农项目，有机生态茶叶、锦溪水蜜桃、水蜜大金杏、七彩土豆等众多</w:t>
      </w:r>
    </w:p>
    <w:p>
      <w:pPr>
        <w:spacing w:line="219" w:lineRule="auto"/>
        <w:rPr>
          <w:rFonts w:ascii="SimSun" w:hAnsi="SimSun" w:eastAsia="SimSun" w:cs="SimSun"/>
          <w:sz w:val="19"/>
          <w:szCs w:val="19"/>
        </w:rPr>
      </w:pPr>
      <w:r>
        <w:rPr>
          <w:rFonts w:ascii="SimSun" w:hAnsi="SimSun" w:eastAsia="SimSun" w:cs="SimSun"/>
          <w:sz w:val="19"/>
          <w:szCs w:val="19"/>
          <w:spacing w:val="12"/>
        </w:rPr>
        <w:t>优质扶贫农产品项目陆续上线京东众筹。这些项目在京东众筹平台得到</w:t>
      </w:r>
    </w:p>
    <w:p>
      <w:pPr>
        <w:spacing w:line="219" w:lineRule="auto"/>
        <w:sectPr>
          <w:footerReference w:type="default" r:id="rId174"/>
          <w:pgSz w:w="7830" w:h="12680"/>
          <w:pgMar w:top="400" w:right="735" w:bottom="708" w:left="750" w:header="0" w:footer="569" w:gutter="0"/>
        </w:sectPr>
        <w:rPr>
          <w:rFonts w:ascii="SimSun" w:hAnsi="SimSun" w:eastAsia="SimSun" w:cs="SimSun"/>
          <w:sz w:val="19"/>
          <w:szCs w:val="19"/>
        </w:rPr>
      </w:pPr>
    </w:p>
    <w:p>
      <w:pPr>
        <w:spacing w:before="193" w:line="221" w:lineRule="auto"/>
        <w:jc w:val="right"/>
        <w:rPr>
          <w:rFonts w:ascii="SimHei" w:hAnsi="SimHei" w:eastAsia="SimHei" w:cs="SimHei"/>
          <w:sz w:val="20"/>
          <w:szCs w:val="20"/>
        </w:rPr>
      </w:pPr>
      <w:r>
        <w:rPr>
          <w:rFonts w:ascii="SimHei" w:hAnsi="SimHei" w:eastAsia="SimHei" w:cs="SimHei"/>
          <w:sz w:val="20"/>
          <w:szCs w:val="20"/>
          <w:b/>
          <w:bCs/>
          <w:spacing w:val="-15"/>
        </w:rPr>
        <w:t>第七章</w:t>
      </w:r>
      <w:r>
        <w:rPr>
          <w:rFonts w:ascii="SimHei" w:hAnsi="SimHei" w:eastAsia="SimHei" w:cs="SimHei"/>
          <w:sz w:val="20"/>
          <w:szCs w:val="20"/>
          <w:spacing w:val="-15"/>
        </w:rPr>
        <w:t xml:space="preserve"> </w:t>
      </w:r>
      <w:r>
        <w:rPr>
          <w:rFonts w:ascii="SimHei" w:hAnsi="SimHei" w:eastAsia="SimHei" w:cs="SimHei"/>
          <w:sz w:val="20"/>
          <w:szCs w:val="20"/>
          <w:b/>
          <w:bCs/>
          <w:spacing w:val="-15"/>
        </w:rPr>
        <w:t>数字科技打通农村普惠金融发展的“</w:t>
      </w:r>
      <w:r>
        <w:rPr>
          <w:rFonts w:ascii="SimHei" w:hAnsi="SimHei" w:eastAsia="SimHei" w:cs="SimHei"/>
          <w:sz w:val="20"/>
          <w:szCs w:val="20"/>
          <w:b/>
          <w:bCs/>
          <w:spacing w:val="-16"/>
        </w:rPr>
        <w:t>最后一公里”</w:t>
      </w:r>
    </w:p>
    <w:p>
      <w:pPr>
        <w:pStyle w:val="BodyText"/>
        <w:spacing w:line="400" w:lineRule="auto"/>
        <w:rPr/>
      </w:pPr>
      <w:r/>
    </w:p>
    <w:p>
      <w:pPr>
        <w:ind w:right="120"/>
        <w:spacing w:before="65" w:line="332" w:lineRule="auto"/>
        <w:jc w:val="both"/>
        <w:rPr>
          <w:rFonts w:ascii="SimSun" w:hAnsi="SimSun" w:eastAsia="SimSun" w:cs="SimSun"/>
          <w:sz w:val="20"/>
          <w:szCs w:val="20"/>
        </w:rPr>
      </w:pPr>
      <w:r>
        <w:rPr>
          <w:rFonts w:ascii="SimSun" w:hAnsi="SimSun" w:eastAsia="SimSun" w:cs="SimSun"/>
          <w:sz w:val="20"/>
          <w:szCs w:val="20"/>
          <w:spacing w:val="1"/>
        </w:rPr>
        <w:t>了运营、渠道等方面的支持，并且受到消费者的广泛认可，均已</w:t>
      </w:r>
      <w:r>
        <w:rPr>
          <w:rFonts w:ascii="SimSun" w:hAnsi="SimSun" w:eastAsia="SimSun" w:cs="SimSun"/>
          <w:sz w:val="20"/>
          <w:szCs w:val="20"/>
        </w:rPr>
        <w:t>收获众 </w:t>
      </w:r>
      <w:r>
        <w:rPr>
          <w:rFonts w:ascii="SimSun" w:hAnsi="SimSun" w:eastAsia="SimSun" w:cs="SimSun"/>
          <w:sz w:val="20"/>
          <w:szCs w:val="20"/>
          <w:spacing w:val="3"/>
        </w:rPr>
        <w:t>筹成功的成绩，不仅拓宽了自身销售渠道，也实现了品牌价值的提升。</w:t>
      </w:r>
      <w:r>
        <w:rPr>
          <w:rFonts w:ascii="SimSun" w:hAnsi="SimSun" w:eastAsia="SimSun" w:cs="SimSun"/>
          <w:sz w:val="20"/>
          <w:szCs w:val="20"/>
          <w:spacing w:val="15"/>
        </w:rPr>
        <w:t xml:space="preserve"> </w:t>
      </w:r>
      <w:r>
        <w:rPr>
          <w:rFonts w:ascii="SimSun" w:hAnsi="SimSun" w:eastAsia="SimSun" w:cs="SimSun"/>
          <w:sz w:val="20"/>
          <w:szCs w:val="20"/>
          <w:spacing w:val="-2"/>
        </w:rPr>
        <w:t>7月，京东众筹受邀参与央视《每日农经》“产业扶贫在行动</w:t>
      </w:r>
      <w:r>
        <w:rPr>
          <w:rFonts w:ascii="SimSun" w:hAnsi="SimSun" w:eastAsia="SimSun" w:cs="SimSun"/>
          <w:sz w:val="20"/>
          <w:szCs w:val="20"/>
          <w:spacing w:val="-3"/>
        </w:rPr>
        <w:t>——贫困地 </w:t>
      </w:r>
      <w:r>
        <w:rPr>
          <w:rFonts w:ascii="SimSun" w:hAnsi="SimSun" w:eastAsia="SimSun" w:cs="SimSun"/>
          <w:sz w:val="20"/>
          <w:szCs w:val="20"/>
          <w:spacing w:val="-2"/>
        </w:rPr>
        <w:t>区农产品产销对接大型公益活动”,节目中推介的永顺莓茶、</w:t>
      </w:r>
      <w:r>
        <w:rPr>
          <w:rFonts w:ascii="SimSun" w:hAnsi="SimSun" w:eastAsia="SimSun" w:cs="SimSun"/>
          <w:sz w:val="20"/>
          <w:szCs w:val="20"/>
          <w:spacing w:val="-3"/>
        </w:rPr>
        <w:t>西藏亚东县 </w:t>
      </w:r>
      <w:r>
        <w:rPr>
          <w:rFonts w:ascii="SimSun" w:hAnsi="SimSun" w:eastAsia="SimSun" w:cs="SimSun"/>
          <w:sz w:val="20"/>
          <w:szCs w:val="20"/>
          <w:spacing w:val="1"/>
        </w:rPr>
        <w:t>帕里牦牛肉等特色农产品，上线后均取得了不俗的众筹成绩，引起社会</w:t>
      </w:r>
    </w:p>
    <w:p>
      <w:pPr>
        <w:spacing w:line="220" w:lineRule="auto"/>
        <w:rPr>
          <w:rFonts w:ascii="SimSun" w:hAnsi="SimSun" w:eastAsia="SimSun" w:cs="SimSun"/>
          <w:sz w:val="20"/>
          <w:szCs w:val="20"/>
        </w:rPr>
      </w:pPr>
      <w:r>
        <w:rPr>
          <w:rFonts w:ascii="SimSun" w:hAnsi="SimSun" w:eastAsia="SimSun" w:cs="SimSun"/>
          <w:sz w:val="20"/>
          <w:szCs w:val="20"/>
          <w:spacing w:val="-8"/>
        </w:rPr>
        <w:t>各界的广泛关注。</w:t>
      </w:r>
    </w:p>
    <w:p>
      <w:pPr>
        <w:pStyle w:val="BodyText"/>
        <w:spacing w:line="280" w:lineRule="auto"/>
        <w:rPr/>
      </w:pPr>
      <w:r/>
    </w:p>
    <w:p>
      <w:pPr>
        <w:ind w:left="41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50"/>
        </w:rPr>
        <w:t xml:space="preserve"> </w:t>
      </w:r>
      <w:r>
        <w:rPr>
          <w:rFonts w:ascii="SimHei" w:hAnsi="SimHei" w:eastAsia="SimHei" w:cs="SimHei"/>
          <w:sz w:val="20"/>
          <w:szCs w:val="20"/>
          <w:b/>
          <w:bCs/>
          <w:spacing w:val="-2"/>
        </w:rPr>
        <w:t>主要经验</w:t>
      </w:r>
    </w:p>
    <w:p>
      <w:pPr>
        <w:ind w:right="168" w:firstLine="409"/>
        <w:spacing w:before="294" w:line="332" w:lineRule="auto"/>
        <w:jc w:val="both"/>
        <w:rPr>
          <w:rFonts w:ascii="SimSun" w:hAnsi="SimSun" w:eastAsia="SimSun" w:cs="SimSun"/>
          <w:sz w:val="20"/>
          <w:szCs w:val="20"/>
        </w:rPr>
      </w:pPr>
      <w:r>
        <w:rPr>
          <w:rFonts w:ascii="SimSun" w:hAnsi="SimSun" w:eastAsia="SimSun" w:cs="SimSun"/>
          <w:sz w:val="20"/>
          <w:szCs w:val="20"/>
          <w:spacing w:val="1"/>
        </w:rPr>
        <w:t>首先，农产品众筹为农村地区的特色农产品进城打开了新的</w:t>
      </w:r>
      <w:r>
        <w:rPr>
          <w:rFonts w:ascii="SimSun" w:hAnsi="SimSun" w:eastAsia="SimSun" w:cs="SimSun"/>
          <w:sz w:val="20"/>
          <w:szCs w:val="20"/>
        </w:rPr>
        <w:t>销售通 </w:t>
      </w:r>
      <w:r>
        <w:rPr>
          <w:rFonts w:ascii="SimSun" w:hAnsi="SimSun" w:eastAsia="SimSun" w:cs="SimSun"/>
          <w:sz w:val="20"/>
          <w:szCs w:val="20"/>
          <w:spacing w:val="-3"/>
        </w:rPr>
        <w:t>路，助力农村贫困人口脱贫致富。从农田直达餐桌，</w:t>
      </w:r>
      <w:r>
        <w:rPr>
          <w:rFonts w:ascii="SimSun" w:hAnsi="SimSun" w:eastAsia="SimSun" w:cs="SimSun"/>
          <w:sz w:val="20"/>
          <w:szCs w:val="20"/>
          <w:spacing w:val="58"/>
        </w:rPr>
        <w:t xml:space="preserve"> </w:t>
      </w:r>
      <w:r>
        <w:rPr>
          <w:rFonts w:ascii="SimSun" w:hAnsi="SimSun" w:eastAsia="SimSun" w:cs="SimSun"/>
          <w:sz w:val="20"/>
          <w:szCs w:val="20"/>
          <w:spacing w:val="-3"/>
        </w:rPr>
        <w:t>一方面，</w:t>
      </w:r>
      <w:r>
        <w:rPr>
          <w:rFonts w:ascii="SimSun" w:hAnsi="SimSun" w:eastAsia="SimSun" w:cs="SimSun"/>
          <w:sz w:val="20"/>
          <w:szCs w:val="20"/>
          <w:spacing w:val="-4"/>
        </w:rPr>
        <w:t>提前为农</w:t>
      </w:r>
      <w:r>
        <w:rPr>
          <w:rFonts w:ascii="SimSun" w:hAnsi="SimSun" w:eastAsia="SimSun" w:cs="SimSun"/>
          <w:sz w:val="20"/>
          <w:szCs w:val="20"/>
        </w:rPr>
        <w:t xml:space="preserve"> </w:t>
      </w:r>
      <w:r>
        <w:rPr>
          <w:rFonts w:ascii="SimSun" w:hAnsi="SimSun" w:eastAsia="SimSun" w:cs="SimSun"/>
          <w:sz w:val="20"/>
          <w:szCs w:val="20"/>
          <w:spacing w:val="-2"/>
        </w:rPr>
        <w:t>产品生产者和消费者搭建了订单关系渠道，实现“先销后产”,减少生产</w:t>
      </w:r>
      <w:r>
        <w:rPr>
          <w:rFonts w:ascii="SimSun" w:hAnsi="SimSun" w:eastAsia="SimSun" w:cs="SimSun"/>
          <w:sz w:val="20"/>
          <w:szCs w:val="20"/>
          <w:spacing w:val="5"/>
        </w:rPr>
        <w:t xml:space="preserve"> </w:t>
      </w:r>
      <w:r>
        <w:rPr>
          <w:rFonts w:ascii="SimSun" w:hAnsi="SimSun" w:eastAsia="SimSun" w:cs="SimSun"/>
          <w:sz w:val="20"/>
          <w:szCs w:val="20"/>
          <w:spacing w:val="-5"/>
        </w:rPr>
        <w:t>风险；另一方面，减少了销售中间环节，更有利于保障消费者获得保质保</w:t>
      </w:r>
    </w:p>
    <w:p>
      <w:pPr>
        <w:spacing w:line="219" w:lineRule="auto"/>
        <w:rPr>
          <w:rFonts w:ascii="SimSun" w:hAnsi="SimSun" w:eastAsia="SimSun" w:cs="SimSun"/>
          <w:sz w:val="20"/>
          <w:szCs w:val="20"/>
        </w:rPr>
      </w:pPr>
      <w:r>
        <w:rPr>
          <w:rFonts w:ascii="SimSun" w:hAnsi="SimSun" w:eastAsia="SimSun" w:cs="SimSun"/>
          <w:sz w:val="20"/>
          <w:szCs w:val="20"/>
          <w:spacing w:val="-6"/>
        </w:rPr>
        <w:t>量的农产品。</w:t>
      </w:r>
    </w:p>
    <w:p>
      <w:pPr>
        <w:ind w:right="168" w:firstLine="409"/>
        <w:spacing w:before="150" w:line="333" w:lineRule="auto"/>
        <w:jc w:val="both"/>
        <w:rPr>
          <w:rFonts w:ascii="SimSun" w:hAnsi="SimSun" w:eastAsia="SimSun" w:cs="SimSun"/>
          <w:sz w:val="20"/>
          <w:szCs w:val="20"/>
        </w:rPr>
      </w:pPr>
      <w:r>
        <w:rPr>
          <w:rFonts w:ascii="SimSun" w:hAnsi="SimSun" w:eastAsia="SimSun" w:cs="SimSun"/>
          <w:sz w:val="20"/>
          <w:szCs w:val="20"/>
          <w:spacing w:val="2"/>
        </w:rPr>
        <w:t>其次，农产品众筹有利于提升农产品品牌价值，</w:t>
      </w:r>
      <w:r>
        <w:rPr>
          <w:rFonts w:ascii="SimSun" w:hAnsi="SimSun" w:eastAsia="SimSun" w:cs="SimSun"/>
          <w:sz w:val="20"/>
          <w:szCs w:val="20"/>
          <w:spacing w:val="1"/>
        </w:rPr>
        <w:t>带动地域发展。依</w:t>
      </w:r>
      <w:r>
        <w:rPr>
          <w:rFonts w:ascii="SimSun" w:hAnsi="SimSun" w:eastAsia="SimSun" w:cs="SimSun"/>
          <w:sz w:val="20"/>
          <w:szCs w:val="20"/>
        </w:rPr>
        <w:t xml:space="preserve"> </w:t>
      </w:r>
      <w:r>
        <w:rPr>
          <w:rFonts w:ascii="SimSun" w:hAnsi="SimSun" w:eastAsia="SimSun" w:cs="SimSun"/>
          <w:sz w:val="20"/>
          <w:szCs w:val="20"/>
          <w:spacing w:val="1"/>
        </w:rPr>
        <w:t>托京东众筹平台，农户可以采用图片、文字及视频的形式，与城市消费</w:t>
      </w:r>
      <w:r>
        <w:rPr>
          <w:rFonts w:ascii="SimSun" w:hAnsi="SimSun" w:eastAsia="SimSun" w:cs="SimSun"/>
          <w:sz w:val="20"/>
          <w:szCs w:val="20"/>
          <w:spacing w:val="10"/>
        </w:rPr>
        <w:t xml:space="preserve"> </w:t>
      </w:r>
      <w:r>
        <w:rPr>
          <w:rFonts w:ascii="SimSun" w:hAnsi="SimSun" w:eastAsia="SimSun" w:cs="SimSun"/>
          <w:sz w:val="20"/>
          <w:szCs w:val="20"/>
          <w:spacing w:val="1"/>
        </w:rPr>
        <w:t>者进行更直接的互动，更好更全面地展现产品，甚至打造引人入胜的农</w:t>
      </w:r>
    </w:p>
    <w:p>
      <w:pPr>
        <w:spacing w:line="219" w:lineRule="auto"/>
        <w:rPr>
          <w:rFonts w:ascii="SimSun" w:hAnsi="SimSun" w:eastAsia="SimSun" w:cs="SimSun"/>
          <w:sz w:val="20"/>
          <w:szCs w:val="20"/>
        </w:rPr>
      </w:pPr>
      <w:r>
        <w:rPr>
          <w:rFonts w:ascii="SimSun" w:hAnsi="SimSun" w:eastAsia="SimSun" w:cs="SimSun"/>
          <w:sz w:val="20"/>
          <w:szCs w:val="20"/>
          <w:spacing w:val="-7"/>
        </w:rPr>
        <w:t>业品牌。</w:t>
      </w:r>
    </w:p>
    <w:p>
      <w:pPr>
        <w:ind w:left="409"/>
        <w:spacing w:before="142" w:line="380" w:lineRule="exact"/>
        <w:rPr>
          <w:rFonts w:ascii="SimSun" w:hAnsi="SimSun" w:eastAsia="SimSun" w:cs="SimSun"/>
          <w:sz w:val="20"/>
          <w:szCs w:val="20"/>
        </w:rPr>
      </w:pPr>
      <w:r>
        <w:rPr>
          <w:rFonts w:ascii="SimSun" w:hAnsi="SimSun" w:eastAsia="SimSun" w:cs="SimSun"/>
          <w:sz w:val="20"/>
          <w:szCs w:val="20"/>
          <w:spacing w:val="2"/>
          <w:position w:val="13"/>
        </w:rPr>
        <w:t>最后，农产品众筹通过形成产业销售闭环，减</w:t>
      </w:r>
      <w:r>
        <w:rPr>
          <w:rFonts w:ascii="SimSun" w:hAnsi="SimSun" w:eastAsia="SimSun" w:cs="SimSun"/>
          <w:sz w:val="20"/>
          <w:szCs w:val="20"/>
          <w:spacing w:val="1"/>
          <w:position w:val="13"/>
        </w:rPr>
        <w:t>少了整个生产—销售</w:t>
      </w:r>
    </w:p>
    <w:p>
      <w:pPr>
        <w:spacing w:line="218" w:lineRule="auto"/>
        <w:rPr>
          <w:rFonts w:ascii="SimSun" w:hAnsi="SimSun" w:eastAsia="SimSun" w:cs="SimSun"/>
          <w:sz w:val="20"/>
          <w:szCs w:val="20"/>
        </w:rPr>
      </w:pPr>
      <w:r>
        <w:rPr>
          <w:rFonts w:ascii="SimSun" w:hAnsi="SimSun" w:eastAsia="SimSun" w:cs="SimSun"/>
          <w:sz w:val="20"/>
          <w:szCs w:val="20"/>
          <w:spacing w:val="-5"/>
        </w:rPr>
        <w:t>流程的不确定性，部分解决了农村信贷、保险等金融服务的风险问题。</w:t>
      </w:r>
    </w:p>
    <w:p>
      <w:pPr>
        <w:pStyle w:val="BodyText"/>
        <w:spacing w:line="386" w:lineRule="auto"/>
        <w:rPr/>
      </w:pPr>
      <w:r/>
    </w:p>
    <w:p>
      <w:pPr>
        <w:spacing w:before="79" w:line="224" w:lineRule="auto"/>
        <w:rPr>
          <w:rFonts w:ascii="SimHei" w:hAnsi="SimHei" w:eastAsia="SimHei" w:cs="SimHei"/>
          <w:sz w:val="24"/>
          <w:szCs w:val="24"/>
        </w:rPr>
      </w:pPr>
      <w:r>
        <w:rPr>
          <w:rFonts w:ascii="SimHei" w:hAnsi="SimHei" w:eastAsia="SimHei" w:cs="SimHei"/>
          <w:sz w:val="24"/>
          <w:szCs w:val="24"/>
          <w:spacing w:val="-7"/>
        </w:rPr>
        <w:t>(二)金融小站</w:t>
      </w:r>
    </w:p>
    <w:p>
      <w:pPr>
        <w:ind w:left="412"/>
        <w:spacing w:before="288" w:line="218" w:lineRule="auto"/>
        <w:outlineLvl w:val="6"/>
        <w:rPr>
          <w:rFonts w:ascii="SimHei" w:hAnsi="SimHei" w:eastAsia="SimHei" w:cs="SimHei"/>
          <w:sz w:val="20"/>
          <w:szCs w:val="20"/>
        </w:rPr>
      </w:pPr>
      <w:r>
        <w:rPr>
          <w:rFonts w:ascii="SimHei" w:hAnsi="SimHei" w:eastAsia="SimHei" w:cs="SimHei"/>
          <w:sz w:val="20"/>
          <w:szCs w:val="20"/>
          <w:b/>
          <w:bCs/>
          <w:spacing w:val="1"/>
        </w:rPr>
        <w:t>1.行业实践</w:t>
      </w:r>
    </w:p>
    <w:p>
      <w:pPr>
        <w:ind w:right="187" w:firstLine="409"/>
        <w:spacing w:before="289" w:line="342" w:lineRule="auto"/>
        <w:jc w:val="both"/>
        <w:rPr>
          <w:rFonts w:ascii="SimSun" w:hAnsi="SimSun" w:eastAsia="SimSun" w:cs="SimSun"/>
          <w:sz w:val="20"/>
          <w:szCs w:val="20"/>
        </w:rPr>
      </w:pPr>
      <w:r>
        <w:rPr>
          <w:rFonts w:ascii="SimSun" w:hAnsi="SimSun" w:eastAsia="SimSun" w:cs="SimSun"/>
          <w:sz w:val="20"/>
          <w:szCs w:val="20"/>
          <w:spacing w:val="1"/>
        </w:rPr>
        <w:t>我国农村相对于城镇而言触网率偏低、人口结构失衡，网络、电商</w:t>
      </w:r>
      <w:r>
        <w:rPr>
          <w:rFonts w:ascii="SimSun" w:hAnsi="SimSun" w:eastAsia="SimSun" w:cs="SimSun"/>
          <w:sz w:val="20"/>
          <w:szCs w:val="20"/>
          <w:spacing w:val="3"/>
        </w:rPr>
        <w:t xml:space="preserve"> </w:t>
      </w:r>
      <w:r>
        <w:rPr>
          <w:rFonts w:ascii="SimSun" w:hAnsi="SimSun" w:eastAsia="SimSun" w:cs="SimSun"/>
          <w:sz w:val="20"/>
          <w:szCs w:val="20"/>
          <w:spacing w:val="-2"/>
        </w:rPr>
        <w:t>等场景能够触及的客户在农民中往往属于“头部”,或为在种养、养殖领</w:t>
      </w:r>
      <w:r>
        <w:rPr>
          <w:rFonts w:ascii="SimSun" w:hAnsi="SimSun" w:eastAsia="SimSun" w:cs="SimSun"/>
          <w:sz w:val="20"/>
          <w:szCs w:val="20"/>
          <w:spacing w:val="1"/>
        </w:rPr>
        <w:t xml:space="preserve"> </w:t>
      </w:r>
      <w:r>
        <w:rPr>
          <w:rFonts w:ascii="SimSun" w:hAnsi="SimSun" w:eastAsia="SimSun" w:cs="SimSun"/>
          <w:sz w:val="20"/>
          <w:szCs w:val="20"/>
          <w:spacing w:val="-2"/>
        </w:rPr>
        <w:t>域已经实现规模化生产的“大户”,或为“80”“90”一代对互联网等新</w:t>
      </w:r>
      <w:r>
        <w:rPr>
          <w:rFonts w:ascii="SimSun" w:hAnsi="SimSun" w:eastAsia="SimSun" w:cs="SimSun"/>
          <w:sz w:val="20"/>
          <w:szCs w:val="20"/>
          <w:spacing w:val="5"/>
        </w:rPr>
        <w:t xml:space="preserve"> </w:t>
      </w:r>
      <w:r>
        <w:rPr>
          <w:rFonts w:ascii="SimSun" w:hAnsi="SimSun" w:eastAsia="SimSun" w:cs="SimSun"/>
          <w:sz w:val="20"/>
          <w:szCs w:val="20"/>
          <w:spacing w:val="1"/>
        </w:rPr>
        <w:t>鲜事物接受程度较高的年轻人群。仅仅依靠线上渠道依然很难触及最需</w:t>
      </w:r>
    </w:p>
    <w:p>
      <w:pPr>
        <w:spacing w:before="1" w:line="218" w:lineRule="auto"/>
        <w:rPr>
          <w:rFonts w:ascii="SimSun" w:hAnsi="SimSun" w:eastAsia="SimSun" w:cs="SimSun"/>
          <w:sz w:val="20"/>
          <w:szCs w:val="20"/>
        </w:rPr>
      </w:pPr>
      <w:r>
        <w:rPr>
          <w:rFonts w:ascii="SimSun" w:hAnsi="SimSun" w:eastAsia="SimSun" w:cs="SimSun"/>
          <w:sz w:val="20"/>
          <w:szCs w:val="20"/>
          <w:spacing w:val="1"/>
        </w:rPr>
        <w:t>要帮助的乡村人群，建立线下渠道，实现线上线下联动发展是实现数字</w:t>
      </w:r>
    </w:p>
    <w:p>
      <w:pPr>
        <w:spacing w:line="218" w:lineRule="auto"/>
        <w:sectPr>
          <w:footerReference w:type="default" r:id="rId175"/>
          <w:pgSz w:w="7830" w:h="12670"/>
          <w:pgMar w:top="400" w:right="659" w:bottom="745" w:left="740" w:header="0" w:footer="596" w:gutter="0"/>
        </w:sectPr>
        <w:rPr>
          <w:rFonts w:ascii="SimSun" w:hAnsi="SimSun" w:eastAsia="SimSun" w:cs="SimSun"/>
          <w:sz w:val="20"/>
          <w:szCs w:val="20"/>
        </w:rPr>
      </w:pPr>
    </w:p>
    <w:p>
      <w:pPr>
        <w:ind w:left="2"/>
        <w:spacing w:before="194" w:line="222" w:lineRule="auto"/>
        <w:rPr>
          <w:rFonts w:ascii="SimHei" w:hAnsi="SimHei" w:eastAsia="SimHei" w:cs="SimHei"/>
          <w:sz w:val="21"/>
          <w:szCs w:val="21"/>
        </w:rPr>
      </w:pPr>
      <w:r>
        <w:rPr>
          <w:rFonts w:ascii="SimHei" w:hAnsi="SimHei" w:eastAsia="SimHei" w:cs="SimHei"/>
          <w:sz w:val="21"/>
          <w:szCs w:val="21"/>
          <w:b/>
          <w:bCs/>
          <w:spacing w:val="-17"/>
          <w:w w:val="96"/>
        </w:rPr>
        <w:t>数字金融</w:t>
      </w:r>
    </w:p>
    <w:p>
      <w:pPr>
        <w:pStyle w:val="BodyText"/>
        <w:spacing w:line="37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4"/>
        </w:rPr>
        <w:t>化普惠金融的必经之路。</w:t>
      </w:r>
    </w:p>
    <w:p>
      <w:pPr>
        <w:ind w:firstLine="410"/>
        <w:spacing w:before="119" w:line="284" w:lineRule="auto"/>
        <w:jc w:val="both"/>
        <w:rPr>
          <w:rFonts w:ascii="SimSun" w:hAnsi="SimSun" w:eastAsia="SimSun" w:cs="SimSun"/>
          <w:sz w:val="21"/>
          <w:szCs w:val="21"/>
        </w:rPr>
      </w:pPr>
      <w:r>
        <w:rPr>
          <w:rFonts w:ascii="SimSun" w:hAnsi="SimSun" w:eastAsia="SimSun" w:cs="SimSun"/>
          <w:sz w:val="21"/>
          <w:szCs w:val="21"/>
          <w:spacing w:val="-8"/>
        </w:rPr>
        <w:t>京东金融小站是京东数字科技在农村地区设立的、提供一站式服</w:t>
      </w:r>
      <w:r>
        <w:rPr>
          <w:rFonts w:ascii="SimSun" w:hAnsi="SimSun" w:eastAsia="SimSun" w:cs="SimSun"/>
          <w:sz w:val="21"/>
          <w:szCs w:val="21"/>
          <w:spacing w:val="-9"/>
        </w:rPr>
        <w:t>务 </w:t>
      </w:r>
      <w:r>
        <w:rPr>
          <w:rFonts w:ascii="SimSun" w:hAnsi="SimSun" w:eastAsia="SimSun" w:cs="SimSun"/>
          <w:sz w:val="21"/>
          <w:szCs w:val="21"/>
          <w:spacing w:val="4"/>
        </w:rPr>
        <w:t>的重要线下渠道。截至2018年12月，京东金融小站已建成1万多家，</w:t>
      </w:r>
      <w:r>
        <w:rPr>
          <w:rFonts w:ascii="SimSun" w:hAnsi="SimSun" w:eastAsia="SimSun" w:cs="SimSun"/>
          <w:sz w:val="21"/>
          <w:szCs w:val="21"/>
          <w:spacing w:val="16"/>
        </w:rPr>
        <w:t xml:space="preserve"> </w:t>
      </w:r>
      <w:r>
        <w:rPr>
          <w:rFonts w:ascii="SimSun" w:hAnsi="SimSun" w:eastAsia="SimSun" w:cs="SimSun"/>
          <w:sz w:val="21"/>
          <w:szCs w:val="21"/>
        </w:rPr>
        <w:t>覆盖29个省，1300多个区县，服务乡村用户超2000万。</w:t>
      </w:r>
    </w:p>
    <w:p>
      <w:pPr>
        <w:pStyle w:val="BodyText"/>
        <w:spacing w:line="248" w:lineRule="auto"/>
        <w:rPr/>
      </w:pPr>
      <w:r/>
    </w:p>
    <w:p>
      <w:pPr>
        <w:ind w:left="413"/>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2.主要经验</w:t>
      </w:r>
    </w:p>
    <w:p>
      <w:pPr>
        <w:ind w:firstLine="410"/>
        <w:spacing w:before="288" w:line="303" w:lineRule="auto"/>
        <w:jc w:val="both"/>
        <w:rPr>
          <w:rFonts w:ascii="SimSun" w:hAnsi="SimSun" w:eastAsia="SimSun" w:cs="SimSun"/>
          <w:sz w:val="21"/>
          <w:szCs w:val="21"/>
        </w:rPr>
      </w:pPr>
      <w:r>
        <w:rPr>
          <w:rFonts w:ascii="SimSun" w:hAnsi="SimSun" w:eastAsia="SimSun" w:cs="SimSun"/>
          <w:sz w:val="21"/>
          <w:szCs w:val="21"/>
          <w:spacing w:val="-9"/>
        </w:rPr>
        <w:t>网络基础设施及智能终端的不断普及为农村地区发展提供了新的渠</w:t>
      </w:r>
      <w:r>
        <w:rPr>
          <w:rFonts w:ascii="SimSun" w:hAnsi="SimSun" w:eastAsia="SimSun" w:cs="SimSun"/>
          <w:sz w:val="21"/>
          <w:szCs w:val="21"/>
          <w:spacing w:val="5"/>
        </w:rPr>
        <w:t xml:space="preserve">  </w:t>
      </w:r>
      <w:r>
        <w:rPr>
          <w:rFonts w:ascii="SimSun" w:hAnsi="SimSun" w:eastAsia="SimSun" w:cs="SimSun"/>
          <w:sz w:val="21"/>
          <w:szCs w:val="21"/>
          <w:spacing w:val="-9"/>
        </w:rPr>
        <w:t>道和思路。但现实情况是，相当一部分农户还缺少接受线上服务的习惯</w:t>
      </w:r>
      <w:r>
        <w:rPr>
          <w:rFonts w:ascii="SimSun" w:hAnsi="SimSun" w:eastAsia="SimSun" w:cs="SimSun"/>
          <w:sz w:val="21"/>
          <w:szCs w:val="21"/>
          <w:spacing w:val="8"/>
        </w:rPr>
        <w:t xml:space="preserve">  </w:t>
      </w:r>
      <w:r>
        <w:rPr>
          <w:rFonts w:ascii="SimSun" w:hAnsi="SimSun" w:eastAsia="SimSun" w:cs="SimSun"/>
          <w:sz w:val="21"/>
          <w:szCs w:val="21"/>
          <w:spacing w:val="-8"/>
        </w:rPr>
        <w:t>和知识，需要通过线下不断加强用户教育、培养用户习</w:t>
      </w:r>
      <w:r>
        <w:rPr>
          <w:rFonts w:ascii="SimSun" w:hAnsi="SimSun" w:eastAsia="SimSun" w:cs="SimSun"/>
          <w:sz w:val="21"/>
          <w:szCs w:val="21"/>
          <w:spacing w:val="-9"/>
        </w:rPr>
        <w:t>惯。京东金融小</w:t>
      </w:r>
      <w:r>
        <w:rPr>
          <w:rFonts w:ascii="SimSun" w:hAnsi="SimSun" w:eastAsia="SimSun" w:cs="SimSun"/>
          <w:sz w:val="21"/>
          <w:szCs w:val="21"/>
        </w:rPr>
        <w:t xml:space="preserve">  </w:t>
      </w:r>
      <w:r>
        <w:rPr>
          <w:rFonts w:ascii="SimSun" w:hAnsi="SimSun" w:eastAsia="SimSun" w:cs="SimSun"/>
          <w:sz w:val="21"/>
          <w:szCs w:val="21"/>
          <w:spacing w:val="-5"/>
        </w:rPr>
        <w:t>站不仅为周边居民提供优质的日常消费品，同</w:t>
      </w:r>
      <w:r>
        <w:rPr>
          <w:rFonts w:ascii="SimSun" w:hAnsi="SimSun" w:eastAsia="SimSun" w:cs="SimSun"/>
          <w:sz w:val="21"/>
          <w:szCs w:val="21"/>
          <w:spacing w:val="-6"/>
        </w:rPr>
        <w:t>时还可以提供劳务信息、</w:t>
      </w:r>
      <w:r>
        <w:rPr>
          <w:rFonts w:ascii="SimSun" w:hAnsi="SimSun" w:eastAsia="SimSun" w:cs="SimSun"/>
          <w:sz w:val="21"/>
          <w:szCs w:val="21"/>
        </w:rPr>
        <w:t xml:space="preserve"> </w:t>
      </w:r>
      <w:r>
        <w:rPr>
          <w:rFonts w:ascii="SimSun" w:hAnsi="SimSun" w:eastAsia="SimSun" w:cs="SimSun"/>
          <w:sz w:val="21"/>
          <w:szCs w:val="21"/>
          <w:spacing w:val="-15"/>
        </w:rPr>
        <w:t>金融产品咨询等便民服务；此外，通过京东金融小站，可以将当地的土特</w:t>
      </w:r>
      <w:r>
        <w:rPr>
          <w:rFonts w:ascii="SimSun" w:hAnsi="SimSun" w:eastAsia="SimSun" w:cs="SimSun"/>
          <w:sz w:val="21"/>
          <w:szCs w:val="21"/>
          <w:spacing w:val="2"/>
        </w:rPr>
        <w:t xml:space="preserve">  </w:t>
      </w:r>
      <w:r>
        <w:rPr>
          <w:rFonts w:ascii="SimSun" w:hAnsi="SimSun" w:eastAsia="SimSun" w:cs="SimSun"/>
          <w:sz w:val="21"/>
          <w:szCs w:val="21"/>
          <w:spacing w:val="-9"/>
        </w:rPr>
        <w:t>产在京东众筹等线上平台上线，为城市居民提供更多的产品选择，打开</w:t>
      </w:r>
      <w:r>
        <w:rPr>
          <w:rFonts w:ascii="SimSun" w:hAnsi="SimSun" w:eastAsia="SimSun" w:cs="SimSun"/>
          <w:sz w:val="21"/>
          <w:szCs w:val="21"/>
          <w:spacing w:val="8"/>
        </w:rPr>
        <w:t xml:space="preserve">  </w:t>
      </w:r>
      <w:r>
        <w:rPr>
          <w:rFonts w:ascii="SimSun" w:hAnsi="SimSun" w:eastAsia="SimSun" w:cs="SimSun"/>
          <w:sz w:val="21"/>
          <w:szCs w:val="21"/>
          <w:spacing w:val="-14"/>
        </w:rPr>
        <w:t>土特产的销路，进而带动当地区域的经济发展活力。</w:t>
      </w:r>
    </w:p>
    <w:p>
      <w:pPr>
        <w:pStyle w:val="BodyText"/>
        <w:spacing w:line="475" w:lineRule="auto"/>
        <w:rPr/>
      </w:pPr>
      <w:r/>
    </w:p>
    <w:p>
      <w:pPr>
        <w:ind w:left="1462"/>
        <w:spacing w:before="68" w:line="222" w:lineRule="auto"/>
        <w:outlineLvl w:val="6"/>
        <w:rPr>
          <w:rFonts w:ascii="SimHei" w:hAnsi="SimHei" w:eastAsia="SimHei" w:cs="SimHei"/>
          <w:sz w:val="21"/>
          <w:szCs w:val="21"/>
        </w:rPr>
      </w:pPr>
      <w:r>
        <w:rPr>
          <w:rFonts w:ascii="SimHei" w:hAnsi="SimHei" w:eastAsia="SimHei" w:cs="SimHei"/>
          <w:sz w:val="21"/>
          <w:szCs w:val="21"/>
          <w:b/>
          <w:bCs/>
          <w:spacing w:val="14"/>
        </w:rPr>
        <w:t>六</w:t>
      </w:r>
      <w:r>
        <w:rPr>
          <w:rFonts w:ascii="SimHei" w:hAnsi="SimHei" w:eastAsia="SimHei" w:cs="SimHei"/>
          <w:sz w:val="21"/>
          <w:szCs w:val="21"/>
          <w:spacing w:val="-49"/>
        </w:rPr>
        <w:t xml:space="preserve"> </w:t>
      </w:r>
      <w:r>
        <w:rPr>
          <w:rFonts w:ascii="SimHei" w:hAnsi="SimHei" w:eastAsia="SimHei" w:cs="SimHei"/>
          <w:sz w:val="21"/>
          <w:szCs w:val="21"/>
          <w:b/>
          <w:bCs/>
          <w:spacing w:val="14"/>
        </w:rPr>
        <w:t>、数字农村普惠金融的未来之路</w:t>
      </w:r>
    </w:p>
    <w:p>
      <w:pPr>
        <w:pStyle w:val="BodyText"/>
        <w:spacing w:line="374" w:lineRule="auto"/>
        <w:rPr/>
      </w:pPr>
      <w:r/>
    </w:p>
    <w:p>
      <w:pPr>
        <w:ind w:right="30" w:firstLine="410"/>
        <w:spacing w:before="68" w:line="304" w:lineRule="auto"/>
        <w:jc w:val="both"/>
        <w:rPr>
          <w:rFonts w:ascii="SimSun" w:hAnsi="SimSun" w:eastAsia="SimSun" w:cs="SimSun"/>
          <w:sz w:val="21"/>
          <w:szCs w:val="21"/>
        </w:rPr>
      </w:pPr>
      <w:r>
        <w:rPr>
          <w:rFonts w:ascii="SimSun" w:hAnsi="SimSun" w:eastAsia="SimSun" w:cs="SimSun"/>
          <w:sz w:val="21"/>
          <w:szCs w:val="21"/>
          <w:spacing w:val="-9"/>
        </w:rPr>
        <w:t>诚然，京东数字科技在运用数字化科技手段发展农村金融、普惠</w:t>
      </w:r>
      <w:r>
        <w:rPr>
          <w:rFonts w:ascii="SimSun" w:hAnsi="SimSun" w:eastAsia="SimSun" w:cs="SimSun"/>
          <w:sz w:val="21"/>
          <w:szCs w:val="21"/>
          <w:spacing w:val="-10"/>
        </w:rPr>
        <w:t>金 </w:t>
      </w:r>
      <w:r>
        <w:rPr>
          <w:rFonts w:ascii="SimSun" w:hAnsi="SimSun" w:eastAsia="SimSun" w:cs="SimSun"/>
          <w:sz w:val="21"/>
          <w:szCs w:val="21"/>
          <w:spacing w:val="-13"/>
        </w:rPr>
        <w:t>融方面取得了一定成效，但由于农村地区的复杂性，也遇到了一些问题，</w:t>
      </w:r>
      <w:r>
        <w:rPr>
          <w:rFonts w:ascii="SimSun" w:hAnsi="SimSun" w:eastAsia="SimSun" w:cs="SimSun"/>
          <w:sz w:val="21"/>
          <w:szCs w:val="21"/>
          <w:spacing w:val="10"/>
        </w:rPr>
        <w:t xml:space="preserve"> </w:t>
      </w:r>
      <w:r>
        <w:rPr>
          <w:rFonts w:ascii="SimSun" w:hAnsi="SimSun" w:eastAsia="SimSun" w:cs="SimSun"/>
          <w:sz w:val="21"/>
          <w:szCs w:val="21"/>
          <w:spacing w:val="-9"/>
        </w:rPr>
        <w:t>如农村居民金融意识依然相对淡薄，农村地区网络、移动设备等基础设 </w:t>
      </w:r>
      <w:r>
        <w:rPr>
          <w:rFonts w:ascii="SimSun" w:hAnsi="SimSun" w:eastAsia="SimSun" w:cs="SimSun"/>
          <w:sz w:val="21"/>
          <w:szCs w:val="21"/>
          <w:spacing w:val="-9"/>
        </w:rPr>
        <w:t>施覆盖率依然不足等。未来，京东数字科技将继续发挥自身的数据和科 </w:t>
      </w:r>
      <w:r>
        <w:rPr>
          <w:rFonts w:ascii="SimSun" w:hAnsi="SimSun" w:eastAsia="SimSun" w:cs="SimSun"/>
          <w:sz w:val="21"/>
          <w:szCs w:val="21"/>
          <w:spacing w:val="-9"/>
        </w:rPr>
        <w:t>技优势，探索数字化普惠金融服务农村地区的经验和路径，将更多先进 </w:t>
      </w:r>
      <w:r>
        <w:rPr>
          <w:rFonts w:ascii="SimSun" w:hAnsi="SimSun" w:eastAsia="SimSun" w:cs="SimSun"/>
          <w:sz w:val="21"/>
          <w:szCs w:val="21"/>
          <w:spacing w:val="-9"/>
        </w:rPr>
        <w:t>科技手段引进农村地区，全面服务农户的生产和生活需求，加强同当地 </w:t>
      </w:r>
      <w:r>
        <w:rPr>
          <w:rFonts w:ascii="SimSun" w:hAnsi="SimSun" w:eastAsia="SimSun" w:cs="SimSun"/>
          <w:sz w:val="21"/>
          <w:szCs w:val="21"/>
          <w:spacing w:val="-9"/>
        </w:rPr>
        <w:t>政府、银行、保险等金融机构的合作，共同构建数字化农村金融的综合 </w:t>
      </w:r>
      <w:r>
        <w:rPr>
          <w:rFonts w:ascii="SimSun" w:hAnsi="SimSun" w:eastAsia="SimSun" w:cs="SimSun"/>
          <w:sz w:val="21"/>
          <w:szCs w:val="21"/>
          <w:spacing w:val="-8"/>
        </w:rPr>
        <w:t>服务体。</w:t>
      </w:r>
    </w:p>
    <w:p>
      <w:pPr>
        <w:pStyle w:val="BodyText"/>
        <w:spacing w:line="46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6"/>
        </w:rPr>
        <w:t>(一)智能农业——构造闭环业态</w:t>
      </w:r>
    </w:p>
    <w:p>
      <w:pPr>
        <w:pStyle w:val="BodyText"/>
        <w:spacing w:line="388" w:lineRule="auto"/>
        <w:rPr/>
      </w:pPr>
      <w:r/>
    </w:p>
    <w:p>
      <w:pPr>
        <w:ind w:left="410"/>
        <w:spacing w:before="69" w:line="219" w:lineRule="auto"/>
        <w:rPr>
          <w:rFonts w:ascii="SimSun" w:hAnsi="SimSun" w:eastAsia="SimSun" w:cs="SimSun"/>
          <w:sz w:val="21"/>
          <w:szCs w:val="21"/>
        </w:rPr>
      </w:pPr>
      <w:r>
        <w:rPr>
          <w:rFonts w:ascii="SimSun" w:hAnsi="SimSun" w:eastAsia="SimSun" w:cs="SimSun"/>
          <w:sz w:val="21"/>
          <w:szCs w:val="21"/>
          <w:spacing w:val="-9"/>
        </w:rPr>
        <w:t>数字普惠金融的关键在于数字和科技，加大数字化基础设施、数字</w:t>
      </w:r>
    </w:p>
    <w:p>
      <w:pPr>
        <w:spacing w:line="219" w:lineRule="auto"/>
        <w:sectPr>
          <w:footerReference w:type="default" r:id="rId176"/>
          <w:pgSz w:w="7830" w:h="12680"/>
          <w:pgMar w:top="400" w:right="794" w:bottom="738" w:left="689" w:header="0" w:footer="599" w:gutter="0"/>
        </w:sectPr>
        <w:rPr>
          <w:rFonts w:ascii="SimSun" w:hAnsi="SimSun" w:eastAsia="SimSun" w:cs="SimSun"/>
          <w:sz w:val="21"/>
          <w:szCs w:val="21"/>
        </w:rPr>
      </w:pPr>
    </w:p>
    <w:p>
      <w:pPr>
        <w:spacing w:before="203" w:line="221" w:lineRule="auto"/>
        <w:jc w:val="right"/>
        <w:rPr>
          <w:rFonts w:ascii="SimHei" w:hAnsi="SimHei" w:eastAsia="SimHei" w:cs="SimHei"/>
          <w:sz w:val="21"/>
          <w:szCs w:val="21"/>
        </w:rPr>
      </w:pPr>
      <w:r>
        <w:rPr>
          <w:rFonts w:ascii="SimHei" w:hAnsi="SimHei" w:eastAsia="SimHei" w:cs="SimHei"/>
          <w:sz w:val="21"/>
          <w:szCs w:val="21"/>
          <w:b/>
          <w:bCs/>
          <w:spacing w:val="-24"/>
        </w:rPr>
        <w:t>第七章</w:t>
      </w:r>
      <w:r>
        <w:rPr>
          <w:rFonts w:ascii="SimHei" w:hAnsi="SimHei" w:eastAsia="SimHei" w:cs="SimHei"/>
          <w:sz w:val="21"/>
          <w:szCs w:val="21"/>
          <w:spacing w:val="-24"/>
        </w:rPr>
        <w:t xml:space="preserve"> </w:t>
      </w:r>
      <w:r>
        <w:rPr>
          <w:rFonts w:ascii="SimHei" w:hAnsi="SimHei" w:eastAsia="SimHei" w:cs="SimHei"/>
          <w:sz w:val="21"/>
          <w:szCs w:val="21"/>
          <w:b/>
          <w:bCs/>
          <w:spacing w:val="-24"/>
        </w:rPr>
        <w:t>数字科技打通农村普惠金融发展的“最后一公里”</w:t>
      </w:r>
    </w:p>
    <w:p>
      <w:pPr>
        <w:pStyle w:val="BodyText"/>
        <w:spacing w:line="384" w:lineRule="auto"/>
        <w:rPr/>
      </w:pPr>
      <w:r/>
    </w:p>
    <w:p>
      <w:pPr>
        <w:ind w:right="224"/>
        <w:spacing w:before="68" w:line="300" w:lineRule="auto"/>
        <w:jc w:val="both"/>
        <w:rPr>
          <w:rFonts w:ascii="SimSun" w:hAnsi="SimSun" w:eastAsia="SimSun" w:cs="SimSun"/>
          <w:sz w:val="21"/>
          <w:szCs w:val="21"/>
        </w:rPr>
      </w:pPr>
      <w:r>
        <w:rPr>
          <w:rFonts w:ascii="SimSun" w:hAnsi="SimSun" w:eastAsia="SimSun" w:cs="SimSun"/>
          <w:sz w:val="21"/>
          <w:szCs w:val="21"/>
          <w:spacing w:val="-8"/>
        </w:rPr>
        <w:t>化设备、数字化生产方式在农村地区的普及</w:t>
      </w:r>
      <w:r>
        <w:rPr>
          <w:rFonts w:ascii="SimSun" w:hAnsi="SimSun" w:eastAsia="SimSun" w:cs="SimSun"/>
          <w:sz w:val="21"/>
          <w:szCs w:val="21"/>
          <w:spacing w:val="-9"/>
        </w:rPr>
        <w:t>应用，是推动农村地区发展</w:t>
      </w:r>
      <w:r>
        <w:rPr>
          <w:rFonts w:ascii="SimSun" w:hAnsi="SimSun" w:eastAsia="SimSun" w:cs="SimSun"/>
          <w:sz w:val="21"/>
          <w:szCs w:val="21"/>
        </w:rPr>
        <w:t xml:space="preserve"> </w:t>
      </w:r>
      <w:r>
        <w:rPr>
          <w:rFonts w:ascii="SimSun" w:hAnsi="SimSun" w:eastAsia="SimSun" w:cs="SimSun"/>
          <w:sz w:val="21"/>
          <w:szCs w:val="21"/>
          <w:spacing w:val="-9"/>
        </w:rPr>
        <w:t>数字普惠金融的关键。未来，京东数字科技会把智能物流、智能监控等</w:t>
      </w:r>
      <w:r>
        <w:rPr>
          <w:rFonts w:ascii="SimSun" w:hAnsi="SimSun" w:eastAsia="SimSun" w:cs="SimSun"/>
          <w:sz w:val="21"/>
          <w:szCs w:val="21"/>
          <w:spacing w:val="17"/>
        </w:rPr>
        <w:t xml:space="preserve"> </w:t>
      </w:r>
      <w:r>
        <w:rPr>
          <w:rFonts w:ascii="SimSun" w:hAnsi="SimSun" w:eastAsia="SimSun" w:cs="SimSun"/>
          <w:sz w:val="21"/>
          <w:szCs w:val="21"/>
          <w:spacing w:val="-9"/>
        </w:rPr>
        <w:t>智能技术引入农村地区。比如将智能物流引入数字农贷业务中，基于掌</w:t>
      </w:r>
      <w:r>
        <w:rPr>
          <w:rFonts w:ascii="SimSun" w:hAnsi="SimSun" w:eastAsia="SimSun" w:cs="SimSun"/>
          <w:sz w:val="21"/>
          <w:szCs w:val="21"/>
        </w:rPr>
        <w:t xml:space="preserve"> </w:t>
      </w:r>
      <w:r>
        <w:rPr>
          <w:rFonts w:ascii="SimSun" w:hAnsi="SimSun" w:eastAsia="SimSun" w:cs="SimSun"/>
          <w:sz w:val="21"/>
          <w:szCs w:val="21"/>
          <w:spacing w:val="-8"/>
        </w:rPr>
        <w:t>握的客户信息、养殖批次信息、养殖数学模</w:t>
      </w:r>
      <w:r>
        <w:rPr>
          <w:rFonts w:ascii="SimSun" w:hAnsi="SimSun" w:eastAsia="SimSun" w:cs="SimSun"/>
          <w:sz w:val="21"/>
          <w:szCs w:val="21"/>
          <w:spacing w:val="-9"/>
        </w:rPr>
        <w:t>型等数字信息，自动生成饲</w:t>
      </w:r>
      <w:r>
        <w:rPr>
          <w:rFonts w:ascii="SimSun" w:hAnsi="SimSun" w:eastAsia="SimSun" w:cs="SimSun"/>
          <w:sz w:val="21"/>
          <w:szCs w:val="21"/>
        </w:rPr>
        <w:t xml:space="preserve"> </w:t>
      </w:r>
      <w:r>
        <w:rPr>
          <w:rFonts w:ascii="SimSun" w:hAnsi="SimSun" w:eastAsia="SimSun" w:cs="SimSun"/>
          <w:sz w:val="21"/>
          <w:szCs w:val="21"/>
          <w:spacing w:val="-8"/>
        </w:rPr>
        <w:t>料订单，通过物流管理系统，转换成物流配</w:t>
      </w:r>
      <w:r>
        <w:rPr>
          <w:rFonts w:ascii="SimSun" w:hAnsi="SimSun" w:eastAsia="SimSun" w:cs="SimSun"/>
          <w:sz w:val="21"/>
          <w:szCs w:val="21"/>
          <w:spacing w:val="-9"/>
        </w:rPr>
        <w:t>送单，借助京东物流，把饲</w:t>
      </w:r>
      <w:r>
        <w:rPr>
          <w:rFonts w:ascii="SimSun" w:hAnsi="SimSun" w:eastAsia="SimSun" w:cs="SimSun"/>
          <w:sz w:val="21"/>
          <w:szCs w:val="21"/>
        </w:rPr>
        <w:t xml:space="preserve"> </w:t>
      </w:r>
      <w:r>
        <w:rPr>
          <w:rFonts w:ascii="SimSun" w:hAnsi="SimSun" w:eastAsia="SimSun" w:cs="SimSun"/>
          <w:sz w:val="21"/>
          <w:szCs w:val="21"/>
          <w:spacing w:val="-13"/>
        </w:rPr>
        <w:t>料定时定量地配送到每个养殖棚，最终实现智能化的农业生产</w:t>
      </w:r>
      <w:r>
        <w:rPr>
          <w:rFonts w:ascii="SimSun" w:hAnsi="SimSun" w:eastAsia="SimSun" w:cs="SimSun"/>
          <w:sz w:val="21"/>
          <w:szCs w:val="21"/>
          <w:spacing w:val="-14"/>
        </w:rPr>
        <w:t>方式。</w:t>
      </w:r>
    </w:p>
    <w:p>
      <w:pPr>
        <w:pStyle w:val="BodyText"/>
        <w:spacing w:line="45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4"/>
        </w:rPr>
        <w:t>(二)开放合作——打造综合服务体</w:t>
      </w:r>
    </w:p>
    <w:p>
      <w:pPr>
        <w:pStyle w:val="BodyText"/>
        <w:spacing w:line="379" w:lineRule="auto"/>
        <w:rPr/>
      </w:pPr>
      <w:r/>
    </w:p>
    <w:p>
      <w:pPr>
        <w:ind w:right="130" w:firstLine="439"/>
        <w:spacing w:before="68" w:line="306" w:lineRule="auto"/>
        <w:jc w:val="both"/>
        <w:rPr>
          <w:rFonts w:ascii="SimSun" w:hAnsi="SimSun" w:eastAsia="SimSun" w:cs="SimSun"/>
          <w:sz w:val="21"/>
          <w:szCs w:val="21"/>
        </w:rPr>
      </w:pPr>
      <w:r>
        <w:rPr>
          <w:rFonts w:ascii="SimSun" w:hAnsi="SimSun" w:eastAsia="SimSun" w:cs="SimSun"/>
          <w:sz w:val="21"/>
          <w:szCs w:val="21"/>
          <w:spacing w:val="-8"/>
        </w:rPr>
        <w:t>发展数字普惠金融不能单打独斗，仅仅依靠单方的力量是远远不够</w:t>
      </w:r>
      <w:r>
        <w:rPr>
          <w:rFonts w:ascii="SimSun" w:hAnsi="SimSun" w:eastAsia="SimSun" w:cs="SimSun"/>
          <w:sz w:val="21"/>
          <w:szCs w:val="21"/>
          <w:spacing w:val="2"/>
        </w:rPr>
        <w:t xml:space="preserve"> </w:t>
      </w:r>
      <w:r>
        <w:rPr>
          <w:rFonts w:ascii="SimSun" w:hAnsi="SimSun" w:eastAsia="SimSun" w:cs="SimSun"/>
          <w:sz w:val="21"/>
          <w:szCs w:val="21"/>
          <w:spacing w:val="-13"/>
        </w:rPr>
        <w:t>的，必须各方深度合作。</w:t>
      </w:r>
      <w:r>
        <w:rPr>
          <w:rFonts w:ascii="SimSun" w:hAnsi="SimSun" w:eastAsia="SimSun" w:cs="SimSun"/>
          <w:sz w:val="21"/>
          <w:szCs w:val="21"/>
          <w:spacing w:val="36"/>
        </w:rPr>
        <w:t xml:space="preserve"> </w:t>
      </w:r>
      <w:r>
        <w:rPr>
          <w:rFonts w:ascii="SimSun" w:hAnsi="SimSun" w:eastAsia="SimSun" w:cs="SimSun"/>
          <w:sz w:val="21"/>
          <w:szCs w:val="21"/>
          <w:spacing w:val="-13"/>
        </w:rPr>
        <w:t>一是科技公司要同传统金融机构深化合作。金</w:t>
      </w:r>
      <w:r>
        <w:rPr>
          <w:rFonts w:ascii="SimSun" w:hAnsi="SimSun" w:eastAsia="SimSun" w:cs="SimSun"/>
          <w:sz w:val="21"/>
          <w:szCs w:val="21"/>
        </w:rPr>
        <w:t xml:space="preserve">  </w:t>
      </w:r>
      <w:r>
        <w:rPr>
          <w:rFonts w:ascii="SimSun" w:hAnsi="SimSun" w:eastAsia="SimSun" w:cs="SimSun"/>
          <w:sz w:val="21"/>
          <w:szCs w:val="21"/>
          <w:spacing w:val="-8"/>
        </w:rPr>
        <w:t>融机构的优势在于牌照和健全的服务网络体系，科技</w:t>
      </w:r>
      <w:r>
        <w:rPr>
          <w:rFonts w:ascii="SimSun" w:hAnsi="SimSun" w:eastAsia="SimSun" w:cs="SimSun"/>
          <w:sz w:val="21"/>
          <w:szCs w:val="21"/>
          <w:spacing w:val="-9"/>
        </w:rPr>
        <w:t>公司则具有强大的</w:t>
      </w:r>
      <w:r>
        <w:rPr>
          <w:rFonts w:ascii="SimSun" w:hAnsi="SimSun" w:eastAsia="SimSun" w:cs="SimSun"/>
          <w:sz w:val="21"/>
          <w:szCs w:val="21"/>
        </w:rPr>
        <w:t xml:space="preserve">  </w:t>
      </w:r>
      <w:r>
        <w:rPr>
          <w:rFonts w:ascii="SimSun" w:hAnsi="SimSun" w:eastAsia="SimSun" w:cs="SimSun"/>
          <w:sz w:val="21"/>
          <w:szCs w:val="21"/>
          <w:spacing w:val="-12"/>
        </w:rPr>
        <w:t>技术实力和数字资源，能够在风险控制和降</w:t>
      </w:r>
      <w:r>
        <w:rPr>
          <w:rFonts w:ascii="SimSun" w:hAnsi="SimSun" w:eastAsia="SimSun" w:cs="SimSun"/>
          <w:sz w:val="21"/>
          <w:szCs w:val="21"/>
          <w:spacing w:val="-13"/>
        </w:rPr>
        <w:t>本增效方面服务于金融机构。</w:t>
      </w:r>
      <w:r>
        <w:rPr>
          <w:rFonts w:ascii="SimSun" w:hAnsi="SimSun" w:eastAsia="SimSun" w:cs="SimSun"/>
          <w:sz w:val="21"/>
          <w:szCs w:val="21"/>
        </w:rPr>
        <w:t xml:space="preserve"> </w:t>
      </w:r>
      <w:r>
        <w:rPr>
          <w:rFonts w:ascii="SimSun" w:hAnsi="SimSun" w:eastAsia="SimSun" w:cs="SimSun"/>
          <w:sz w:val="21"/>
          <w:szCs w:val="21"/>
          <w:spacing w:val="-9"/>
        </w:rPr>
        <w:t>二是科技公司要同政府部门深度合作。很多数字化基础设施的</w:t>
      </w:r>
      <w:r>
        <w:rPr>
          <w:rFonts w:ascii="SimSun" w:hAnsi="SimSun" w:eastAsia="SimSun" w:cs="SimSun"/>
          <w:sz w:val="21"/>
          <w:szCs w:val="21"/>
          <w:spacing w:val="-10"/>
        </w:rPr>
        <w:t>搭建并非</w:t>
      </w:r>
      <w:r>
        <w:rPr>
          <w:rFonts w:ascii="SimSun" w:hAnsi="SimSun" w:eastAsia="SimSun" w:cs="SimSun"/>
          <w:sz w:val="21"/>
          <w:szCs w:val="21"/>
        </w:rPr>
        <w:t xml:space="preserve">  </w:t>
      </w:r>
      <w:r>
        <w:rPr>
          <w:rFonts w:ascii="SimSun" w:hAnsi="SimSun" w:eastAsia="SimSun" w:cs="SimSun"/>
          <w:sz w:val="21"/>
          <w:szCs w:val="21"/>
          <w:spacing w:val="-9"/>
        </w:rPr>
        <w:t>某家企业凭借一己之力可以完成的，需要政府发挥其公共服务职能。未</w:t>
      </w:r>
      <w:r>
        <w:rPr>
          <w:rFonts w:ascii="SimSun" w:hAnsi="SimSun" w:eastAsia="SimSun" w:cs="SimSun"/>
          <w:sz w:val="21"/>
          <w:szCs w:val="21"/>
          <w:spacing w:val="9"/>
        </w:rPr>
        <w:t xml:space="preserve">  </w:t>
      </w:r>
      <w:r>
        <w:rPr>
          <w:rFonts w:ascii="SimSun" w:hAnsi="SimSun" w:eastAsia="SimSun" w:cs="SimSun"/>
          <w:sz w:val="21"/>
          <w:szCs w:val="21"/>
          <w:spacing w:val="-18"/>
        </w:rPr>
        <w:t>来，京东数字科技将开放合作，联合政府、农民专业合作社、农户、银行、</w:t>
      </w:r>
      <w:r>
        <w:rPr>
          <w:rFonts w:ascii="SimSun" w:hAnsi="SimSun" w:eastAsia="SimSun" w:cs="SimSun"/>
          <w:sz w:val="21"/>
          <w:szCs w:val="21"/>
          <w:spacing w:val="7"/>
        </w:rPr>
        <w:t xml:space="preserve"> </w:t>
      </w:r>
      <w:r>
        <w:rPr>
          <w:rFonts w:ascii="SimSun" w:hAnsi="SimSun" w:eastAsia="SimSun" w:cs="SimSun"/>
          <w:sz w:val="21"/>
          <w:szCs w:val="21"/>
          <w:spacing w:val="-18"/>
        </w:rPr>
        <w:t>保险等各类主体打造农村综合服务体，为农户和涉农企业提供农资、农机、</w:t>
      </w:r>
      <w:r>
        <w:rPr>
          <w:rFonts w:ascii="SimSun" w:hAnsi="SimSun" w:eastAsia="SimSun" w:cs="SimSun"/>
          <w:sz w:val="21"/>
          <w:szCs w:val="21"/>
          <w:spacing w:val="7"/>
        </w:rPr>
        <w:t xml:space="preserve"> </w:t>
      </w:r>
      <w:r>
        <w:rPr>
          <w:rFonts w:ascii="SimSun" w:hAnsi="SimSun" w:eastAsia="SimSun" w:cs="SimSun"/>
          <w:sz w:val="21"/>
          <w:szCs w:val="21"/>
          <w:spacing w:val="-15"/>
        </w:rPr>
        <w:t>农技、农金、农商等多位一体的全方位服务。</w:t>
      </w:r>
    </w:p>
    <w:p>
      <w:pPr>
        <w:spacing w:line="306" w:lineRule="auto"/>
        <w:sectPr>
          <w:footerReference w:type="default" r:id="rId177"/>
          <w:pgSz w:w="7830" w:h="12670"/>
          <w:pgMar w:top="400" w:right="584" w:bottom="718" w:left="770" w:header="0" w:footer="579" w:gutter="0"/>
        </w:sectPr>
        <w:rPr>
          <w:rFonts w:ascii="SimSun" w:hAnsi="SimSun" w:eastAsia="SimSun" w:cs="SimSun"/>
          <w:sz w:val="21"/>
          <w:szCs w:val="21"/>
        </w:rPr>
      </w:pPr>
    </w:p>
    <w:p>
      <w:pPr>
        <w:pStyle w:val="BodyText"/>
        <w:rPr/>
      </w:pPr>
      <w:r/>
    </w:p>
    <w:p>
      <w:pPr>
        <w:sectPr>
          <w:footerReference w:type="default" r:id="rId11"/>
          <w:pgSz w:w="7830" w:h="12680"/>
          <w:pgMar w:top="0" w:right="0" w:bottom="0" w:left="0" w:header="0" w:footer="0" w:gutter="0"/>
        </w:sectPr>
        <w:rPr/>
      </w:pPr>
    </w:p>
    <w:p>
      <w:pPr>
        <w:pStyle w:val="BodyText"/>
        <w:spacing w:line="251" w:lineRule="auto"/>
        <w:rPr/>
      </w:pPr>
      <w:r>
        <w:pict>
          <v:shape id="_x0000_s34" style="position:absolute;margin-left:334.34pt;margin-top:118.425pt;mso-position-vertical-relative:page;mso-position-horizontal-relative:page;width:17.65pt;height:45.35pt;z-index:251866112;"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26"/>
                      <w:szCs w:val="26"/>
                    </w:rPr>
                  </w:pPr>
                  <w:r>
                    <w:rPr>
                      <w:rFonts w:ascii="SimHei" w:hAnsi="SimHei" w:eastAsia="SimHei" w:cs="SimHei"/>
                      <w:sz w:val="26"/>
                      <w:szCs w:val="26"/>
                      <w:spacing w:val="28"/>
                    </w:rPr>
                    <w:t>第四篇</w:t>
                  </w:r>
                </w:p>
              </w:txbxContent>
            </v:textbox>
          </v:shape>
        </w:pict>
      </w: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215"/>
        <w:spacing w:before="121" w:line="219" w:lineRule="auto"/>
        <w:rPr>
          <w:rFonts w:ascii="SimSun" w:hAnsi="SimSun" w:eastAsia="SimSun" w:cs="SimSun"/>
          <w:sz w:val="37"/>
          <w:szCs w:val="37"/>
        </w:rPr>
      </w:pPr>
      <w:r>
        <w:rPr>
          <w:rFonts w:ascii="Times New Roman" w:hAnsi="Times New Roman" w:eastAsia="Times New Roman" w:cs="Times New Roman"/>
          <w:sz w:val="37"/>
          <w:szCs w:val="37"/>
          <w:b/>
          <w:bCs/>
          <w:spacing w:val="-12"/>
        </w:rPr>
        <w:t>B </w:t>
      </w:r>
      <w:r>
        <w:rPr>
          <w:rFonts w:ascii="SimSun" w:hAnsi="SimSun" w:eastAsia="SimSun" w:cs="SimSun"/>
          <w:sz w:val="37"/>
          <w:szCs w:val="37"/>
          <w:b/>
          <w:bCs/>
          <w:spacing w:val="-12"/>
        </w:rPr>
        <w:t>端赋能：数字科技服务新蓝海</w:t>
      </w:r>
    </w:p>
    <w:p>
      <w:pPr>
        <w:spacing w:line="219" w:lineRule="auto"/>
        <w:sectPr>
          <w:pgSz w:w="7830" w:h="12670"/>
          <w:pgMar w:top="400" w:right="811" w:bottom="400" w:left="1174" w:header="0" w:footer="0" w:gutter="0"/>
        </w:sectPr>
        <w:rPr>
          <w:rFonts w:ascii="SimSun" w:hAnsi="SimSun" w:eastAsia="SimSun" w:cs="SimSun"/>
          <w:sz w:val="37"/>
          <w:szCs w:val="37"/>
        </w:rPr>
      </w:pPr>
    </w:p>
    <w:p>
      <w:pPr>
        <w:pStyle w:val="BodyText"/>
        <w:rPr/>
      </w:pPr>
      <w:r/>
    </w:p>
    <w:p>
      <w:pPr>
        <w:sectPr>
          <w:pgSz w:w="7830" w:h="12680"/>
          <w:pgMar w:top="0" w:right="0" w:bottom="0" w:left="0" w:header="0" w:footer="0" w:gutter="0"/>
        </w:sectPr>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378"/>
        <w:spacing w:before="78" w:line="222" w:lineRule="auto"/>
        <w:rPr>
          <w:rFonts w:ascii="SimHei" w:hAnsi="SimHei" w:eastAsia="SimHei" w:cs="SimHei"/>
          <w:sz w:val="24"/>
          <w:szCs w:val="24"/>
        </w:rPr>
      </w:pPr>
      <w:r>
        <w:rPr>
          <w:rFonts w:ascii="SimHei" w:hAnsi="SimHei" w:eastAsia="SimHei" w:cs="SimHei"/>
          <w:sz w:val="24"/>
          <w:szCs w:val="24"/>
          <w:b/>
          <w:bCs/>
          <w:spacing w:val="-16"/>
        </w:rPr>
        <w:t>第八章</w:t>
      </w:r>
    </w:p>
    <w:p>
      <w:pPr>
        <w:ind w:left="909"/>
        <w:spacing w:before="102" w:line="222" w:lineRule="auto"/>
        <w:rPr>
          <w:rFonts w:ascii="SimHei" w:hAnsi="SimHei" w:eastAsia="SimHei" w:cs="SimHei"/>
          <w:sz w:val="29"/>
          <w:szCs w:val="29"/>
        </w:rPr>
      </w:pPr>
      <w:r>
        <w:rPr>
          <w:rFonts w:ascii="SimHei" w:hAnsi="SimHei" w:eastAsia="SimHei" w:cs="SimHei"/>
          <w:sz w:val="29"/>
          <w:szCs w:val="29"/>
          <w:b/>
          <w:bCs/>
          <w:spacing w:val="-14"/>
        </w:rPr>
        <w:t>金融与供应链的耦合并非偶然</w:t>
      </w:r>
    </w:p>
    <w:p>
      <w:pPr>
        <w:spacing w:line="222" w:lineRule="auto"/>
        <w:sectPr>
          <w:pgSz w:w="7830" w:h="12670"/>
          <w:pgMar w:top="400" w:right="1174" w:bottom="400" w:left="1174" w:header="0" w:footer="0" w:gutter="0"/>
        </w:sectPr>
        <w:rPr>
          <w:rFonts w:ascii="SimHei" w:hAnsi="SimHei" w:eastAsia="SimHei" w:cs="SimHei"/>
          <w:sz w:val="29"/>
          <w:szCs w:val="29"/>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spacing w:before="65" w:line="383" w:lineRule="exact"/>
        <w:jc w:val="right"/>
        <w:rPr>
          <w:rFonts w:ascii="FangSong" w:hAnsi="FangSong" w:eastAsia="FangSong" w:cs="FangSong"/>
          <w:sz w:val="20"/>
          <w:szCs w:val="20"/>
        </w:rPr>
      </w:pPr>
      <w:r>
        <w:rPr>
          <w:rFonts w:ascii="FangSong" w:hAnsi="FangSong" w:eastAsia="FangSong" w:cs="FangSong"/>
          <w:sz w:val="20"/>
          <w:szCs w:val="20"/>
          <w:spacing w:val="-7"/>
          <w:position w:val="13"/>
        </w:rPr>
        <w:t>·供应链金融在给金融机构带来新增信贷业务和降低风险的同时，</w:t>
      </w:r>
    </w:p>
    <w:p>
      <w:pPr>
        <w:ind w:left="115"/>
        <w:spacing w:line="222" w:lineRule="auto"/>
        <w:rPr>
          <w:rFonts w:ascii="FangSong" w:hAnsi="FangSong" w:eastAsia="FangSong" w:cs="FangSong"/>
          <w:sz w:val="20"/>
          <w:szCs w:val="20"/>
        </w:rPr>
      </w:pPr>
      <w:r>
        <w:rPr>
          <w:rFonts w:ascii="FangSong" w:hAnsi="FangSong" w:eastAsia="FangSong" w:cs="FangSong"/>
          <w:sz w:val="20"/>
          <w:szCs w:val="20"/>
          <w:spacing w:val="-6"/>
        </w:rPr>
        <w:t>也有效缓解了中小企业的融资难题。</w:t>
      </w:r>
    </w:p>
    <w:p>
      <w:pPr>
        <w:ind w:left="115" w:right="78" w:hanging="80"/>
        <w:spacing w:before="108" w:line="342" w:lineRule="auto"/>
        <w:jc w:val="both"/>
        <w:rPr>
          <w:rFonts w:ascii="FangSong" w:hAnsi="FangSong" w:eastAsia="FangSong" w:cs="FangSong"/>
          <w:sz w:val="20"/>
          <w:szCs w:val="20"/>
        </w:rPr>
      </w:pPr>
      <w:r>
        <w:rPr>
          <w:rFonts w:ascii="FangSong" w:hAnsi="FangSong" w:eastAsia="FangSong" w:cs="FangSong"/>
          <w:sz w:val="20"/>
          <w:szCs w:val="20"/>
          <w:spacing w:val="-3"/>
        </w:rPr>
        <w:t>·深入研究如何利用大数据、云计算、人工智能等技术提高供应</w:t>
      </w:r>
      <w:r>
        <w:rPr>
          <w:rFonts w:ascii="FangSong" w:hAnsi="FangSong" w:eastAsia="FangSong" w:cs="FangSong"/>
          <w:sz w:val="20"/>
          <w:szCs w:val="20"/>
          <w:spacing w:val="5"/>
        </w:rPr>
        <w:t xml:space="preserve"> </w:t>
      </w:r>
      <w:r>
        <w:rPr>
          <w:rFonts w:ascii="FangSong" w:hAnsi="FangSong" w:eastAsia="FangSong" w:cs="FangSong"/>
          <w:sz w:val="20"/>
          <w:szCs w:val="20"/>
          <w:spacing w:val="2"/>
        </w:rPr>
        <w:t>链金融的效率和服务中小企业的能力，具有重大的理论价值和</w:t>
      </w:r>
    </w:p>
    <w:p>
      <w:pPr>
        <w:ind w:left="115"/>
        <w:spacing w:line="222" w:lineRule="auto"/>
        <w:rPr>
          <w:rFonts w:ascii="FangSong" w:hAnsi="FangSong" w:eastAsia="FangSong" w:cs="FangSong"/>
          <w:sz w:val="20"/>
          <w:szCs w:val="20"/>
        </w:rPr>
      </w:pPr>
      <w:r>
        <w:rPr>
          <w:rFonts w:ascii="FangSong" w:hAnsi="FangSong" w:eastAsia="FangSong" w:cs="FangSong"/>
          <w:sz w:val="20"/>
          <w:szCs w:val="20"/>
          <w:spacing w:val="-7"/>
        </w:rPr>
        <w:t>现实意义。</w:t>
      </w:r>
    </w:p>
    <w:p>
      <w:pPr>
        <w:spacing w:line="222" w:lineRule="auto"/>
        <w:sectPr>
          <w:pgSz w:w="7830" w:h="12680"/>
          <w:pgMar w:top="400" w:right="1000" w:bottom="400" w:left="1174" w:header="0" w:footer="0" w:gutter="0"/>
        </w:sectPr>
        <w:rPr>
          <w:rFonts w:ascii="FangSong" w:hAnsi="FangSong" w:eastAsia="FangSong" w:cs="FangSong"/>
          <w:sz w:val="20"/>
          <w:szCs w:val="20"/>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105" w:right="96" w:firstLine="390"/>
        <w:spacing w:before="68" w:line="284" w:lineRule="auto"/>
        <w:jc w:val="both"/>
        <w:rPr>
          <w:rFonts w:ascii="SimSun" w:hAnsi="SimSun" w:eastAsia="SimSun" w:cs="SimSun"/>
          <w:sz w:val="21"/>
          <w:szCs w:val="21"/>
        </w:rPr>
      </w:pPr>
      <w:r>
        <w:rPr>
          <w:rFonts w:ascii="SimSun" w:hAnsi="SimSun" w:eastAsia="SimSun" w:cs="SimSun"/>
          <w:sz w:val="21"/>
          <w:szCs w:val="21"/>
          <w:spacing w:val="-8"/>
        </w:rPr>
        <w:t>供应链金融兼具产业和金融的双重属性，尤其是在数字科技的</w:t>
      </w:r>
      <w:r>
        <w:rPr>
          <w:rFonts w:ascii="SimSun" w:hAnsi="SimSun" w:eastAsia="SimSun" w:cs="SimSun"/>
          <w:sz w:val="21"/>
          <w:szCs w:val="21"/>
          <w:spacing w:val="-9"/>
        </w:rPr>
        <w:t>加持</w:t>
      </w:r>
      <w:r>
        <w:rPr>
          <w:rFonts w:ascii="SimSun" w:hAnsi="SimSun" w:eastAsia="SimSun" w:cs="SimSun"/>
          <w:sz w:val="21"/>
          <w:szCs w:val="21"/>
        </w:rPr>
        <w:t xml:space="preserve"> </w:t>
      </w:r>
      <w:r>
        <w:rPr>
          <w:rFonts w:ascii="SimSun" w:hAnsi="SimSun" w:eastAsia="SimSun" w:cs="SimSun"/>
          <w:sz w:val="21"/>
          <w:szCs w:val="21"/>
          <w:spacing w:val="-9"/>
        </w:rPr>
        <w:t>下，产业和金融的深度融合是供应链金融发展的必然趋势，数字科技对</w:t>
      </w:r>
      <w:r>
        <w:rPr>
          <w:rFonts w:ascii="SimSun" w:hAnsi="SimSun" w:eastAsia="SimSun" w:cs="SimSun"/>
          <w:sz w:val="21"/>
          <w:szCs w:val="21"/>
          <w:spacing w:val="16"/>
        </w:rPr>
        <w:t xml:space="preserve"> </w:t>
      </w:r>
      <w:r>
        <w:rPr>
          <w:rFonts w:ascii="SimSun" w:hAnsi="SimSun" w:eastAsia="SimSun" w:cs="SimSun"/>
          <w:sz w:val="21"/>
          <w:szCs w:val="21"/>
          <w:spacing w:val="-14"/>
        </w:rPr>
        <w:t>供应链不同主体的相互关系和发展生态都将产生重要的影响。</w:t>
      </w:r>
    </w:p>
    <w:p>
      <w:pPr>
        <w:ind w:firstLine="495"/>
        <w:spacing w:before="122" w:line="297" w:lineRule="auto"/>
        <w:jc w:val="both"/>
        <w:rPr>
          <w:rFonts w:ascii="SimSun" w:hAnsi="SimSun" w:eastAsia="SimSun" w:cs="SimSun"/>
          <w:sz w:val="21"/>
          <w:szCs w:val="21"/>
        </w:rPr>
      </w:pPr>
      <w:r>
        <w:rPr>
          <w:rFonts w:ascii="SimSun" w:hAnsi="SimSun" w:eastAsia="SimSun" w:cs="SimSun"/>
          <w:sz w:val="21"/>
          <w:szCs w:val="21"/>
          <w:spacing w:val="-1"/>
        </w:rPr>
        <w:t>供应链金融作为产融结合的新蓝海，使越来越多的核心企业希望 </w:t>
      </w:r>
      <w:r>
        <w:rPr>
          <w:rFonts w:ascii="SimSun" w:hAnsi="SimSun" w:eastAsia="SimSun" w:cs="SimSun"/>
          <w:sz w:val="21"/>
          <w:szCs w:val="21"/>
          <w:spacing w:val="-3"/>
        </w:rPr>
        <w:t>“身体力行”,将产融结合的主动权继续牢牢掌</w:t>
      </w:r>
      <w:r>
        <w:rPr>
          <w:rFonts w:ascii="SimSun" w:hAnsi="SimSun" w:eastAsia="SimSun" w:cs="SimSun"/>
          <w:sz w:val="21"/>
          <w:szCs w:val="21"/>
          <w:spacing w:val="-4"/>
        </w:rPr>
        <w:t>握在自己手中。越来越</w:t>
      </w:r>
      <w:r>
        <w:rPr>
          <w:rFonts w:ascii="SimSun" w:hAnsi="SimSun" w:eastAsia="SimSun" w:cs="SimSun"/>
          <w:sz w:val="21"/>
          <w:szCs w:val="21"/>
        </w:rPr>
        <w:t xml:space="preserve">  </w:t>
      </w:r>
      <w:r>
        <w:rPr>
          <w:rFonts w:ascii="SimSun" w:hAnsi="SimSun" w:eastAsia="SimSun" w:cs="SimSun"/>
          <w:sz w:val="21"/>
          <w:szCs w:val="21"/>
          <w:spacing w:val="-9"/>
        </w:rPr>
        <w:t>多的参与者加入，更加引发了供应链金融应该选择何种发展模式的思考。</w:t>
      </w:r>
      <w:r>
        <w:rPr>
          <w:rFonts w:ascii="SimSun" w:hAnsi="SimSun" w:eastAsia="SimSun" w:cs="SimSun"/>
          <w:sz w:val="21"/>
          <w:szCs w:val="21"/>
          <w:spacing w:val="17"/>
        </w:rPr>
        <w:t xml:space="preserve"> </w:t>
      </w:r>
      <w:r>
        <w:rPr>
          <w:rFonts w:ascii="SimSun" w:hAnsi="SimSun" w:eastAsia="SimSun" w:cs="SimSun"/>
          <w:sz w:val="21"/>
          <w:szCs w:val="21"/>
          <w:spacing w:val="-10"/>
        </w:rPr>
        <w:t>可以肯定的是，数字科技的介入并不会改变供应链金融原有的运行逻</w:t>
      </w:r>
      <w:r>
        <w:rPr>
          <w:rFonts w:ascii="SimSun" w:hAnsi="SimSun" w:eastAsia="SimSun" w:cs="SimSun"/>
          <w:sz w:val="21"/>
          <w:szCs w:val="21"/>
          <w:spacing w:val="-11"/>
        </w:rPr>
        <w:t>辑，</w:t>
      </w:r>
      <w:r>
        <w:rPr>
          <w:rFonts w:ascii="SimSun" w:hAnsi="SimSun" w:eastAsia="SimSun" w:cs="SimSun"/>
          <w:sz w:val="21"/>
          <w:szCs w:val="21"/>
        </w:rPr>
        <w:t xml:space="preserve"> </w:t>
      </w:r>
      <w:r>
        <w:rPr>
          <w:rFonts w:ascii="SimSun" w:hAnsi="SimSun" w:eastAsia="SimSun" w:cs="SimSun"/>
          <w:sz w:val="21"/>
          <w:szCs w:val="21"/>
          <w:spacing w:val="-7"/>
        </w:rPr>
        <w:t>而是在行业效率提升和生态模式优化方面彰显出自己独特的实力。</w:t>
      </w:r>
    </w:p>
    <w:p>
      <w:pPr>
        <w:ind w:left="105" w:right="96" w:firstLine="390"/>
        <w:spacing w:before="139" w:line="292" w:lineRule="auto"/>
        <w:jc w:val="both"/>
        <w:rPr>
          <w:rFonts w:ascii="SimSun" w:hAnsi="SimSun" w:eastAsia="SimSun" w:cs="SimSun"/>
          <w:sz w:val="21"/>
          <w:szCs w:val="21"/>
        </w:rPr>
      </w:pPr>
      <w:r>
        <w:rPr>
          <w:rFonts w:ascii="SimSun" w:hAnsi="SimSun" w:eastAsia="SimSun" w:cs="SimSun"/>
          <w:sz w:val="21"/>
          <w:szCs w:val="21"/>
          <w:spacing w:val="-8"/>
        </w:rPr>
        <w:t>本章从供应链金融的发展现状和面临的历史性机遇出发，重点分析</w:t>
      </w:r>
      <w:r>
        <w:rPr>
          <w:rFonts w:ascii="SimSun" w:hAnsi="SimSun" w:eastAsia="SimSun" w:cs="SimSun"/>
          <w:sz w:val="21"/>
          <w:szCs w:val="21"/>
        </w:rPr>
        <w:t xml:space="preserve"> </w:t>
      </w:r>
      <w:r>
        <w:rPr>
          <w:rFonts w:ascii="SimSun" w:hAnsi="SimSun" w:eastAsia="SimSun" w:cs="SimSun"/>
          <w:sz w:val="21"/>
          <w:szCs w:val="21"/>
          <w:spacing w:val="-9"/>
        </w:rPr>
        <w:t>了数字科技对供应链金融风控手段和运营效率的完善优化之处，在此基</w:t>
      </w:r>
      <w:r>
        <w:rPr>
          <w:rFonts w:ascii="SimSun" w:hAnsi="SimSun" w:eastAsia="SimSun" w:cs="SimSun"/>
          <w:sz w:val="21"/>
          <w:szCs w:val="21"/>
          <w:spacing w:val="16"/>
        </w:rPr>
        <w:t xml:space="preserve"> </w:t>
      </w:r>
      <w:r>
        <w:rPr>
          <w:rFonts w:ascii="SimSun" w:hAnsi="SimSun" w:eastAsia="SimSun" w:cs="SimSun"/>
          <w:sz w:val="21"/>
          <w:szCs w:val="21"/>
          <w:spacing w:val="-9"/>
        </w:rPr>
        <w:t>础上，阐述了京东数字科技对供应链金融的理解和把握，希望将京东数</w:t>
      </w:r>
      <w:r>
        <w:rPr>
          <w:rFonts w:ascii="SimSun" w:hAnsi="SimSun" w:eastAsia="SimSun" w:cs="SimSun"/>
          <w:sz w:val="21"/>
          <w:szCs w:val="21"/>
          <w:spacing w:val="16"/>
        </w:rPr>
        <w:t xml:space="preserve"> </w:t>
      </w:r>
      <w:r>
        <w:rPr>
          <w:rFonts w:ascii="SimSun" w:hAnsi="SimSun" w:eastAsia="SimSun" w:cs="SimSun"/>
          <w:sz w:val="21"/>
          <w:szCs w:val="21"/>
          <w:spacing w:val="-14"/>
        </w:rPr>
        <w:t>字科技的供应链金融模式进一步丰富和延伸。</w:t>
      </w:r>
    </w:p>
    <w:p>
      <w:pPr>
        <w:pStyle w:val="BodyText"/>
        <w:spacing w:line="446" w:lineRule="auto"/>
        <w:rPr/>
      </w:pPr>
      <w:r/>
    </w:p>
    <w:p>
      <w:pPr>
        <w:ind w:left="1058"/>
        <w:spacing w:before="68" w:line="221" w:lineRule="auto"/>
        <w:outlineLvl w:val="6"/>
        <w:rPr>
          <w:rFonts w:ascii="SimHei" w:hAnsi="SimHei" w:eastAsia="SimHei" w:cs="SimHei"/>
          <w:sz w:val="21"/>
          <w:szCs w:val="21"/>
        </w:rPr>
      </w:pPr>
      <w:r>
        <w:rPr>
          <w:rFonts w:ascii="SimHei" w:hAnsi="SimHei" w:eastAsia="SimHei" w:cs="SimHei"/>
          <w:sz w:val="21"/>
          <w:szCs w:val="21"/>
          <w:b/>
          <w:bCs/>
          <w:spacing w:val="18"/>
        </w:rPr>
        <w:t>一、我国供应链金融发展迎来新的历史机遇</w:t>
      </w:r>
    </w:p>
    <w:p>
      <w:pPr>
        <w:pStyle w:val="BodyText"/>
        <w:spacing w:line="373" w:lineRule="auto"/>
        <w:rPr/>
      </w:pPr>
      <w:r/>
    </w:p>
    <w:p>
      <w:pPr>
        <w:ind w:left="105" w:right="93" w:firstLine="390"/>
        <w:spacing w:before="69" w:line="325" w:lineRule="auto"/>
        <w:jc w:val="both"/>
        <w:rPr>
          <w:rFonts w:ascii="SimSun" w:hAnsi="SimSun" w:eastAsia="SimSun" w:cs="SimSun"/>
          <w:sz w:val="21"/>
          <w:szCs w:val="21"/>
        </w:rPr>
      </w:pPr>
      <w:r>
        <w:rPr>
          <w:rFonts w:ascii="SimSun" w:hAnsi="SimSun" w:eastAsia="SimSun" w:cs="SimSun"/>
          <w:sz w:val="21"/>
          <w:szCs w:val="21"/>
          <w:spacing w:val="-8"/>
        </w:rPr>
        <w:t>供应链金融作为一种以预付款、应收账款及存货等为基础的贸易融</w:t>
      </w:r>
      <w:r>
        <w:rPr>
          <w:rFonts w:ascii="SimSun" w:hAnsi="SimSun" w:eastAsia="SimSun" w:cs="SimSun"/>
          <w:sz w:val="21"/>
          <w:szCs w:val="21"/>
          <w:spacing w:val="2"/>
        </w:rPr>
        <w:t xml:space="preserve"> </w:t>
      </w:r>
      <w:r>
        <w:rPr>
          <w:rFonts w:ascii="SimSun" w:hAnsi="SimSun" w:eastAsia="SimSun" w:cs="SimSun"/>
          <w:sz w:val="21"/>
          <w:szCs w:val="21"/>
          <w:spacing w:val="-9"/>
        </w:rPr>
        <w:t>资服务方式，不仅拓宽了中小企业的融资渠道，而且提高了产业链的竞</w:t>
      </w:r>
      <w:r>
        <w:rPr>
          <w:rFonts w:ascii="SimSun" w:hAnsi="SimSun" w:eastAsia="SimSun" w:cs="SimSun"/>
          <w:sz w:val="21"/>
          <w:szCs w:val="21"/>
          <w:spacing w:val="18"/>
        </w:rPr>
        <w:t xml:space="preserve"> </w:t>
      </w:r>
      <w:r>
        <w:rPr>
          <w:rFonts w:ascii="SimSun" w:hAnsi="SimSun" w:eastAsia="SimSun" w:cs="SimSun"/>
          <w:sz w:val="21"/>
          <w:szCs w:val="21"/>
          <w:spacing w:val="-9"/>
        </w:rPr>
        <w:t>争力。可以说，供应链金融的健康发展有利于我国经济结构转型和供给</w:t>
      </w:r>
    </w:p>
    <w:p>
      <w:pPr>
        <w:ind w:left="105"/>
        <w:spacing w:line="219" w:lineRule="auto"/>
        <w:rPr>
          <w:rFonts w:ascii="SimSun" w:hAnsi="SimSun" w:eastAsia="SimSun" w:cs="SimSun"/>
          <w:sz w:val="21"/>
          <w:szCs w:val="21"/>
        </w:rPr>
      </w:pPr>
      <w:r>
        <w:rPr>
          <w:rFonts w:ascii="SimSun" w:hAnsi="SimSun" w:eastAsia="SimSun" w:cs="SimSun"/>
          <w:sz w:val="21"/>
          <w:szCs w:val="21"/>
          <w:spacing w:val="-15"/>
        </w:rPr>
        <w:t>侧结构性改革的深入推进。</w:t>
      </w:r>
    </w:p>
    <w:p>
      <w:pPr>
        <w:pStyle w:val="BodyText"/>
        <w:spacing w:line="424" w:lineRule="auto"/>
        <w:rPr/>
      </w:pPr>
      <w:r/>
    </w:p>
    <w:p>
      <w:pPr>
        <w:ind w:left="108"/>
        <w:spacing w:before="70" w:line="221" w:lineRule="auto"/>
        <w:rPr>
          <w:rFonts w:ascii="SimHei" w:hAnsi="SimHei" w:eastAsia="SimHei" w:cs="SimHei"/>
          <w:sz w:val="21"/>
          <w:szCs w:val="21"/>
        </w:rPr>
      </w:pPr>
      <w:r>
        <w:rPr>
          <w:rFonts w:ascii="SimHei" w:hAnsi="SimHei" w:eastAsia="SimHei" w:cs="SimHei"/>
          <w:sz w:val="21"/>
          <w:szCs w:val="21"/>
          <w:b/>
          <w:bCs/>
          <w:spacing w:val="5"/>
        </w:rPr>
        <w:t>(一)我国供应链金融的主要发展模式</w:t>
      </w:r>
    </w:p>
    <w:p>
      <w:pPr>
        <w:pStyle w:val="BodyText"/>
        <w:spacing w:line="390" w:lineRule="auto"/>
        <w:rPr/>
      </w:pPr>
      <w:r/>
    </w:p>
    <w:p>
      <w:pPr>
        <w:ind w:left="105" w:firstLine="390"/>
        <w:spacing w:before="69" w:line="268" w:lineRule="auto"/>
        <w:rPr>
          <w:rFonts w:ascii="SimSun" w:hAnsi="SimSun" w:eastAsia="SimSun" w:cs="SimSun"/>
          <w:sz w:val="21"/>
          <w:szCs w:val="21"/>
        </w:rPr>
      </w:pPr>
      <w:r>
        <w:rPr>
          <w:rFonts w:ascii="SimSun" w:hAnsi="SimSun" w:eastAsia="SimSun" w:cs="SimSun"/>
          <w:sz w:val="21"/>
          <w:szCs w:val="21"/>
          <w:spacing w:val="-15"/>
        </w:rPr>
        <w:t>互联网向传统供应链金融的渗透，使部分新兴主体在一定程度上“取</w:t>
      </w:r>
      <w:r>
        <w:rPr>
          <w:rFonts w:ascii="SimSun" w:hAnsi="SimSun" w:eastAsia="SimSun" w:cs="SimSun"/>
          <w:sz w:val="21"/>
          <w:szCs w:val="21"/>
          <w:spacing w:val="4"/>
        </w:rPr>
        <w:t xml:space="preserve">  </w:t>
      </w:r>
      <w:r>
        <w:rPr>
          <w:rFonts w:ascii="SimSun" w:hAnsi="SimSun" w:eastAsia="SimSun" w:cs="SimSun"/>
          <w:sz w:val="21"/>
          <w:szCs w:val="21"/>
          <w:spacing w:val="-12"/>
        </w:rPr>
        <w:t>代”传统金融机构，开始承担为上下游企业提供融资服务的角色。如今，</w:t>
      </w:r>
    </w:p>
    <w:p>
      <w:pPr>
        <w:spacing w:line="268" w:lineRule="auto"/>
        <w:sectPr>
          <w:footerReference w:type="default" r:id="rId178"/>
          <w:pgSz w:w="7830" w:h="12670"/>
          <w:pgMar w:top="400" w:right="694" w:bottom="668" w:left="684" w:header="0" w:footer="529" w:gutter="0"/>
        </w:sectPr>
        <w:rPr>
          <w:rFonts w:ascii="SimSun" w:hAnsi="SimSun" w:eastAsia="SimSun" w:cs="SimSun"/>
          <w:sz w:val="21"/>
          <w:szCs w:val="21"/>
        </w:rPr>
      </w:pPr>
    </w:p>
    <w:p>
      <w:pPr>
        <w:ind w:left="27"/>
        <w:spacing w:before="27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59" w:lineRule="auto"/>
        <w:rPr/>
      </w:pPr>
      <w:r/>
    </w:p>
    <w:p>
      <w:pPr>
        <w:ind w:firstLine="24"/>
        <w:spacing w:before="68" w:line="290" w:lineRule="auto"/>
        <w:jc w:val="both"/>
        <w:rPr>
          <w:rFonts w:ascii="SimSun" w:hAnsi="SimSun" w:eastAsia="SimSun" w:cs="SimSun"/>
          <w:sz w:val="21"/>
          <w:szCs w:val="21"/>
        </w:rPr>
      </w:pPr>
      <w:r>
        <w:rPr>
          <w:rFonts w:ascii="SimSun" w:hAnsi="SimSun" w:eastAsia="SimSun" w:cs="SimSun"/>
          <w:sz w:val="21"/>
          <w:szCs w:val="21"/>
          <w:spacing w:val="-14"/>
        </w:rPr>
        <w:t>金融科技切入供应链金融，更加改变了传统金</w:t>
      </w:r>
      <w:r>
        <w:rPr>
          <w:rFonts w:ascii="SimSun" w:hAnsi="SimSun" w:eastAsia="SimSun" w:cs="SimSun"/>
          <w:sz w:val="21"/>
          <w:szCs w:val="21"/>
          <w:spacing w:val="-15"/>
        </w:rPr>
        <w:t>融机构在供应链金融服务中</w:t>
      </w:r>
      <w:r>
        <w:rPr>
          <w:rFonts w:ascii="SimSun" w:hAnsi="SimSun" w:eastAsia="SimSun" w:cs="SimSun"/>
          <w:sz w:val="21"/>
          <w:szCs w:val="21"/>
        </w:rPr>
        <w:t xml:space="preserve">  </w:t>
      </w:r>
      <w:r>
        <w:rPr>
          <w:rFonts w:ascii="SimSun" w:hAnsi="SimSun" w:eastAsia="SimSun" w:cs="SimSun"/>
          <w:sz w:val="21"/>
          <w:szCs w:val="21"/>
          <w:spacing w:val="-22"/>
        </w:rPr>
        <w:t>“一家独大”的格局，开启了以电商平台、软件公司、网贷平台、商</w:t>
      </w:r>
      <w:r>
        <w:rPr>
          <w:rFonts w:ascii="SimSun" w:hAnsi="SimSun" w:eastAsia="SimSun" w:cs="SimSun"/>
          <w:sz w:val="21"/>
          <w:szCs w:val="21"/>
          <w:spacing w:val="-23"/>
        </w:rPr>
        <w:t>业银行、</w:t>
      </w:r>
      <w:r>
        <w:rPr>
          <w:rFonts w:ascii="SimSun" w:hAnsi="SimSun" w:eastAsia="SimSun" w:cs="SimSun"/>
          <w:sz w:val="21"/>
          <w:szCs w:val="21"/>
        </w:rPr>
        <w:t xml:space="preserve"> </w:t>
      </w:r>
      <w:r>
        <w:rPr>
          <w:rFonts w:ascii="SimSun" w:hAnsi="SimSun" w:eastAsia="SimSun" w:cs="SimSun"/>
          <w:sz w:val="21"/>
          <w:szCs w:val="21"/>
          <w:spacing w:val="-16"/>
        </w:rPr>
        <w:t>传统龙头企业等多主体主导的局面。具体来看，主</w:t>
      </w:r>
      <w:r>
        <w:rPr>
          <w:rFonts w:ascii="SimSun" w:hAnsi="SimSun" w:eastAsia="SimSun" w:cs="SimSun"/>
          <w:sz w:val="21"/>
          <w:szCs w:val="21"/>
          <w:spacing w:val="-17"/>
        </w:rPr>
        <w:t>要有以下几种模式。</w:t>
      </w:r>
    </w:p>
    <w:p>
      <w:pPr>
        <w:ind w:left="24" w:right="19" w:firstLine="410"/>
        <w:spacing w:before="105" w:line="308" w:lineRule="auto"/>
        <w:jc w:val="both"/>
        <w:rPr>
          <w:rFonts w:ascii="SimSun" w:hAnsi="SimSun" w:eastAsia="SimSun" w:cs="SimSun"/>
          <w:sz w:val="21"/>
          <w:szCs w:val="21"/>
        </w:rPr>
      </w:pPr>
      <w:r>
        <w:rPr>
          <w:rFonts w:ascii="SimSun" w:hAnsi="SimSun" w:eastAsia="SimSun" w:cs="SimSun"/>
          <w:sz w:val="21"/>
          <w:szCs w:val="21"/>
          <w:spacing w:val="-7"/>
        </w:rPr>
        <w:t>一是电商平台主导模式。电商平台通过自己的交易</w:t>
      </w:r>
      <w:r>
        <w:rPr>
          <w:rFonts w:ascii="SimSun" w:hAnsi="SimSun" w:eastAsia="SimSun" w:cs="SimSun"/>
          <w:sz w:val="21"/>
          <w:szCs w:val="21"/>
          <w:spacing w:val="-8"/>
        </w:rPr>
        <w:t>平台可以获取买</w:t>
      </w:r>
      <w:r>
        <w:rPr>
          <w:rFonts w:ascii="SimSun" w:hAnsi="SimSun" w:eastAsia="SimSun" w:cs="SimSun"/>
          <w:sz w:val="21"/>
          <w:szCs w:val="21"/>
        </w:rPr>
        <w:t xml:space="preserve"> </w:t>
      </w:r>
      <w:r>
        <w:rPr>
          <w:rFonts w:ascii="SimSun" w:hAnsi="SimSun" w:eastAsia="SimSun" w:cs="SimSun"/>
          <w:sz w:val="21"/>
          <w:szCs w:val="21"/>
          <w:spacing w:val="-8"/>
        </w:rPr>
        <w:t>卖双方在其交易平台上的交易信息，并且根据客户的需求为上下游供应 </w:t>
      </w:r>
      <w:r>
        <w:rPr>
          <w:rFonts w:ascii="SimSun" w:hAnsi="SimSun" w:eastAsia="SimSun" w:cs="SimSun"/>
          <w:sz w:val="21"/>
          <w:szCs w:val="21"/>
          <w:spacing w:val="-9"/>
        </w:rPr>
        <w:t>商提供融资服务。二是软件公司主导模式。软件提供商凭借丰富的客户</w:t>
      </w:r>
      <w:r>
        <w:rPr>
          <w:rFonts w:ascii="SimSun" w:hAnsi="SimSun" w:eastAsia="SimSun" w:cs="SimSun"/>
          <w:sz w:val="21"/>
          <w:szCs w:val="21"/>
          <w:spacing w:val="7"/>
        </w:rPr>
        <w:t xml:space="preserve">  </w:t>
      </w:r>
      <w:r>
        <w:rPr>
          <w:rFonts w:ascii="SimSun" w:hAnsi="SimSun" w:eastAsia="SimSun" w:cs="SimSun"/>
          <w:sz w:val="21"/>
          <w:szCs w:val="21"/>
          <w:spacing w:val="-9"/>
        </w:rPr>
        <w:t>资源和通过企业资源计划便捷地获取企业财务、采购、销售、库存、订</w:t>
      </w:r>
      <w:r>
        <w:rPr>
          <w:rFonts w:ascii="SimSun" w:hAnsi="SimSun" w:eastAsia="SimSun" w:cs="SimSun"/>
          <w:sz w:val="21"/>
          <w:szCs w:val="21"/>
          <w:spacing w:val="9"/>
        </w:rPr>
        <w:t xml:space="preserve">  </w:t>
      </w:r>
      <w:r>
        <w:rPr>
          <w:rFonts w:ascii="SimSun" w:hAnsi="SimSun" w:eastAsia="SimSun" w:cs="SimSun"/>
          <w:sz w:val="21"/>
          <w:szCs w:val="21"/>
          <w:spacing w:val="-15"/>
        </w:rPr>
        <w:t>单等数据的优势，渗入供应链金融业务领域。三是</w:t>
      </w:r>
      <w:r>
        <w:rPr>
          <w:rFonts w:ascii="Times New Roman" w:hAnsi="Times New Roman" w:eastAsia="Times New Roman" w:cs="Times New Roman"/>
          <w:sz w:val="21"/>
          <w:szCs w:val="21"/>
          <w:spacing w:val="-15"/>
        </w:rPr>
        <w:t>P2P</w:t>
      </w:r>
      <w:r>
        <w:rPr>
          <w:rFonts w:ascii="SimSun" w:hAnsi="SimSun" w:eastAsia="SimSun" w:cs="SimSun"/>
          <w:sz w:val="21"/>
          <w:szCs w:val="21"/>
          <w:spacing w:val="-15"/>
        </w:rPr>
        <w:t>网贷平台主导模式。</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10"/>
        </w:rPr>
        <w:t>P2P</w:t>
      </w:r>
      <w:r>
        <w:rPr>
          <w:rFonts w:ascii="SimSun" w:hAnsi="SimSun" w:eastAsia="SimSun" w:cs="SimSun"/>
          <w:sz w:val="21"/>
          <w:szCs w:val="21"/>
          <w:spacing w:val="-10"/>
        </w:rPr>
        <w:t>网贷平台主导的供应链金融模式是指平台寻找供应链上的核心企业，</w:t>
      </w:r>
      <w:r>
        <w:rPr>
          <w:rFonts w:ascii="SimSun" w:hAnsi="SimSun" w:eastAsia="SimSun" w:cs="SimSun"/>
          <w:sz w:val="21"/>
          <w:szCs w:val="21"/>
          <w:spacing w:val="15"/>
        </w:rPr>
        <w:t xml:space="preserve"> </w:t>
      </w:r>
      <w:r>
        <w:rPr>
          <w:rFonts w:ascii="SimSun" w:hAnsi="SimSun" w:eastAsia="SimSun" w:cs="SimSun"/>
          <w:sz w:val="21"/>
          <w:szCs w:val="21"/>
          <w:spacing w:val="-8"/>
        </w:rPr>
        <w:t>通过这些企业寻找资金需求方，并撮合线上投资人与其达成交易，履行 </w:t>
      </w:r>
      <w:r>
        <w:rPr>
          <w:rFonts w:ascii="SimSun" w:hAnsi="SimSun" w:eastAsia="SimSun" w:cs="SimSun"/>
          <w:sz w:val="21"/>
          <w:szCs w:val="21"/>
          <w:spacing w:val="-9"/>
        </w:rPr>
        <w:t>中介平台的职能。四是银行主导模式。银行以买卖交易中买方购买货物</w:t>
      </w:r>
      <w:r>
        <w:rPr>
          <w:rFonts w:ascii="SimSun" w:hAnsi="SimSun" w:eastAsia="SimSun" w:cs="SimSun"/>
          <w:sz w:val="21"/>
          <w:szCs w:val="21"/>
          <w:spacing w:val="9"/>
        </w:rPr>
        <w:t xml:space="preserve">  </w:t>
      </w:r>
      <w:r>
        <w:rPr>
          <w:rFonts w:ascii="SimSun" w:hAnsi="SimSun" w:eastAsia="SimSun" w:cs="SimSun"/>
          <w:sz w:val="21"/>
          <w:szCs w:val="21"/>
          <w:spacing w:val="-8"/>
        </w:rPr>
        <w:t>后从卖方收到的货物提单和有效发票为依据，为买方办理承兑汇票，并 </w:t>
      </w:r>
      <w:r>
        <w:rPr>
          <w:rFonts w:ascii="SimSun" w:hAnsi="SimSun" w:eastAsia="SimSun" w:cs="SimSun"/>
          <w:sz w:val="21"/>
          <w:szCs w:val="21"/>
          <w:spacing w:val="-8"/>
        </w:rPr>
        <w:t>向卖方支付货款，买方在指定日期内偿还货款</w:t>
      </w:r>
      <w:r>
        <w:rPr>
          <w:rFonts w:ascii="SimSun" w:hAnsi="SimSun" w:eastAsia="SimSun" w:cs="SimSun"/>
          <w:sz w:val="21"/>
          <w:szCs w:val="21"/>
          <w:spacing w:val="-9"/>
        </w:rPr>
        <w:t>和融资款。五是传统龙头</w:t>
      </w:r>
      <w:r>
        <w:rPr>
          <w:rFonts w:ascii="SimSun" w:hAnsi="SimSun" w:eastAsia="SimSun" w:cs="SimSun"/>
          <w:sz w:val="21"/>
          <w:szCs w:val="21"/>
        </w:rPr>
        <w:t xml:space="preserve">  </w:t>
      </w:r>
      <w:r>
        <w:rPr>
          <w:rFonts w:ascii="SimSun" w:hAnsi="SimSun" w:eastAsia="SimSun" w:cs="SimSun"/>
          <w:sz w:val="21"/>
          <w:szCs w:val="21"/>
          <w:spacing w:val="-9"/>
        </w:rPr>
        <w:t>企业主导模式。龙头企业依靠深厚的行业背景、上下游关系为供应链上</w:t>
      </w:r>
      <w:r>
        <w:rPr>
          <w:rFonts w:ascii="SimSun" w:hAnsi="SimSun" w:eastAsia="SimSun" w:cs="SimSun"/>
          <w:sz w:val="21"/>
          <w:szCs w:val="21"/>
          <w:spacing w:val="8"/>
        </w:rPr>
        <w:t xml:space="preserve">  </w:t>
      </w:r>
      <w:r>
        <w:rPr>
          <w:rFonts w:ascii="SimSun" w:hAnsi="SimSun" w:eastAsia="SimSun" w:cs="SimSun"/>
          <w:sz w:val="21"/>
          <w:szCs w:val="21"/>
          <w:spacing w:val="-17"/>
        </w:rPr>
        <w:t>的企业提供融资服务。</w:t>
      </w:r>
    </w:p>
    <w:p>
      <w:pPr>
        <w:pStyle w:val="BodyText"/>
        <w:spacing w:line="243" w:lineRule="auto"/>
        <w:rPr/>
      </w:pPr>
      <w:r/>
    </w:p>
    <w:p>
      <w:pPr>
        <w:pStyle w:val="BodyText"/>
        <w:spacing w:line="243" w:lineRule="auto"/>
        <w:rPr/>
      </w:pPr>
      <w:r/>
    </w:p>
    <w:p>
      <w:pPr>
        <w:ind w:left="27"/>
        <w:spacing w:before="68" w:line="550" w:lineRule="exact"/>
        <w:rPr>
          <w:rFonts w:ascii="SimHei" w:hAnsi="SimHei" w:eastAsia="SimHei" w:cs="SimHei"/>
          <w:sz w:val="21"/>
          <w:szCs w:val="21"/>
        </w:rPr>
      </w:pPr>
      <w:r>
        <w:rPr>
          <w:rFonts w:ascii="SimHei" w:hAnsi="SimHei" w:eastAsia="SimHei" w:cs="SimHei"/>
          <w:sz w:val="21"/>
          <w:szCs w:val="21"/>
          <w:b/>
          <w:bCs/>
          <w:spacing w:val="5"/>
          <w:position w:val="26"/>
        </w:rPr>
        <w:t>(二)我国供应链金融发展面临的机遇</w:t>
      </w:r>
    </w:p>
    <w:p>
      <w:pPr>
        <w:ind w:left="477"/>
        <w:spacing w:before="1" w:line="220" w:lineRule="auto"/>
        <w:rPr>
          <w:rFonts w:ascii="SimHei" w:hAnsi="SimHei" w:eastAsia="SimHei" w:cs="SimHei"/>
          <w:sz w:val="21"/>
          <w:szCs w:val="21"/>
        </w:rPr>
      </w:pPr>
      <w:r>
        <w:rPr>
          <w:rFonts w:ascii="SimHei" w:hAnsi="SimHei" w:eastAsia="SimHei" w:cs="SimHei"/>
          <w:sz w:val="21"/>
          <w:szCs w:val="21"/>
          <w:b/>
          <w:bCs/>
          <w:spacing w:val="-11"/>
        </w:rPr>
        <w:t>1.供应链金融的发展需求非常强劲</w:t>
      </w:r>
    </w:p>
    <w:p>
      <w:pPr>
        <w:ind w:left="24" w:firstLine="450"/>
        <w:spacing w:before="279" w:line="305" w:lineRule="auto"/>
        <w:jc w:val="both"/>
        <w:rPr>
          <w:rFonts w:ascii="SimSun" w:hAnsi="SimSun" w:eastAsia="SimSun" w:cs="SimSun"/>
          <w:sz w:val="21"/>
          <w:szCs w:val="21"/>
        </w:rPr>
      </w:pPr>
      <w:r>
        <w:rPr>
          <w:rFonts w:ascii="SimSun" w:hAnsi="SimSun" w:eastAsia="SimSun" w:cs="SimSun"/>
          <w:sz w:val="21"/>
          <w:szCs w:val="21"/>
          <w:spacing w:val="-13"/>
        </w:rPr>
        <w:t>近年来，受益于应收账款、商业票据以及融资租赁市场的不断发展，</w:t>
      </w:r>
      <w:r>
        <w:rPr>
          <w:rFonts w:ascii="SimSun" w:hAnsi="SimSun" w:eastAsia="SimSun" w:cs="SimSun"/>
          <w:sz w:val="21"/>
          <w:szCs w:val="21"/>
          <w:spacing w:val="3"/>
        </w:rPr>
        <w:t xml:space="preserve"> </w:t>
      </w:r>
      <w:r>
        <w:rPr>
          <w:rFonts w:ascii="SimSun" w:hAnsi="SimSun" w:eastAsia="SimSun" w:cs="SimSun"/>
          <w:sz w:val="21"/>
          <w:szCs w:val="21"/>
          <w:spacing w:val="-15"/>
        </w:rPr>
        <w:t>我国供应链金融呈现快速发展的态势。</w:t>
      </w:r>
      <w:r>
        <w:rPr>
          <w:rFonts w:ascii="SimSun" w:hAnsi="SimSun" w:eastAsia="SimSun" w:cs="SimSun"/>
          <w:sz w:val="21"/>
          <w:szCs w:val="21"/>
          <w:spacing w:val="96"/>
        </w:rPr>
        <w:t xml:space="preserve"> </w:t>
      </w:r>
      <w:r>
        <w:rPr>
          <w:rFonts w:ascii="SimSun" w:hAnsi="SimSun" w:eastAsia="SimSun" w:cs="SimSun"/>
          <w:sz w:val="21"/>
          <w:szCs w:val="21"/>
          <w:spacing w:val="-15"/>
        </w:rPr>
        <w:t>在企业交易中，企业以签发商业</w:t>
      </w:r>
      <w:r>
        <w:rPr>
          <w:rFonts w:ascii="SimSun" w:hAnsi="SimSun" w:eastAsia="SimSun" w:cs="SimSun"/>
          <w:sz w:val="21"/>
          <w:szCs w:val="21"/>
        </w:rPr>
        <w:t xml:space="preserve">  </w:t>
      </w:r>
      <w:r>
        <w:rPr>
          <w:rFonts w:ascii="SimSun" w:hAnsi="SimSun" w:eastAsia="SimSun" w:cs="SimSun"/>
          <w:sz w:val="21"/>
          <w:szCs w:val="21"/>
          <w:spacing w:val="-9"/>
        </w:rPr>
        <w:t>汇票的形式来保证交易正常进行。商业汇票的签发缓解了买方的资金压</w:t>
      </w:r>
      <w:r>
        <w:rPr>
          <w:rFonts w:ascii="SimSun" w:hAnsi="SimSun" w:eastAsia="SimSun" w:cs="SimSun"/>
          <w:sz w:val="21"/>
          <w:szCs w:val="21"/>
          <w:spacing w:val="8"/>
        </w:rPr>
        <w:t xml:space="preserve">  </w:t>
      </w:r>
      <w:r>
        <w:rPr>
          <w:rFonts w:ascii="SimSun" w:hAnsi="SimSun" w:eastAsia="SimSun" w:cs="SimSun"/>
          <w:sz w:val="21"/>
          <w:szCs w:val="21"/>
          <w:spacing w:val="-8"/>
        </w:rPr>
        <w:t>力，同时卖方拥有商业汇票，既拥有对于签</w:t>
      </w:r>
      <w:r>
        <w:rPr>
          <w:rFonts w:ascii="SimSun" w:hAnsi="SimSun" w:eastAsia="SimSun" w:cs="SimSun"/>
          <w:sz w:val="21"/>
          <w:szCs w:val="21"/>
          <w:spacing w:val="-9"/>
        </w:rPr>
        <w:t>发方的汇票金额索取权，也</w:t>
      </w:r>
      <w:r>
        <w:rPr>
          <w:rFonts w:ascii="SimSun" w:hAnsi="SimSun" w:eastAsia="SimSun" w:cs="SimSun"/>
          <w:sz w:val="21"/>
          <w:szCs w:val="21"/>
        </w:rPr>
        <w:t xml:space="preserve">  </w:t>
      </w:r>
      <w:r>
        <w:rPr>
          <w:rFonts w:ascii="SimSun" w:hAnsi="SimSun" w:eastAsia="SimSun" w:cs="SimSun"/>
          <w:sz w:val="21"/>
          <w:szCs w:val="21"/>
          <w:spacing w:val="-9"/>
        </w:rPr>
        <w:t>可向商业银行做质押，获得流动性。商业汇票质押以获取融资也是供应</w:t>
      </w:r>
      <w:r>
        <w:rPr>
          <w:rFonts w:ascii="SimSun" w:hAnsi="SimSun" w:eastAsia="SimSun" w:cs="SimSun"/>
          <w:sz w:val="21"/>
          <w:szCs w:val="21"/>
          <w:spacing w:val="8"/>
        </w:rPr>
        <w:t xml:space="preserve">  </w:t>
      </w:r>
      <w:r>
        <w:rPr>
          <w:rFonts w:ascii="SimSun" w:hAnsi="SimSun" w:eastAsia="SimSun" w:cs="SimSun"/>
          <w:sz w:val="21"/>
          <w:szCs w:val="21"/>
          <w:spacing w:val="-9"/>
        </w:rPr>
        <w:t>链金融的重要形式，我国商业汇票发展与我国供应链金融的发展也是紧</w:t>
      </w:r>
      <w:r>
        <w:rPr>
          <w:rFonts w:ascii="SimSun" w:hAnsi="SimSun" w:eastAsia="SimSun" w:cs="SimSun"/>
          <w:sz w:val="21"/>
          <w:szCs w:val="21"/>
          <w:spacing w:val="8"/>
        </w:rPr>
        <w:t xml:space="preserve">  </w:t>
      </w:r>
      <w:r>
        <w:rPr>
          <w:rFonts w:ascii="SimSun" w:hAnsi="SimSun" w:eastAsia="SimSun" w:cs="SimSun"/>
          <w:sz w:val="21"/>
          <w:szCs w:val="21"/>
          <w:spacing w:val="-8"/>
        </w:rPr>
        <w:t>密相关的。目前我国商业汇票签发量总体呈上升趋势，2015年已经突破</w:t>
      </w:r>
      <w:r>
        <w:rPr>
          <w:rFonts w:ascii="SimSun" w:hAnsi="SimSun" w:eastAsia="SimSun" w:cs="SimSun"/>
          <w:sz w:val="21"/>
          <w:szCs w:val="21"/>
        </w:rPr>
        <w:t xml:space="preserve">  </w:t>
      </w:r>
      <w:r>
        <w:rPr>
          <w:rFonts w:ascii="SimSun" w:hAnsi="SimSun" w:eastAsia="SimSun" w:cs="SimSun"/>
          <w:sz w:val="21"/>
          <w:szCs w:val="21"/>
          <w:spacing w:val="-6"/>
        </w:rPr>
        <w:t>22万亿元。</w:t>
      </w:r>
    </w:p>
    <w:p>
      <w:pPr>
        <w:ind w:left="475"/>
        <w:spacing w:before="158" w:line="219" w:lineRule="auto"/>
        <w:rPr>
          <w:rFonts w:ascii="SimSun" w:hAnsi="SimSun" w:eastAsia="SimSun" w:cs="SimSun"/>
          <w:sz w:val="21"/>
          <w:szCs w:val="21"/>
        </w:rPr>
      </w:pPr>
      <w:r>
        <w:rPr>
          <w:rFonts w:ascii="SimSun" w:hAnsi="SimSun" w:eastAsia="SimSun" w:cs="SimSun"/>
          <w:sz w:val="21"/>
          <w:szCs w:val="21"/>
          <w:spacing w:val="-8"/>
        </w:rPr>
        <w:t>除了应收账款以及商业汇票外，融资租赁与供应链金融同样密切相</w:t>
      </w:r>
    </w:p>
    <w:p>
      <w:pPr>
        <w:spacing w:line="219" w:lineRule="auto"/>
        <w:sectPr>
          <w:footerReference w:type="default" r:id="rId179"/>
          <w:pgSz w:w="7830" w:h="12680"/>
          <w:pgMar w:top="400" w:right="745" w:bottom="668" w:left="694" w:header="0" w:footer="529" w:gutter="0"/>
        </w:sectPr>
        <w:rPr>
          <w:rFonts w:ascii="SimSun" w:hAnsi="SimSun" w:eastAsia="SimSun" w:cs="SimSun"/>
          <w:sz w:val="21"/>
          <w:szCs w:val="21"/>
        </w:rPr>
      </w:pPr>
    </w:p>
    <w:p>
      <w:pPr>
        <w:ind w:left="3212"/>
        <w:spacing w:before="213" w:line="222" w:lineRule="auto"/>
        <w:rPr>
          <w:rFonts w:ascii="SimHei" w:hAnsi="SimHei" w:eastAsia="SimHei" w:cs="SimHei"/>
          <w:sz w:val="19"/>
          <w:szCs w:val="19"/>
        </w:rPr>
      </w:pPr>
      <w:r>
        <w:rPr>
          <w:rFonts w:ascii="SimHei" w:hAnsi="SimHei" w:eastAsia="SimHei" w:cs="SimHei"/>
          <w:sz w:val="19"/>
          <w:szCs w:val="19"/>
          <w:b/>
          <w:bCs/>
          <w:spacing w:val="-7"/>
        </w:rPr>
        <w:t>第八章</w:t>
      </w:r>
      <w:r>
        <w:rPr>
          <w:rFonts w:ascii="SimHei" w:hAnsi="SimHei" w:eastAsia="SimHei" w:cs="SimHei"/>
          <w:sz w:val="19"/>
          <w:szCs w:val="19"/>
          <w:spacing w:val="-7"/>
        </w:rPr>
        <w:t xml:space="preserve"> </w:t>
      </w:r>
      <w:r>
        <w:rPr>
          <w:rFonts w:ascii="SimHei" w:hAnsi="SimHei" w:eastAsia="SimHei" w:cs="SimHei"/>
          <w:sz w:val="19"/>
          <w:szCs w:val="19"/>
          <w:b/>
          <w:bCs/>
          <w:spacing w:val="-7"/>
        </w:rPr>
        <w:t>金融与供应链的耦合并非偶然</w:t>
      </w:r>
    </w:p>
    <w:p>
      <w:pPr>
        <w:pStyle w:val="BodyText"/>
        <w:spacing w:line="389" w:lineRule="auto"/>
        <w:rPr/>
      </w:pPr>
      <w:r/>
    </w:p>
    <w:p>
      <w:pPr>
        <w:ind w:right="87"/>
        <w:spacing w:before="62" w:line="360" w:lineRule="auto"/>
        <w:jc w:val="both"/>
        <w:rPr>
          <w:rFonts w:ascii="SimSun" w:hAnsi="SimSun" w:eastAsia="SimSun" w:cs="SimSun"/>
          <w:sz w:val="19"/>
          <w:szCs w:val="19"/>
        </w:rPr>
      </w:pPr>
      <w:r>
        <w:rPr>
          <w:rFonts w:ascii="SimSun" w:hAnsi="SimSun" w:eastAsia="SimSun" w:cs="SimSun"/>
          <w:sz w:val="19"/>
          <w:szCs w:val="19"/>
          <w:spacing w:val="11"/>
        </w:rPr>
        <w:t>关。这些年我国融资租赁业得到了飞速的发展，租赁行业业务总量不断</w:t>
      </w:r>
      <w:r>
        <w:rPr>
          <w:rFonts w:ascii="SimSun" w:hAnsi="SimSun" w:eastAsia="SimSun" w:cs="SimSun"/>
          <w:sz w:val="19"/>
          <w:szCs w:val="19"/>
          <w:spacing w:val="6"/>
        </w:rPr>
        <w:t xml:space="preserve"> </w:t>
      </w:r>
      <w:r>
        <w:rPr>
          <w:rFonts w:ascii="SimSun" w:hAnsi="SimSun" w:eastAsia="SimSun" w:cs="SimSun"/>
          <w:sz w:val="19"/>
          <w:szCs w:val="19"/>
          <w:spacing w:val="14"/>
        </w:rPr>
        <w:t>增加。2016年融资租赁业务总量已经超过了5万亿元。融资租赁的快速</w:t>
      </w:r>
      <w:r>
        <w:rPr>
          <w:rFonts w:ascii="SimSun" w:hAnsi="SimSun" w:eastAsia="SimSun" w:cs="SimSun"/>
          <w:sz w:val="19"/>
          <w:szCs w:val="19"/>
        </w:rPr>
        <w:t xml:space="preserve"> </w:t>
      </w:r>
      <w:r>
        <w:rPr>
          <w:rFonts w:ascii="SimSun" w:hAnsi="SimSun" w:eastAsia="SimSun" w:cs="SimSun"/>
          <w:sz w:val="19"/>
          <w:szCs w:val="19"/>
          <w:spacing w:val="11"/>
        </w:rPr>
        <w:t>发展对于需要大规模专业设备的企业来说十分有利，对于供应链金融的</w:t>
      </w:r>
    </w:p>
    <w:p>
      <w:pPr>
        <w:spacing w:line="219" w:lineRule="auto"/>
        <w:rPr>
          <w:rFonts w:ascii="SimSun" w:hAnsi="SimSun" w:eastAsia="SimSun" w:cs="SimSun"/>
          <w:sz w:val="19"/>
          <w:szCs w:val="19"/>
        </w:rPr>
      </w:pPr>
      <w:r>
        <w:rPr>
          <w:rFonts w:ascii="SimSun" w:hAnsi="SimSun" w:eastAsia="SimSun" w:cs="SimSun"/>
          <w:sz w:val="19"/>
          <w:szCs w:val="19"/>
          <w:spacing w:val="3"/>
        </w:rPr>
        <w:t>发展同样意义重大。</w:t>
      </w:r>
    </w:p>
    <w:p>
      <w:pPr>
        <w:ind w:right="85" w:firstLine="400"/>
        <w:spacing w:before="132" w:line="360" w:lineRule="auto"/>
        <w:jc w:val="both"/>
        <w:rPr>
          <w:rFonts w:ascii="SimSun" w:hAnsi="SimSun" w:eastAsia="SimSun" w:cs="SimSun"/>
          <w:sz w:val="19"/>
          <w:szCs w:val="19"/>
        </w:rPr>
      </w:pPr>
      <w:r>
        <w:rPr>
          <w:rFonts w:ascii="SimSun" w:hAnsi="SimSun" w:eastAsia="SimSun" w:cs="SimSun"/>
          <w:sz w:val="19"/>
          <w:szCs w:val="19"/>
          <w:spacing w:val="12"/>
        </w:rPr>
        <w:t>在应收账款、商业汇票以及融资租赁快速发展的带动下，我国供应</w:t>
      </w:r>
      <w:r>
        <w:rPr>
          <w:rFonts w:ascii="SimSun" w:hAnsi="SimSun" w:eastAsia="SimSun" w:cs="SimSun"/>
          <w:sz w:val="19"/>
          <w:szCs w:val="19"/>
        </w:rPr>
        <w:t xml:space="preserve"> </w:t>
      </w:r>
      <w:r>
        <w:rPr>
          <w:rFonts w:ascii="SimSun" w:hAnsi="SimSun" w:eastAsia="SimSun" w:cs="SimSun"/>
          <w:sz w:val="19"/>
          <w:szCs w:val="19"/>
          <w:spacing w:val="11"/>
        </w:rPr>
        <w:t>链金融展现出了迅速发展的态势。前瞻产业研究院的数据显示，到2020</w:t>
      </w:r>
    </w:p>
    <w:p>
      <w:pPr>
        <w:spacing w:line="218" w:lineRule="auto"/>
        <w:rPr>
          <w:rFonts w:ascii="SimSun" w:hAnsi="SimSun" w:eastAsia="SimSun" w:cs="SimSun"/>
          <w:sz w:val="19"/>
          <w:szCs w:val="19"/>
        </w:rPr>
      </w:pPr>
      <w:r>
        <w:rPr>
          <w:rFonts w:ascii="SimSun" w:hAnsi="SimSun" w:eastAsia="SimSun" w:cs="SimSun"/>
          <w:sz w:val="19"/>
          <w:szCs w:val="19"/>
          <w:spacing w:val="6"/>
        </w:rPr>
        <w:t>年，我国供应链金融的市场规模可达14.98万亿元左右。</w:t>
      </w:r>
    </w:p>
    <w:p>
      <w:pPr>
        <w:pStyle w:val="BodyText"/>
        <w:spacing w:line="287" w:lineRule="auto"/>
        <w:rPr/>
      </w:pPr>
      <w:r/>
    </w:p>
    <w:p>
      <w:pPr>
        <w:ind w:left="402"/>
        <w:spacing w:before="63" w:line="221" w:lineRule="auto"/>
        <w:outlineLvl w:val="6"/>
        <w:rPr>
          <w:rFonts w:ascii="SimHei" w:hAnsi="SimHei" w:eastAsia="SimHei" w:cs="SimHei"/>
          <w:sz w:val="19"/>
          <w:szCs w:val="19"/>
        </w:rPr>
      </w:pPr>
      <w:r>
        <w:rPr>
          <w:rFonts w:ascii="SimHei" w:hAnsi="SimHei" w:eastAsia="SimHei" w:cs="SimHei"/>
          <w:sz w:val="19"/>
          <w:szCs w:val="19"/>
          <w:b/>
          <w:bCs/>
          <w:spacing w:val="8"/>
        </w:rPr>
        <w:t>2.科技创新加速供应链金融转型升级</w:t>
      </w:r>
    </w:p>
    <w:p>
      <w:pPr>
        <w:ind w:right="19" w:firstLine="400"/>
        <w:spacing w:before="274" w:line="360" w:lineRule="auto"/>
        <w:jc w:val="both"/>
        <w:rPr>
          <w:rFonts w:ascii="SimSun" w:hAnsi="SimSun" w:eastAsia="SimSun" w:cs="SimSun"/>
          <w:sz w:val="19"/>
          <w:szCs w:val="19"/>
        </w:rPr>
      </w:pPr>
      <w:r>
        <w:rPr>
          <w:rFonts w:ascii="SimSun" w:hAnsi="SimSun" w:eastAsia="SimSun" w:cs="SimSun"/>
          <w:sz w:val="19"/>
          <w:szCs w:val="19"/>
          <w:spacing w:val="11"/>
        </w:rPr>
        <w:t>传统供应链金融依赖于核心企业的模式已不能满足多元化发展的需</w:t>
      </w:r>
      <w:r>
        <w:rPr>
          <w:rFonts w:ascii="SimSun" w:hAnsi="SimSun" w:eastAsia="SimSun" w:cs="SimSun"/>
          <w:sz w:val="19"/>
          <w:szCs w:val="19"/>
          <w:spacing w:val="5"/>
        </w:rPr>
        <w:t xml:space="preserve">  </w:t>
      </w:r>
      <w:r>
        <w:rPr>
          <w:rFonts w:ascii="SimSun" w:hAnsi="SimSun" w:eastAsia="SimSun" w:cs="SimSun"/>
          <w:sz w:val="19"/>
          <w:szCs w:val="19"/>
          <w:spacing w:val="14"/>
        </w:rPr>
        <w:t>求，同时也存在着信息不对称、不透明、欺诈等众多风险。而云计算、</w:t>
      </w:r>
      <w:r>
        <w:rPr>
          <w:rFonts w:ascii="SimSun" w:hAnsi="SimSun" w:eastAsia="SimSun" w:cs="SimSun"/>
          <w:sz w:val="19"/>
          <w:szCs w:val="19"/>
        </w:rPr>
        <w:t xml:space="preserve"> </w:t>
      </w:r>
      <w:r>
        <w:rPr>
          <w:rFonts w:ascii="SimSun" w:hAnsi="SimSun" w:eastAsia="SimSun" w:cs="SimSun"/>
          <w:sz w:val="19"/>
          <w:szCs w:val="19"/>
          <w:spacing w:val="11"/>
        </w:rPr>
        <w:t>区块链、大数据、人工智能、物联网等信息技术的发展推动了传统供应</w:t>
      </w:r>
      <w:r>
        <w:rPr>
          <w:rFonts w:ascii="SimSun" w:hAnsi="SimSun" w:eastAsia="SimSun" w:cs="SimSun"/>
          <w:sz w:val="19"/>
          <w:szCs w:val="19"/>
          <w:spacing w:val="3"/>
        </w:rPr>
        <w:t xml:space="preserve">  </w:t>
      </w:r>
      <w:r>
        <w:rPr>
          <w:rFonts w:ascii="SimSun" w:hAnsi="SimSun" w:eastAsia="SimSun" w:cs="SimSun"/>
          <w:sz w:val="19"/>
          <w:szCs w:val="19"/>
          <w:spacing w:val="11"/>
        </w:rPr>
        <w:t>链金融向数字化转型，能够最大限度地掌握信息流、资金流、物流的全 </w:t>
      </w:r>
      <w:r>
        <w:rPr>
          <w:rFonts w:ascii="SimSun" w:hAnsi="SimSun" w:eastAsia="SimSun" w:cs="SimSun"/>
          <w:sz w:val="19"/>
          <w:szCs w:val="19"/>
          <w:spacing w:val="12"/>
        </w:rPr>
        <w:t>方位信息，进而运用上述信息技术将中小企业的交易信息转化为信用信</w:t>
      </w:r>
      <w:r>
        <w:rPr>
          <w:rFonts w:ascii="SimSun" w:hAnsi="SimSun" w:eastAsia="SimSun" w:cs="SimSun"/>
          <w:sz w:val="19"/>
          <w:szCs w:val="19"/>
        </w:rPr>
        <w:t xml:space="preserve"> </w:t>
      </w:r>
      <w:r>
        <w:rPr>
          <w:rFonts w:ascii="SimSun" w:hAnsi="SimSun" w:eastAsia="SimSun" w:cs="SimSun"/>
          <w:sz w:val="19"/>
          <w:szCs w:val="19"/>
          <w:spacing w:val="11"/>
        </w:rPr>
        <w:t>息，有效缓解信息不对称的问题，更加精准地把控供应链金融各环节的 </w:t>
      </w:r>
      <w:r>
        <w:rPr>
          <w:rFonts w:ascii="SimSun" w:hAnsi="SimSun" w:eastAsia="SimSun" w:cs="SimSun"/>
          <w:sz w:val="19"/>
          <w:szCs w:val="19"/>
          <w:spacing w:val="11"/>
        </w:rPr>
        <w:t>风险，从而提升融资效率、降低融资成本。金融科技的介入加速了供应</w:t>
      </w:r>
    </w:p>
    <w:p>
      <w:pPr>
        <w:spacing w:line="220" w:lineRule="auto"/>
        <w:rPr>
          <w:rFonts w:ascii="SimSun" w:hAnsi="SimSun" w:eastAsia="SimSun" w:cs="SimSun"/>
          <w:sz w:val="19"/>
          <w:szCs w:val="19"/>
        </w:rPr>
      </w:pPr>
      <w:r>
        <w:rPr>
          <w:rFonts w:ascii="SimSun" w:hAnsi="SimSun" w:eastAsia="SimSun" w:cs="SimSun"/>
          <w:sz w:val="19"/>
          <w:szCs w:val="19"/>
          <w:spacing w:val="1"/>
        </w:rPr>
        <w:t>链金融转型升级的速度。</w:t>
      </w:r>
    </w:p>
    <w:p>
      <w:pPr>
        <w:pStyle w:val="BodyText"/>
        <w:spacing w:line="275" w:lineRule="auto"/>
        <w:rPr/>
      </w:pPr>
      <w:r/>
    </w:p>
    <w:p>
      <w:pPr>
        <w:ind w:left="402"/>
        <w:spacing w:before="62" w:line="221" w:lineRule="auto"/>
        <w:outlineLvl w:val="6"/>
        <w:rPr>
          <w:rFonts w:ascii="SimHei" w:hAnsi="SimHei" w:eastAsia="SimHei" w:cs="SimHei"/>
          <w:sz w:val="19"/>
          <w:szCs w:val="19"/>
        </w:rPr>
      </w:pPr>
      <w:r>
        <w:rPr>
          <w:rFonts w:ascii="SimHei" w:hAnsi="SimHei" w:eastAsia="SimHei" w:cs="SimHei"/>
          <w:sz w:val="19"/>
          <w:szCs w:val="19"/>
          <w:b/>
          <w:bCs/>
          <w:spacing w:val="9"/>
        </w:rPr>
        <w:t>3.供应链金融发展的政策红利持续释放</w:t>
      </w:r>
    </w:p>
    <w:p>
      <w:pPr>
        <w:ind w:firstLine="400"/>
        <w:spacing w:before="284" w:line="350" w:lineRule="auto"/>
        <w:jc w:val="both"/>
        <w:rPr>
          <w:rFonts w:ascii="SimSun" w:hAnsi="SimSun" w:eastAsia="SimSun" w:cs="SimSun"/>
          <w:sz w:val="19"/>
          <w:szCs w:val="19"/>
        </w:rPr>
      </w:pPr>
      <w:r>
        <w:rPr>
          <w:rFonts w:ascii="SimSun" w:hAnsi="SimSun" w:eastAsia="SimSun" w:cs="SimSun"/>
          <w:sz w:val="19"/>
          <w:szCs w:val="19"/>
          <w:spacing w:val="-2"/>
        </w:rPr>
        <w:t>近年来，与供应链金融相关的支持政策陆续出台，为供应链金融发展营</w:t>
      </w:r>
      <w:r>
        <w:rPr>
          <w:rFonts w:ascii="SimSun" w:hAnsi="SimSun" w:eastAsia="SimSun" w:cs="SimSun"/>
          <w:sz w:val="19"/>
          <w:szCs w:val="19"/>
          <w:spacing w:val="6"/>
        </w:rPr>
        <w:t xml:space="preserve">  </w:t>
      </w:r>
      <w:r>
        <w:rPr>
          <w:rFonts w:ascii="SimSun" w:hAnsi="SimSun" w:eastAsia="SimSun" w:cs="SimSun"/>
          <w:sz w:val="19"/>
          <w:szCs w:val="19"/>
          <w:spacing w:val="7"/>
        </w:rPr>
        <w:t>造了良好的政策环境。2016年2月，人民银行等八部委印发《关于金融支</w:t>
      </w:r>
      <w:r>
        <w:rPr>
          <w:rFonts w:ascii="SimSun" w:hAnsi="SimSun" w:eastAsia="SimSun" w:cs="SimSun"/>
          <w:sz w:val="19"/>
          <w:szCs w:val="19"/>
          <w:spacing w:val="8"/>
        </w:rPr>
        <w:t xml:space="preserve">  </w:t>
      </w:r>
      <w:r>
        <w:rPr>
          <w:rFonts w:ascii="SimSun" w:hAnsi="SimSun" w:eastAsia="SimSun" w:cs="SimSun"/>
          <w:sz w:val="19"/>
          <w:szCs w:val="19"/>
          <w:spacing w:val="4"/>
        </w:rPr>
        <w:t>持工业稳增长调结构增效益的若干意见》,提出要大力发展应收账款融资。</w:t>
      </w:r>
      <w:r>
        <w:rPr>
          <w:rFonts w:ascii="SimSun" w:hAnsi="SimSun" w:eastAsia="SimSun" w:cs="SimSun"/>
          <w:sz w:val="19"/>
          <w:szCs w:val="19"/>
          <w:spacing w:val="17"/>
        </w:rPr>
        <w:t xml:space="preserve"> </w:t>
      </w:r>
      <w:r>
        <w:rPr>
          <w:rFonts w:ascii="SimSun" w:hAnsi="SimSun" w:eastAsia="SimSun" w:cs="SimSun"/>
          <w:sz w:val="19"/>
          <w:szCs w:val="19"/>
          <w:spacing w:val="9"/>
        </w:rPr>
        <w:t>2017年5月《小</w:t>
      </w:r>
      <w:r>
        <w:rPr>
          <w:rFonts w:ascii="SimSun" w:hAnsi="SimSun" w:eastAsia="SimSun" w:cs="SimSun"/>
          <w:sz w:val="19"/>
          <w:szCs w:val="19"/>
          <w:u w:val="single" w:color="auto"/>
          <w:spacing w:val="9"/>
        </w:rPr>
        <w:t>微企业应收</w:t>
      </w:r>
      <w:r>
        <w:rPr>
          <w:rFonts w:ascii="SimSun" w:hAnsi="SimSun" w:eastAsia="SimSun" w:cs="SimSun"/>
          <w:sz w:val="19"/>
          <w:szCs w:val="19"/>
          <w:spacing w:val="9"/>
        </w:rPr>
        <w:t>账款融资专项行动工作方案(2017—2019年)》</w:t>
      </w:r>
      <w:r>
        <w:rPr>
          <w:rFonts w:ascii="SimSun" w:hAnsi="SimSun" w:eastAsia="SimSun" w:cs="SimSun"/>
          <w:sz w:val="19"/>
          <w:szCs w:val="19"/>
          <w:spacing w:val="8"/>
        </w:rPr>
        <w:t xml:space="preserve"> </w:t>
      </w:r>
      <w:r>
        <w:rPr>
          <w:rFonts w:ascii="SimSun" w:hAnsi="SimSun" w:eastAsia="SimSun" w:cs="SimSun"/>
          <w:sz w:val="19"/>
          <w:szCs w:val="19"/>
          <w:spacing w:val="11"/>
        </w:rPr>
        <w:t>发布，该方案指出应收账款是小微企业重要的流动资产，发展应收账款</w:t>
      </w:r>
      <w:r>
        <w:rPr>
          <w:rFonts w:ascii="SimSun" w:hAnsi="SimSun" w:eastAsia="SimSun" w:cs="SimSun"/>
          <w:sz w:val="19"/>
          <w:szCs w:val="19"/>
          <w:spacing w:val="3"/>
        </w:rPr>
        <w:t xml:space="preserve">  </w:t>
      </w:r>
      <w:r>
        <w:rPr>
          <w:rFonts w:ascii="SimSun" w:hAnsi="SimSun" w:eastAsia="SimSun" w:cs="SimSun"/>
          <w:sz w:val="19"/>
          <w:szCs w:val="19"/>
          <w:spacing w:val="8"/>
        </w:rPr>
        <w:t>融资，对有效盘活企业存量资产、提高小微企</w:t>
      </w:r>
      <w:r>
        <w:rPr>
          <w:rFonts w:ascii="SimSun" w:hAnsi="SimSun" w:eastAsia="SimSun" w:cs="SimSun"/>
          <w:sz w:val="19"/>
          <w:szCs w:val="19"/>
          <w:spacing w:val="7"/>
        </w:rPr>
        <w:t>业融资效率具有重要意义。</w:t>
      </w:r>
      <w:r>
        <w:rPr>
          <w:rFonts w:ascii="SimSun" w:hAnsi="SimSun" w:eastAsia="SimSun" w:cs="SimSun"/>
          <w:sz w:val="19"/>
          <w:szCs w:val="19"/>
        </w:rPr>
        <w:t xml:space="preserve"> </w:t>
      </w:r>
      <w:r>
        <w:rPr>
          <w:rFonts w:ascii="SimSun" w:hAnsi="SimSun" w:eastAsia="SimSun" w:cs="SimSun"/>
          <w:sz w:val="19"/>
          <w:szCs w:val="19"/>
          <w:spacing w:val="10"/>
        </w:rPr>
        <w:t>2017年10月，国务院办公厅发布《关于积极推进供应链创新与应用的指</w:t>
      </w:r>
      <w:r>
        <w:rPr>
          <w:rFonts w:ascii="SimSun" w:hAnsi="SimSun" w:eastAsia="SimSun" w:cs="SimSun"/>
          <w:sz w:val="19"/>
          <w:szCs w:val="19"/>
          <w:spacing w:val="5"/>
        </w:rPr>
        <w:t xml:space="preserve">  </w:t>
      </w:r>
      <w:r>
        <w:rPr>
          <w:rFonts w:ascii="SimSun" w:hAnsi="SimSun" w:eastAsia="SimSun" w:cs="SimSun"/>
          <w:sz w:val="19"/>
          <w:szCs w:val="19"/>
          <w:spacing w:val="11"/>
        </w:rPr>
        <w:t>导意见》,鼓励商业银行、供应链核心企业</w:t>
      </w:r>
      <w:r>
        <w:rPr>
          <w:rFonts w:ascii="SimSun" w:hAnsi="SimSun" w:eastAsia="SimSun" w:cs="SimSun"/>
          <w:sz w:val="19"/>
          <w:szCs w:val="19"/>
          <w:spacing w:val="10"/>
        </w:rPr>
        <w:t>等建立供应链金融服务平台，</w:t>
      </w:r>
    </w:p>
    <w:p>
      <w:pPr>
        <w:spacing w:before="1" w:line="218" w:lineRule="auto"/>
        <w:rPr>
          <w:rFonts w:ascii="SimSun" w:hAnsi="SimSun" w:eastAsia="SimSun" w:cs="SimSun"/>
          <w:sz w:val="19"/>
          <w:szCs w:val="19"/>
        </w:rPr>
      </w:pPr>
      <w:r>
        <w:rPr>
          <w:rFonts w:ascii="SimSun" w:hAnsi="SimSun" w:eastAsia="SimSun" w:cs="SimSun"/>
          <w:sz w:val="19"/>
          <w:szCs w:val="19"/>
          <w:spacing w:val="11"/>
        </w:rPr>
        <w:t>为供应链上下游中的小微企业提供高效便捷的融资渠道。该文件更是明</w:t>
      </w:r>
    </w:p>
    <w:p>
      <w:pPr>
        <w:spacing w:line="218" w:lineRule="auto"/>
        <w:sectPr>
          <w:footerReference w:type="default" r:id="rId180"/>
          <w:pgSz w:w="7830" w:h="12670"/>
          <w:pgMar w:top="400" w:right="754" w:bottom="725" w:left="729" w:header="0" w:footer="576" w:gutter="0"/>
        </w:sectPr>
        <w:rPr>
          <w:rFonts w:ascii="SimSun" w:hAnsi="SimSun" w:eastAsia="SimSun" w:cs="SimSun"/>
          <w:sz w:val="19"/>
          <w:szCs w:val="19"/>
        </w:rPr>
      </w:pPr>
    </w:p>
    <w:p>
      <w:pPr>
        <w:ind w:left="2"/>
        <w:spacing w:before="26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70" w:lineRule="auto"/>
        <w:rPr/>
      </w:pPr>
      <w:r/>
    </w:p>
    <w:p>
      <w:pPr>
        <w:ind w:right="92"/>
        <w:spacing w:before="68" w:line="292" w:lineRule="auto"/>
        <w:jc w:val="both"/>
        <w:rPr>
          <w:rFonts w:ascii="SimSun" w:hAnsi="SimSun" w:eastAsia="SimSun" w:cs="SimSun"/>
          <w:sz w:val="21"/>
          <w:szCs w:val="21"/>
        </w:rPr>
      </w:pPr>
      <w:r>
        <w:rPr>
          <w:rFonts w:ascii="SimSun" w:hAnsi="SimSun" w:eastAsia="SimSun" w:cs="SimSun"/>
          <w:sz w:val="21"/>
          <w:szCs w:val="21"/>
          <w:spacing w:val="-8"/>
        </w:rPr>
        <w:t>确了供应链金融发展的精确目标：到2020年，基本形成覆盖我国重点产</w:t>
      </w:r>
      <w:r>
        <w:rPr>
          <w:rFonts w:ascii="SimSun" w:hAnsi="SimSun" w:eastAsia="SimSun" w:cs="SimSun"/>
          <w:sz w:val="21"/>
          <w:szCs w:val="21"/>
          <w:spacing w:val="15"/>
        </w:rPr>
        <w:t xml:space="preserve"> </w:t>
      </w:r>
      <w:r>
        <w:rPr>
          <w:rFonts w:ascii="SimSun" w:hAnsi="SimSun" w:eastAsia="SimSun" w:cs="SimSun"/>
          <w:sz w:val="21"/>
          <w:szCs w:val="21"/>
          <w:spacing w:val="-5"/>
        </w:rPr>
        <w:t>业的智慧供应链体系，培育100家左右的全球供应链领先企业，中国成</w:t>
      </w:r>
      <w:r>
        <w:rPr>
          <w:rFonts w:ascii="SimSun" w:hAnsi="SimSun" w:eastAsia="SimSun" w:cs="SimSun"/>
          <w:sz w:val="21"/>
          <w:szCs w:val="21"/>
          <w:spacing w:val="13"/>
        </w:rPr>
        <w:t xml:space="preserve"> </w:t>
      </w:r>
      <w:r>
        <w:rPr>
          <w:rFonts w:ascii="SimSun" w:hAnsi="SimSun" w:eastAsia="SimSun" w:cs="SimSun"/>
          <w:sz w:val="21"/>
          <w:szCs w:val="21"/>
          <w:spacing w:val="-8"/>
        </w:rPr>
        <w:t>为全球供应链创新与应用的重要中心。在各类政策的鼓励之</w:t>
      </w:r>
      <w:r>
        <w:rPr>
          <w:rFonts w:ascii="SimSun" w:hAnsi="SimSun" w:eastAsia="SimSun" w:cs="SimSun"/>
          <w:sz w:val="21"/>
          <w:szCs w:val="21"/>
          <w:spacing w:val="-9"/>
        </w:rPr>
        <w:t>下，越来越</w:t>
      </w:r>
      <w:r>
        <w:rPr>
          <w:rFonts w:ascii="SimSun" w:hAnsi="SimSun" w:eastAsia="SimSun" w:cs="SimSun"/>
          <w:sz w:val="21"/>
          <w:szCs w:val="21"/>
        </w:rPr>
        <w:t xml:space="preserve"> </w:t>
      </w:r>
      <w:r>
        <w:rPr>
          <w:rFonts w:ascii="SimSun" w:hAnsi="SimSun" w:eastAsia="SimSun" w:cs="SimSun"/>
          <w:sz w:val="21"/>
          <w:szCs w:val="21"/>
          <w:spacing w:val="-14"/>
        </w:rPr>
        <w:t>多的市场主体参与到供应链金融市场的竞争之中。</w:t>
      </w:r>
    </w:p>
    <w:p>
      <w:pPr>
        <w:pStyle w:val="BodyText"/>
        <w:spacing w:line="44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5"/>
        </w:rPr>
        <w:t>(三)供应链金融发展面临的主要问题</w:t>
      </w:r>
    </w:p>
    <w:p>
      <w:pPr>
        <w:pStyle w:val="BodyText"/>
        <w:spacing w:line="391" w:lineRule="auto"/>
        <w:rPr/>
      </w:pPr>
      <w:r/>
    </w:p>
    <w:p>
      <w:pPr>
        <w:ind w:firstLine="399"/>
        <w:spacing w:before="68" w:line="284" w:lineRule="auto"/>
        <w:jc w:val="both"/>
        <w:rPr>
          <w:rFonts w:ascii="SimSun" w:hAnsi="SimSun" w:eastAsia="SimSun" w:cs="SimSun"/>
          <w:sz w:val="21"/>
          <w:szCs w:val="21"/>
        </w:rPr>
      </w:pPr>
      <w:r>
        <w:rPr>
          <w:rFonts w:ascii="SimSun" w:hAnsi="SimSun" w:eastAsia="SimSun" w:cs="SimSun"/>
          <w:sz w:val="21"/>
          <w:szCs w:val="21"/>
          <w:spacing w:val="-5"/>
        </w:rPr>
        <w:t>供应链金融在高速发展的同时，也不可避免地滋生出了一些风险，</w:t>
      </w:r>
      <w:r>
        <w:rPr>
          <w:rFonts w:ascii="SimSun" w:hAnsi="SimSun" w:eastAsia="SimSun" w:cs="SimSun"/>
          <w:sz w:val="21"/>
          <w:szCs w:val="21"/>
          <w:spacing w:val="9"/>
        </w:rPr>
        <w:t xml:space="preserve"> </w:t>
      </w:r>
      <w:r>
        <w:rPr>
          <w:rFonts w:ascii="SimSun" w:hAnsi="SimSun" w:eastAsia="SimSun" w:cs="SimSun"/>
          <w:sz w:val="21"/>
          <w:szCs w:val="21"/>
          <w:spacing w:val="-8"/>
        </w:rPr>
        <w:t>诸如产业管理水平低下、风控能力欠缺、授信对象的局限和</w:t>
      </w:r>
      <w:r>
        <w:rPr>
          <w:rFonts w:ascii="SimSun" w:hAnsi="SimSun" w:eastAsia="SimSun" w:cs="SimSun"/>
          <w:sz w:val="21"/>
          <w:szCs w:val="21"/>
          <w:spacing w:val="-9"/>
        </w:rPr>
        <w:t>欺诈事件高</w:t>
      </w:r>
      <w:r>
        <w:rPr>
          <w:rFonts w:ascii="SimSun" w:hAnsi="SimSun" w:eastAsia="SimSun" w:cs="SimSun"/>
          <w:sz w:val="21"/>
          <w:szCs w:val="21"/>
        </w:rPr>
        <w:t xml:space="preserve">  </w:t>
      </w:r>
      <w:r>
        <w:rPr>
          <w:rFonts w:ascii="SimSun" w:hAnsi="SimSun" w:eastAsia="SimSun" w:cs="SimSun"/>
          <w:sz w:val="21"/>
          <w:szCs w:val="21"/>
          <w:spacing w:val="-14"/>
        </w:rPr>
        <w:t>发等，对供应链金融的生态健康产生了许多不良影响。</w:t>
      </w:r>
    </w:p>
    <w:p>
      <w:pPr>
        <w:pStyle w:val="BodyText"/>
        <w:spacing w:line="257" w:lineRule="auto"/>
        <w:rPr/>
      </w:pPr>
      <w:r/>
    </w:p>
    <w:p>
      <w:pPr>
        <w:ind w:left="402"/>
        <w:spacing w:before="69" w:line="221" w:lineRule="auto"/>
        <w:outlineLvl w:val="6"/>
        <w:rPr>
          <w:rFonts w:ascii="SimHei" w:hAnsi="SimHei" w:eastAsia="SimHei" w:cs="SimHei"/>
          <w:sz w:val="21"/>
          <w:szCs w:val="21"/>
        </w:rPr>
      </w:pPr>
      <w:r>
        <w:rPr>
          <w:rFonts w:ascii="SimHei" w:hAnsi="SimHei" w:eastAsia="SimHei" w:cs="SimHei"/>
          <w:sz w:val="21"/>
          <w:szCs w:val="21"/>
          <w:b/>
          <w:bCs/>
          <w:spacing w:val="-11"/>
        </w:rPr>
        <w:t>1.供应链管理水平成为供应链金融发展水平的瓶颈</w:t>
      </w:r>
    </w:p>
    <w:p>
      <w:pPr>
        <w:ind w:right="40" w:firstLine="399"/>
        <w:spacing w:before="264" w:line="304" w:lineRule="auto"/>
        <w:jc w:val="both"/>
        <w:rPr>
          <w:rFonts w:ascii="SimSun" w:hAnsi="SimSun" w:eastAsia="SimSun" w:cs="SimSun"/>
          <w:sz w:val="21"/>
          <w:szCs w:val="21"/>
        </w:rPr>
      </w:pPr>
      <w:r>
        <w:rPr>
          <w:rFonts w:ascii="SimSun" w:hAnsi="SimSun" w:eastAsia="SimSun" w:cs="SimSun"/>
          <w:sz w:val="21"/>
          <w:szCs w:val="21"/>
          <w:spacing w:val="-8"/>
        </w:rPr>
        <w:t>供应链金融的基础是产业供应链，产业供应链的管理水平决定</w:t>
      </w:r>
      <w:r>
        <w:rPr>
          <w:rFonts w:ascii="SimSun" w:hAnsi="SimSun" w:eastAsia="SimSun" w:cs="SimSun"/>
          <w:sz w:val="21"/>
          <w:szCs w:val="21"/>
          <w:spacing w:val="-9"/>
        </w:rPr>
        <w:t>了供</w:t>
      </w:r>
      <w:r>
        <w:rPr>
          <w:rFonts w:ascii="SimSun" w:hAnsi="SimSun" w:eastAsia="SimSun" w:cs="SimSun"/>
          <w:sz w:val="21"/>
          <w:szCs w:val="21"/>
        </w:rPr>
        <w:t xml:space="preserve"> </w:t>
      </w:r>
      <w:r>
        <w:rPr>
          <w:rFonts w:ascii="SimSun" w:hAnsi="SimSun" w:eastAsia="SimSun" w:cs="SimSun"/>
          <w:sz w:val="21"/>
          <w:szCs w:val="21"/>
          <w:spacing w:val="-8"/>
        </w:rPr>
        <w:t>应链金融发展的水平和稳定性。目前，我国各领域的产业链管理大多相</w:t>
      </w:r>
      <w:r>
        <w:rPr>
          <w:rFonts w:ascii="SimSun" w:hAnsi="SimSun" w:eastAsia="SimSun" w:cs="SimSun"/>
          <w:sz w:val="21"/>
          <w:szCs w:val="21"/>
          <w:spacing w:val="3"/>
        </w:rPr>
        <w:t xml:space="preserve"> </w:t>
      </w:r>
      <w:r>
        <w:rPr>
          <w:rFonts w:ascii="SimSun" w:hAnsi="SimSun" w:eastAsia="SimSun" w:cs="SimSun"/>
          <w:sz w:val="21"/>
          <w:szCs w:val="21"/>
          <w:spacing w:val="-8"/>
        </w:rPr>
        <w:t>对低端、低效，管理水平不足以支撑强大的供应链金融需求</w:t>
      </w:r>
      <w:r>
        <w:rPr>
          <w:rFonts w:ascii="SimSun" w:hAnsi="SimSun" w:eastAsia="SimSun" w:cs="SimSun"/>
          <w:sz w:val="21"/>
          <w:szCs w:val="21"/>
          <w:spacing w:val="-9"/>
        </w:rPr>
        <w:t>。整个供应</w:t>
      </w:r>
      <w:r>
        <w:rPr>
          <w:rFonts w:ascii="SimSun" w:hAnsi="SimSun" w:eastAsia="SimSun" w:cs="SimSun"/>
          <w:sz w:val="21"/>
          <w:szCs w:val="21"/>
        </w:rPr>
        <w:t xml:space="preserve"> </w:t>
      </w:r>
      <w:r>
        <w:rPr>
          <w:rFonts w:ascii="SimSun" w:hAnsi="SimSun" w:eastAsia="SimSun" w:cs="SimSun"/>
          <w:sz w:val="21"/>
          <w:szCs w:val="21"/>
          <w:spacing w:val="-19"/>
        </w:rPr>
        <w:t>链的商流、物流和资金流，不能完全做到有效匹配且全程高效透明，因此，</w:t>
      </w:r>
      <w:r>
        <w:rPr>
          <w:rFonts w:ascii="SimSun" w:hAnsi="SimSun" w:eastAsia="SimSun" w:cs="SimSun"/>
          <w:sz w:val="21"/>
          <w:szCs w:val="21"/>
          <w:spacing w:val="10"/>
        </w:rPr>
        <w:t xml:space="preserve"> </w:t>
      </w:r>
      <w:r>
        <w:rPr>
          <w:rFonts w:ascii="SimSun" w:hAnsi="SimSun" w:eastAsia="SimSun" w:cs="SimSun"/>
          <w:sz w:val="21"/>
          <w:szCs w:val="21"/>
          <w:spacing w:val="-8"/>
        </w:rPr>
        <w:t>金融机构对其风险控制会有很大的担忧和疑惑，进而制约了供应链</w:t>
      </w:r>
      <w:r>
        <w:rPr>
          <w:rFonts w:ascii="SimSun" w:hAnsi="SimSun" w:eastAsia="SimSun" w:cs="SimSun"/>
          <w:sz w:val="21"/>
          <w:szCs w:val="21"/>
          <w:spacing w:val="-9"/>
        </w:rPr>
        <w:t>金融</w:t>
      </w:r>
      <w:r>
        <w:rPr>
          <w:rFonts w:ascii="SimSun" w:hAnsi="SimSun" w:eastAsia="SimSun" w:cs="SimSun"/>
          <w:sz w:val="21"/>
          <w:szCs w:val="21"/>
        </w:rPr>
        <w:t xml:space="preserve"> </w:t>
      </w:r>
      <w:r>
        <w:rPr>
          <w:rFonts w:ascii="SimSun" w:hAnsi="SimSun" w:eastAsia="SimSun" w:cs="SimSun"/>
          <w:sz w:val="21"/>
          <w:szCs w:val="21"/>
          <w:spacing w:val="-9"/>
        </w:rPr>
        <w:t>业务的发展。相反，如果整体运作良好且产业链稳定，并有稳定高频的 </w:t>
      </w:r>
      <w:r>
        <w:rPr>
          <w:rFonts w:ascii="SimSun" w:hAnsi="SimSun" w:eastAsia="SimSun" w:cs="SimSun"/>
          <w:sz w:val="21"/>
          <w:szCs w:val="21"/>
          <w:spacing w:val="-8"/>
        </w:rPr>
        <w:t>业务资金往来，其链条企业的运营能力和抗风险能力势必</w:t>
      </w:r>
      <w:r>
        <w:rPr>
          <w:rFonts w:ascii="SimSun" w:hAnsi="SimSun" w:eastAsia="SimSun" w:cs="SimSun"/>
          <w:sz w:val="21"/>
          <w:szCs w:val="21"/>
          <w:spacing w:val="-9"/>
        </w:rPr>
        <w:t>会加强，其供</w:t>
      </w:r>
      <w:r>
        <w:rPr>
          <w:rFonts w:ascii="SimSun" w:hAnsi="SimSun" w:eastAsia="SimSun" w:cs="SimSun"/>
          <w:sz w:val="21"/>
          <w:szCs w:val="21"/>
        </w:rPr>
        <w:t xml:space="preserve"> </w:t>
      </w:r>
      <w:r>
        <w:rPr>
          <w:rFonts w:ascii="SimSun" w:hAnsi="SimSun" w:eastAsia="SimSun" w:cs="SimSun"/>
          <w:sz w:val="21"/>
          <w:szCs w:val="21"/>
          <w:spacing w:val="-13"/>
        </w:rPr>
        <w:t>应链融资也就会很顺畅。</w:t>
      </w:r>
    </w:p>
    <w:p>
      <w:pPr>
        <w:pStyle w:val="BodyText"/>
        <w:spacing w:line="307" w:lineRule="auto"/>
        <w:rPr/>
      </w:pPr>
      <w:r/>
    </w:p>
    <w:p>
      <w:pPr>
        <w:ind w:left="402"/>
        <w:spacing w:before="69" w:line="221" w:lineRule="auto"/>
        <w:outlineLvl w:val="6"/>
        <w:rPr>
          <w:rFonts w:ascii="SimHei" w:hAnsi="SimHei" w:eastAsia="SimHei" w:cs="SimHei"/>
          <w:sz w:val="21"/>
          <w:szCs w:val="21"/>
        </w:rPr>
      </w:pPr>
      <w:r>
        <w:rPr>
          <w:rFonts w:ascii="SimHei" w:hAnsi="SimHei" w:eastAsia="SimHei" w:cs="SimHei"/>
          <w:sz w:val="21"/>
          <w:szCs w:val="21"/>
          <w:b/>
          <w:bCs/>
          <w:spacing w:val="-9"/>
        </w:rPr>
        <w:t>2.风控问题关乎供应链金融发展的命脉</w:t>
      </w:r>
    </w:p>
    <w:p>
      <w:pPr>
        <w:ind w:right="66" w:firstLine="399"/>
        <w:spacing w:before="264" w:line="325" w:lineRule="auto"/>
        <w:jc w:val="both"/>
        <w:rPr>
          <w:rFonts w:ascii="SimSun" w:hAnsi="SimSun" w:eastAsia="SimSun" w:cs="SimSun"/>
          <w:sz w:val="21"/>
          <w:szCs w:val="21"/>
        </w:rPr>
      </w:pPr>
      <w:r>
        <w:rPr>
          <w:rFonts w:ascii="SimSun" w:hAnsi="SimSun" w:eastAsia="SimSun" w:cs="SimSun"/>
          <w:sz w:val="21"/>
          <w:szCs w:val="21"/>
          <w:spacing w:val="-8"/>
        </w:rPr>
        <w:t>供应链金融的风险是产业链风险和金融风险的双重叠加，具有很强</w:t>
      </w:r>
      <w:r>
        <w:rPr>
          <w:rFonts w:ascii="SimSun" w:hAnsi="SimSun" w:eastAsia="SimSun" w:cs="SimSun"/>
          <w:sz w:val="21"/>
          <w:szCs w:val="21"/>
          <w:spacing w:val="1"/>
        </w:rPr>
        <w:t xml:space="preserve"> </w:t>
      </w:r>
      <w:r>
        <w:rPr>
          <w:rFonts w:ascii="SimSun" w:hAnsi="SimSun" w:eastAsia="SimSun" w:cs="SimSun"/>
          <w:sz w:val="21"/>
          <w:szCs w:val="21"/>
          <w:spacing w:val="-8"/>
        </w:rPr>
        <w:t>的传染性。从产业链风险的角度来看，如果供应链上某个企</w:t>
      </w:r>
      <w:r>
        <w:rPr>
          <w:rFonts w:ascii="SimSun" w:hAnsi="SimSun" w:eastAsia="SimSun" w:cs="SimSun"/>
          <w:sz w:val="21"/>
          <w:szCs w:val="21"/>
          <w:spacing w:val="-9"/>
        </w:rPr>
        <w:t>业的经营状</w:t>
      </w:r>
      <w:r>
        <w:rPr>
          <w:rFonts w:ascii="SimSun" w:hAnsi="SimSun" w:eastAsia="SimSun" w:cs="SimSun"/>
          <w:sz w:val="21"/>
          <w:szCs w:val="21"/>
        </w:rPr>
        <w:t xml:space="preserve"> </w:t>
      </w:r>
      <w:r>
        <w:rPr>
          <w:rFonts w:ascii="SimSun" w:hAnsi="SimSun" w:eastAsia="SimSun" w:cs="SimSun"/>
          <w:sz w:val="21"/>
          <w:szCs w:val="21"/>
          <w:spacing w:val="-7"/>
        </w:rPr>
        <w:t>况出现问题，就可能会对供应链上的其他企业产生一定的</w:t>
      </w:r>
      <w:r>
        <w:rPr>
          <w:rFonts w:ascii="SimSun" w:hAnsi="SimSun" w:eastAsia="SimSun" w:cs="SimSun"/>
          <w:sz w:val="21"/>
          <w:szCs w:val="21"/>
          <w:spacing w:val="-8"/>
        </w:rPr>
        <w:t>影响，单个企</w:t>
      </w:r>
      <w:r>
        <w:rPr>
          <w:rFonts w:ascii="SimSun" w:hAnsi="SimSun" w:eastAsia="SimSun" w:cs="SimSun"/>
          <w:sz w:val="21"/>
          <w:szCs w:val="21"/>
        </w:rPr>
        <w:t xml:space="preserve"> </w:t>
      </w:r>
      <w:r>
        <w:rPr>
          <w:rFonts w:ascii="SimSun" w:hAnsi="SimSun" w:eastAsia="SimSun" w:cs="SimSun"/>
          <w:sz w:val="21"/>
          <w:szCs w:val="21"/>
          <w:spacing w:val="-8"/>
        </w:rPr>
        <w:t>业的风险会向供应链上下游的其他企业传导，最终影响供应</w:t>
      </w:r>
      <w:r>
        <w:rPr>
          <w:rFonts w:ascii="SimSun" w:hAnsi="SimSun" w:eastAsia="SimSun" w:cs="SimSun"/>
          <w:sz w:val="21"/>
          <w:szCs w:val="21"/>
          <w:spacing w:val="-9"/>
        </w:rPr>
        <w:t>链金融的效</w:t>
      </w:r>
      <w:r>
        <w:rPr>
          <w:rFonts w:ascii="SimSun" w:hAnsi="SimSun" w:eastAsia="SimSun" w:cs="SimSun"/>
          <w:sz w:val="21"/>
          <w:szCs w:val="21"/>
        </w:rPr>
        <w:t xml:space="preserve"> </w:t>
      </w:r>
      <w:r>
        <w:rPr>
          <w:rFonts w:ascii="SimSun" w:hAnsi="SimSun" w:eastAsia="SimSun" w:cs="SimSun"/>
          <w:sz w:val="21"/>
          <w:szCs w:val="21"/>
          <w:spacing w:val="-13"/>
        </w:rPr>
        <w:t>果。从金融风险的角度来看，</w:t>
      </w:r>
      <w:r>
        <w:rPr>
          <w:rFonts w:ascii="SimSun" w:hAnsi="SimSun" w:eastAsia="SimSun" w:cs="SimSun"/>
          <w:sz w:val="21"/>
          <w:szCs w:val="21"/>
          <w:spacing w:val="53"/>
        </w:rPr>
        <w:t xml:space="preserve"> </w:t>
      </w:r>
      <w:r>
        <w:rPr>
          <w:rFonts w:ascii="SimSun" w:hAnsi="SimSun" w:eastAsia="SimSun" w:cs="SimSun"/>
          <w:sz w:val="21"/>
          <w:szCs w:val="21"/>
          <w:spacing w:val="-13"/>
        </w:rPr>
        <w:t>一方面，供应链上的企业面临的金融风险</w:t>
      </w:r>
    </w:p>
    <w:p>
      <w:pPr>
        <w:spacing w:before="1" w:line="218" w:lineRule="auto"/>
        <w:jc w:val="right"/>
        <w:rPr>
          <w:rFonts w:ascii="SimSun" w:hAnsi="SimSun" w:eastAsia="SimSun" w:cs="SimSun"/>
          <w:sz w:val="21"/>
          <w:szCs w:val="21"/>
        </w:rPr>
      </w:pPr>
      <w:r>
        <w:rPr>
          <w:rFonts w:ascii="SimSun" w:hAnsi="SimSun" w:eastAsia="SimSun" w:cs="SimSun"/>
          <w:sz w:val="21"/>
          <w:szCs w:val="21"/>
          <w:spacing w:val="-12"/>
        </w:rPr>
        <w:t>是不断变化和高度复杂的；另一方面，这种金融风险是可以相互传递的。</w:t>
      </w:r>
    </w:p>
    <w:p>
      <w:pPr>
        <w:spacing w:line="218" w:lineRule="auto"/>
        <w:sectPr>
          <w:footerReference w:type="default" r:id="rId181"/>
          <w:pgSz w:w="7830" w:h="12680"/>
          <w:pgMar w:top="400" w:right="724" w:bottom="688" w:left="750" w:header="0" w:footer="549" w:gutter="0"/>
        </w:sectPr>
        <w:rPr>
          <w:rFonts w:ascii="SimSun" w:hAnsi="SimSun" w:eastAsia="SimSun" w:cs="SimSun"/>
          <w:sz w:val="21"/>
          <w:szCs w:val="21"/>
        </w:rPr>
      </w:pPr>
    </w:p>
    <w:p>
      <w:pPr>
        <w:ind w:left="3192"/>
        <w:spacing w:before="194" w:line="222" w:lineRule="auto"/>
        <w:rPr>
          <w:rFonts w:ascii="SimHei" w:hAnsi="SimHei" w:eastAsia="SimHei" w:cs="SimHei"/>
          <w:sz w:val="20"/>
          <w:szCs w:val="20"/>
        </w:rPr>
      </w:pPr>
      <w:r>
        <w:rPr>
          <w:rFonts w:ascii="SimHei" w:hAnsi="SimHei" w:eastAsia="SimHei" w:cs="SimHei"/>
          <w:sz w:val="20"/>
          <w:szCs w:val="20"/>
          <w:b/>
          <w:bCs/>
          <w:spacing w:val="-16"/>
        </w:rPr>
        <w:t>第八章</w:t>
      </w:r>
      <w:r>
        <w:rPr>
          <w:rFonts w:ascii="SimHei" w:hAnsi="SimHei" w:eastAsia="SimHei" w:cs="SimHei"/>
          <w:sz w:val="20"/>
          <w:szCs w:val="20"/>
          <w:spacing w:val="-16"/>
        </w:rPr>
        <w:t xml:space="preserve"> </w:t>
      </w:r>
      <w:r>
        <w:rPr>
          <w:rFonts w:ascii="SimHei" w:hAnsi="SimHei" w:eastAsia="SimHei" w:cs="SimHei"/>
          <w:sz w:val="20"/>
          <w:szCs w:val="20"/>
          <w:b/>
          <w:bCs/>
          <w:spacing w:val="-16"/>
        </w:rPr>
        <w:t>金融与供应链的耦合并非偶然</w:t>
      </w:r>
    </w:p>
    <w:p>
      <w:pPr>
        <w:pStyle w:val="BodyText"/>
        <w:spacing w:line="385" w:lineRule="auto"/>
        <w:rPr/>
      </w:pPr>
      <w:r/>
    </w:p>
    <w:p>
      <w:pPr>
        <w:spacing w:before="65" w:line="390" w:lineRule="exact"/>
        <w:rPr>
          <w:rFonts w:ascii="SimSun" w:hAnsi="SimSun" w:eastAsia="SimSun" w:cs="SimSun"/>
          <w:sz w:val="20"/>
          <w:szCs w:val="20"/>
        </w:rPr>
      </w:pPr>
      <w:r>
        <w:rPr>
          <w:rFonts w:ascii="SimSun" w:hAnsi="SimSun" w:eastAsia="SimSun" w:cs="SimSun"/>
          <w:sz w:val="20"/>
          <w:szCs w:val="20"/>
          <w:spacing w:val="2"/>
          <w:position w:val="14"/>
        </w:rPr>
        <w:t>因此，供应链金融风险的复杂和多样给风控带来了巨大挑</w:t>
      </w:r>
      <w:r>
        <w:rPr>
          <w:rFonts w:ascii="SimSun" w:hAnsi="SimSun" w:eastAsia="SimSun" w:cs="SimSun"/>
          <w:sz w:val="20"/>
          <w:szCs w:val="20"/>
          <w:spacing w:val="1"/>
          <w:position w:val="14"/>
        </w:rPr>
        <w:t>战，这也直接</w:t>
      </w:r>
    </w:p>
    <w:p>
      <w:pPr>
        <w:spacing w:line="218" w:lineRule="auto"/>
        <w:rPr>
          <w:rFonts w:ascii="SimSun" w:hAnsi="SimSun" w:eastAsia="SimSun" w:cs="SimSun"/>
          <w:sz w:val="20"/>
          <w:szCs w:val="20"/>
        </w:rPr>
      </w:pPr>
      <w:r>
        <w:rPr>
          <w:rFonts w:ascii="SimSun" w:hAnsi="SimSun" w:eastAsia="SimSun" w:cs="SimSun"/>
          <w:sz w:val="20"/>
          <w:szCs w:val="20"/>
          <w:spacing w:val="-6"/>
        </w:rPr>
        <w:t>关系到供应链金融生存的命脉。</w:t>
      </w:r>
    </w:p>
    <w:p>
      <w:pPr>
        <w:pStyle w:val="BodyText"/>
        <w:spacing w:line="254" w:lineRule="auto"/>
        <w:rPr/>
      </w:pPr>
      <w:r/>
    </w:p>
    <w:p>
      <w:pPr>
        <w:ind w:left="412"/>
        <w:spacing w:before="65" w:line="222" w:lineRule="auto"/>
        <w:outlineLvl w:val="6"/>
        <w:rPr>
          <w:rFonts w:ascii="SimHei" w:hAnsi="SimHei" w:eastAsia="SimHei" w:cs="SimHei"/>
          <w:sz w:val="20"/>
          <w:szCs w:val="20"/>
        </w:rPr>
      </w:pPr>
      <w:r>
        <w:rPr>
          <w:rFonts w:ascii="SimHei" w:hAnsi="SimHei" w:eastAsia="SimHei" w:cs="SimHei"/>
          <w:sz w:val="20"/>
          <w:szCs w:val="20"/>
          <w:b/>
          <w:bCs/>
          <w:spacing w:val="1"/>
        </w:rPr>
        <w:t>3.授信对象的范围相对较小</w:t>
      </w:r>
    </w:p>
    <w:p>
      <w:pPr>
        <w:ind w:right="72" w:firstLine="409"/>
        <w:spacing w:before="284" w:line="332" w:lineRule="auto"/>
        <w:jc w:val="both"/>
        <w:rPr>
          <w:rFonts w:ascii="SimSun" w:hAnsi="SimSun" w:eastAsia="SimSun" w:cs="SimSun"/>
          <w:sz w:val="20"/>
          <w:szCs w:val="20"/>
        </w:rPr>
      </w:pPr>
      <w:r>
        <w:rPr>
          <w:rFonts w:ascii="SimSun" w:hAnsi="SimSun" w:eastAsia="SimSun" w:cs="SimSun"/>
          <w:sz w:val="20"/>
          <w:szCs w:val="20"/>
          <w:spacing w:val="1"/>
        </w:rPr>
        <w:t>目前由于我国征信体系尚不完善，供应链上的中小企业缺乏完备的</w:t>
      </w:r>
      <w:r>
        <w:rPr>
          <w:rFonts w:ascii="SimSun" w:hAnsi="SimSun" w:eastAsia="SimSun" w:cs="SimSun"/>
          <w:sz w:val="20"/>
          <w:szCs w:val="20"/>
          <w:spacing w:val="5"/>
        </w:rPr>
        <w:t xml:space="preserve"> </w:t>
      </w:r>
      <w:r>
        <w:rPr>
          <w:rFonts w:ascii="SimSun" w:hAnsi="SimSun" w:eastAsia="SimSun" w:cs="SimSun"/>
          <w:sz w:val="20"/>
          <w:szCs w:val="20"/>
          <w:spacing w:val="2"/>
        </w:rPr>
        <w:t>征信信息，银行无法直接对其授信。实践中，银行往往只能</w:t>
      </w:r>
      <w:r>
        <w:rPr>
          <w:rFonts w:ascii="SimSun" w:hAnsi="SimSun" w:eastAsia="SimSun" w:cs="SimSun"/>
          <w:sz w:val="20"/>
          <w:szCs w:val="20"/>
          <w:spacing w:val="1"/>
        </w:rPr>
        <w:t>对与中小企</w:t>
      </w:r>
      <w:r>
        <w:rPr>
          <w:rFonts w:ascii="SimSun" w:hAnsi="SimSun" w:eastAsia="SimSun" w:cs="SimSun"/>
          <w:sz w:val="20"/>
          <w:szCs w:val="20"/>
        </w:rPr>
        <w:t xml:space="preserve"> </w:t>
      </w:r>
      <w:r>
        <w:rPr>
          <w:rFonts w:ascii="SimSun" w:hAnsi="SimSun" w:eastAsia="SimSun" w:cs="SimSun"/>
          <w:sz w:val="20"/>
          <w:szCs w:val="20"/>
          <w:spacing w:val="2"/>
        </w:rPr>
        <w:t>业有业务往来的核心企业进行授信。因此，无论是核心企业对上游供货 </w:t>
      </w:r>
      <w:r>
        <w:rPr>
          <w:rFonts w:ascii="SimSun" w:hAnsi="SimSun" w:eastAsia="SimSun" w:cs="SimSun"/>
          <w:sz w:val="20"/>
          <w:szCs w:val="20"/>
          <w:spacing w:val="2"/>
        </w:rPr>
        <w:t>商的付款义务，还是对下游经销商的担保责任，都是基于对核心企业的 </w:t>
      </w:r>
      <w:r>
        <w:rPr>
          <w:rFonts w:ascii="SimSun" w:hAnsi="SimSun" w:eastAsia="SimSun" w:cs="SimSun"/>
          <w:sz w:val="20"/>
          <w:szCs w:val="20"/>
          <w:spacing w:val="2"/>
        </w:rPr>
        <w:t>信用派生出的授信。问题在于，这除了需要核心企业的极</w:t>
      </w:r>
      <w:r>
        <w:rPr>
          <w:rFonts w:ascii="SimSun" w:hAnsi="SimSun" w:eastAsia="SimSun" w:cs="SimSun"/>
          <w:sz w:val="20"/>
          <w:szCs w:val="20"/>
          <w:spacing w:val="1"/>
        </w:rPr>
        <w:t>力配合外，银</w:t>
      </w:r>
      <w:r>
        <w:rPr>
          <w:rFonts w:ascii="SimSun" w:hAnsi="SimSun" w:eastAsia="SimSun" w:cs="SimSun"/>
          <w:sz w:val="20"/>
          <w:szCs w:val="20"/>
        </w:rPr>
        <w:t xml:space="preserve"> </w:t>
      </w:r>
      <w:r>
        <w:rPr>
          <w:rFonts w:ascii="SimSun" w:hAnsi="SimSun" w:eastAsia="SimSun" w:cs="SimSun"/>
          <w:sz w:val="20"/>
          <w:szCs w:val="20"/>
          <w:spacing w:val="1"/>
        </w:rPr>
        <w:t>行在供应链上延伸的授信范围也是有限的，往往只限于与核心企业发生</w:t>
      </w:r>
      <w:r>
        <w:rPr>
          <w:rFonts w:ascii="SimSun" w:hAnsi="SimSun" w:eastAsia="SimSun" w:cs="SimSun"/>
          <w:sz w:val="20"/>
          <w:szCs w:val="20"/>
          <w:spacing w:val="7"/>
        </w:rPr>
        <w:t xml:space="preserve"> </w:t>
      </w:r>
      <w:r>
        <w:rPr>
          <w:rFonts w:ascii="SimSun" w:hAnsi="SimSun" w:eastAsia="SimSun" w:cs="SimSun"/>
          <w:sz w:val="20"/>
          <w:szCs w:val="20"/>
          <w:spacing w:val="2"/>
        </w:rPr>
        <w:t>直接业务往来的企业，而与核心企业具有间接业务关系的供应链上的中</w:t>
      </w:r>
    </w:p>
    <w:p>
      <w:pPr>
        <w:spacing w:line="219" w:lineRule="auto"/>
        <w:rPr>
          <w:rFonts w:ascii="SimSun" w:hAnsi="SimSun" w:eastAsia="SimSun" w:cs="SimSun"/>
          <w:sz w:val="20"/>
          <w:szCs w:val="20"/>
        </w:rPr>
      </w:pPr>
      <w:r>
        <w:rPr>
          <w:rFonts w:ascii="SimSun" w:hAnsi="SimSun" w:eastAsia="SimSun" w:cs="SimSun"/>
          <w:sz w:val="20"/>
          <w:szCs w:val="20"/>
          <w:spacing w:val="-5"/>
        </w:rPr>
        <w:t>小企业，其融资需求是得不到满足的。</w:t>
      </w:r>
    </w:p>
    <w:p>
      <w:pPr>
        <w:pStyle w:val="BodyText"/>
        <w:spacing w:line="301" w:lineRule="auto"/>
        <w:rPr/>
      </w:pPr>
      <w:r/>
    </w:p>
    <w:p>
      <w:pPr>
        <w:ind w:left="412"/>
        <w:spacing w:before="65" w:line="221" w:lineRule="auto"/>
        <w:outlineLvl w:val="6"/>
        <w:rPr>
          <w:rFonts w:ascii="SimHei" w:hAnsi="SimHei" w:eastAsia="SimHei" w:cs="SimHei"/>
          <w:sz w:val="20"/>
          <w:szCs w:val="20"/>
        </w:rPr>
      </w:pPr>
      <w:r>
        <w:rPr>
          <w:rFonts w:ascii="SimHei" w:hAnsi="SimHei" w:eastAsia="SimHei" w:cs="SimHei"/>
          <w:sz w:val="20"/>
          <w:szCs w:val="20"/>
          <w:b/>
          <w:bCs/>
          <w:spacing w:val="1"/>
        </w:rPr>
        <w:t>4.欺诈风险影响供应链金融发展</w:t>
      </w:r>
    </w:p>
    <w:p>
      <w:pPr>
        <w:ind w:firstLine="409"/>
        <w:spacing w:before="282" w:line="342" w:lineRule="auto"/>
        <w:jc w:val="both"/>
        <w:rPr>
          <w:rFonts w:ascii="SimSun" w:hAnsi="SimSun" w:eastAsia="SimSun" w:cs="SimSun"/>
          <w:sz w:val="20"/>
          <w:szCs w:val="20"/>
        </w:rPr>
      </w:pPr>
      <w:r>
        <w:rPr>
          <w:rFonts w:ascii="SimSun" w:hAnsi="SimSun" w:eastAsia="SimSun" w:cs="SimSun"/>
          <w:sz w:val="20"/>
          <w:szCs w:val="20"/>
          <w:spacing w:val="3"/>
        </w:rPr>
        <w:t>除企业经营风险外，供应链金融业务的风险</w:t>
      </w:r>
      <w:r>
        <w:rPr>
          <w:rFonts w:ascii="SimSun" w:hAnsi="SimSun" w:eastAsia="SimSun" w:cs="SimSun"/>
          <w:sz w:val="20"/>
          <w:szCs w:val="20"/>
          <w:spacing w:val="2"/>
        </w:rPr>
        <w:t>有很大一部分来源于企</w:t>
      </w:r>
      <w:r>
        <w:rPr>
          <w:rFonts w:ascii="SimSun" w:hAnsi="SimSun" w:eastAsia="SimSun" w:cs="SimSun"/>
          <w:sz w:val="20"/>
          <w:szCs w:val="20"/>
        </w:rPr>
        <w:t xml:space="preserve"> </w:t>
      </w:r>
      <w:r>
        <w:rPr>
          <w:rFonts w:ascii="SimSun" w:hAnsi="SimSun" w:eastAsia="SimSun" w:cs="SimSun"/>
          <w:sz w:val="20"/>
          <w:szCs w:val="20"/>
          <w:spacing w:val="2"/>
        </w:rPr>
        <w:t>业的欺诈行为，包括套汇套利、开具虚假仓单或者重复质押、自</w:t>
      </w:r>
      <w:r>
        <w:rPr>
          <w:rFonts w:ascii="SimSun" w:hAnsi="SimSun" w:eastAsia="SimSun" w:cs="SimSun"/>
          <w:sz w:val="20"/>
          <w:szCs w:val="20"/>
          <w:spacing w:val="1"/>
        </w:rPr>
        <w:t>保自融</w:t>
      </w:r>
      <w:r>
        <w:rPr>
          <w:rFonts w:ascii="SimSun" w:hAnsi="SimSun" w:eastAsia="SimSun" w:cs="SimSun"/>
          <w:sz w:val="20"/>
          <w:szCs w:val="20"/>
        </w:rPr>
        <w:t xml:space="preserve">  </w:t>
      </w:r>
      <w:r>
        <w:rPr>
          <w:rFonts w:ascii="SimSun" w:hAnsi="SimSun" w:eastAsia="SimSun" w:cs="SimSun"/>
          <w:sz w:val="20"/>
          <w:szCs w:val="20"/>
          <w:spacing w:val="2"/>
        </w:rPr>
        <w:t>等。这些欺诈行为不仅扩大了供应链金融的风险，而且对于相关产业的 </w:t>
      </w:r>
      <w:r>
        <w:rPr>
          <w:rFonts w:ascii="SimSun" w:hAnsi="SimSun" w:eastAsia="SimSun" w:cs="SimSun"/>
          <w:sz w:val="20"/>
          <w:szCs w:val="20"/>
          <w:spacing w:val="-2"/>
        </w:rPr>
        <w:t>发展都是毁灭性的打击。比如2012年上海钢贸事件和2014年青岛港事件，</w:t>
      </w:r>
      <w:r>
        <w:rPr>
          <w:rFonts w:ascii="SimSun" w:hAnsi="SimSun" w:eastAsia="SimSun" w:cs="SimSun"/>
          <w:sz w:val="20"/>
          <w:szCs w:val="20"/>
          <w:spacing w:val="15"/>
        </w:rPr>
        <w:t xml:space="preserve"> </w:t>
      </w:r>
      <w:r>
        <w:rPr>
          <w:rFonts w:ascii="SimSun" w:hAnsi="SimSun" w:eastAsia="SimSun" w:cs="SimSun"/>
          <w:sz w:val="20"/>
          <w:szCs w:val="20"/>
          <w:spacing w:val="2"/>
        </w:rPr>
        <w:t>便是企业通过重复质押资产、骗取银行贷款的恶性欺诈事件，在行业内</w:t>
      </w:r>
    </w:p>
    <w:p>
      <w:pPr>
        <w:spacing w:before="1" w:line="218" w:lineRule="auto"/>
        <w:rPr>
          <w:rFonts w:ascii="SimSun" w:hAnsi="SimSun" w:eastAsia="SimSun" w:cs="SimSun"/>
          <w:sz w:val="20"/>
          <w:szCs w:val="20"/>
        </w:rPr>
      </w:pPr>
      <w:r>
        <w:rPr>
          <w:rFonts w:ascii="SimSun" w:hAnsi="SimSun" w:eastAsia="SimSun" w:cs="SimSun"/>
          <w:sz w:val="20"/>
          <w:szCs w:val="20"/>
          <w:spacing w:val="-8"/>
        </w:rPr>
        <w:t>和社会上都造成了极其恶劣的影响。</w:t>
      </w:r>
    </w:p>
    <w:p>
      <w:pPr>
        <w:pStyle w:val="BodyText"/>
        <w:spacing w:line="399" w:lineRule="auto"/>
        <w:rPr/>
      </w:pPr>
      <w:r/>
    </w:p>
    <w:p>
      <w:pPr>
        <w:ind w:left="1343"/>
        <w:spacing w:before="78" w:line="221" w:lineRule="auto"/>
        <w:outlineLvl w:val="6"/>
        <w:rPr>
          <w:rFonts w:ascii="SimHei" w:hAnsi="SimHei" w:eastAsia="SimHei" w:cs="SimHei"/>
          <w:sz w:val="24"/>
          <w:szCs w:val="24"/>
        </w:rPr>
      </w:pPr>
      <w:r>
        <w:rPr>
          <w:rFonts w:ascii="SimHei" w:hAnsi="SimHei" w:eastAsia="SimHei" w:cs="SimHei"/>
          <w:sz w:val="24"/>
          <w:szCs w:val="24"/>
          <w:b/>
          <w:bCs/>
          <w:spacing w:val="-13"/>
        </w:rPr>
        <w:t>二、金融科技为供应链金融发展赋能</w:t>
      </w:r>
    </w:p>
    <w:p>
      <w:pPr>
        <w:pStyle w:val="BodyText"/>
        <w:spacing w:line="366" w:lineRule="auto"/>
        <w:rPr/>
      </w:pPr>
      <w:r/>
    </w:p>
    <w:p>
      <w:pPr>
        <w:ind w:right="14" w:firstLine="409"/>
        <w:spacing w:before="66" w:line="342" w:lineRule="auto"/>
        <w:jc w:val="both"/>
        <w:rPr>
          <w:rFonts w:ascii="SimSun" w:hAnsi="SimSun" w:eastAsia="SimSun" w:cs="SimSun"/>
          <w:sz w:val="20"/>
          <w:szCs w:val="20"/>
        </w:rPr>
      </w:pPr>
      <w:r>
        <w:rPr>
          <w:rFonts w:ascii="SimSun" w:hAnsi="SimSun" w:eastAsia="SimSun" w:cs="SimSun"/>
          <w:sz w:val="20"/>
          <w:szCs w:val="20"/>
          <w:spacing w:val="1"/>
        </w:rPr>
        <w:t>尽管我国供应链金融发展取得了长足的进步，未来的发展潜力和空 </w:t>
      </w:r>
      <w:r>
        <w:rPr>
          <w:rFonts w:ascii="SimSun" w:hAnsi="SimSun" w:eastAsia="SimSun" w:cs="SimSun"/>
          <w:sz w:val="20"/>
          <w:szCs w:val="20"/>
          <w:spacing w:val="1"/>
        </w:rPr>
        <w:t>间也值得期待，但供应链金融越是高速发展，固有的融资成本高、效率 </w:t>
      </w:r>
      <w:r>
        <w:rPr>
          <w:rFonts w:ascii="SimSun" w:hAnsi="SimSun" w:eastAsia="SimSun" w:cs="SimSun"/>
          <w:sz w:val="20"/>
          <w:szCs w:val="20"/>
          <w:spacing w:val="4"/>
        </w:rPr>
        <w:t>低下、信息不对称等瓶颈亦越发暴露。以人工智能、大数据、区块链、</w:t>
      </w:r>
      <w:r>
        <w:rPr>
          <w:rFonts w:ascii="SimSun" w:hAnsi="SimSun" w:eastAsia="SimSun" w:cs="SimSun"/>
          <w:sz w:val="20"/>
          <w:szCs w:val="20"/>
          <w:spacing w:val="5"/>
        </w:rPr>
        <w:t xml:space="preserve"> </w:t>
      </w:r>
      <w:r>
        <w:rPr>
          <w:rFonts w:ascii="SimSun" w:hAnsi="SimSun" w:eastAsia="SimSun" w:cs="SimSun"/>
          <w:sz w:val="20"/>
          <w:szCs w:val="20"/>
          <w:spacing w:val="2"/>
        </w:rPr>
        <w:t>物联网、云技术等为代表的新技术，在为供应链金融提供数据基</w:t>
      </w:r>
      <w:r>
        <w:rPr>
          <w:rFonts w:ascii="SimSun" w:hAnsi="SimSun" w:eastAsia="SimSun" w:cs="SimSun"/>
          <w:sz w:val="20"/>
          <w:szCs w:val="20"/>
          <w:spacing w:val="1"/>
        </w:rPr>
        <w:t>础、降</w:t>
      </w:r>
    </w:p>
    <w:p>
      <w:pPr>
        <w:spacing w:before="1" w:line="218" w:lineRule="auto"/>
        <w:rPr>
          <w:rFonts w:ascii="SimSun" w:hAnsi="SimSun" w:eastAsia="SimSun" w:cs="SimSun"/>
          <w:sz w:val="20"/>
          <w:szCs w:val="20"/>
        </w:rPr>
      </w:pPr>
      <w:r>
        <w:rPr>
          <w:rFonts w:ascii="SimSun" w:hAnsi="SimSun" w:eastAsia="SimSun" w:cs="SimSun"/>
          <w:sz w:val="20"/>
          <w:szCs w:val="20"/>
          <w:spacing w:val="2"/>
        </w:rPr>
        <w:t>低融资成本、提升服务效率、完善风控体系、促进新业态和</w:t>
      </w:r>
      <w:r>
        <w:rPr>
          <w:rFonts w:ascii="SimSun" w:hAnsi="SimSun" w:eastAsia="SimSun" w:cs="SimSun"/>
          <w:sz w:val="20"/>
          <w:szCs w:val="20"/>
          <w:spacing w:val="1"/>
        </w:rPr>
        <w:t>新模式创新</w:t>
      </w:r>
    </w:p>
    <w:p>
      <w:pPr>
        <w:spacing w:line="218" w:lineRule="auto"/>
        <w:sectPr>
          <w:footerReference w:type="default" r:id="rId182"/>
          <w:pgSz w:w="7830" w:h="12670"/>
          <w:pgMar w:top="400" w:right="715" w:bottom="745" w:left="770" w:header="0" w:footer="596" w:gutter="0"/>
        </w:sectPr>
        <w:rPr>
          <w:rFonts w:ascii="SimSun" w:hAnsi="SimSun" w:eastAsia="SimSun" w:cs="SimSun"/>
          <w:sz w:val="20"/>
          <w:szCs w:val="20"/>
        </w:rPr>
      </w:pPr>
    </w:p>
    <w:p>
      <w:pPr>
        <w:ind w:left="2"/>
        <w:spacing w:before="23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59" w:lineRule="auto"/>
        <w:rPr/>
      </w:pPr>
      <w:r/>
    </w:p>
    <w:p>
      <w:pPr>
        <w:ind w:right="93"/>
        <w:spacing w:before="68" w:line="268" w:lineRule="auto"/>
        <w:rPr>
          <w:rFonts w:ascii="SimSun" w:hAnsi="SimSun" w:eastAsia="SimSun" w:cs="SimSun"/>
          <w:sz w:val="21"/>
          <w:szCs w:val="21"/>
        </w:rPr>
      </w:pPr>
      <w:r>
        <w:rPr>
          <w:rFonts w:ascii="SimSun" w:hAnsi="SimSun" w:eastAsia="SimSun" w:cs="SimSun"/>
          <w:sz w:val="21"/>
          <w:szCs w:val="21"/>
          <w:spacing w:val="-9"/>
        </w:rPr>
        <w:t>等方面，发挥了不可替代的作用。金融科技已成为打破供应链金融发展</w:t>
      </w:r>
      <w:r>
        <w:rPr>
          <w:rFonts w:ascii="SimSun" w:hAnsi="SimSun" w:eastAsia="SimSun" w:cs="SimSun"/>
          <w:sz w:val="21"/>
          <w:szCs w:val="21"/>
          <w:spacing w:val="9"/>
        </w:rPr>
        <w:t xml:space="preserve"> </w:t>
      </w:r>
      <w:r>
        <w:rPr>
          <w:rFonts w:ascii="SimSun" w:hAnsi="SimSun" w:eastAsia="SimSun" w:cs="SimSun"/>
          <w:sz w:val="21"/>
          <w:szCs w:val="21"/>
          <w:spacing w:val="-14"/>
        </w:rPr>
        <w:t>瓶颈、促进商业模式变革的重要驱动力。</w:t>
      </w:r>
    </w:p>
    <w:p>
      <w:pPr>
        <w:pStyle w:val="BodyText"/>
        <w:spacing w:line="410" w:lineRule="auto"/>
        <w:rPr/>
      </w:pPr>
      <w:r/>
    </w:p>
    <w:p>
      <w:pPr>
        <w:spacing w:before="68" w:line="400" w:lineRule="exact"/>
        <w:rPr>
          <w:rFonts w:ascii="SimHei" w:hAnsi="SimHei" w:eastAsia="SimHei" w:cs="SimHei"/>
          <w:sz w:val="21"/>
          <w:szCs w:val="21"/>
        </w:rPr>
      </w:pPr>
      <w:r>
        <w:rPr>
          <w:rFonts w:ascii="SimHei" w:hAnsi="SimHei" w:eastAsia="SimHei" w:cs="SimHei"/>
          <w:sz w:val="21"/>
          <w:szCs w:val="21"/>
          <w:spacing w:val="5"/>
          <w:position w:val="14"/>
        </w:rPr>
        <w:t>(一)金融科技能够实现供应链管理的数据化和智能化，为供应链金</w:t>
      </w:r>
    </w:p>
    <w:p>
      <w:pPr>
        <w:spacing w:line="220" w:lineRule="auto"/>
        <w:rPr>
          <w:rFonts w:ascii="SimHei" w:hAnsi="SimHei" w:eastAsia="SimHei" w:cs="SimHei"/>
          <w:sz w:val="21"/>
          <w:szCs w:val="21"/>
        </w:rPr>
      </w:pPr>
      <w:r>
        <w:rPr>
          <w:rFonts w:ascii="SimHei" w:hAnsi="SimHei" w:eastAsia="SimHei" w:cs="SimHei"/>
          <w:sz w:val="21"/>
          <w:szCs w:val="21"/>
          <w:spacing w:val="-1"/>
        </w:rPr>
        <w:t>融发展提供创新的原动力</w:t>
      </w:r>
    </w:p>
    <w:p>
      <w:pPr>
        <w:pStyle w:val="BodyText"/>
        <w:spacing w:line="381" w:lineRule="auto"/>
        <w:rPr/>
      </w:pPr>
      <w:r/>
    </w:p>
    <w:p>
      <w:pPr>
        <w:ind w:right="56" w:firstLine="460"/>
        <w:spacing w:before="68" w:line="304" w:lineRule="auto"/>
        <w:jc w:val="both"/>
        <w:rPr>
          <w:rFonts w:ascii="SimSun" w:hAnsi="SimSun" w:eastAsia="SimSun" w:cs="SimSun"/>
          <w:sz w:val="21"/>
          <w:szCs w:val="21"/>
        </w:rPr>
      </w:pPr>
      <w:r>
        <w:rPr>
          <w:rFonts w:ascii="SimSun" w:hAnsi="SimSun" w:eastAsia="SimSun" w:cs="SimSun"/>
          <w:sz w:val="21"/>
          <w:szCs w:val="21"/>
          <w:spacing w:val="-10"/>
        </w:rPr>
        <w:t>目前大量信息技术应用在供应链金融之中，信息化正向供应链的上</w:t>
      </w:r>
      <w:r>
        <w:rPr>
          <w:rFonts w:ascii="SimSun" w:hAnsi="SimSun" w:eastAsia="SimSun" w:cs="SimSun"/>
          <w:sz w:val="21"/>
          <w:szCs w:val="21"/>
          <w:spacing w:val="17"/>
        </w:rPr>
        <w:t xml:space="preserve"> </w:t>
      </w:r>
      <w:r>
        <w:rPr>
          <w:rFonts w:ascii="SimSun" w:hAnsi="SimSun" w:eastAsia="SimSun" w:cs="SimSun"/>
          <w:sz w:val="21"/>
          <w:szCs w:val="21"/>
          <w:spacing w:val="-9"/>
        </w:rPr>
        <w:t>下游扩散。通过云平台的搭建，核心企业便可以通过电商渠道与上下游</w:t>
      </w:r>
      <w:r>
        <w:rPr>
          <w:rFonts w:ascii="SimSun" w:hAnsi="SimSun" w:eastAsia="SimSun" w:cs="SimSun"/>
          <w:sz w:val="21"/>
          <w:szCs w:val="21"/>
          <w:spacing w:val="8"/>
        </w:rPr>
        <w:t xml:space="preserve"> </w:t>
      </w:r>
      <w:r>
        <w:rPr>
          <w:rFonts w:ascii="SimSun" w:hAnsi="SimSun" w:eastAsia="SimSun" w:cs="SimSun"/>
          <w:sz w:val="21"/>
          <w:szCs w:val="21"/>
          <w:spacing w:val="-8"/>
        </w:rPr>
        <w:t>企业完成一系列交易活动，在整合优化线上线下资源的</w:t>
      </w:r>
      <w:r>
        <w:rPr>
          <w:rFonts w:ascii="SimSun" w:hAnsi="SimSun" w:eastAsia="SimSun" w:cs="SimSun"/>
          <w:sz w:val="21"/>
          <w:szCs w:val="21"/>
          <w:spacing w:val="-9"/>
        </w:rPr>
        <w:t>同时，也优化了</w:t>
      </w:r>
      <w:r>
        <w:rPr>
          <w:rFonts w:ascii="SimSun" w:hAnsi="SimSun" w:eastAsia="SimSun" w:cs="SimSun"/>
          <w:sz w:val="21"/>
          <w:szCs w:val="21"/>
        </w:rPr>
        <w:t xml:space="preserve"> </w:t>
      </w:r>
      <w:r>
        <w:rPr>
          <w:rFonts w:ascii="SimSun" w:hAnsi="SimSun" w:eastAsia="SimSun" w:cs="SimSun"/>
          <w:sz w:val="21"/>
          <w:szCs w:val="21"/>
          <w:spacing w:val="-9"/>
        </w:rPr>
        <w:t>企业内外部的管控体系。这可以推进供应链管理的智能化和数据化，在</w:t>
      </w:r>
      <w:r>
        <w:rPr>
          <w:rFonts w:ascii="SimSun" w:hAnsi="SimSun" w:eastAsia="SimSun" w:cs="SimSun"/>
          <w:sz w:val="21"/>
          <w:szCs w:val="21"/>
          <w:spacing w:val="9"/>
        </w:rPr>
        <w:t xml:space="preserve"> </w:t>
      </w:r>
      <w:r>
        <w:rPr>
          <w:rFonts w:ascii="SimSun" w:hAnsi="SimSun" w:eastAsia="SimSun" w:cs="SimSun"/>
          <w:sz w:val="21"/>
          <w:szCs w:val="21"/>
          <w:spacing w:val="-9"/>
        </w:rPr>
        <w:t>很大程度上提高企业的运行效率。通过实现供应链数据化与智能化，使</w:t>
      </w:r>
      <w:r>
        <w:rPr>
          <w:rFonts w:ascii="SimSun" w:hAnsi="SimSun" w:eastAsia="SimSun" w:cs="SimSun"/>
          <w:sz w:val="21"/>
          <w:szCs w:val="21"/>
          <w:spacing w:val="8"/>
        </w:rPr>
        <w:t xml:space="preserve"> </w:t>
      </w:r>
      <w:r>
        <w:rPr>
          <w:rFonts w:ascii="SimSun" w:hAnsi="SimSun" w:eastAsia="SimSun" w:cs="SimSun"/>
          <w:sz w:val="21"/>
          <w:szCs w:val="21"/>
          <w:spacing w:val="-12"/>
        </w:rPr>
        <w:t>供应链金融的数据基础进一步夯实。 一方面，线上的数据采集为供应链</w:t>
      </w:r>
      <w:r>
        <w:rPr>
          <w:rFonts w:ascii="SimSun" w:hAnsi="SimSun" w:eastAsia="SimSun" w:cs="SimSun"/>
          <w:sz w:val="21"/>
          <w:szCs w:val="21"/>
          <w:spacing w:val="7"/>
        </w:rPr>
        <w:t xml:space="preserve"> </w:t>
      </w:r>
      <w:r>
        <w:rPr>
          <w:rFonts w:ascii="SimSun" w:hAnsi="SimSun" w:eastAsia="SimSun" w:cs="SimSun"/>
          <w:sz w:val="21"/>
          <w:szCs w:val="21"/>
          <w:spacing w:val="-15"/>
        </w:rPr>
        <w:t>金融的发展打下了良好的基础；另一方面，数据驱动的供应链金融决策也</w:t>
      </w:r>
      <w:r>
        <w:rPr>
          <w:rFonts w:ascii="SimSun" w:hAnsi="SimSun" w:eastAsia="SimSun" w:cs="SimSun"/>
          <w:sz w:val="21"/>
          <w:szCs w:val="21"/>
        </w:rPr>
        <w:t xml:space="preserve"> </w:t>
      </w:r>
      <w:r>
        <w:rPr>
          <w:rFonts w:ascii="SimSun" w:hAnsi="SimSun" w:eastAsia="SimSun" w:cs="SimSun"/>
          <w:sz w:val="21"/>
          <w:szCs w:val="21"/>
          <w:spacing w:val="-15"/>
        </w:rPr>
        <w:t>在逐渐建立并完善，为供应链金融创新模式奠定了良好的基础。</w:t>
      </w:r>
    </w:p>
    <w:p>
      <w:pPr>
        <w:pStyle w:val="BodyText"/>
        <w:spacing w:line="478"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4"/>
        </w:rPr>
        <w:t>(二)金融科技降低了供应链金融的交易成本</w:t>
      </w:r>
    </w:p>
    <w:p>
      <w:pPr>
        <w:pStyle w:val="BodyText"/>
        <w:spacing w:line="383" w:lineRule="auto"/>
        <w:rPr/>
      </w:pPr>
      <w:r/>
    </w:p>
    <w:p>
      <w:pPr>
        <w:ind w:firstLine="449"/>
        <w:spacing w:before="69" w:line="308" w:lineRule="auto"/>
        <w:jc w:val="both"/>
        <w:rPr>
          <w:rFonts w:ascii="SimSun" w:hAnsi="SimSun" w:eastAsia="SimSun" w:cs="SimSun"/>
          <w:sz w:val="21"/>
          <w:szCs w:val="21"/>
        </w:rPr>
      </w:pPr>
      <w:r>
        <w:rPr>
          <w:rFonts w:ascii="SimSun" w:hAnsi="SimSun" w:eastAsia="SimSun" w:cs="SimSun"/>
          <w:sz w:val="21"/>
          <w:szCs w:val="21"/>
          <w:spacing w:val="-8"/>
        </w:rPr>
        <w:t>金融科技可以实现传统供应链金融的线上化，能够快速降低边际成</w:t>
      </w:r>
      <w:r>
        <w:rPr>
          <w:rFonts w:ascii="SimSun" w:hAnsi="SimSun" w:eastAsia="SimSun" w:cs="SimSun"/>
          <w:sz w:val="21"/>
          <w:szCs w:val="21"/>
        </w:rPr>
        <w:t xml:space="preserve"> </w:t>
      </w:r>
      <w:r>
        <w:rPr>
          <w:rFonts w:ascii="SimSun" w:hAnsi="SimSun" w:eastAsia="SimSun" w:cs="SimSun"/>
          <w:sz w:val="21"/>
          <w:szCs w:val="21"/>
          <w:spacing w:val="-13"/>
        </w:rPr>
        <w:t>本，具体表现在两个方面。</w:t>
      </w:r>
      <w:r>
        <w:rPr>
          <w:rFonts w:ascii="SimSun" w:hAnsi="SimSun" w:eastAsia="SimSun" w:cs="SimSun"/>
          <w:sz w:val="21"/>
          <w:szCs w:val="21"/>
          <w:spacing w:val="50"/>
        </w:rPr>
        <w:t xml:space="preserve"> </w:t>
      </w:r>
      <w:r>
        <w:rPr>
          <w:rFonts w:ascii="SimSun" w:hAnsi="SimSun" w:eastAsia="SimSun" w:cs="SimSun"/>
          <w:sz w:val="21"/>
          <w:szCs w:val="21"/>
          <w:spacing w:val="-13"/>
        </w:rPr>
        <w:t>一是“线上化”提升了金融服务的效率和标 </w:t>
      </w:r>
      <w:r>
        <w:rPr>
          <w:rFonts w:ascii="SimSun" w:hAnsi="SimSun" w:eastAsia="SimSun" w:cs="SimSun"/>
          <w:sz w:val="21"/>
          <w:szCs w:val="21"/>
          <w:spacing w:val="-9"/>
        </w:rPr>
        <w:t>准化程度。在传统供应链金融业务中，往往存在纸质单据繁多、审批流</w:t>
      </w:r>
      <w:r>
        <w:rPr>
          <w:rFonts w:ascii="SimSun" w:hAnsi="SimSun" w:eastAsia="SimSun" w:cs="SimSun"/>
          <w:sz w:val="21"/>
          <w:szCs w:val="21"/>
          <w:spacing w:val="3"/>
        </w:rPr>
        <w:t xml:space="preserve">  </w:t>
      </w:r>
      <w:r>
        <w:rPr>
          <w:rFonts w:ascii="SimSun" w:hAnsi="SimSun" w:eastAsia="SimSun" w:cs="SimSun"/>
          <w:sz w:val="21"/>
          <w:szCs w:val="21"/>
          <w:spacing w:val="-8"/>
        </w:rPr>
        <w:t>程冗长、企业须多次往返银行网点等问题，交易成本高、效率</w:t>
      </w:r>
      <w:r>
        <w:rPr>
          <w:rFonts w:ascii="SimSun" w:hAnsi="SimSun" w:eastAsia="SimSun" w:cs="SimSun"/>
          <w:sz w:val="21"/>
          <w:szCs w:val="21"/>
          <w:spacing w:val="-9"/>
        </w:rPr>
        <w:t>低。而金 </w:t>
      </w:r>
      <w:r>
        <w:rPr>
          <w:rFonts w:ascii="SimSun" w:hAnsi="SimSun" w:eastAsia="SimSun" w:cs="SimSun"/>
          <w:sz w:val="21"/>
          <w:szCs w:val="21"/>
          <w:spacing w:val="-6"/>
        </w:rPr>
        <w:t>融科技实现了供应链金融业务的线上化，能够将单据审核、账款受理、</w:t>
      </w:r>
      <w:r>
        <w:rPr>
          <w:rFonts w:ascii="SimSun" w:hAnsi="SimSun" w:eastAsia="SimSun" w:cs="SimSun"/>
          <w:sz w:val="21"/>
          <w:szCs w:val="21"/>
          <w:spacing w:val="10"/>
        </w:rPr>
        <w:t xml:space="preserve"> </w:t>
      </w:r>
      <w:r>
        <w:rPr>
          <w:rFonts w:ascii="SimSun" w:hAnsi="SimSun" w:eastAsia="SimSun" w:cs="SimSun"/>
          <w:sz w:val="21"/>
          <w:szCs w:val="21"/>
          <w:spacing w:val="-12"/>
        </w:rPr>
        <w:t>债权转让、授信审批、放款等业务流程完全“线上化”,极大地提升了供</w:t>
      </w:r>
      <w:r>
        <w:rPr>
          <w:rFonts w:ascii="SimSun" w:hAnsi="SimSun" w:eastAsia="SimSun" w:cs="SimSun"/>
          <w:sz w:val="21"/>
          <w:szCs w:val="21"/>
          <w:spacing w:val="2"/>
        </w:rPr>
        <w:t xml:space="preserve">  </w:t>
      </w:r>
      <w:r>
        <w:rPr>
          <w:rFonts w:ascii="SimSun" w:hAnsi="SimSun" w:eastAsia="SimSun" w:cs="SimSun"/>
          <w:sz w:val="21"/>
          <w:szCs w:val="21"/>
          <w:spacing w:val="-8"/>
        </w:rPr>
        <w:t>应链金融的服务效率，降低了各参与方的交易成本。二是“线</w:t>
      </w:r>
      <w:r>
        <w:rPr>
          <w:rFonts w:ascii="SimSun" w:hAnsi="SimSun" w:eastAsia="SimSun" w:cs="SimSun"/>
          <w:sz w:val="21"/>
          <w:szCs w:val="21"/>
          <w:spacing w:val="-9"/>
        </w:rPr>
        <w:t>上化”有 </w:t>
      </w:r>
      <w:r>
        <w:rPr>
          <w:rFonts w:ascii="SimSun" w:hAnsi="SimSun" w:eastAsia="SimSun" w:cs="SimSun"/>
          <w:sz w:val="21"/>
          <w:szCs w:val="21"/>
          <w:spacing w:val="-9"/>
        </w:rPr>
        <w:t>效缓解了供应链金融业务流程中的信息不对称问题。在供应链金融业务</w:t>
      </w:r>
      <w:r>
        <w:rPr>
          <w:rFonts w:ascii="SimSun" w:hAnsi="SimSun" w:eastAsia="SimSun" w:cs="SimSun"/>
          <w:sz w:val="21"/>
          <w:szCs w:val="21"/>
          <w:spacing w:val="3"/>
        </w:rPr>
        <w:t xml:space="preserve">  </w:t>
      </w:r>
      <w:r>
        <w:rPr>
          <w:rFonts w:ascii="SimSun" w:hAnsi="SimSun" w:eastAsia="SimSun" w:cs="SimSun"/>
          <w:sz w:val="21"/>
          <w:szCs w:val="21"/>
          <w:spacing w:val="-9"/>
        </w:rPr>
        <w:t>中，供应商和买方之间、融资方和金融机构之间的支付和结算受限于各</w:t>
      </w:r>
      <w:r>
        <w:rPr>
          <w:rFonts w:ascii="SimSun" w:hAnsi="SimSun" w:eastAsia="SimSun" w:cs="SimSun"/>
          <w:sz w:val="21"/>
          <w:szCs w:val="21"/>
          <w:spacing w:val="3"/>
        </w:rPr>
        <w:t xml:space="preserve">  </w:t>
      </w:r>
      <w:r>
        <w:rPr>
          <w:rFonts w:ascii="SimSun" w:hAnsi="SimSun" w:eastAsia="SimSun" w:cs="SimSun"/>
          <w:sz w:val="21"/>
          <w:szCs w:val="21"/>
          <w:spacing w:val="-9"/>
        </w:rPr>
        <w:t>参与方的履约意愿，尤其是涉及多级供应商结算时，易出现挪用、恶意</w:t>
      </w:r>
      <w:r>
        <w:rPr>
          <w:rFonts w:ascii="SimSun" w:hAnsi="SimSun" w:eastAsia="SimSun" w:cs="SimSun"/>
          <w:sz w:val="21"/>
          <w:szCs w:val="21"/>
          <w:spacing w:val="5"/>
        </w:rPr>
        <w:t xml:space="preserve">  </w:t>
      </w:r>
      <w:r>
        <w:rPr>
          <w:rFonts w:ascii="SimSun" w:hAnsi="SimSun" w:eastAsia="SimSun" w:cs="SimSun"/>
          <w:sz w:val="21"/>
          <w:szCs w:val="21"/>
          <w:spacing w:val="-9"/>
        </w:rPr>
        <w:t>违约或操作风险。而金融科技的加持使融资过程中的各种合同实现数字</w:t>
      </w:r>
    </w:p>
    <w:p>
      <w:pPr>
        <w:spacing w:line="308" w:lineRule="auto"/>
        <w:sectPr>
          <w:footerReference w:type="default" r:id="rId183"/>
          <w:pgSz w:w="7830" w:h="12680"/>
          <w:pgMar w:top="400" w:right="734" w:bottom="698" w:left="759" w:header="0" w:footer="559" w:gutter="0"/>
        </w:sectPr>
        <w:rPr>
          <w:rFonts w:ascii="SimSun" w:hAnsi="SimSun" w:eastAsia="SimSun" w:cs="SimSun"/>
          <w:sz w:val="21"/>
          <w:szCs w:val="21"/>
        </w:rPr>
      </w:pPr>
    </w:p>
    <w:p>
      <w:pPr>
        <w:ind w:right="36"/>
        <w:spacing w:before="108" w:line="221" w:lineRule="auto"/>
        <w:jc w:val="right"/>
        <w:rPr>
          <w:rFonts w:ascii="YouYuan" w:hAnsi="YouYuan" w:eastAsia="YouYuan" w:cs="YouYuan"/>
          <w:sz w:val="21"/>
          <w:szCs w:val="21"/>
        </w:rPr>
      </w:pPr>
      <w:r>
        <w:rPr>
          <w:rFonts w:ascii="YouYuan" w:hAnsi="YouYuan" w:eastAsia="YouYuan" w:cs="YouYuan"/>
          <w:sz w:val="21"/>
          <w:szCs w:val="21"/>
          <w:b/>
          <w:bCs/>
          <w:spacing w:val="-11"/>
          <w:w w:val="93"/>
        </w:rPr>
        <w:t>第八章</w:t>
      </w:r>
      <w:r>
        <w:rPr>
          <w:rFonts w:ascii="YouYuan" w:hAnsi="YouYuan" w:eastAsia="YouYuan" w:cs="YouYuan"/>
          <w:sz w:val="21"/>
          <w:szCs w:val="21"/>
          <w:spacing w:val="-11"/>
          <w:w w:val="93"/>
        </w:rPr>
        <w:t xml:space="preserve"> </w:t>
      </w:r>
      <w:r>
        <w:rPr>
          <w:rFonts w:ascii="YouYuan" w:hAnsi="YouYuan" w:eastAsia="YouYuan" w:cs="YouYuan"/>
          <w:sz w:val="21"/>
          <w:szCs w:val="21"/>
          <w:b/>
          <w:bCs/>
          <w:spacing w:val="-11"/>
          <w:w w:val="93"/>
        </w:rPr>
        <w:t>金融与供应链的耦合并非偶然</w:t>
      </w:r>
    </w:p>
    <w:p>
      <w:pPr>
        <w:pStyle w:val="BodyText"/>
        <w:spacing w:line="387" w:lineRule="auto"/>
        <w:rPr/>
      </w:pPr>
      <w:r/>
    </w:p>
    <w:p>
      <w:pPr>
        <w:spacing w:before="68" w:line="380" w:lineRule="exact"/>
        <w:jc w:val="right"/>
        <w:rPr>
          <w:rFonts w:ascii="SimSun" w:hAnsi="SimSun" w:eastAsia="SimSun" w:cs="SimSun"/>
          <w:sz w:val="21"/>
          <w:szCs w:val="21"/>
        </w:rPr>
      </w:pPr>
      <w:r>
        <w:rPr>
          <w:rFonts w:ascii="SimSun" w:hAnsi="SimSun" w:eastAsia="SimSun" w:cs="SimSun"/>
          <w:sz w:val="21"/>
          <w:szCs w:val="21"/>
          <w:spacing w:val="-13"/>
          <w:position w:val="12"/>
        </w:rPr>
        <w:t>化并且自动执行，解决了信息不对称的问题，从而有效管控了违约风险，</w:t>
      </w:r>
    </w:p>
    <w:p>
      <w:pPr>
        <w:spacing w:line="219" w:lineRule="auto"/>
        <w:rPr>
          <w:rFonts w:ascii="SimSun" w:hAnsi="SimSun" w:eastAsia="SimSun" w:cs="SimSun"/>
          <w:sz w:val="21"/>
          <w:szCs w:val="21"/>
        </w:rPr>
      </w:pPr>
      <w:r>
        <w:rPr>
          <w:rFonts w:ascii="SimSun" w:hAnsi="SimSun" w:eastAsia="SimSun" w:cs="SimSun"/>
          <w:sz w:val="21"/>
          <w:szCs w:val="21"/>
          <w:spacing w:val="-17"/>
        </w:rPr>
        <w:t>大大提升了履约效率。</w:t>
      </w:r>
    </w:p>
    <w:p>
      <w:pPr>
        <w:pStyle w:val="BodyText"/>
        <w:spacing w:line="41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3"/>
        </w:rPr>
        <w:t>(三)金融科技拓宽了供应链金融的服务范围</w:t>
      </w:r>
    </w:p>
    <w:p>
      <w:pPr>
        <w:pStyle w:val="BodyText"/>
        <w:spacing w:line="399" w:lineRule="auto"/>
        <w:rPr/>
      </w:pPr>
      <w:r/>
    </w:p>
    <w:p>
      <w:pPr>
        <w:ind w:firstLine="409"/>
        <w:spacing w:before="68" w:line="306" w:lineRule="auto"/>
        <w:jc w:val="both"/>
        <w:rPr>
          <w:rFonts w:ascii="SimSun" w:hAnsi="SimSun" w:eastAsia="SimSun" w:cs="SimSun"/>
          <w:sz w:val="21"/>
          <w:szCs w:val="21"/>
        </w:rPr>
      </w:pPr>
      <w:r>
        <w:rPr>
          <w:rFonts w:ascii="SimSun" w:hAnsi="SimSun" w:eastAsia="SimSun" w:cs="SimSun"/>
          <w:sz w:val="21"/>
          <w:szCs w:val="21"/>
          <w:spacing w:val="-6"/>
        </w:rPr>
        <w:t>与传统供应链金融“商业银行+核心企业”的模式相比，金融科技 </w:t>
      </w:r>
      <w:r>
        <w:rPr>
          <w:rFonts w:ascii="SimSun" w:hAnsi="SimSun" w:eastAsia="SimSun" w:cs="SimSun"/>
          <w:sz w:val="21"/>
          <w:szCs w:val="21"/>
          <w:spacing w:val="-13"/>
        </w:rPr>
        <w:t>的引入使供应链金融的市场范围得到扩充。</w:t>
      </w:r>
      <w:r>
        <w:rPr>
          <w:rFonts w:ascii="SimSun" w:hAnsi="SimSun" w:eastAsia="SimSun" w:cs="SimSun"/>
          <w:sz w:val="21"/>
          <w:szCs w:val="21"/>
          <w:spacing w:val="36"/>
        </w:rPr>
        <w:t xml:space="preserve"> </w:t>
      </w:r>
      <w:r>
        <w:rPr>
          <w:rFonts w:ascii="SimSun" w:hAnsi="SimSun" w:eastAsia="SimSun" w:cs="SimSun"/>
          <w:sz w:val="21"/>
          <w:szCs w:val="21"/>
          <w:spacing w:val="-13"/>
        </w:rPr>
        <w:t>一方面，金融</w:t>
      </w:r>
      <w:r>
        <w:rPr>
          <w:rFonts w:ascii="SimSun" w:hAnsi="SimSun" w:eastAsia="SimSun" w:cs="SimSun"/>
          <w:sz w:val="21"/>
          <w:szCs w:val="21"/>
          <w:spacing w:val="-14"/>
        </w:rPr>
        <w:t>科技使供应链 </w:t>
      </w:r>
      <w:r>
        <w:rPr>
          <w:rFonts w:ascii="SimSun" w:hAnsi="SimSun" w:eastAsia="SimSun" w:cs="SimSun"/>
          <w:sz w:val="21"/>
          <w:szCs w:val="21"/>
          <w:spacing w:val="-9"/>
        </w:rPr>
        <w:t>金融的核心和主体企业的边界进一步淡化，未来数据将是供应链金融开 </w:t>
      </w:r>
      <w:r>
        <w:rPr>
          <w:rFonts w:ascii="SimSun" w:hAnsi="SimSun" w:eastAsia="SimSun" w:cs="SimSun"/>
          <w:sz w:val="21"/>
          <w:szCs w:val="21"/>
          <w:spacing w:val="-9"/>
        </w:rPr>
        <w:t>展的关键要素，数据方也不再是原来的核心企业，而是会延伸到物流公 </w:t>
      </w:r>
      <w:r>
        <w:rPr>
          <w:rFonts w:ascii="SimSun" w:hAnsi="SimSun" w:eastAsia="SimSun" w:cs="SimSun"/>
          <w:sz w:val="21"/>
          <w:szCs w:val="21"/>
          <w:spacing w:val="-8"/>
        </w:rPr>
        <w:t>司、电商平台和</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8"/>
        </w:rPr>
        <w:t>ERP</w:t>
      </w:r>
      <w:r>
        <w:rPr>
          <w:rFonts w:ascii="SimSun" w:hAnsi="SimSun" w:eastAsia="SimSun" w:cs="SimSun"/>
          <w:sz w:val="21"/>
          <w:szCs w:val="21"/>
          <w:spacing w:val="-8"/>
        </w:rPr>
        <w:t>厂商等。换言之，供应链金融不再是核心企业</w:t>
      </w:r>
      <w:r>
        <w:rPr>
          <w:rFonts w:ascii="SimSun" w:hAnsi="SimSun" w:eastAsia="SimSun" w:cs="SimSun"/>
          <w:sz w:val="21"/>
          <w:szCs w:val="21"/>
          <w:spacing w:val="-9"/>
        </w:rPr>
        <w:t>一家</w:t>
      </w:r>
      <w:r>
        <w:rPr>
          <w:rFonts w:ascii="SimSun" w:hAnsi="SimSun" w:eastAsia="SimSun" w:cs="SimSun"/>
          <w:sz w:val="21"/>
          <w:szCs w:val="21"/>
        </w:rPr>
        <w:t xml:space="preserve"> </w:t>
      </w:r>
      <w:r>
        <w:rPr>
          <w:rFonts w:ascii="SimSun" w:hAnsi="SimSun" w:eastAsia="SimSun" w:cs="SimSun"/>
          <w:sz w:val="21"/>
          <w:szCs w:val="21"/>
          <w:spacing w:val="-19"/>
        </w:rPr>
        <w:t>独大的局面。另一方面，随着移动互联网、云计算、人工智能技术的发展，</w:t>
      </w:r>
      <w:r>
        <w:rPr>
          <w:rFonts w:ascii="SimSun" w:hAnsi="SimSun" w:eastAsia="SimSun" w:cs="SimSun"/>
          <w:sz w:val="21"/>
          <w:szCs w:val="21"/>
          <w:spacing w:val="10"/>
        </w:rPr>
        <w:t xml:space="preserve"> </w:t>
      </w:r>
      <w:r>
        <w:rPr>
          <w:rFonts w:ascii="SimSun" w:hAnsi="SimSun" w:eastAsia="SimSun" w:cs="SimSun"/>
          <w:sz w:val="21"/>
          <w:szCs w:val="21"/>
          <w:spacing w:val="-9"/>
        </w:rPr>
        <w:t>供应链金融服务的范围和半径得到拓展。通过软件、平台、基础设施等 </w:t>
      </w:r>
      <w:r>
        <w:rPr>
          <w:rFonts w:ascii="SimSun" w:hAnsi="SimSun" w:eastAsia="SimSun" w:cs="SimSun"/>
          <w:sz w:val="21"/>
          <w:szCs w:val="21"/>
          <w:spacing w:val="-9"/>
        </w:rPr>
        <w:t>云服务，跨区域的企业也能享受到高效、便捷的供应链金融服务，供应 </w:t>
      </w:r>
      <w:r>
        <w:rPr>
          <w:rFonts w:ascii="SimSun" w:hAnsi="SimSun" w:eastAsia="SimSun" w:cs="SimSun"/>
          <w:sz w:val="21"/>
          <w:szCs w:val="21"/>
          <w:spacing w:val="-16"/>
        </w:rPr>
        <w:t>链金融服务的地域范围变得更广。</w:t>
      </w:r>
    </w:p>
    <w:p>
      <w:pPr>
        <w:pStyle w:val="BodyText"/>
        <w:spacing w:line="46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3"/>
        </w:rPr>
        <w:t>(四)金融科技助力了供应链金融风控模式的创新</w:t>
      </w:r>
    </w:p>
    <w:p>
      <w:pPr>
        <w:pStyle w:val="BodyText"/>
        <w:spacing w:line="398" w:lineRule="auto"/>
        <w:rPr/>
      </w:pPr>
      <w:r/>
    </w:p>
    <w:p>
      <w:pPr>
        <w:ind w:right="56" w:firstLine="390"/>
        <w:spacing w:before="69" w:line="308" w:lineRule="auto"/>
        <w:jc w:val="both"/>
        <w:rPr>
          <w:rFonts w:ascii="SimSun" w:hAnsi="SimSun" w:eastAsia="SimSun" w:cs="SimSun"/>
          <w:sz w:val="21"/>
          <w:szCs w:val="21"/>
        </w:rPr>
      </w:pPr>
      <w:r>
        <w:rPr>
          <w:rFonts w:ascii="SimSun" w:hAnsi="SimSun" w:eastAsia="SimSun" w:cs="SimSun"/>
          <w:sz w:val="21"/>
          <w:szCs w:val="21"/>
          <w:spacing w:val="-8"/>
        </w:rPr>
        <w:t>在传统供应链金融服务中，金融机构通常需要核心企业为上下游企</w:t>
      </w:r>
      <w:r>
        <w:rPr>
          <w:rFonts w:ascii="SimSun" w:hAnsi="SimSun" w:eastAsia="SimSun" w:cs="SimSun"/>
          <w:sz w:val="21"/>
          <w:szCs w:val="21"/>
          <w:spacing w:val="9"/>
        </w:rPr>
        <w:t xml:space="preserve"> </w:t>
      </w:r>
      <w:r>
        <w:rPr>
          <w:rFonts w:ascii="SimSun" w:hAnsi="SimSun" w:eastAsia="SimSun" w:cs="SimSun"/>
          <w:sz w:val="21"/>
          <w:szCs w:val="21"/>
          <w:spacing w:val="-9"/>
        </w:rPr>
        <w:t>业增信，数据风控仅仅是辅助的功能，并不能有效控制风险。同时，如</w:t>
      </w:r>
      <w:r>
        <w:rPr>
          <w:rFonts w:ascii="SimSun" w:hAnsi="SimSun" w:eastAsia="SimSun" w:cs="SimSun"/>
          <w:sz w:val="21"/>
          <w:szCs w:val="21"/>
          <w:spacing w:val="12"/>
        </w:rPr>
        <w:t xml:space="preserve"> </w:t>
      </w:r>
      <w:r>
        <w:rPr>
          <w:rFonts w:ascii="SimSun" w:hAnsi="SimSun" w:eastAsia="SimSun" w:cs="SimSun"/>
          <w:sz w:val="21"/>
          <w:szCs w:val="21"/>
          <w:spacing w:val="-9"/>
        </w:rPr>
        <w:t>果供应链金融只依赖核心企业对其上下游中小企业进行信用捆绑，将大</w:t>
      </w:r>
      <w:r>
        <w:rPr>
          <w:rFonts w:ascii="SimSun" w:hAnsi="SimSun" w:eastAsia="SimSun" w:cs="SimSun"/>
          <w:sz w:val="21"/>
          <w:szCs w:val="21"/>
          <w:spacing w:val="7"/>
        </w:rPr>
        <w:t xml:space="preserve"> </w:t>
      </w:r>
      <w:r>
        <w:rPr>
          <w:rFonts w:ascii="SimSun" w:hAnsi="SimSun" w:eastAsia="SimSun" w:cs="SimSun"/>
          <w:sz w:val="21"/>
          <w:szCs w:val="21"/>
          <w:spacing w:val="-9"/>
        </w:rPr>
        <w:t>大提高因核心企业信用风险而产生的系统性风险，并没有从根本上超越</w:t>
      </w:r>
      <w:r>
        <w:rPr>
          <w:rFonts w:ascii="SimSun" w:hAnsi="SimSun" w:eastAsia="SimSun" w:cs="SimSun"/>
          <w:sz w:val="21"/>
          <w:szCs w:val="21"/>
          <w:spacing w:val="6"/>
        </w:rPr>
        <w:t xml:space="preserve"> </w:t>
      </w:r>
      <w:r>
        <w:rPr>
          <w:rFonts w:ascii="SimSun" w:hAnsi="SimSun" w:eastAsia="SimSun" w:cs="SimSun"/>
          <w:sz w:val="21"/>
          <w:szCs w:val="21"/>
          <w:spacing w:val="-9"/>
        </w:rPr>
        <w:t>传统信贷的瓶颈。而金融科技的应用能够有效避免基于单一主体的风控</w:t>
      </w:r>
      <w:r>
        <w:rPr>
          <w:rFonts w:ascii="SimSun" w:hAnsi="SimSun" w:eastAsia="SimSun" w:cs="SimSun"/>
          <w:sz w:val="21"/>
          <w:szCs w:val="21"/>
          <w:spacing w:val="6"/>
        </w:rPr>
        <w:t xml:space="preserve"> </w:t>
      </w:r>
      <w:r>
        <w:rPr>
          <w:rFonts w:ascii="SimSun" w:hAnsi="SimSun" w:eastAsia="SimSun" w:cs="SimSun"/>
          <w:sz w:val="21"/>
          <w:szCs w:val="21"/>
          <w:spacing w:val="-9"/>
        </w:rPr>
        <w:t>模式，实现对资金流、物流、信息流的封闭管理。例如在供应链金融的</w:t>
      </w:r>
      <w:r>
        <w:rPr>
          <w:rFonts w:ascii="SimSun" w:hAnsi="SimSun" w:eastAsia="SimSun" w:cs="SimSun"/>
          <w:sz w:val="21"/>
          <w:szCs w:val="21"/>
          <w:spacing w:val="13"/>
        </w:rPr>
        <w:t xml:space="preserve"> </w:t>
      </w:r>
      <w:r>
        <w:rPr>
          <w:rFonts w:ascii="SimSun" w:hAnsi="SimSun" w:eastAsia="SimSun" w:cs="SimSun"/>
          <w:sz w:val="21"/>
          <w:szCs w:val="21"/>
          <w:spacing w:val="-9"/>
        </w:rPr>
        <w:t>融资环节，如果核心企业不给经销商提供信贷支持，供应链融资将面临</w:t>
      </w:r>
      <w:r>
        <w:rPr>
          <w:rFonts w:ascii="SimSun" w:hAnsi="SimSun" w:eastAsia="SimSun" w:cs="SimSun"/>
          <w:sz w:val="21"/>
          <w:szCs w:val="21"/>
          <w:spacing w:val="13"/>
        </w:rPr>
        <w:t xml:space="preserve"> </w:t>
      </w:r>
      <w:r>
        <w:rPr>
          <w:rFonts w:ascii="SimSun" w:hAnsi="SimSun" w:eastAsia="SimSun" w:cs="SimSun"/>
          <w:sz w:val="21"/>
          <w:szCs w:val="21"/>
          <w:spacing w:val="-9"/>
        </w:rPr>
        <w:t>很大的困难。核心企业不给经销商提供信贷支持的理由是，它既没有债</w:t>
      </w:r>
      <w:r>
        <w:rPr>
          <w:rFonts w:ascii="SimSun" w:hAnsi="SimSun" w:eastAsia="SimSun" w:cs="SimSun"/>
          <w:sz w:val="21"/>
          <w:szCs w:val="21"/>
          <w:spacing w:val="9"/>
        </w:rPr>
        <w:t xml:space="preserve"> </w:t>
      </w:r>
      <w:r>
        <w:rPr>
          <w:rFonts w:ascii="SimSun" w:hAnsi="SimSun" w:eastAsia="SimSun" w:cs="SimSun"/>
          <w:sz w:val="21"/>
          <w:szCs w:val="21"/>
          <w:spacing w:val="-9"/>
        </w:rPr>
        <w:t>权也没有物权，甚至没有完备的征信信息。而大数据技术能够依据对经</w:t>
      </w:r>
      <w:r>
        <w:rPr>
          <w:rFonts w:ascii="SimSun" w:hAnsi="SimSun" w:eastAsia="SimSun" w:cs="SimSun"/>
          <w:sz w:val="21"/>
          <w:szCs w:val="21"/>
          <w:spacing w:val="6"/>
        </w:rPr>
        <w:t xml:space="preserve"> </w:t>
      </w:r>
      <w:r>
        <w:rPr>
          <w:rFonts w:ascii="SimSun" w:hAnsi="SimSun" w:eastAsia="SimSun" w:cs="SimSun"/>
          <w:sz w:val="21"/>
          <w:szCs w:val="21"/>
          <w:spacing w:val="-9"/>
        </w:rPr>
        <w:t>销商多维度的经营数据的采集，对其经营状况进行全方位、多角度的立</w:t>
      </w:r>
      <w:r>
        <w:rPr>
          <w:rFonts w:ascii="SimSun" w:hAnsi="SimSun" w:eastAsia="SimSun" w:cs="SimSun"/>
          <w:sz w:val="21"/>
          <w:szCs w:val="21"/>
          <w:spacing w:val="5"/>
        </w:rPr>
        <w:t xml:space="preserve"> </w:t>
      </w:r>
      <w:r>
        <w:rPr>
          <w:rFonts w:ascii="SimSun" w:hAnsi="SimSun" w:eastAsia="SimSun" w:cs="SimSun"/>
          <w:sz w:val="21"/>
          <w:szCs w:val="21"/>
          <w:spacing w:val="-9"/>
        </w:rPr>
        <w:t>体刻画。此外，基于电商平台数据、在线支付数据、第三方征信、外部</w:t>
      </w:r>
    </w:p>
    <w:p>
      <w:pPr>
        <w:spacing w:line="308" w:lineRule="auto"/>
        <w:sectPr>
          <w:footerReference w:type="default" r:id="rId184"/>
          <w:pgSz w:w="7830" w:h="12670"/>
          <w:pgMar w:top="400" w:right="734" w:bottom="805" w:left="780" w:header="0" w:footer="656" w:gutter="0"/>
        </w:sectPr>
        <w:rPr>
          <w:rFonts w:ascii="SimSun" w:hAnsi="SimSun" w:eastAsia="SimSun" w:cs="SimSun"/>
          <w:sz w:val="21"/>
          <w:szCs w:val="21"/>
        </w:rPr>
      </w:pPr>
    </w:p>
    <w:p>
      <w:pPr>
        <w:ind w:left="2"/>
        <w:spacing w:before="19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6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4"/>
        </w:rPr>
        <w:t>黑名单等建立的风控模型，更能精准地把控经销商的信用风险。</w:t>
      </w:r>
    </w:p>
    <w:p>
      <w:pPr>
        <w:pStyle w:val="BodyText"/>
        <w:spacing w:line="42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
        </w:rPr>
        <w:t>(五)金融科技催生了供应链金融新业态的萌芽</w:t>
      </w:r>
    </w:p>
    <w:p>
      <w:pPr>
        <w:pStyle w:val="BodyText"/>
        <w:spacing w:line="409" w:lineRule="auto"/>
        <w:rPr/>
      </w:pPr>
      <w:r/>
    </w:p>
    <w:p>
      <w:pPr>
        <w:ind w:right="19" w:firstLine="420"/>
        <w:spacing w:before="68" w:line="309" w:lineRule="auto"/>
        <w:jc w:val="both"/>
        <w:rPr>
          <w:rFonts w:ascii="SimSun" w:hAnsi="SimSun" w:eastAsia="SimSun" w:cs="SimSun"/>
          <w:sz w:val="21"/>
          <w:szCs w:val="21"/>
        </w:rPr>
      </w:pPr>
      <w:r>
        <w:rPr>
          <w:rFonts w:ascii="SimSun" w:hAnsi="SimSun" w:eastAsia="SimSun" w:cs="SimSun"/>
          <w:sz w:val="21"/>
          <w:szCs w:val="21"/>
          <w:spacing w:val="-8"/>
        </w:rPr>
        <w:t>金融科技催生了供应链金融新业务模式、应用、流程的出现，从而</w:t>
      </w:r>
      <w:r>
        <w:rPr>
          <w:rFonts w:ascii="SimSun" w:hAnsi="SimSun" w:eastAsia="SimSun" w:cs="SimSun"/>
          <w:sz w:val="21"/>
          <w:szCs w:val="21"/>
          <w:spacing w:val="1"/>
        </w:rPr>
        <w:t xml:space="preserve"> </w:t>
      </w:r>
      <w:r>
        <w:rPr>
          <w:rFonts w:ascii="SimSun" w:hAnsi="SimSun" w:eastAsia="SimSun" w:cs="SimSun"/>
          <w:sz w:val="21"/>
          <w:szCs w:val="21"/>
          <w:spacing w:val="-9"/>
        </w:rPr>
        <w:t>对金融市场、金融机构、金融服务的提供方式产生了长足的影响。比如</w:t>
      </w:r>
      <w:r>
        <w:rPr>
          <w:rFonts w:ascii="SimSun" w:hAnsi="SimSun" w:eastAsia="SimSun" w:cs="SimSun"/>
          <w:sz w:val="21"/>
          <w:szCs w:val="21"/>
          <w:spacing w:val="6"/>
        </w:rPr>
        <w:t xml:space="preserve">  </w:t>
      </w:r>
      <w:r>
        <w:rPr>
          <w:rFonts w:ascii="SimSun" w:hAnsi="SimSun" w:eastAsia="SimSun" w:cs="SimSun"/>
          <w:sz w:val="21"/>
          <w:szCs w:val="21"/>
          <w:spacing w:val="-9"/>
        </w:rPr>
        <w:t>在平台创新方面，企业内部开发的供应链管理平台——云筑网，第三方</w:t>
      </w:r>
      <w:r>
        <w:rPr>
          <w:rFonts w:ascii="SimSun" w:hAnsi="SimSun" w:eastAsia="SimSun" w:cs="SimSun"/>
          <w:sz w:val="21"/>
          <w:szCs w:val="21"/>
          <w:spacing w:val="2"/>
        </w:rPr>
        <w:t xml:space="preserve">  </w:t>
      </w:r>
      <w:r>
        <w:rPr>
          <w:rFonts w:ascii="SimSun" w:hAnsi="SimSun" w:eastAsia="SimSun" w:cs="SimSun"/>
          <w:sz w:val="21"/>
          <w:szCs w:val="21"/>
          <w:spacing w:val="-9"/>
        </w:rPr>
        <w:t>供应链金融服务平台——群星金融等，将互联网技术与供应链金融结合</w:t>
      </w:r>
      <w:r>
        <w:rPr>
          <w:rFonts w:ascii="SimSun" w:hAnsi="SimSun" w:eastAsia="SimSun" w:cs="SimSun"/>
          <w:sz w:val="21"/>
          <w:szCs w:val="21"/>
          <w:spacing w:val="3"/>
        </w:rPr>
        <w:t xml:space="preserve">  </w:t>
      </w:r>
      <w:r>
        <w:rPr>
          <w:rFonts w:ascii="SimSun" w:hAnsi="SimSun" w:eastAsia="SimSun" w:cs="SimSun"/>
          <w:sz w:val="21"/>
          <w:szCs w:val="21"/>
          <w:spacing w:val="-13"/>
        </w:rPr>
        <w:t>起来，搭建在线投融资和结算平台，实现对大小客户需求的全方位覆盖，</w:t>
      </w:r>
      <w:r>
        <w:rPr>
          <w:rFonts w:ascii="SimSun" w:hAnsi="SimSun" w:eastAsia="SimSun" w:cs="SimSun"/>
          <w:sz w:val="21"/>
          <w:szCs w:val="21"/>
          <w:spacing w:val="9"/>
        </w:rPr>
        <w:t xml:space="preserve"> </w:t>
      </w:r>
      <w:r>
        <w:rPr>
          <w:rFonts w:ascii="SimSun" w:hAnsi="SimSun" w:eastAsia="SimSun" w:cs="SimSun"/>
          <w:sz w:val="21"/>
          <w:szCs w:val="21"/>
          <w:spacing w:val="-9"/>
        </w:rPr>
        <w:t>既覆盖到供应链上下游各个企业，又盘活了核心企业的资金链，很大程</w:t>
      </w:r>
      <w:r>
        <w:rPr>
          <w:rFonts w:ascii="SimSun" w:hAnsi="SimSun" w:eastAsia="SimSun" w:cs="SimSun"/>
          <w:sz w:val="21"/>
          <w:szCs w:val="21"/>
          <w:spacing w:val="2"/>
        </w:rPr>
        <w:t xml:space="preserve">  </w:t>
      </w:r>
      <w:r>
        <w:rPr>
          <w:rFonts w:ascii="SimSun" w:hAnsi="SimSun" w:eastAsia="SimSun" w:cs="SimSun"/>
          <w:sz w:val="21"/>
          <w:szCs w:val="21"/>
          <w:spacing w:val="-9"/>
        </w:rPr>
        <w:t>度上缓解了中小微企业融资难的问题。此外，供应链金融业务创新也在</w:t>
      </w:r>
      <w:r>
        <w:rPr>
          <w:rFonts w:ascii="SimSun" w:hAnsi="SimSun" w:eastAsia="SimSun" w:cs="SimSun"/>
          <w:sz w:val="21"/>
          <w:szCs w:val="21"/>
          <w:spacing w:val="4"/>
        </w:rPr>
        <w:t xml:space="preserve">  </w:t>
      </w:r>
      <w:r>
        <w:rPr>
          <w:rFonts w:ascii="SimSun" w:hAnsi="SimSun" w:eastAsia="SimSun" w:cs="SimSun"/>
          <w:sz w:val="21"/>
          <w:szCs w:val="21"/>
          <w:spacing w:val="-8"/>
        </w:rPr>
        <w:t>加速发力。如中企云链联合多家央企，创造性地提出“云信</w:t>
      </w:r>
      <w:r>
        <w:rPr>
          <w:rFonts w:ascii="SimSun" w:hAnsi="SimSun" w:eastAsia="SimSun" w:cs="SimSun"/>
          <w:sz w:val="21"/>
          <w:szCs w:val="21"/>
          <w:spacing w:val="-9"/>
        </w:rPr>
        <w:t>”概念，将 </w:t>
      </w:r>
      <w:r>
        <w:rPr>
          <w:rFonts w:ascii="SimSun" w:hAnsi="SimSun" w:eastAsia="SimSun" w:cs="SimSun"/>
          <w:sz w:val="21"/>
          <w:szCs w:val="21"/>
          <w:spacing w:val="-12"/>
        </w:rPr>
        <w:t>优质企业的信用转化成可流通、可分解、可融资的创新型金融服务</w:t>
      </w:r>
      <w:r>
        <w:rPr>
          <w:rFonts w:ascii="SimSun" w:hAnsi="SimSun" w:eastAsia="SimSun" w:cs="SimSun"/>
          <w:sz w:val="21"/>
          <w:szCs w:val="21"/>
          <w:spacing w:val="-13"/>
        </w:rPr>
        <w:t>体系。</w:t>
      </w:r>
      <w:r>
        <w:rPr>
          <w:rFonts w:ascii="SimSun" w:hAnsi="SimSun" w:eastAsia="SimSun" w:cs="SimSun"/>
          <w:sz w:val="21"/>
          <w:szCs w:val="21"/>
        </w:rPr>
        <w:t xml:space="preserve"> </w:t>
      </w:r>
      <w:r>
        <w:rPr>
          <w:rFonts w:ascii="SimSun" w:hAnsi="SimSun" w:eastAsia="SimSun" w:cs="SimSun"/>
          <w:sz w:val="21"/>
          <w:szCs w:val="21"/>
          <w:spacing w:val="-12"/>
        </w:rPr>
        <w:t>中国建设银行创新</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12"/>
        </w:rPr>
        <w:t>“E </w:t>
      </w:r>
      <w:r>
        <w:rPr>
          <w:rFonts w:ascii="SimSun" w:hAnsi="SimSun" w:eastAsia="SimSun" w:cs="SimSun"/>
          <w:sz w:val="21"/>
          <w:szCs w:val="21"/>
          <w:spacing w:val="-12"/>
        </w:rPr>
        <w:t>信通”产品，利用互联网技术在银行业首次实现优 </w:t>
      </w:r>
      <w:r>
        <w:rPr>
          <w:rFonts w:ascii="SimSun" w:hAnsi="SimSun" w:eastAsia="SimSun" w:cs="SimSun"/>
          <w:sz w:val="21"/>
          <w:szCs w:val="21"/>
          <w:spacing w:val="-8"/>
        </w:rPr>
        <w:t>质核心企业授信的可分解性与流通性。平安银行利用物联网</w:t>
      </w:r>
      <w:r>
        <w:rPr>
          <w:rFonts w:ascii="SimSun" w:hAnsi="SimSun" w:eastAsia="SimSun" w:cs="SimSun"/>
          <w:sz w:val="21"/>
          <w:szCs w:val="21"/>
          <w:spacing w:val="-9"/>
        </w:rPr>
        <w:t>技术实现了 </w:t>
      </w:r>
      <w:r>
        <w:rPr>
          <w:rFonts w:ascii="SimSun" w:hAnsi="SimSun" w:eastAsia="SimSun" w:cs="SimSun"/>
          <w:sz w:val="21"/>
          <w:szCs w:val="21"/>
          <w:spacing w:val="-8"/>
        </w:rPr>
        <w:t>质押品的溯源与追踪，增强了供应链的可视化程度，很大程</w:t>
      </w:r>
      <w:r>
        <w:rPr>
          <w:rFonts w:ascii="SimSun" w:hAnsi="SimSun" w:eastAsia="SimSun" w:cs="SimSun"/>
          <w:sz w:val="21"/>
          <w:szCs w:val="21"/>
          <w:spacing w:val="-9"/>
        </w:rPr>
        <w:t>度上解决了 </w:t>
      </w:r>
      <w:r>
        <w:rPr>
          <w:rFonts w:ascii="SimSun" w:hAnsi="SimSun" w:eastAsia="SimSun" w:cs="SimSun"/>
          <w:sz w:val="21"/>
          <w:szCs w:val="21"/>
          <w:spacing w:val="-9"/>
        </w:rPr>
        <w:t>商品质押监管的难题。可以想象，未来随着更多新技术的应用，供应链</w:t>
      </w:r>
      <w:r>
        <w:rPr>
          <w:rFonts w:ascii="SimSun" w:hAnsi="SimSun" w:eastAsia="SimSun" w:cs="SimSun"/>
          <w:sz w:val="21"/>
          <w:szCs w:val="21"/>
          <w:spacing w:val="3"/>
        </w:rPr>
        <w:t xml:space="preserve">  </w:t>
      </w:r>
      <w:r>
        <w:rPr>
          <w:rFonts w:ascii="SimSun" w:hAnsi="SimSun" w:eastAsia="SimSun" w:cs="SimSun"/>
          <w:sz w:val="21"/>
          <w:szCs w:val="21"/>
          <w:spacing w:val="-16"/>
        </w:rPr>
        <w:t>金融的新业态、新模式将会层出不穷。</w:t>
      </w:r>
    </w:p>
    <w:p>
      <w:pPr>
        <w:pStyle w:val="BodyText"/>
        <w:spacing w:line="247" w:lineRule="auto"/>
        <w:rPr/>
      </w:pPr>
      <w:r/>
    </w:p>
    <w:p>
      <w:pPr>
        <w:pStyle w:val="BodyText"/>
        <w:spacing w:line="248" w:lineRule="auto"/>
        <w:rPr/>
      </w:pPr>
      <w:r/>
    </w:p>
    <w:p>
      <w:pPr>
        <w:ind w:left="1222"/>
        <w:spacing w:before="69" w:line="221" w:lineRule="auto"/>
        <w:outlineLvl w:val="6"/>
        <w:rPr>
          <w:rFonts w:ascii="SimHei" w:hAnsi="SimHei" w:eastAsia="SimHei" w:cs="SimHei"/>
          <w:sz w:val="21"/>
          <w:szCs w:val="21"/>
        </w:rPr>
      </w:pPr>
      <w:r>
        <w:rPr>
          <w:rFonts w:ascii="SimHei" w:hAnsi="SimHei" w:eastAsia="SimHei" w:cs="SimHei"/>
          <w:sz w:val="21"/>
          <w:szCs w:val="21"/>
          <w:b/>
          <w:bCs/>
          <w:spacing w:val="17"/>
        </w:rPr>
        <w:t>三、金融科技助力供应链金融创新升级</w:t>
      </w:r>
    </w:p>
    <w:p>
      <w:pPr>
        <w:pStyle w:val="BodyText"/>
        <w:spacing w:line="384" w:lineRule="auto"/>
        <w:rPr/>
      </w:pPr>
      <w:r/>
    </w:p>
    <w:p>
      <w:pPr>
        <w:ind w:firstLine="420"/>
        <w:spacing w:before="69" w:line="300" w:lineRule="auto"/>
        <w:jc w:val="both"/>
        <w:rPr>
          <w:rFonts w:ascii="SimSun" w:hAnsi="SimSun" w:eastAsia="SimSun" w:cs="SimSun"/>
          <w:sz w:val="21"/>
          <w:szCs w:val="21"/>
        </w:rPr>
      </w:pPr>
      <w:r>
        <w:rPr>
          <w:rFonts w:ascii="SimSun" w:hAnsi="SimSun" w:eastAsia="SimSun" w:cs="SimSun"/>
          <w:sz w:val="21"/>
          <w:szCs w:val="21"/>
          <w:spacing w:val="-12"/>
        </w:rPr>
        <w:t>如前所述，目前供应链金融存在于电商平台、软件公</w:t>
      </w:r>
      <w:r>
        <w:rPr>
          <w:rFonts w:ascii="SimSun" w:hAnsi="SimSun" w:eastAsia="SimSun" w:cs="SimSun"/>
          <w:sz w:val="21"/>
          <w:szCs w:val="21"/>
          <w:spacing w:val="-13"/>
        </w:rPr>
        <w:t>司、网贷平台、</w:t>
      </w:r>
      <w:r>
        <w:rPr>
          <w:rFonts w:ascii="SimSun" w:hAnsi="SimSun" w:eastAsia="SimSun" w:cs="SimSun"/>
          <w:sz w:val="21"/>
          <w:szCs w:val="21"/>
        </w:rPr>
        <w:t xml:space="preserve"> </w:t>
      </w:r>
      <w:r>
        <w:rPr>
          <w:rFonts w:ascii="SimSun" w:hAnsi="SimSun" w:eastAsia="SimSun" w:cs="SimSun"/>
          <w:sz w:val="21"/>
          <w:szCs w:val="21"/>
          <w:spacing w:val="-9"/>
        </w:rPr>
        <w:t>商业银行、传统龙头企业等不同主体主导的多种模式，但这些模式大多</w:t>
      </w:r>
      <w:r>
        <w:rPr>
          <w:rFonts w:ascii="SimSun" w:hAnsi="SimSun" w:eastAsia="SimSun" w:cs="SimSun"/>
          <w:sz w:val="21"/>
          <w:szCs w:val="21"/>
          <w:spacing w:val="8"/>
        </w:rPr>
        <w:t xml:space="preserve">  </w:t>
      </w:r>
      <w:r>
        <w:rPr>
          <w:rFonts w:ascii="SimSun" w:hAnsi="SimSun" w:eastAsia="SimSun" w:cs="SimSun"/>
          <w:sz w:val="21"/>
          <w:szCs w:val="21"/>
          <w:spacing w:val="-9"/>
        </w:rPr>
        <w:t>存在着供应链自身风险难以把控、产品相对单一、尚未建立中小</w:t>
      </w:r>
      <w:r>
        <w:rPr>
          <w:rFonts w:ascii="SimSun" w:hAnsi="SimSun" w:eastAsia="SimSun" w:cs="SimSun"/>
          <w:sz w:val="21"/>
          <w:szCs w:val="21"/>
          <w:spacing w:val="-10"/>
        </w:rPr>
        <w:t>企业的</w:t>
      </w:r>
      <w:r>
        <w:rPr>
          <w:rFonts w:ascii="SimSun" w:hAnsi="SimSun" w:eastAsia="SimSun" w:cs="SimSun"/>
          <w:sz w:val="21"/>
          <w:szCs w:val="21"/>
        </w:rPr>
        <w:t xml:space="preserve">  </w:t>
      </w:r>
      <w:r>
        <w:rPr>
          <w:rFonts w:ascii="SimSun" w:hAnsi="SimSun" w:eastAsia="SimSun" w:cs="SimSun"/>
          <w:sz w:val="21"/>
          <w:szCs w:val="21"/>
          <w:spacing w:val="-9"/>
        </w:rPr>
        <w:t>信用评级体系等问题。近年来，科技创新对破解上述难题起到了一定的</w:t>
      </w:r>
      <w:r>
        <w:rPr>
          <w:rFonts w:ascii="SimSun" w:hAnsi="SimSun" w:eastAsia="SimSun" w:cs="SimSun"/>
          <w:sz w:val="21"/>
          <w:szCs w:val="21"/>
          <w:spacing w:val="6"/>
        </w:rPr>
        <w:t xml:space="preserve">  </w:t>
      </w:r>
      <w:r>
        <w:rPr>
          <w:rFonts w:ascii="SimSun" w:hAnsi="SimSun" w:eastAsia="SimSun" w:cs="SimSun"/>
          <w:sz w:val="21"/>
          <w:szCs w:val="21"/>
          <w:spacing w:val="-9"/>
        </w:rPr>
        <w:t>促进作用，然而探索一种利用金融科技优化供应链管理水平、提高供应</w:t>
      </w:r>
      <w:r>
        <w:rPr>
          <w:rFonts w:ascii="SimSun" w:hAnsi="SimSun" w:eastAsia="SimSun" w:cs="SimSun"/>
          <w:sz w:val="21"/>
          <w:szCs w:val="21"/>
          <w:spacing w:val="3"/>
        </w:rPr>
        <w:t xml:space="preserve">  </w:t>
      </w:r>
      <w:r>
        <w:rPr>
          <w:rFonts w:ascii="SimSun" w:hAnsi="SimSun" w:eastAsia="SimSun" w:cs="SimSun"/>
          <w:sz w:val="21"/>
          <w:szCs w:val="21"/>
          <w:spacing w:val="-13"/>
        </w:rPr>
        <w:t>链融资能力的新模式，是整个行业亟待解决的难题。</w:t>
      </w:r>
    </w:p>
    <w:p>
      <w:pPr>
        <w:ind w:left="420"/>
        <w:spacing w:before="149" w:line="219" w:lineRule="auto"/>
        <w:rPr>
          <w:rFonts w:ascii="SimSun" w:hAnsi="SimSun" w:eastAsia="SimSun" w:cs="SimSun"/>
          <w:sz w:val="21"/>
          <w:szCs w:val="21"/>
        </w:rPr>
      </w:pPr>
      <w:r>
        <w:rPr>
          <w:rFonts w:ascii="SimSun" w:hAnsi="SimSun" w:eastAsia="SimSun" w:cs="SimSun"/>
          <w:sz w:val="21"/>
          <w:szCs w:val="21"/>
          <w:spacing w:val="-9"/>
        </w:rPr>
        <w:t>全供应链金融方案不失为金融科技在供应链金融模式创新方面的有</w:t>
      </w:r>
    </w:p>
    <w:p>
      <w:pPr>
        <w:spacing w:line="219" w:lineRule="auto"/>
        <w:sectPr>
          <w:footerReference w:type="default" r:id="rId185"/>
          <w:pgSz w:w="7830" w:h="12680"/>
          <w:pgMar w:top="400" w:right="745" w:bottom="758" w:left="729" w:header="0" w:footer="619" w:gutter="0"/>
        </w:sectPr>
        <w:rPr>
          <w:rFonts w:ascii="SimSun" w:hAnsi="SimSun" w:eastAsia="SimSun" w:cs="SimSun"/>
          <w:sz w:val="21"/>
          <w:szCs w:val="21"/>
        </w:rPr>
      </w:pPr>
    </w:p>
    <w:p>
      <w:pPr>
        <w:ind w:left="3192"/>
        <w:spacing w:before="174" w:line="222" w:lineRule="auto"/>
        <w:rPr>
          <w:rFonts w:ascii="SimHei" w:hAnsi="SimHei" w:eastAsia="SimHei" w:cs="SimHei"/>
          <w:sz w:val="21"/>
          <w:szCs w:val="21"/>
        </w:rPr>
      </w:pPr>
      <w:r>
        <w:rPr>
          <w:rFonts w:ascii="SimHei" w:hAnsi="SimHei" w:eastAsia="SimHei" w:cs="SimHei"/>
          <w:sz w:val="21"/>
          <w:szCs w:val="21"/>
          <w:b/>
          <w:bCs/>
          <w:spacing w:val="-25"/>
        </w:rPr>
        <w:t>第八章</w:t>
      </w:r>
      <w:r>
        <w:rPr>
          <w:rFonts w:ascii="SimHei" w:hAnsi="SimHei" w:eastAsia="SimHei" w:cs="SimHei"/>
          <w:sz w:val="21"/>
          <w:szCs w:val="21"/>
          <w:spacing w:val="-25"/>
        </w:rPr>
        <w:t xml:space="preserve"> </w:t>
      </w:r>
      <w:r>
        <w:rPr>
          <w:rFonts w:ascii="SimHei" w:hAnsi="SimHei" w:eastAsia="SimHei" w:cs="SimHei"/>
          <w:sz w:val="21"/>
          <w:szCs w:val="21"/>
          <w:b/>
          <w:bCs/>
          <w:spacing w:val="-25"/>
        </w:rPr>
        <w:t>金融与供应链的耦合并非偶然</w:t>
      </w:r>
    </w:p>
    <w:p>
      <w:pPr>
        <w:pStyle w:val="BodyText"/>
        <w:spacing w:line="381" w:lineRule="auto"/>
        <w:rPr/>
      </w:pPr>
      <w:r/>
    </w:p>
    <w:p>
      <w:pPr>
        <w:ind w:right="95"/>
        <w:spacing w:before="68" w:line="298" w:lineRule="auto"/>
        <w:jc w:val="both"/>
        <w:rPr>
          <w:rFonts w:ascii="SimSun" w:hAnsi="SimSun" w:eastAsia="SimSun" w:cs="SimSun"/>
          <w:sz w:val="21"/>
          <w:szCs w:val="21"/>
        </w:rPr>
      </w:pPr>
      <w:r>
        <w:rPr>
          <w:rFonts w:ascii="SimSun" w:hAnsi="SimSun" w:eastAsia="SimSun" w:cs="SimSun"/>
          <w:sz w:val="21"/>
          <w:szCs w:val="21"/>
          <w:spacing w:val="-8"/>
        </w:rPr>
        <w:t>益探索，它依靠大数据等金融科技能力和供应链综合管理能力</w:t>
      </w:r>
      <w:r>
        <w:rPr>
          <w:rFonts w:ascii="SimSun" w:hAnsi="SimSun" w:eastAsia="SimSun" w:cs="SimSun"/>
          <w:sz w:val="21"/>
          <w:szCs w:val="21"/>
          <w:spacing w:val="-9"/>
        </w:rPr>
        <w:t>，实时关</w:t>
      </w:r>
      <w:r>
        <w:rPr>
          <w:rFonts w:ascii="SimSun" w:hAnsi="SimSun" w:eastAsia="SimSun" w:cs="SimSun"/>
          <w:sz w:val="21"/>
          <w:szCs w:val="21"/>
        </w:rPr>
        <w:t xml:space="preserve"> </w:t>
      </w:r>
      <w:r>
        <w:rPr>
          <w:rFonts w:ascii="SimSun" w:hAnsi="SimSun" w:eastAsia="SimSun" w:cs="SimSun"/>
          <w:sz w:val="21"/>
          <w:szCs w:val="21"/>
          <w:spacing w:val="-8"/>
        </w:rPr>
        <w:t>注全供应链各节点流转中的资金缺口，综合把控生产进度</w:t>
      </w:r>
      <w:r>
        <w:rPr>
          <w:rFonts w:ascii="SimSun" w:hAnsi="SimSun" w:eastAsia="SimSun" w:cs="SimSun"/>
          <w:sz w:val="21"/>
          <w:szCs w:val="21"/>
          <w:spacing w:val="-9"/>
        </w:rPr>
        <w:t>监控、物流方</w:t>
      </w:r>
      <w:r>
        <w:rPr>
          <w:rFonts w:ascii="SimSun" w:hAnsi="SimSun" w:eastAsia="SimSun" w:cs="SimSun"/>
          <w:sz w:val="21"/>
          <w:szCs w:val="21"/>
        </w:rPr>
        <w:t xml:space="preserve"> </w:t>
      </w:r>
      <w:r>
        <w:rPr>
          <w:rFonts w:ascii="SimSun" w:hAnsi="SimSun" w:eastAsia="SimSun" w:cs="SimSun"/>
          <w:sz w:val="21"/>
          <w:szCs w:val="21"/>
          <w:spacing w:val="-8"/>
        </w:rPr>
        <w:t>向监控、资金支付方向监控、原材料及成品处置等关键点，</w:t>
      </w:r>
      <w:r>
        <w:rPr>
          <w:rFonts w:ascii="SimSun" w:hAnsi="SimSun" w:eastAsia="SimSun" w:cs="SimSun"/>
          <w:sz w:val="21"/>
          <w:szCs w:val="21"/>
          <w:spacing w:val="-9"/>
        </w:rPr>
        <w:t>从而实现对</w:t>
      </w:r>
      <w:r>
        <w:rPr>
          <w:rFonts w:ascii="SimSun" w:hAnsi="SimSun" w:eastAsia="SimSun" w:cs="SimSun"/>
          <w:sz w:val="21"/>
          <w:szCs w:val="21"/>
        </w:rPr>
        <w:t xml:space="preserve"> </w:t>
      </w:r>
      <w:r>
        <w:rPr>
          <w:rFonts w:ascii="SimSun" w:hAnsi="SimSun" w:eastAsia="SimSun" w:cs="SimSun"/>
          <w:sz w:val="21"/>
          <w:szCs w:val="21"/>
          <w:spacing w:val="-14"/>
        </w:rPr>
        <w:t>全供应链的风险评估及控制。</w:t>
      </w:r>
    </w:p>
    <w:p>
      <w:pPr>
        <w:pStyle w:val="BodyText"/>
        <w:spacing w:line="418"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6"/>
        </w:rPr>
        <w:t>(一)全供应链金融方案的发展概况</w:t>
      </w:r>
    </w:p>
    <w:p>
      <w:pPr>
        <w:pStyle w:val="BodyText"/>
        <w:spacing w:line="389" w:lineRule="auto"/>
        <w:rPr/>
      </w:pPr>
      <w:r/>
    </w:p>
    <w:p>
      <w:pPr>
        <w:ind w:firstLine="420"/>
        <w:spacing w:before="68" w:line="306" w:lineRule="auto"/>
        <w:jc w:val="both"/>
        <w:rPr>
          <w:rFonts w:ascii="SimSun" w:hAnsi="SimSun" w:eastAsia="SimSun" w:cs="SimSun"/>
          <w:sz w:val="21"/>
          <w:szCs w:val="21"/>
        </w:rPr>
      </w:pPr>
      <w:r>
        <w:rPr>
          <w:rFonts w:ascii="SimSun" w:hAnsi="SimSun" w:eastAsia="SimSun" w:cs="SimSun"/>
          <w:sz w:val="21"/>
          <w:szCs w:val="21"/>
          <w:spacing w:val="-6"/>
        </w:rPr>
        <w:t>全供应链金融方案是依托于区域性产业集群，基于大京东生态圈，</w:t>
      </w:r>
      <w:r>
        <w:rPr>
          <w:rFonts w:ascii="SimSun" w:hAnsi="SimSun" w:eastAsia="SimSun" w:cs="SimSun"/>
          <w:sz w:val="21"/>
          <w:szCs w:val="21"/>
          <w:spacing w:val="18"/>
        </w:rPr>
        <w:t xml:space="preserve"> </w:t>
      </w:r>
      <w:r>
        <w:rPr>
          <w:rFonts w:ascii="SimSun" w:hAnsi="SimSun" w:eastAsia="SimSun" w:cs="SimSun"/>
          <w:sz w:val="21"/>
          <w:szCs w:val="21"/>
          <w:spacing w:val="-6"/>
        </w:rPr>
        <w:t>整合供应链链条上各个合作伙伴的优势，输出包含众筹、经销、分销、</w:t>
      </w:r>
      <w:r>
        <w:rPr>
          <w:rFonts w:ascii="SimSun" w:hAnsi="SimSun" w:eastAsia="SimSun" w:cs="SimSun"/>
          <w:sz w:val="21"/>
          <w:szCs w:val="21"/>
          <w:spacing w:val="9"/>
        </w:rPr>
        <w:t xml:space="preserve"> </w:t>
      </w:r>
      <w:r>
        <w:rPr>
          <w:rFonts w:ascii="SimSun" w:hAnsi="SimSun" w:eastAsia="SimSun" w:cs="SimSun"/>
          <w:sz w:val="21"/>
          <w:szCs w:val="21"/>
          <w:spacing w:val="-8"/>
        </w:rPr>
        <w:t>物流、仓储的供应链管理和金融支持。全供应链金融方案的</w:t>
      </w:r>
      <w:r>
        <w:rPr>
          <w:rFonts w:ascii="SimSun" w:hAnsi="SimSun" w:eastAsia="SimSun" w:cs="SimSun"/>
          <w:sz w:val="21"/>
          <w:szCs w:val="21"/>
          <w:spacing w:val="-9"/>
        </w:rPr>
        <w:t>核心是综合</w:t>
      </w:r>
      <w:r>
        <w:rPr>
          <w:rFonts w:ascii="SimSun" w:hAnsi="SimSun" w:eastAsia="SimSun" w:cs="SimSun"/>
          <w:sz w:val="21"/>
          <w:szCs w:val="21"/>
        </w:rPr>
        <w:t xml:space="preserve">  </w:t>
      </w:r>
      <w:r>
        <w:rPr>
          <w:rFonts w:ascii="SimSun" w:hAnsi="SimSun" w:eastAsia="SimSun" w:cs="SimSun"/>
          <w:sz w:val="21"/>
          <w:szCs w:val="21"/>
          <w:spacing w:val="-8"/>
        </w:rPr>
        <w:t>供应链管理和金融科技能力，将不同节点的风险均匀缓释或对冲</w:t>
      </w:r>
      <w:r>
        <w:rPr>
          <w:rFonts w:ascii="SimSun" w:hAnsi="SimSun" w:eastAsia="SimSun" w:cs="SimSun"/>
          <w:sz w:val="21"/>
          <w:szCs w:val="21"/>
          <w:spacing w:val="-9"/>
        </w:rPr>
        <w:t>，在最</w:t>
      </w:r>
      <w:r>
        <w:rPr>
          <w:rFonts w:ascii="SimSun" w:hAnsi="SimSun" w:eastAsia="SimSun" w:cs="SimSun"/>
          <w:sz w:val="21"/>
          <w:szCs w:val="21"/>
        </w:rPr>
        <w:t xml:space="preserve">  </w:t>
      </w:r>
      <w:r>
        <w:rPr>
          <w:rFonts w:ascii="SimSun" w:hAnsi="SimSun" w:eastAsia="SimSun" w:cs="SimSun"/>
          <w:sz w:val="21"/>
          <w:szCs w:val="21"/>
          <w:spacing w:val="-12"/>
        </w:rPr>
        <w:t>大限度控制风险的前提下注入资金润滑整条供应链，实现全供应链高效、</w:t>
      </w:r>
      <w:r>
        <w:rPr>
          <w:rFonts w:ascii="SimSun" w:hAnsi="SimSun" w:eastAsia="SimSun" w:cs="SimSun"/>
          <w:sz w:val="21"/>
          <w:szCs w:val="21"/>
          <w:spacing w:val="18"/>
        </w:rPr>
        <w:t xml:space="preserve"> </w:t>
      </w:r>
      <w:r>
        <w:rPr>
          <w:rFonts w:ascii="SimSun" w:hAnsi="SimSun" w:eastAsia="SimSun" w:cs="SimSun"/>
          <w:sz w:val="21"/>
          <w:szCs w:val="21"/>
          <w:spacing w:val="-8"/>
        </w:rPr>
        <w:t>良性的运转。品牌商或制造企业在全供应链金融产品支持下，可</w:t>
      </w:r>
      <w:r>
        <w:rPr>
          <w:rFonts w:ascii="SimSun" w:hAnsi="SimSun" w:eastAsia="SimSun" w:cs="SimSun"/>
          <w:sz w:val="21"/>
          <w:szCs w:val="21"/>
          <w:spacing w:val="-9"/>
        </w:rPr>
        <w:t>快速减</w:t>
      </w:r>
      <w:r>
        <w:rPr>
          <w:rFonts w:ascii="SimSun" w:hAnsi="SimSun" w:eastAsia="SimSun" w:cs="SimSun"/>
          <w:sz w:val="21"/>
          <w:szCs w:val="21"/>
        </w:rPr>
        <w:t xml:space="preserve">  </w:t>
      </w:r>
      <w:r>
        <w:rPr>
          <w:rFonts w:ascii="SimSun" w:hAnsi="SimSun" w:eastAsia="SimSun" w:cs="SimSun"/>
          <w:sz w:val="21"/>
          <w:szCs w:val="21"/>
          <w:spacing w:val="-13"/>
        </w:rPr>
        <w:t>轻在不同阶段分别寻求融资的压力，</w:t>
      </w:r>
      <w:r>
        <w:rPr>
          <w:rFonts w:ascii="SimSun" w:hAnsi="SimSun" w:eastAsia="SimSun" w:cs="SimSun"/>
          <w:sz w:val="21"/>
          <w:szCs w:val="21"/>
          <w:spacing w:val="52"/>
        </w:rPr>
        <w:t xml:space="preserve"> </w:t>
      </w:r>
      <w:r>
        <w:rPr>
          <w:rFonts w:ascii="SimSun" w:hAnsi="SimSun" w:eastAsia="SimSun" w:cs="SimSun"/>
          <w:sz w:val="21"/>
          <w:szCs w:val="21"/>
          <w:spacing w:val="-13"/>
        </w:rPr>
        <w:t>一站解决全供应链</w:t>
      </w:r>
      <w:r>
        <w:rPr>
          <w:rFonts w:ascii="SimSun" w:hAnsi="SimSun" w:eastAsia="SimSun" w:cs="SimSun"/>
          <w:sz w:val="21"/>
          <w:szCs w:val="21"/>
          <w:spacing w:val="-14"/>
        </w:rPr>
        <w:t>需求，从而使企</w:t>
      </w:r>
      <w:r>
        <w:rPr>
          <w:rFonts w:ascii="SimSun" w:hAnsi="SimSun" w:eastAsia="SimSun" w:cs="SimSun"/>
          <w:sz w:val="21"/>
          <w:szCs w:val="21"/>
        </w:rPr>
        <w:t xml:space="preserve">  </w:t>
      </w:r>
      <w:r>
        <w:rPr>
          <w:rFonts w:ascii="SimSun" w:hAnsi="SimSun" w:eastAsia="SimSun" w:cs="SimSun"/>
          <w:sz w:val="21"/>
          <w:szCs w:val="21"/>
          <w:spacing w:val="-8"/>
        </w:rPr>
        <w:t>业更专注于突破供应链优化管理、产品设计、市场营销等方</w:t>
      </w:r>
      <w:r>
        <w:rPr>
          <w:rFonts w:ascii="SimSun" w:hAnsi="SimSun" w:eastAsia="SimSun" w:cs="SimSun"/>
          <w:sz w:val="21"/>
          <w:szCs w:val="21"/>
          <w:spacing w:val="-9"/>
        </w:rPr>
        <w:t>面，帮助企</w:t>
      </w:r>
      <w:r>
        <w:rPr>
          <w:rFonts w:ascii="SimSun" w:hAnsi="SimSun" w:eastAsia="SimSun" w:cs="SimSun"/>
          <w:sz w:val="21"/>
          <w:szCs w:val="21"/>
        </w:rPr>
        <w:t xml:space="preserve">  </w:t>
      </w:r>
      <w:r>
        <w:rPr>
          <w:rFonts w:ascii="SimSun" w:hAnsi="SimSun" w:eastAsia="SimSun" w:cs="SimSun"/>
          <w:sz w:val="21"/>
          <w:szCs w:val="21"/>
          <w:spacing w:val="-14"/>
        </w:rPr>
        <w:t>业快速提升市场竞争力。</w:t>
      </w:r>
    </w:p>
    <w:p>
      <w:pPr>
        <w:pStyle w:val="BodyText"/>
        <w:spacing w:line="47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3"/>
        </w:rPr>
        <w:t>(二)京东数字科技供应链金融的核心竞争力</w:t>
      </w:r>
    </w:p>
    <w:p>
      <w:pPr>
        <w:pStyle w:val="BodyText"/>
        <w:spacing w:line="382" w:lineRule="auto"/>
        <w:rPr/>
      </w:pPr>
      <w:r/>
    </w:p>
    <w:p>
      <w:pPr>
        <w:ind w:right="40" w:firstLine="420"/>
        <w:spacing w:before="69" w:line="304" w:lineRule="auto"/>
        <w:jc w:val="both"/>
        <w:rPr>
          <w:rFonts w:ascii="SimSun" w:hAnsi="SimSun" w:eastAsia="SimSun" w:cs="SimSun"/>
          <w:sz w:val="21"/>
          <w:szCs w:val="21"/>
        </w:rPr>
      </w:pPr>
      <w:r>
        <w:rPr>
          <w:rFonts w:ascii="SimSun" w:hAnsi="SimSun" w:eastAsia="SimSun" w:cs="SimSun"/>
          <w:sz w:val="21"/>
          <w:szCs w:val="21"/>
          <w:spacing w:val="-7"/>
        </w:rPr>
        <w:t>传统金融产品更多以金融风控逻辑为首要出发</w:t>
      </w:r>
      <w:r>
        <w:rPr>
          <w:rFonts w:ascii="SimSun" w:hAnsi="SimSun" w:eastAsia="SimSun" w:cs="SimSun"/>
          <w:sz w:val="21"/>
          <w:szCs w:val="21"/>
          <w:spacing w:val="-8"/>
        </w:rPr>
        <w:t>点，对商业逻辑大多</w:t>
      </w:r>
      <w:r>
        <w:rPr>
          <w:rFonts w:ascii="SimSun" w:hAnsi="SimSun" w:eastAsia="SimSun" w:cs="SimSun"/>
          <w:sz w:val="21"/>
          <w:szCs w:val="21"/>
        </w:rPr>
        <w:t xml:space="preserve"> </w:t>
      </w:r>
      <w:r>
        <w:rPr>
          <w:rFonts w:ascii="SimSun" w:hAnsi="SimSun" w:eastAsia="SimSun" w:cs="SimSun"/>
          <w:sz w:val="21"/>
          <w:szCs w:val="21"/>
          <w:spacing w:val="-8"/>
        </w:rPr>
        <w:t>处于次要甚至忽略的位置。其结果便是传统贸易金融或交易银行的产品</w:t>
      </w:r>
      <w:r>
        <w:rPr>
          <w:rFonts w:ascii="SimSun" w:hAnsi="SimSun" w:eastAsia="SimSun" w:cs="SimSun"/>
          <w:sz w:val="21"/>
          <w:szCs w:val="21"/>
          <w:spacing w:val="7"/>
        </w:rPr>
        <w:t xml:space="preserve"> </w:t>
      </w:r>
      <w:r>
        <w:rPr>
          <w:rFonts w:ascii="SimSun" w:hAnsi="SimSun" w:eastAsia="SimSun" w:cs="SimSun"/>
          <w:sz w:val="21"/>
          <w:szCs w:val="21"/>
          <w:spacing w:val="-13"/>
        </w:rPr>
        <w:t>风险着眼点更多的是对于点对点交易风险的把控，造成金融产品的割裂，</w:t>
      </w:r>
      <w:r>
        <w:rPr>
          <w:rFonts w:ascii="SimSun" w:hAnsi="SimSun" w:eastAsia="SimSun" w:cs="SimSun"/>
          <w:sz w:val="21"/>
          <w:szCs w:val="21"/>
          <w:spacing w:val="9"/>
        </w:rPr>
        <w:t xml:space="preserve"> </w:t>
      </w:r>
      <w:r>
        <w:rPr>
          <w:rFonts w:ascii="SimSun" w:hAnsi="SimSun" w:eastAsia="SimSun" w:cs="SimSun"/>
          <w:sz w:val="21"/>
          <w:szCs w:val="21"/>
          <w:spacing w:val="-8"/>
        </w:rPr>
        <w:t>并且大量分布在供应链链条上的风险被忽视。同时由于传统金融</w:t>
      </w:r>
      <w:r>
        <w:rPr>
          <w:rFonts w:ascii="SimSun" w:hAnsi="SimSun" w:eastAsia="SimSun" w:cs="SimSun"/>
          <w:sz w:val="21"/>
          <w:szCs w:val="21"/>
          <w:spacing w:val="-9"/>
        </w:rPr>
        <w:t>产品很</w:t>
      </w:r>
      <w:r>
        <w:rPr>
          <w:rFonts w:ascii="SimSun" w:hAnsi="SimSun" w:eastAsia="SimSun" w:cs="SimSun"/>
          <w:sz w:val="21"/>
          <w:szCs w:val="21"/>
        </w:rPr>
        <w:t xml:space="preserve"> </w:t>
      </w:r>
      <w:r>
        <w:rPr>
          <w:rFonts w:ascii="SimSun" w:hAnsi="SimSun" w:eastAsia="SimSun" w:cs="SimSun"/>
          <w:sz w:val="21"/>
          <w:szCs w:val="21"/>
          <w:spacing w:val="-8"/>
        </w:rPr>
        <w:t>难脱离法人主体的授信逻辑，对于融资主体的信用要求较</w:t>
      </w:r>
      <w:r>
        <w:rPr>
          <w:rFonts w:ascii="SimSun" w:hAnsi="SimSun" w:eastAsia="SimSun" w:cs="SimSun"/>
          <w:sz w:val="21"/>
          <w:szCs w:val="21"/>
          <w:spacing w:val="-9"/>
        </w:rPr>
        <w:t>高，造成大量</w:t>
      </w:r>
      <w:r>
        <w:rPr>
          <w:rFonts w:ascii="SimSun" w:hAnsi="SimSun" w:eastAsia="SimSun" w:cs="SimSun"/>
          <w:sz w:val="21"/>
          <w:szCs w:val="21"/>
        </w:rPr>
        <w:t xml:space="preserve"> </w:t>
      </w:r>
      <w:r>
        <w:rPr>
          <w:rFonts w:ascii="SimSun" w:hAnsi="SimSun" w:eastAsia="SimSun" w:cs="SimSun"/>
          <w:sz w:val="21"/>
          <w:szCs w:val="21"/>
          <w:spacing w:val="-8"/>
        </w:rPr>
        <w:t>新兴科技企业、中小微企业融资困难。且传统互联网金融</w:t>
      </w:r>
      <w:r>
        <w:rPr>
          <w:rFonts w:ascii="SimSun" w:hAnsi="SimSun" w:eastAsia="SimSun" w:cs="SimSun"/>
          <w:sz w:val="21"/>
          <w:szCs w:val="21"/>
          <w:spacing w:val="-9"/>
        </w:rPr>
        <w:t>缺少长链条供</w:t>
      </w:r>
      <w:r>
        <w:rPr>
          <w:rFonts w:ascii="SimSun" w:hAnsi="SimSun" w:eastAsia="SimSun" w:cs="SimSun"/>
          <w:sz w:val="21"/>
          <w:szCs w:val="21"/>
        </w:rPr>
        <w:t xml:space="preserve"> </w:t>
      </w:r>
      <w:r>
        <w:rPr>
          <w:rFonts w:ascii="SimSun" w:hAnsi="SimSun" w:eastAsia="SimSun" w:cs="SimSun"/>
          <w:sz w:val="21"/>
          <w:szCs w:val="21"/>
          <w:spacing w:val="-8"/>
        </w:rPr>
        <w:t>应链管理能力的积累，把更多精力放在横向拓展数据宽度来实</w:t>
      </w:r>
      <w:r>
        <w:rPr>
          <w:rFonts w:ascii="SimSun" w:hAnsi="SimSun" w:eastAsia="SimSun" w:cs="SimSun"/>
          <w:sz w:val="21"/>
          <w:szCs w:val="21"/>
          <w:spacing w:val="-9"/>
        </w:rPr>
        <w:t>现批量客</w:t>
      </w:r>
      <w:r>
        <w:rPr>
          <w:rFonts w:ascii="SimSun" w:hAnsi="SimSun" w:eastAsia="SimSun" w:cs="SimSun"/>
          <w:sz w:val="21"/>
          <w:szCs w:val="21"/>
        </w:rPr>
        <w:t xml:space="preserve"> </w:t>
      </w:r>
      <w:r>
        <w:rPr>
          <w:rFonts w:ascii="SimSun" w:hAnsi="SimSun" w:eastAsia="SimSun" w:cs="SimSun"/>
          <w:sz w:val="21"/>
          <w:szCs w:val="21"/>
          <w:spacing w:val="-15"/>
        </w:rPr>
        <w:t>户准入，对纵向供应链的复杂情况难以应对。</w:t>
      </w:r>
    </w:p>
    <w:p>
      <w:pPr>
        <w:ind w:left="420"/>
        <w:spacing w:before="171" w:line="219" w:lineRule="auto"/>
        <w:rPr>
          <w:rFonts w:ascii="SimSun" w:hAnsi="SimSun" w:eastAsia="SimSun" w:cs="SimSun"/>
          <w:sz w:val="21"/>
          <w:szCs w:val="21"/>
        </w:rPr>
      </w:pPr>
      <w:r>
        <w:rPr>
          <w:rFonts w:ascii="SimSun" w:hAnsi="SimSun" w:eastAsia="SimSun" w:cs="SimSun"/>
          <w:sz w:val="21"/>
          <w:szCs w:val="21"/>
          <w:spacing w:val="-7"/>
        </w:rPr>
        <w:t>京东数字科技从2013年成立至今，陆续开展了保理、小贷、动产融</w:t>
      </w:r>
    </w:p>
    <w:p>
      <w:pPr>
        <w:spacing w:line="219" w:lineRule="auto"/>
        <w:sectPr>
          <w:footerReference w:type="default" r:id="rId186"/>
          <w:pgSz w:w="7830" w:h="12670"/>
          <w:pgMar w:top="400" w:right="704" w:bottom="765" w:left="770" w:header="0" w:footer="616" w:gutter="0"/>
        </w:sectPr>
        <w:rPr>
          <w:rFonts w:ascii="SimSun" w:hAnsi="SimSun" w:eastAsia="SimSun" w:cs="SimSun"/>
          <w:sz w:val="21"/>
          <w:szCs w:val="21"/>
        </w:rPr>
      </w:pPr>
    </w:p>
    <w:p>
      <w:pPr>
        <w:ind w:left="2"/>
        <w:spacing w:before="16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94" w:lineRule="auto"/>
        <w:rPr/>
      </w:pPr>
      <w:r/>
    </w:p>
    <w:p>
      <w:pPr>
        <w:ind w:right="75"/>
        <w:spacing w:before="68" w:line="302" w:lineRule="auto"/>
        <w:jc w:val="both"/>
        <w:rPr>
          <w:rFonts w:ascii="SimSun" w:hAnsi="SimSun" w:eastAsia="SimSun" w:cs="SimSun"/>
          <w:sz w:val="21"/>
          <w:szCs w:val="21"/>
        </w:rPr>
      </w:pPr>
      <w:r>
        <w:rPr>
          <w:rFonts w:ascii="SimSun" w:hAnsi="SimSun" w:eastAsia="SimSun" w:cs="SimSun"/>
          <w:sz w:val="21"/>
          <w:szCs w:val="21"/>
          <w:spacing w:val="-8"/>
        </w:rPr>
        <w:t>资、对公理财、融资租赁等业务。其中保理</w:t>
      </w:r>
      <w:r>
        <w:rPr>
          <w:rFonts w:ascii="SimSun" w:hAnsi="SimSun" w:eastAsia="SimSun" w:cs="SimSun"/>
          <w:sz w:val="21"/>
          <w:szCs w:val="21"/>
          <w:spacing w:val="-9"/>
        </w:rPr>
        <w:t>、动产融资、小贷业务，在</w:t>
      </w:r>
      <w:r>
        <w:rPr>
          <w:rFonts w:ascii="SimSun" w:hAnsi="SimSun" w:eastAsia="SimSun" w:cs="SimSun"/>
          <w:sz w:val="21"/>
          <w:szCs w:val="21"/>
        </w:rPr>
        <w:t xml:space="preserve"> </w:t>
      </w:r>
      <w:r>
        <w:rPr>
          <w:rFonts w:ascii="SimSun" w:hAnsi="SimSun" w:eastAsia="SimSun" w:cs="SimSun"/>
          <w:sz w:val="21"/>
          <w:szCs w:val="21"/>
          <w:spacing w:val="-9"/>
        </w:rPr>
        <w:t>各自产品维度下分别形成了对债权、物权、信用这三个供应链要素的评</w:t>
      </w:r>
      <w:r>
        <w:rPr>
          <w:rFonts w:ascii="SimSun" w:hAnsi="SimSun" w:eastAsia="SimSun" w:cs="SimSun"/>
          <w:sz w:val="21"/>
          <w:szCs w:val="21"/>
          <w:spacing w:val="15"/>
        </w:rPr>
        <w:t xml:space="preserve"> </w:t>
      </w:r>
      <w:r>
        <w:rPr>
          <w:rFonts w:ascii="SimSun" w:hAnsi="SimSun" w:eastAsia="SimSun" w:cs="SimSun"/>
          <w:sz w:val="21"/>
          <w:szCs w:val="21"/>
          <w:spacing w:val="-8"/>
        </w:rPr>
        <w:t>估及控制能力。在这三个能力构建相对成熟的情况下，对供应链的拆解</w:t>
      </w:r>
      <w:r>
        <w:rPr>
          <w:rFonts w:ascii="SimSun" w:hAnsi="SimSun" w:eastAsia="SimSun" w:cs="SimSun"/>
          <w:sz w:val="21"/>
          <w:szCs w:val="21"/>
          <w:spacing w:val="4"/>
        </w:rPr>
        <w:t xml:space="preserve"> </w:t>
      </w:r>
      <w:r>
        <w:rPr>
          <w:rFonts w:ascii="SimSun" w:hAnsi="SimSun" w:eastAsia="SimSun" w:cs="SimSun"/>
          <w:sz w:val="21"/>
          <w:szCs w:val="21"/>
          <w:spacing w:val="-8"/>
        </w:rPr>
        <w:t>分析能力已经具备，再加上京东数字科技与京东商城的密切</w:t>
      </w:r>
      <w:r>
        <w:rPr>
          <w:rFonts w:ascii="SimSun" w:hAnsi="SimSun" w:eastAsia="SimSun" w:cs="SimSun"/>
          <w:sz w:val="21"/>
          <w:szCs w:val="21"/>
          <w:spacing w:val="-9"/>
        </w:rPr>
        <w:t>关系，京东</w:t>
      </w:r>
      <w:r>
        <w:rPr>
          <w:rFonts w:ascii="SimSun" w:hAnsi="SimSun" w:eastAsia="SimSun" w:cs="SimSun"/>
          <w:sz w:val="21"/>
          <w:szCs w:val="21"/>
        </w:rPr>
        <w:t xml:space="preserve"> </w:t>
      </w:r>
      <w:r>
        <w:rPr>
          <w:rFonts w:ascii="SimSun" w:hAnsi="SimSun" w:eastAsia="SimSun" w:cs="SimSun"/>
          <w:sz w:val="21"/>
          <w:szCs w:val="21"/>
          <w:spacing w:val="-8"/>
        </w:rPr>
        <w:t>商城在供应链管理上的深厚积累，为京东数字科技拆解并嵌入全供应链</w:t>
      </w:r>
      <w:r>
        <w:rPr>
          <w:rFonts w:ascii="SimSun" w:hAnsi="SimSun" w:eastAsia="SimSun" w:cs="SimSun"/>
          <w:sz w:val="21"/>
          <w:szCs w:val="21"/>
          <w:spacing w:val="6"/>
        </w:rPr>
        <w:t xml:space="preserve"> </w:t>
      </w:r>
      <w:r>
        <w:rPr>
          <w:rFonts w:ascii="SimSun" w:hAnsi="SimSun" w:eastAsia="SimSun" w:cs="SimSun"/>
          <w:sz w:val="21"/>
          <w:szCs w:val="21"/>
          <w:spacing w:val="-8"/>
        </w:rPr>
        <w:t>提供了强有力的保证。整体来看，全供应链金融</w:t>
      </w:r>
      <w:r>
        <w:rPr>
          <w:rFonts w:ascii="SimSun" w:hAnsi="SimSun" w:eastAsia="SimSun" w:cs="SimSun"/>
          <w:sz w:val="21"/>
          <w:szCs w:val="21"/>
          <w:spacing w:val="-9"/>
        </w:rPr>
        <w:t>方案的突出优势有以下</w:t>
      </w:r>
      <w:r>
        <w:rPr>
          <w:rFonts w:ascii="SimSun" w:hAnsi="SimSun" w:eastAsia="SimSun" w:cs="SimSun"/>
          <w:sz w:val="21"/>
          <w:szCs w:val="21"/>
        </w:rPr>
        <w:t xml:space="preserve"> </w:t>
      </w:r>
      <w:r>
        <w:rPr>
          <w:rFonts w:ascii="SimSun" w:hAnsi="SimSun" w:eastAsia="SimSun" w:cs="SimSun"/>
          <w:sz w:val="21"/>
          <w:szCs w:val="21"/>
          <w:spacing w:val="-10"/>
        </w:rPr>
        <w:t>几点。</w:t>
      </w:r>
    </w:p>
    <w:p>
      <w:pPr>
        <w:pStyle w:val="BodyText"/>
        <w:spacing w:line="279" w:lineRule="auto"/>
        <w:rPr/>
      </w:pPr>
      <w:r/>
    </w:p>
    <w:p>
      <w:pPr>
        <w:ind w:left="403"/>
        <w:spacing w:before="68" w:line="222" w:lineRule="auto"/>
        <w:outlineLvl w:val="6"/>
        <w:rPr>
          <w:rFonts w:ascii="SimHei" w:hAnsi="SimHei" w:eastAsia="SimHei" w:cs="SimHei"/>
          <w:sz w:val="21"/>
          <w:szCs w:val="21"/>
        </w:rPr>
      </w:pPr>
      <w:r>
        <w:rPr>
          <w:rFonts w:ascii="SimHei" w:hAnsi="SimHei" w:eastAsia="SimHei" w:cs="SimHei"/>
          <w:sz w:val="21"/>
          <w:szCs w:val="21"/>
          <w:b/>
          <w:bCs/>
          <w:spacing w:val="-9"/>
        </w:rPr>
        <w:t>1.大数据模型</w:t>
      </w:r>
    </w:p>
    <w:p>
      <w:pPr>
        <w:ind w:firstLine="400"/>
        <w:spacing w:before="279" w:line="300" w:lineRule="auto"/>
        <w:jc w:val="both"/>
        <w:rPr>
          <w:rFonts w:ascii="SimSun" w:hAnsi="SimSun" w:eastAsia="SimSun" w:cs="SimSun"/>
          <w:sz w:val="21"/>
          <w:szCs w:val="21"/>
        </w:rPr>
      </w:pPr>
      <w:r>
        <w:rPr>
          <w:rFonts w:ascii="SimSun" w:hAnsi="SimSun" w:eastAsia="SimSun" w:cs="SimSun"/>
          <w:sz w:val="21"/>
          <w:szCs w:val="21"/>
          <w:spacing w:val="-7"/>
        </w:rPr>
        <w:t>作为科技公司，以京东商城的</w:t>
      </w:r>
      <w:r>
        <w:rPr>
          <w:rFonts w:ascii="Times New Roman" w:hAnsi="Times New Roman" w:eastAsia="Times New Roman" w:cs="Times New Roman"/>
          <w:sz w:val="21"/>
          <w:szCs w:val="21"/>
          <w:spacing w:val="-7"/>
        </w:rPr>
        <w:t>B </w:t>
      </w:r>
      <w:r>
        <w:rPr>
          <w:rFonts w:ascii="SimSun" w:hAnsi="SimSun" w:eastAsia="SimSun" w:cs="SimSun"/>
          <w:sz w:val="21"/>
          <w:szCs w:val="21"/>
          <w:spacing w:val="-7"/>
        </w:rPr>
        <w:t>端供应链场景为依托，京东数字科 </w:t>
      </w:r>
      <w:r>
        <w:rPr>
          <w:rFonts w:ascii="SimSun" w:hAnsi="SimSun" w:eastAsia="SimSun" w:cs="SimSun"/>
          <w:sz w:val="21"/>
          <w:szCs w:val="21"/>
          <w:spacing w:val="-8"/>
        </w:rPr>
        <w:t>技拥有互联网行为数据、零售商消费数据、物流数据、供应商数据及独 </w:t>
      </w:r>
      <w:r>
        <w:rPr>
          <w:rFonts w:ascii="SimSun" w:hAnsi="SimSun" w:eastAsia="SimSun" w:cs="SimSun"/>
          <w:sz w:val="21"/>
          <w:szCs w:val="21"/>
          <w:spacing w:val="-9"/>
        </w:rPr>
        <w:t>有的风控体系的信用数据。基于精深的数据积累，京东数字科技可获取</w:t>
      </w:r>
      <w:r>
        <w:rPr>
          <w:rFonts w:ascii="SimSun" w:hAnsi="SimSun" w:eastAsia="SimSun" w:cs="SimSun"/>
          <w:sz w:val="21"/>
          <w:szCs w:val="21"/>
          <w:spacing w:val="8"/>
        </w:rPr>
        <w:t xml:space="preserve">  </w:t>
      </w:r>
      <w:r>
        <w:rPr>
          <w:rFonts w:ascii="SimSun" w:hAnsi="SimSun" w:eastAsia="SimSun" w:cs="SimSun"/>
          <w:sz w:val="21"/>
          <w:szCs w:val="21"/>
          <w:spacing w:val="-5"/>
        </w:rPr>
        <w:t>基于采购订单的实际销货风险，可获知实际物</w:t>
      </w:r>
      <w:r>
        <w:rPr>
          <w:rFonts w:ascii="SimSun" w:hAnsi="SimSun" w:eastAsia="SimSun" w:cs="SimSun"/>
          <w:sz w:val="21"/>
          <w:szCs w:val="21"/>
          <w:spacing w:val="-6"/>
        </w:rPr>
        <w:t>料加工品的流动性风险，</w:t>
      </w:r>
      <w:r>
        <w:rPr>
          <w:rFonts w:ascii="SimSun" w:hAnsi="SimSun" w:eastAsia="SimSun" w:cs="SimSun"/>
          <w:sz w:val="21"/>
          <w:szCs w:val="21"/>
        </w:rPr>
        <w:t xml:space="preserve"> </w:t>
      </w:r>
      <w:r>
        <w:rPr>
          <w:rFonts w:ascii="SimSun" w:hAnsi="SimSun" w:eastAsia="SimSun" w:cs="SimSun"/>
          <w:sz w:val="21"/>
          <w:szCs w:val="21"/>
          <w:spacing w:val="-9"/>
        </w:rPr>
        <w:t>可整合物流、仓储等环节降低货物流转风险，可整合全链数据输出各节</w:t>
      </w:r>
      <w:r>
        <w:rPr>
          <w:rFonts w:ascii="SimSun" w:hAnsi="SimSun" w:eastAsia="SimSun" w:cs="SimSun"/>
          <w:sz w:val="21"/>
          <w:szCs w:val="21"/>
          <w:spacing w:val="9"/>
        </w:rPr>
        <w:t xml:space="preserve">  </w:t>
      </w:r>
      <w:r>
        <w:rPr>
          <w:rFonts w:ascii="SimSun" w:hAnsi="SimSun" w:eastAsia="SimSun" w:cs="SimSun"/>
          <w:sz w:val="21"/>
          <w:szCs w:val="21"/>
          <w:spacing w:val="-14"/>
        </w:rPr>
        <w:t>点标准对价并有效控制该节点下的物权或债权。</w:t>
      </w:r>
    </w:p>
    <w:p>
      <w:pPr>
        <w:pStyle w:val="BodyText"/>
        <w:spacing w:line="259" w:lineRule="auto"/>
        <w:rPr/>
      </w:pPr>
      <w:r/>
    </w:p>
    <w:p>
      <w:pPr>
        <w:ind w:left="403"/>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2.货物处置能力</w:t>
      </w:r>
    </w:p>
    <w:p>
      <w:pPr>
        <w:ind w:firstLine="400"/>
        <w:spacing w:before="293" w:line="300" w:lineRule="auto"/>
        <w:jc w:val="both"/>
        <w:rPr>
          <w:rFonts w:ascii="SimSun" w:hAnsi="SimSun" w:eastAsia="SimSun" w:cs="SimSun"/>
          <w:sz w:val="21"/>
          <w:szCs w:val="21"/>
        </w:rPr>
      </w:pPr>
      <w:r>
        <w:rPr>
          <w:rFonts w:ascii="SimSun" w:hAnsi="SimSun" w:eastAsia="SimSun" w:cs="SimSun"/>
          <w:sz w:val="21"/>
          <w:szCs w:val="21"/>
          <w:spacing w:val="-3"/>
        </w:rPr>
        <w:t>全供应链金融方案与</w:t>
      </w:r>
      <w:r>
        <w:rPr>
          <w:rFonts w:ascii="Times New Roman" w:hAnsi="Times New Roman" w:eastAsia="Times New Roman" w:cs="Times New Roman"/>
          <w:sz w:val="21"/>
          <w:szCs w:val="21"/>
          <w:spacing w:val="-3"/>
        </w:rPr>
        <w:t>ODM</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3"/>
        </w:rPr>
        <w:t>(原始设计商)/</w:t>
      </w:r>
      <w:r>
        <w:rPr>
          <w:rFonts w:ascii="Times New Roman" w:hAnsi="Times New Roman" w:eastAsia="Times New Roman" w:cs="Times New Roman"/>
          <w:sz w:val="21"/>
          <w:szCs w:val="21"/>
          <w:spacing w:val="-3"/>
        </w:rPr>
        <w:t>OEM</w:t>
      </w:r>
      <w:r>
        <w:rPr>
          <w:rFonts w:ascii="SimSun" w:hAnsi="SimSun" w:eastAsia="SimSun" w:cs="SimSun"/>
          <w:sz w:val="21"/>
          <w:szCs w:val="21"/>
          <w:spacing w:val="-3"/>
        </w:rPr>
        <w:t>(原始设备制造商)</w:t>
      </w:r>
      <w:r>
        <w:rPr>
          <w:rFonts w:ascii="SimSun" w:hAnsi="SimSun" w:eastAsia="SimSun" w:cs="SimSun"/>
          <w:sz w:val="21"/>
          <w:szCs w:val="21"/>
        </w:rPr>
        <w:t xml:space="preserve"> </w:t>
      </w:r>
      <w:r>
        <w:rPr>
          <w:rFonts w:ascii="SimSun" w:hAnsi="SimSun" w:eastAsia="SimSun" w:cs="SimSun"/>
          <w:sz w:val="21"/>
          <w:szCs w:val="21"/>
          <w:spacing w:val="-9"/>
        </w:rPr>
        <w:t>合作，做到对物料进行浮动抵押，并基于此提供金融服务，以确保资金</w:t>
      </w:r>
      <w:r>
        <w:rPr>
          <w:rFonts w:ascii="SimSun" w:hAnsi="SimSun" w:eastAsia="SimSun" w:cs="SimSun"/>
          <w:sz w:val="21"/>
          <w:szCs w:val="21"/>
          <w:spacing w:val="8"/>
        </w:rPr>
        <w:t xml:space="preserve">  </w:t>
      </w:r>
      <w:r>
        <w:rPr>
          <w:rFonts w:ascii="SimSun" w:hAnsi="SimSun" w:eastAsia="SimSun" w:cs="SimSun"/>
          <w:sz w:val="21"/>
          <w:szCs w:val="21"/>
          <w:spacing w:val="-8"/>
        </w:rPr>
        <w:t>用途的真实性。同时，全供应链金融方案对</w:t>
      </w:r>
      <w:r>
        <w:rPr>
          <w:rFonts w:ascii="SimSun" w:hAnsi="SimSun" w:eastAsia="SimSun" w:cs="SimSun"/>
          <w:sz w:val="21"/>
          <w:szCs w:val="21"/>
          <w:spacing w:val="-9"/>
        </w:rPr>
        <w:t>物料进行监管，对供应链管</w:t>
      </w:r>
      <w:r>
        <w:rPr>
          <w:rFonts w:ascii="SimSun" w:hAnsi="SimSun" w:eastAsia="SimSun" w:cs="SimSun"/>
          <w:sz w:val="21"/>
          <w:szCs w:val="21"/>
        </w:rPr>
        <w:t xml:space="preserve">  </w:t>
      </w:r>
      <w:r>
        <w:rPr>
          <w:rFonts w:ascii="SimSun" w:hAnsi="SimSun" w:eastAsia="SimSun" w:cs="SimSun"/>
          <w:sz w:val="21"/>
          <w:szCs w:val="21"/>
          <w:spacing w:val="-18"/>
        </w:rPr>
        <w:t>理及生产制造进行把控，确保物料生产为成品。在物料和货物的处置方面，</w:t>
      </w:r>
      <w:r>
        <w:rPr>
          <w:rFonts w:ascii="SimSun" w:hAnsi="SimSun" w:eastAsia="SimSun" w:cs="SimSun"/>
          <w:sz w:val="21"/>
          <w:szCs w:val="21"/>
          <w:spacing w:val="8"/>
        </w:rPr>
        <w:t xml:space="preserve"> </w:t>
      </w:r>
      <w:r>
        <w:rPr>
          <w:rFonts w:ascii="SimSun" w:hAnsi="SimSun" w:eastAsia="SimSun" w:cs="SimSun"/>
          <w:sz w:val="21"/>
          <w:szCs w:val="21"/>
          <w:spacing w:val="-12"/>
        </w:rPr>
        <w:t>全供应链金融方案与多渠道合作，提供多样化的物料和货物的处置方案，</w:t>
      </w:r>
      <w:r>
        <w:rPr>
          <w:rFonts w:ascii="SimSun" w:hAnsi="SimSun" w:eastAsia="SimSun" w:cs="SimSun"/>
          <w:sz w:val="21"/>
          <w:szCs w:val="21"/>
          <w:spacing w:val="8"/>
        </w:rPr>
        <w:t xml:space="preserve"> </w:t>
      </w:r>
      <w:r>
        <w:rPr>
          <w:rFonts w:ascii="SimSun" w:hAnsi="SimSun" w:eastAsia="SimSun" w:cs="SimSun"/>
          <w:sz w:val="21"/>
          <w:szCs w:val="21"/>
          <w:spacing w:val="-14"/>
        </w:rPr>
        <w:t>将潜在损失和风险降至最低，以形成风险闭环。</w:t>
      </w:r>
    </w:p>
    <w:p>
      <w:pPr>
        <w:pStyle w:val="BodyText"/>
        <w:spacing w:line="265" w:lineRule="auto"/>
        <w:rPr/>
      </w:pPr>
      <w:r/>
    </w:p>
    <w:p>
      <w:pPr>
        <w:ind w:left="403"/>
        <w:spacing w:before="70" w:line="221" w:lineRule="auto"/>
        <w:outlineLvl w:val="6"/>
        <w:rPr>
          <w:rFonts w:ascii="SimHei" w:hAnsi="SimHei" w:eastAsia="SimHei" w:cs="SimHei"/>
          <w:sz w:val="21"/>
          <w:szCs w:val="21"/>
        </w:rPr>
      </w:pPr>
      <w:r>
        <w:rPr>
          <w:rFonts w:ascii="SimHei" w:hAnsi="SimHei" w:eastAsia="SimHei" w:cs="SimHei"/>
          <w:sz w:val="21"/>
          <w:szCs w:val="21"/>
          <w:b/>
          <w:bCs/>
          <w:spacing w:val="-8"/>
        </w:rPr>
        <w:t>3.物流仓储整合能力</w:t>
      </w:r>
    </w:p>
    <w:p>
      <w:pPr>
        <w:ind w:right="77" w:firstLine="400"/>
        <w:spacing w:before="303" w:line="284" w:lineRule="auto"/>
        <w:jc w:val="both"/>
        <w:rPr>
          <w:rFonts w:ascii="SimSun" w:hAnsi="SimSun" w:eastAsia="SimSun" w:cs="SimSun"/>
          <w:sz w:val="21"/>
          <w:szCs w:val="21"/>
        </w:rPr>
      </w:pPr>
      <w:r>
        <w:rPr>
          <w:rFonts w:ascii="SimSun" w:hAnsi="SimSun" w:eastAsia="SimSun" w:cs="SimSun"/>
          <w:sz w:val="21"/>
          <w:szCs w:val="21"/>
          <w:spacing w:val="-8"/>
        </w:rPr>
        <w:t>与供应链管理公司和物流公司合作，提供通关报关、订仓订车、理</w:t>
      </w:r>
      <w:r>
        <w:rPr>
          <w:rFonts w:ascii="SimSun" w:hAnsi="SimSun" w:eastAsia="SimSun" w:cs="SimSun"/>
          <w:sz w:val="21"/>
          <w:szCs w:val="21"/>
          <w:spacing w:val="8"/>
        </w:rPr>
        <w:t xml:space="preserve"> </w:t>
      </w:r>
      <w:r>
        <w:rPr>
          <w:rFonts w:ascii="SimSun" w:hAnsi="SimSun" w:eastAsia="SimSun" w:cs="SimSun"/>
          <w:sz w:val="21"/>
          <w:szCs w:val="21"/>
          <w:spacing w:val="-8"/>
        </w:rPr>
        <w:t>货验货等一系列服务，同时打通数据，以物联网的方式</w:t>
      </w:r>
      <w:r>
        <w:rPr>
          <w:rFonts w:ascii="SimSun" w:hAnsi="SimSun" w:eastAsia="SimSun" w:cs="SimSun"/>
          <w:sz w:val="21"/>
          <w:szCs w:val="21"/>
          <w:spacing w:val="-9"/>
        </w:rPr>
        <w:t>进行实时追踪和</w:t>
      </w:r>
      <w:r>
        <w:rPr>
          <w:rFonts w:ascii="SimSun" w:hAnsi="SimSun" w:eastAsia="SimSun" w:cs="SimSun"/>
          <w:sz w:val="21"/>
          <w:szCs w:val="21"/>
        </w:rPr>
        <w:t xml:space="preserve"> </w:t>
      </w:r>
      <w:r>
        <w:rPr>
          <w:rFonts w:ascii="SimSun" w:hAnsi="SimSun" w:eastAsia="SimSun" w:cs="SimSun"/>
          <w:sz w:val="21"/>
          <w:szCs w:val="21"/>
          <w:spacing w:val="-8"/>
        </w:rPr>
        <w:t>监控，以可视化的形式呈现对物流和仓储各个环节的把控</w:t>
      </w:r>
      <w:r>
        <w:rPr>
          <w:rFonts w:ascii="SimSun" w:hAnsi="SimSun" w:eastAsia="SimSun" w:cs="SimSun"/>
          <w:sz w:val="21"/>
          <w:szCs w:val="21"/>
          <w:spacing w:val="-9"/>
        </w:rPr>
        <w:t>。同时，在对</w:t>
      </w:r>
    </w:p>
    <w:p>
      <w:pPr>
        <w:spacing w:line="284" w:lineRule="auto"/>
        <w:sectPr>
          <w:footerReference w:type="default" r:id="rId187"/>
          <w:pgSz w:w="7830" w:h="12680"/>
          <w:pgMar w:top="400" w:right="754" w:bottom="761" w:left="729" w:header="0" w:footer="632" w:gutter="0"/>
        </w:sectPr>
        <w:rPr>
          <w:rFonts w:ascii="SimSun" w:hAnsi="SimSun" w:eastAsia="SimSun" w:cs="SimSun"/>
          <w:sz w:val="21"/>
          <w:szCs w:val="21"/>
        </w:rPr>
      </w:pPr>
    </w:p>
    <w:p>
      <w:pPr>
        <w:ind w:left="3192"/>
        <w:spacing w:before="154" w:line="222" w:lineRule="auto"/>
        <w:rPr>
          <w:rFonts w:ascii="SimHei" w:hAnsi="SimHei" w:eastAsia="SimHei" w:cs="SimHei"/>
          <w:sz w:val="20"/>
          <w:szCs w:val="20"/>
        </w:rPr>
      </w:pPr>
      <w:r>
        <w:rPr>
          <w:rFonts w:ascii="SimHei" w:hAnsi="SimHei" w:eastAsia="SimHei" w:cs="SimHei"/>
          <w:sz w:val="20"/>
          <w:szCs w:val="20"/>
          <w:b/>
          <w:bCs/>
          <w:spacing w:val="-17"/>
        </w:rPr>
        <w:t>第八章</w:t>
      </w:r>
      <w:r>
        <w:rPr>
          <w:rFonts w:ascii="SimHei" w:hAnsi="SimHei" w:eastAsia="SimHei" w:cs="SimHei"/>
          <w:sz w:val="20"/>
          <w:szCs w:val="20"/>
          <w:spacing w:val="-17"/>
        </w:rPr>
        <w:t xml:space="preserve"> </w:t>
      </w:r>
      <w:r>
        <w:rPr>
          <w:rFonts w:ascii="SimHei" w:hAnsi="SimHei" w:eastAsia="SimHei" w:cs="SimHei"/>
          <w:sz w:val="20"/>
          <w:szCs w:val="20"/>
          <w:b/>
          <w:bCs/>
          <w:spacing w:val="-17"/>
        </w:rPr>
        <w:t>金融与供应链的耦合并非偶然</w:t>
      </w:r>
    </w:p>
    <w:p>
      <w:pPr>
        <w:pStyle w:val="BodyText"/>
        <w:spacing w:line="395" w:lineRule="auto"/>
        <w:rPr/>
      </w:pPr>
      <w:r/>
    </w:p>
    <w:p>
      <w:pPr>
        <w:spacing w:before="65" w:line="381" w:lineRule="exact"/>
        <w:rPr>
          <w:rFonts w:ascii="SimSun" w:hAnsi="SimSun" w:eastAsia="SimSun" w:cs="SimSun"/>
          <w:sz w:val="20"/>
          <w:szCs w:val="20"/>
        </w:rPr>
      </w:pPr>
      <w:r>
        <w:rPr>
          <w:rFonts w:ascii="SimSun" w:hAnsi="SimSun" w:eastAsia="SimSun" w:cs="SimSun"/>
          <w:sz w:val="20"/>
          <w:szCs w:val="20"/>
          <w:spacing w:val="3"/>
          <w:position w:val="13"/>
        </w:rPr>
        <w:t>在途货物严格监控的基础上，以动产质押的形式，提供动产融资服务，</w:t>
      </w:r>
    </w:p>
    <w:p>
      <w:pPr>
        <w:spacing w:line="219" w:lineRule="auto"/>
        <w:rPr>
          <w:rFonts w:ascii="SimSun" w:hAnsi="SimSun" w:eastAsia="SimSun" w:cs="SimSun"/>
          <w:sz w:val="20"/>
          <w:szCs w:val="20"/>
        </w:rPr>
      </w:pPr>
      <w:r>
        <w:rPr>
          <w:rFonts w:ascii="SimSun" w:hAnsi="SimSun" w:eastAsia="SimSun" w:cs="SimSun"/>
          <w:sz w:val="20"/>
          <w:szCs w:val="20"/>
          <w:spacing w:val="-5"/>
        </w:rPr>
        <w:t>通过大数据让流转中的商品成为标准金融质押品。</w:t>
      </w:r>
    </w:p>
    <w:p>
      <w:pPr>
        <w:pStyle w:val="BodyText"/>
        <w:spacing w:line="261" w:lineRule="auto"/>
        <w:rPr/>
      </w:pPr>
      <w:r/>
    </w:p>
    <w:p>
      <w:pPr>
        <w:ind w:left="402"/>
        <w:spacing w:before="65" w:line="222" w:lineRule="auto"/>
        <w:outlineLvl w:val="6"/>
        <w:rPr>
          <w:rFonts w:ascii="SimHei" w:hAnsi="SimHei" w:eastAsia="SimHei" w:cs="SimHei"/>
          <w:sz w:val="20"/>
          <w:szCs w:val="20"/>
        </w:rPr>
      </w:pPr>
      <w:r>
        <w:rPr>
          <w:rFonts w:ascii="SimHei" w:hAnsi="SimHei" w:eastAsia="SimHei" w:cs="SimHei"/>
          <w:sz w:val="20"/>
          <w:szCs w:val="20"/>
          <w:b/>
          <w:bCs/>
        </w:rPr>
        <w:t>4.风险把控能力</w:t>
      </w:r>
    </w:p>
    <w:p>
      <w:pPr>
        <w:ind w:firstLine="400"/>
        <w:spacing w:before="292" w:line="322" w:lineRule="auto"/>
        <w:jc w:val="both"/>
        <w:rPr>
          <w:rFonts w:ascii="SimSun" w:hAnsi="SimSun" w:eastAsia="SimSun" w:cs="SimSun"/>
          <w:sz w:val="20"/>
          <w:szCs w:val="20"/>
        </w:rPr>
      </w:pPr>
      <w:r>
        <w:rPr>
          <w:rFonts w:ascii="SimSun" w:hAnsi="SimSun" w:eastAsia="SimSun" w:cs="SimSun"/>
          <w:sz w:val="20"/>
          <w:szCs w:val="20"/>
          <w:spacing w:val="-3"/>
        </w:rPr>
        <w:t>在采购订单阶段即支付融资对价，从源头开始填补资金缺口。同时，</w:t>
      </w:r>
      <w:r>
        <w:rPr>
          <w:rFonts w:ascii="SimSun" w:hAnsi="SimSun" w:eastAsia="SimSun" w:cs="SimSun"/>
          <w:sz w:val="20"/>
          <w:szCs w:val="20"/>
          <w:spacing w:val="8"/>
        </w:rPr>
        <w:t xml:space="preserve"> </w:t>
      </w:r>
      <w:r>
        <w:rPr>
          <w:rFonts w:ascii="SimSun" w:hAnsi="SimSun" w:eastAsia="SimSun" w:cs="SimSun"/>
          <w:sz w:val="20"/>
          <w:szCs w:val="20"/>
          <w:spacing w:val="1"/>
        </w:rPr>
        <w:t>京东数字科技与物料管理方展开深入合作，针对该笔预采购</w:t>
      </w:r>
      <w:r>
        <w:rPr>
          <w:rFonts w:ascii="SimSun" w:hAnsi="SimSun" w:eastAsia="SimSun" w:cs="SimSun"/>
          <w:sz w:val="20"/>
          <w:szCs w:val="20"/>
        </w:rPr>
        <w:t>单上货品所  </w:t>
      </w:r>
      <w:r>
        <w:rPr>
          <w:rFonts w:ascii="SimSun" w:hAnsi="SimSun" w:eastAsia="SimSun" w:cs="SimSun"/>
          <w:sz w:val="20"/>
          <w:szCs w:val="20"/>
          <w:spacing w:val="1"/>
        </w:rPr>
        <w:t>需的组装物料，物料管理方从中选择高价值、高流动性的原产品向供应 </w:t>
      </w:r>
      <w:r>
        <w:rPr>
          <w:rFonts w:ascii="SimSun" w:hAnsi="SimSun" w:eastAsia="SimSun" w:cs="SimSun"/>
          <w:sz w:val="20"/>
          <w:szCs w:val="20"/>
          <w:spacing w:val="1"/>
        </w:rPr>
        <w:t>链金融做浮动抵押，帮助供应链金融把控货品生产阶段的风险敞口。即 </w:t>
      </w:r>
      <w:r>
        <w:rPr>
          <w:rFonts w:ascii="SimSun" w:hAnsi="SimSun" w:eastAsia="SimSun" w:cs="SimSun"/>
          <w:sz w:val="20"/>
          <w:szCs w:val="20"/>
          <w:spacing w:val="4"/>
        </w:rPr>
        <w:t>便发生意外，供应链金融拥有第一优先权变现浮动抵押资产</w:t>
      </w:r>
      <w:r>
        <w:rPr>
          <w:rFonts w:ascii="SimSun" w:hAnsi="SimSun" w:eastAsia="SimSun" w:cs="SimSun"/>
          <w:sz w:val="20"/>
          <w:szCs w:val="20"/>
          <w:spacing w:val="3"/>
        </w:rPr>
        <w:t>对冲风险。</w:t>
      </w:r>
      <w:r>
        <w:rPr>
          <w:rFonts w:ascii="SimSun" w:hAnsi="SimSun" w:eastAsia="SimSun" w:cs="SimSun"/>
          <w:sz w:val="20"/>
          <w:szCs w:val="20"/>
        </w:rPr>
        <w:t xml:space="preserve"> </w:t>
      </w:r>
      <w:r>
        <w:rPr>
          <w:rFonts w:ascii="SimSun" w:hAnsi="SimSun" w:eastAsia="SimSun" w:cs="SimSun"/>
          <w:sz w:val="20"/>
          <w:szCs w:val="20"/>
          <w:spacing w:val="1"/>
        </w:rPr>
        <w:t>物料组装成成品后，即可由京东物流送往京东自建或合作的仓库等待销  </w:t>
      </w:r>
      <w:r>
        <w:rPr>
          <w:rFonts w:ascii="SimSun" w:hAnsi="SimSun" w:eastAsia="SimSun" w:cs="SimSun"/>
          <w:sz w:val="20"/>
          <w:szCs w:val="20"/>
          <w:spacing w:val="1"/>
        </w:rPr>
        <w:t>售发货。此时，供货卖方可选择引入动产融资产品再次获得一</w:t>
      </w:r>
      <w:r>
        <w:rPr>
          <w:rFonts w:ascii="SimSun" w:hAnsi="SimSun" w:eastAsia="SimSun" w:cs="SimSun"/>
          <w:sz w:val="20"/>
          <w:szCs w:val="20"/>
        </w:rPr>
        <w:t>部分对价  </w:t>
      </w:r>
      <w:r>
        <w:rPr>
          <w:rFonts w:ascii="SimSun" w:hAnsi="SimSun" w:eastAsia="SimSun" w:cs="SimSun"/>
          <w:sz w:val="20"/>
          <w:szCs w:val="20"/>
          <w:spacing w:val="1"/>
        </w:rPr>
        <w:t>资金，结算与物料管理及物料组装产生的费用，并为产品推广及销售做 </w:t>
      </w:r>
      <w:r>
        <w:rPr>
          <w:rFonts w:ascii="SimSun" w:hAnsi="SimSun" w:eastAsia="SimSun" w:cs="SimSun"/>
          <w:sz w:val="20"/>
          <w:szCs w:val="20"/>
          <w:spacing w:val="1"/>
        </w:rPr>
        <w:t>准备。在这一阶段，京东供应链金融以其强大的产品把控力</w:t>
      </w:r>
      <w:r>
        <w:rPr>
          <w:rFonts w:ascii="SimSun" w:hAnsi="SimSun" w:eastAsia="SimSun" w:cs="SimSun"/>
          <w:sz w:val="20"/>
          <w:szCs w:val="20"/>
        </w:rPr>
        <w:t>，比照物权  </w:t>
      </w:r>
      <w:r>
        <w:rPr>
          <w:rFonts w:ascii="SimSun" w:hAnsi="SimSun" w:eastAsia="SimSun" w:cs="SimSun"/>
          <w:sz w:val="20"/>
          <w:szCs w:val="20"/>
          <w:spacing w:val="1"/>
        </w:rPr>
        <w:t>与债权的切换空间，融合保理及动产融资两款金融产品，完美解决</w:t>
      </w:r>
      <w:r>
        <w:rPr>
          <w:rFonts w:ascii="SimSun" w:hAnsi="SimSun" w:eastAsia="SimSun" w:cs="SimSun"/>
          <w:sz w:val="20"/>
          <w:szCs w:val="20"/>
        </w:rPr>
        <w:t>这一  </w:t>
      </w:r>
      <w:r>
        <w:rPr>
          <w:rFonts w:ascii="SimSun" w:hAnsi="SimSun" w:eastAsia="SimSun" w:cs="SimSun"/>
          <w:sz w:val="20"/>
          <w:szCs w:val="20"/>
          <w:spacing w:val="-6"/>
        </w:rPr>
        <w:t>供应链承上启下环节的资金缺口及风险把控。</w:t>
      </w:r>
    </w:p>
    <w:p>
      <w:pPr>
        <w:ind w:right="79" w:firstLine="400"/>
        <w:spacing w:before="184" w:line="332" w:lineRule="auto"/>
        <w:jc w:val="both"/>
        <w:rPr>
          <w:rFonts w:ascii="SimSun" w:hAnsi="SimSun" w:eastAsia="SimSun" w:cs="SimSun"/>
          <w:sz w:val="20"/>
          <w:szCs w:val="20"/>
        </w:rPr>
      </w:pPr>
      <w:r>
        <w:rPr>
          <w:rFonts w:ascii="SimSun" w:hAnsi="SimSun" w:eastAsia="SimSun" w:cs="SimSun"/>
          <w:sz w:val="20"/>
          <w:szCs w:val="20"/>
          <w:spacing w:val="1"/>
        </w:rPr>
        <w:t>成品经供货方确认后，京东平台即可按期完成销售，结算销售款即</w:t>
      </w:r>
      <w:r>
        <w:rPr>
          <w:rFonts w:ascii="SimSun" w:hAnsi="SimSun" w:eastAsia="SimSun" w:cs="SimSun"/>
          <w:sz w:val="20"/>
          <w:szCs w:val="20"/>
          <w:spacing w:val="10"/>
        </w:rPr>
        <w:t xml:space="preserve"> </w:t>
      </w:r>
      <w:r>
        <w:rPr>
          <w:rFonts w:ascii="SimSun" w:hAnsi="SimSun" w:eastAsia="SimSun" w:cs="SimSun"/>
          <w:sz w:val="20"/>
          <w:szCs w:val="20"/>
          <w:spacing w:val="1"/>
        </w:rPr>
        <w:t>可最终结清供货方与供应链金融产生的融资款。至此，京东数字科</w:t>
      </w:r>
      <w:r>
        <w:rPr>
          <w:rFonts w:ascii="SimSun" w:hAnsi="SimSun" w:eastAsia="SimSun" w:cs="SimSun"/>
          <w:sz w:val="20"/>
          <w:szCs w:val="20"/>
        </w:rPr>
        <w:t>技完 </w:t>
      </w:r>
      <w:r>
        <w:rPr>
          <w:rFonts w:ascii="SimSun" w:hAnsi="SimSun" w:eastAsia="SimSun" w:cs="SimSun"/>
          <w:sz w:val="20"/>
          <w:szCs w:val="20"/>
          <w:spacing w:val="1"/>
        </w:rPr>
        <w:t>成全供应链布局风险抓手，将从采购订单到应收结算积累风险均匀</w:t>
      </w:r>
      <w:r>
        <w:rPr>
          <w:rFonts w:ascii="SimSun" w:hAnsi="SimSun" w:eastAsia="SimSun" w:cs="SimSun"/>
          <w:sz w:val="20"/>
          <w:szCs w:val="20"/>
        </w:rPr>
        <w:t>缓释</w:t>
      </w:r>
    </w:p>
    <w:p>
      <w:pPr>
        <w:spacing w:line="218" w:lineRule="auto"/>
        <w:rPr>
          <w:rFonts w:ascii="SimSun" w:hAnsi="SimSun" w:eastAsia="SimSun" w:cs="SimSun"/>
          <w:sz w:val="20"/>
          <w:szCs w:val="20"/>
        </w:rPr>
      </w:pPr>
      <w:r>
        <w:rPr>
          <w:rFonts w:ascii="SimSun" w:hAnsi="SimSun" w:eastAsia="SimSun" w:cs="SimSun"/>
          <w:sz w:val="20"/>
          <w:szCs w:val="20"/>
          <w:spacing w:val="-10"/>
        </w:rPr>
        <w:t>至全供应链环节。</w:t>
      </w:r>
    </w:p>
    <w:p>
      <w:pPr>
        <w:pStyle w:val="BodyText"/>
        <w:spacing w:line="409" w:lineRule="auto"/>
        <w:rPr/>
      </w:pPr>
      <w:r/>
    </w:p>
    <w:p>
      <w:pPr>
        <w:ind w:left="1893"/>
        <w:spacing w:before="79" w:line="221" w:lineRule="auto"/>
        <w:outlineLvl w:val="6"/>
        <w:rPr>
          <w:rFonts w:ascii="SimHei" w:hAnsi="SimHei" w:eastAsia="SimHei" w:cs="SimHei"/>
          <w:sz w:val="24"/>
          <w:szCs w:val="24"/>
        </w:rPr>
      </w:pPr>
      <w:r>
        <w:rPr>
          <w:rFonts w:ascii="SimHei" w:hAnsi="SimHei" w:eastAsia="SimHei" w:cs="SimHei"/>
          <w:sz w:val="24"/>
          <w:szCs w:val="24"/>
          <w:b/>
          <w:bCs/>
          <w:spacing w:val="-13"/>
        </w:rPr>
        <w:t>四、供应链金融的新趋势</w:t>
      </w:r>
    </w:p>
    <w:p>
      <w:pPr>
        <w:pStyle w:val="BodyText"/>
        <w:spacing w:line="377" w:lineRule="auto"/>
        <w:rPr/>
      </w:pPr>
      <w:r/>
    </w:p>
    <w:p>
      <w:pPr>
        <w:ind w:right="84" w:firstLine="400"/>
        <w:spacing w:before="65" w:line="342" w:lineRule="auto"/>
        <w:jc w:val="both"/>
        <w:rPr>
          <w:rFonts w:ascii="SimSun" w:hAnsi="SimSun" w:eastAsia="SimSun" w:cs="SimSun"/>
          <w:sz w:val="20"/>
          <w:szCs w:val="20"/>
        </w:rPr>
      </w:pPr>
      <w:r>
        <w:rPr>
          <w:rFonts w:ascii="SimSun" w:hAnsi="SimSun" w:eastAsia="SimSun" w:cs="SimSun"/>
          <w:sz w:val="20"/>
          <w:szCs w:val="20"/>
          <w:spacing w:val="1"/>
        </w:rPr>
        <w:t>供应链金融兼具产业和金融的双重属性，是实践金融服务实体经济</w:t>
      </w:r>
      <w:r>
        <w:rPr>
          <w:rFonts w:ascii="SimSun" w:hAnsi="SimSun" w:eastAsia="SimSun" w:cs="SimSun"/>
          <w:sz w:val="20"/>
          <w:szCs w:val="20"/>
        </w:rPr>
        <w:t xml:space="preserve"> </w:t>
      </w:r>
      <w:r>
        <w:rPr>
          <w:rFonts w:ascii="SimSun" w:hAnsi="SimSun" w:eastAsia="SimSun" w:cs="SimSun"/>
          <w:sz w:val="20"/>
          <w:szCs w:val="20"/>
          <w:spacing w:val="-4"/>
        </w:rPr>
        <w:t>的最好场景之一。在金融科技加持的背景下，</w:t>
      </w:r>
      <w:r>
        <w:rPr>
          <w:rFonts w:ascii="SimSun" w:hAnsi="SimSun" w:eastAsia="SimSun" w:cs="SimSun"/>
          <w:sz w:val="20"/>
          <w:szCs w:val="20"/>
          <w:spacing w:val="57"/>
        </w:rPr>
        <w:t xml:space="preserve"> </w:t>
      </w:r>
      <w:r>
        <w:rPr>
          <w:rFonts w:ascii="SimSun" w:hAnsi="SimSun" w:eastAsia="SimSun" w:cs="SimSun"/>
          <w:sz w:val="20"/>
          <w:szCs w:val="20"/>
          <w:spacing w:val="-4"/>
        </w:rPr>
        <w:t>一方面，要审慎</w:t>
      </w:r>
      <w:r>
        <w:rPr>
          <w:rFonts w:ascii="SimSun" w:hAnsi="SimSun" w:eastAsia="SimSun" w:cs="SimSun"/>
          <w:sz w:val="20"/>
          <w:szCs w:val="20"/>
          <w:spacing w:val="-5"/>
        </w:rPr>
        <w:t>对待金融</w:t>
      </w:r>
      <w:r>
        <w:rPr>
          <w:rFonts w:ascii="SimSun" w:hAnsi="SimSun" w:eastAsia="SimSun" w:cs="SimSun"/>
          <w:sz w:val="20"/>
          <w:szCs w:val="20"/>
        </w:rPr>
        <w:t xml:space="preserve"> </w:t>
      </w:r>
      <w:r>
        <w:rPr>
          <w:rFonts w:ascii="SimSun" w:hAnsi="SimSun" w:eastAsia="SimSun" w:cs="SimSun"/>
          <w:sz w:val="20"/>
          <w:szCs w:val="20"/>
          <w:spacing w:val="-5"/>
        </w:rPr>
        <w:t>科技在供应链金融发展中的作用；另一方面，需要准确把握</w:t>
      </w:r>
      <w:r>
        <w:rPr>
          <w:rFonts w:ascii="SimSun" w:hAnsi="SimSun" w:eastAsia="SimSun" w:cs="SimSun"/>
          <w:sz w:val="20"/>
          <w:szCs w:val="20"/>
          <w:spacing w:val="-6"/>
        </w:rPr>
        <w:t>供应链金融的</w:t>
      </w:r>
    </w:p>
    <w:p>
      <w:pPr>
        <w:spacing w:before="1" w:line="219" w:lineRule="auto"/>
        <w:rPr>
          <w:rFonts w:ascii="SimSun" w:hAnsi="SimSun" w:eastAsia="SimSun" w:cs="SimSun"/>
          <w:sz w:val="20"/>
          <w:szCs w:val="20"/>
        </w:rPr>
      </w:pPr>
      <w:r>
        <w:rPr>
          <w:rFonts w:ascii="SimSun" w:hAnsi="SimSun" w:eastAsia="SimSun" w:cs="SimSun"/>
          <w:sz w:val="20"/>
          <w:szCs w:val="20"/>
          <w:spacing w:val="-5"/>
        </w:rPr>
        <w:t>发展趋势和前景。</w:t>
      </w:r>
    </w:p>
    <w:p>
      <w:pPr>
        <w:spacing w:line="219" w:lineRule="auto"/>
        <w:sectPr>
          <w:footerReference w:type="default" r:id="rId188"/>
          <w:pgSz w:w="7830" w:h="12670"/>
          <w:pgMar w:top="400" w:right="749" w:bottom="775" w:left="759" w:header="0" w:footer="626" w:gutter="0"/>
        </w:sectPr>
        <w:rPr>
          <w:rFonts w:ascii="SimSun" w:hAnsi="SimSun" w:eastAsia="SimSun" w:cs="SimSun"/>
          <w:sz w:val="20"/>
          <w:szCs w:val="20"/>
        </w:rPr>
      </w:pPr>
    </w:p>
    <w:p>
      <w:pPr>
        <w:ind w:left="2"/>
        <w:spacing w:before="17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96" w:lineRule="auto"/>
        <w:rPr/>
      </w:pPr>
      <w:r/>
    </w:p>
    <w:p>
      <w:pPr>
        <w:ind w:left="3"/>
        <w:spacing w:before="68" w:line="531" w:lineRule="exact"/>
        <w:rPr>
          <w:rFonts w:ascii="SimHei" w:hAnsi="SimHei" w:eastAsia="SimHei" w:cs="SimHei"/>
          <w:sz w:val="21"/>
          <w:szCs w:val="21"/>
        </w:rPr>
      </w:pPr>
      <w:r>
        <w:rPr>
          <w:rFonts w:ascii="SimHei" w:hAnsi="SimHei" w:eastAsia="SimHei" w:cs="SimHei"/>
          <w:sz w:val="21"/>
          <w:szCs w:val="21"/>
          <w:b/>
          <w:bCs/>
          <w:spacing w:val="15"/>
          <w:position w:val="24"/>
        </w:rPr>
        <w:t>(一)发展趋势</w:t>
      </w:r>
    </w:p>
    <w:p>
      <w:pPr>
        <w:ind w:left="403"/>
        <w:spacing w:line="221" w:lineRule="auto"/>
        <w:rPr>
          <w:rFonts w:ascii="SimHei" w:hAnsi="SimHei" w:eastAsia="SimHei" w:cs="SimHei"/>
          <w:sz w:val="21"/>
          <w:szCs w:val="21"/>
        </w:rPr>
      </w:pPr>
      <w:r>
        <w:rPr>
          <w:rFonts w:ascii="SimHei" w:hAnsi="SimHei" w:eastAsia="SimHei" w:cs="SimHei"/>
          <w:sz w:val="21"/>
          <w:szCs w:val="21"/>
          <w:b/>
          <w:bCs/>
          <w:spacing w:val="-4"/>
        </w:rPr>
        <w:t>1.数字化</w:t>
      </w:r>
    </w:p>
    <w:p>
      <w:pPr>
        <w:ind w:firstLine="400"/>
        <w:spacing w:before="284" w:line="304" w:lineRule="auto"/>
        <w:jc w:val="both"/>
        <w:rPr>
          <w:rFonts w:ascii="SimSun" w:hAnsi="SimSun" w:eastAsia="SimSun" w:cs="SimSun"/>
          <w:sz w:val="21"/>
          <w:szCs w:val="21"/>
        </w:rPr>
      </w:pPr>
      <w:r>
        <w:rPr>
          <w:rFonts w:ascii="SimSun" w:hAnsi="SimSun" w:eastAsia="SimSun" w:cs="SimSun"/>
          <w:sz w:val="21"/>
          <w:szCs w:val="21"/>
          <w:spacing w:val="-8"/>
        </w:rPr>
        <w:t>未来，数字化是供应链金融发展的必经之路</w:t>
      </w:r>
      <w:r>
        <w:rPr>
          <w:rFonts w:ascii="SimSun" w:hAnsi="SimSun" w:eastAsia="SimSun" w:cs="SimSun"/>
          <w:sz w:val="21"/>
          <w:szCs w:val="21"/>
          <w:spacing w:val="-9"/>
        </w:rPr>
        <w:t>，提供供应链金融服务</w:t>
      </w:r>
      <w:r>
        <w:rPr>
          <w:rFonts w:ascii="SimSun" w:hAnsi="SimSun" w:eastAsia="SimSun" w:cs="SimSun"/>
          <w:sz w:val="21"/>
          <w:szCs w:val="21"/>
        </w:rPr>
        <w:t xml:space="preserve">  </w:t>
      </w:r>
      <w:r>
        <w:rPr>
          <w:rFonts w:ascii="SimSun" w:hAnsi="SimSun" w:eastAsia="SimSun" w:cs="SimSun"/>
          <w:sz w:val="21"/>
          <w:szCs w:val="21"/>
          <w:spacing w:val="-5"/>
        </w:rPr>
        <w:t>企业的数字化能力将是其核心竞争力。这种能</w:t>
      </w:r>
      <w:r>
        <w:rPr>
          <w:rFonts w:ascii="SimSun" w:hAnsi="SimSun" w:eastAsia="SimSun" w:cs="SimSun"/>
          <w:sz w:val="21"/>
          <w:szCs w:val="21"/>
          <w:spacing w:val="-6"/>
        </w:rPr>
        <w:t>力主要体现在两个方面。</w:t>
      </w:r>
      <w:r>
        <w:rPr>
          <w:rFonts w:ascii="SimSun" w:hAnsi="SimSun" w:eastAsia="SimSun" w:cs="SimSun"/>
          <w:sz w:val="21"/>
          <w:szCs w:val="21"/>
        </w:rPr>
        <w:t xml:space="preserve"> </w:t>
      </w:r>
      <w:r>
        <w:rPr>
          <w:rFonts w:ascii="SimSun" w:hAnsi="SimSun" w:eastAsia="SimSun" w:cs="SimSun"/>
          <w:sz w:val="21"/>
          <w:szCs w:val="21"/>
          <w:spacing w:val="-9"/>
        </w:rPr>
        <w:t>一方面，数字化能够帮助企业优化生产、经营和管理的流程，降低管理</w:t>
      </w:r>
      <w:r>
        <w:rPr>
          <w:rFonts w:ascii="SimSun" w:hAnsi="SimSun" w:eastAsia="SimSun" w:cs="SimSun"/>
          <w:sz w:val="21"/>
          <w:szCs w:val="21"/>
          <w:spacing w:val="7"/>
        </w:rPr>
        <w:t xml:space="preserve">  </w:t>
      </w:r>
      <w:r>
        <w:rPr>
          <w:rFonts w:ascii="SimSun" w:hAnsi="SimSun" w:eastAsia="SimSun" w:cs="SimSun"/>
          <w:sz w:val="21"/>
          <w:szCs w:val="21"/>
          <w:spacing w:val="-9"/>
        </w:rPr>
        <w:t>成本、提升管理效率；另一方面，运用大数据、云计算等技术能够将供</w:t>
      </w:r>
      <w:r>
        <w:rPr>
          <w:rFonts w:ascii="SimSun" w:hAnsi="SimSun" w:eastAsia="SimSun" w:cs="SimSun"/>
          <w:sz w:val="21"/>
          <w:szCs w:val="21"/>
          <w:spacing w:val="7"/>
        </w:rPr>
        <w:t xml:space="preserve">  </w:t>
      </w:r>
      <w:r>
        <w:rPr>
          <w:rFonts w:ascii="SimSun" w:hAnsi="SimSun" w:eastAsia="SimSun" w:cs="SimSun"/>
          <w:sz w:val="21"/>
          <w:szCs w:val="21"/>
        </w:rPr>
        <w:t>应链的物流、信息流和资金流信息，转化为对</w:t>
      </w:r>
      <w:r>
        <w:rPr>
          <w:rFonts w:ascii="SimSun" w:hAnsi="SimSun" w:eastAsia="SimSun" w:cs="SimSun"/>
          <w:sz w:val="21"/>
          <w:szCs w:val="21"/>
          <w:spacing w:val="-1"/>
        </w:rPr>
        <w:t>企业进行授信的信用信</w:t>
      </w:r>
      <w:r>
        <w:rPr>
          <w:rFonts w:ascii="SimSun" w:hAnsi="SimSun" w:eastAsia="SimSun" w:cs="SimSun"/>
          <w:sz w:val="21"/>
          <w:szCs w:val="21"/>
        </w:rPr>
        <w:t xml:space="preserve"> </w:t>
      </w:r>
      <w:r>
        <w:rPr>
          <w:rFonts w:ascii="SimSun" w:hAnsi="SimSun" w:eastAsia="SimSun" w:cs="SimSun"/>
          <w:sz w:val="21"/>
          <w:szCs w:val="21"/>
          <w:spacing w:val="-15"/>
        </w:rPr>
        <w:t>息，进而更加准确地控制供应链金融的风险，提高</w:t>
      </w:r>
      <w:r>
        <w:rPr>
          <w:rFonts w:ascii="SimSun" w:hAnsi="SimSun" w:eastAsia="SimSun" w:cs="SimSun"/>
          <w:sz w:val="21"/>
          <w:szCs w:val="21"/>
          <w:spacing w:val="-16"/>
        </w:rPr>
        <w:t>融资效率，保障资金安</w:t>
      </w:r>
      <w:r>
        <w:rPr>
          <w:rFonts w:ascii="SimSun" w:hAnsi="SimSun" w:eastAsia="SimSun" w:cs="SimSun"/>
          <w:sz w:val="21"/>
          <w:szCs w:val="21"/>
        </w:rPr>
        <w:t xml:space="preserve">  </w:t>
      </w:r>
      <w:r>
        <w:rPr>
          <w:rFonts w:ascii="SimSun" w:hAnsi="SimSun" w:eastAsia="SimSun" w:cs="SimSun"/>
          <w:sz w:val="21"/>
          <w:szCs w:val="21"/>
          <w:spacing w:val="-15"/>
        </w:rPr>
        <w:t>全。因此，数字化能力可以概括为产业链的管理能力和服务产业链融资的</w:t>
      </w:r>
      <w:r>
        <w:rPr>
          <w:rFonts w:ascii="SimSun" w:hAnsi="SimSun" w:eastAsia="SimSun" w:cs="SimSun"/>
          <w:sz w:val="21"/>
          <w:szCs w:val="21"/>
          <w:spacing w:val="7"/>
        </w:rPr>
        <w:t xml:space="preserve">  </w:t>
      </w:r>
      <w:r>
        <w:rPr>
          <w:rFonts w:ascii="SimSun" w:hAnsi="SimSun" w:eastAsia="SimSun" w:cs="SimSun"/>
          <w:sz w:val="21"/>
          <w:szCs w:val="21"/>
          <w:spacing w:val="-11"/>
        </w:rPr>
        <w:t>能力。</w:t>
      </w:r>
    </w:p>
    <w:p>
      <w:pPr>
        <w:pStyle w:val="BodyText"/>
        <w:spacing w:line="287" w:lineRule="auto"/>
        <w:rPr/>
      </w:pPr>
      <w:r/>
    </w:p>
    <w:p>
      <w:pPr>
        <w:ind w:left="403"/>
        <w:spacing w:before="69" w:line="222" w:lineRule="auto"/>
        <w:outlineLvl w:val="6"/>
        <w:rPr>
          <w:rFonts w:ascii="SimHei" w:hAnsi="SimHei" w:eastAsia="SimHei" w:cs="SimHei"/>
          <w:sz w:val="21"/>
          <w:szCs w:val="21"/>
        </w:rPr>
      </w:pPr>
      <w:r>
        <w:rPr>
          <w:rFonts w:ascii="SimHei" w:hAnsi="SimHei" w:eastAsia="SimHei" w:cs="SimHei"/>
          <w:sz w:val="21"/>
          <w:szCs w:val="21"/>
          <w:b/>
          <w:bCs/>
          <w:spacing w:val="1"/>
        </w:rPr>
        <w:t>2.普惠化</w:t>
      </w:r>
    </w:p>
    <w:p>
      <w:pPr>
        <w:ind w:firstLine="400"/>
        <w:spacing w:before="292" w:line="299" w:lineRule="auto"/>
        <w:jc w:val="both"/>
        <w:rPr>
          <w:rFonts w:ascii="SimSun" w:hAnsi="SimSun" w:eastAsia="SimSun" w:cs="SimSun"/>
          <w:sz w:val="21"/>
          <w:szCs w:val="21"/>
        </w:rPr>
      </w:pPr>
      <w:r>
        <w:rPr>
          <w:rFonts w:ascii="SimSun" w:hAnsi="SimSun" w:eastAsia="SimSun" w:cs="SimSun"/>
          <w:sz w:val="21"/>
          <w:szCs w:val="21"/>
          <w:spacing w:val="-12"/>
        </w:rPr>
        <w:t>传统供应链金融因多依赖于核心企业为其上下游企业提供融资服务，</w:t>
      </w:r>
      <w:r>
        <w:rPr>
          <w:rFonts w:ascii="SimSun" w:hAnsi="SimSun" w:eastAsia="SimSun" w:cs="SimSun"/>
          <w:sz w:val="21"/>
          <w:szCs w:val="21"/>
          <w:spacing w:val="3"/>
        </w:rPr>
        <w:t xml:space="preserve"> </w:t>
      </w:r>
      <w:r>
        <w:rPr>
          <w:rFonts w:ascii="SimSun" w:hAnsi="SimSun" w:eastAsia="SimSun" w:cs="SimSun"/>
          <w:sz w:val="21"/>
          <w:szCs w:val="21"/>
          <w:spacing w:val="-9"/>
        </w:rPr>
        <w:t>也呈现出“强者愈强”的倾向，即供应链金融扶持中小企业壮大的普惠</w:t>
      </w:r>
      <w:r>
        <w:rPr>
          <w:rFonts w:ascii="SimSun" w:hAnsi="SimSun" w:eastAsia="SimSun" w:cs="SimSun"/>
          <w:sz w:val="21"/>
          <w:szCs w:val="21"/>
          <w:spacing w:val="3"/>
        </w:rPr>
        <w:t xml:space="preserve">  </w:t>
      </w:r>
      <w:r>
        <w:rPr>
          <w:rFonts w:ascii="SimSun" w:hAnsi="SimSun" w:eastAsia="SimSun" w:cs="SimSun"/>
          <w:sz w:val="21"/>
          <w:szCs w:val="21"/>
          <w:spacing w:val="-8"/>
        </w:rPr>
        <w:t>性受到牵制。然而，随着移动互联、云计算、大数据、人工智能等技术 </w:t>
      </w:r>
      <w:r>
        <w:rPr>
          <w:rFonts w:ascii="SimSun" w:hAnsi="SimSun" w:eastAsia="SimSun" w:cs="SimSun"/>
          <w:sz w:val="21"/>
          <w:szCs w:val="21"/>
          <w:spacing w:val="-9"/>
        </w:rPr>
        <w:t>的持续引入，供应链金融能够突破以往的授信逻辑，服务范</w:t>
      </w:r>
      <w:r>
        <w:rPr>
          <w:rFonts w:ascii="SimSun" w:hAnsi="SimSun" w:eastAsia="SimSun" w:cs="SimSun"/>
          <w:sz w:val="21"/>
          <w:szCs w:val="21"/>
          <w:spacing w:val="-10"/>
        </w:rPr>
        <w:t>围和边界进</w:t>
      </w:r>
      <w:r>
        <w:rPr>
          <w:rFonts w:ascii="SimSun" w:hAnsi="SimSun" w:eastAsia="SimSun" w:cs="SimSun"/>
          <w:sz w:val="21"/>
          <w:szCs w:val="21"/>
        </w:rPr>
        <w:t xml:space="preserve">  </w:t>
      </w:r>
      <w:r>
        <w:rPr>
          <w:rFonts w:ascii="SimSun" w:hAnsi="SimSun" w:eastAsia="SimSun" w:cs="SimSun"/>
          <w:sz w:val="21"/>
          <w:szCs w:val="21"/>
          <w:spacing w:val="-9"/>
        </w:rPr>
        <w:t>一步延伸，扩大到全供应链条，进而帮助整个产业降成本、提效率，从</w:t>
      </w:r>
      <w:r>
        <w:rPr>
          <w:rFonts w:ascii="SimSun" w:hAnsi="SimSun" w:eastAsia="SimSun" w:cs="SimSun"/>
          <w:sz w:val="21"/>
          <w:szCs w:val="21"/>
          <w:spacing w:val="7"/>
        </w:rPr>
        <w:t xml:space="preserve">  </w:t>
      </w:r>
      <w:r>
        <w:rPr>
          <w:rFonts w:ascii="SimSun" w:hAnsi="SimSun" w:eastAsia="SimSun" w:cs="SimSun"/>
          <w:sz w:val="21"/>
          <w:szCs w:val="21"/>
          <w:spacing w:val="-14"/>
        </w:rPr>
        <w:t>而实现真正意义上的“普惠金融”,保障中小企业的权益。</w:t>
      </w:r>
    </w:p>
    <w:p>
      <w:pPr>
        <w:pStyle w:val="BodyText"/>
        <w:spacing w:line="275" w:lineRule="auto"/>
        <w:rPr/>
      </w:pPr>
      <w:r/>
    </w:p>
    <w:p>
      <w:pPr>
        <w:ind w:left="403"/>
        <w:spacing w:before="69" w:line="224" w:lineRule="auto"/>
        <w:outlineLvl w:val="6"/>
        <w:rPr>
          <w:rFonts w:ascii="SimHei" w:hAnsi="SimHei" w:eastAsia="SimHei" w:cs="SimHei"/>
          <w:sz w:val="21"/>
          <w:szCs w:val="21"/>
        </w:rPr>
      </w:pPr>
      <w:r>
        <w:rPr>
          <w:rFonts w:ascii="SimHei" w:hAnsi="SimHei" w:eastAsia="SimHei" w:cs="SimHei"/>
          <w:sz w:val="21"/>
          <w:szCs w:val="21"/>
          <w:b/>
          <w:bCs/>
          <w:spacing w:val="-2"/>
        </w:rPr>
        <w:t>3.标准化</w:t>
      </w:r>
    </w:p>
    <w:p>
      <w:pPr>
        <w:ind w:right="72" w:firstLine="400"/>
        <w:spacing w:before="283" w:line="303" w:lineRule="auto"/>
        <w:jc w:val="both"/>
        <w:rPr>
          <w:rFonts w:ascii="SimSun" w:hAnsi="SimSun" w:eastAsia="SimSun" w:cs="SimSun"/>
          <w:sz w:val="21"/>
          <w:szCs w:val="21"/>
        </w:rPr>
      </w:pPr>
      <w:r>
        <w:rPr>
          <w:rFonts w:ascii="SimSun" w:hAnsi="SimSun" w:eastAsia="SimSun" w:cs="SimSun"/>
          <w:sz w:val="21"/>
          <w:szCs w:val="21"/>
          <w:spacing w:val="-9"/>
        </w:rPr>
        <w:t>供应链金融的标准化主要包括获客、信息交换、风险控制和风险监</w:t>
      </w:r>
      <w:r>
        <w:rPr>
          <w:rFonts w:ascii="SimSun" w:hAnsi="SimSun" w:eastAsia="SimSun" w:cs="SimSun"/>
          <w:sz w:val="21"/>
          <w:szCs w:val="21"/>
          <w:spacing w:val="18"/>
        </w:rPr>
        <w:t xml:space="preserve"> </w:t>
      </w:r>
      <w:r>
        <w:rPr>
          <w:rFonts w:ascii="SimSun" w:hAnsi="SimSun" w:eastAsia="SimSun" w:cs="SimSun"/>
          <w:sz w:val="21"/>
          <w:szCs w:val="21"/>
          <w:spacing w:val="-13"/>
        </w:rPr>
        <w:t>测等环节的标准化。</w:t>
      </w:r>
      <w:r>
        <w:rPr>
          <w:rFonts w:ascii="SimSun" w:hAnsi="SimSun" w:eastAsia="SimSun" w:cs="SimSun"/>
          <w:sz w:val="21"/>
          <w:szCs w:val="21"/>
          <w:spacing w:val="41"/>
        </w:rPr>
        <w:t xml:space="preserve"> </w:t>
      </w:r>
      <w:r>
        <w:rPr>
          <w:rFonts w:ascii="SimSun" w:hAnsi="SimSun" w:eastAsia="SimSun" w:cs="SimSun"/>
          <w:sz w:val="21"/>
          <w:szCs w:val="21"/>
          <w:spacing w:val="-13"/>
        </w:rPr>
        <w:t>一是利用大数据分析客户融资需求，核算客户授信</w:t>
      </w:r>
      <w:r>
        <w:rPr>
          <w:rFonts w:ascii="SimSun" w:hAnsi="SimSun" w:eastAsia="SimSun" w:cs="SimSun"/>
          <w:sz w:val="21"/>
          <w:szCs w:val="21"/>
        </w:rPr>
        <w:t xml:space="preserve"> </w:t>
      </w:r>
      <w:r>
        <w:rPr>
          <w:rFonts w:ascii="SimSun" w:hAnsi="SimSun" w:eastAsia="SimSun" w:cs="SimSun"/>
          <w:sz w:val="21"/>
          <w:szCs w:val="21"/>
          <w:spacing w:val="-9"/>
        </w:rPr>
        <w:t>额度，并通过互联网实现融资额度的主动推送和批量营销，将获客业务</w:t>
      </w:r>
      <w:r>
        <w:rPr>
          <w:rFonts w:ascii="SimSun" w:hAnsi="SimSun" w:eastAsia="SimSun" w:cs="SimSun"/>
          <w:sz w:val="21"/>
          <w:szCs w:val="21"/>
          <w:spacing w:val="17"/>
        </w:rPr>
        <w:t xml:space="preserve"> </w:t>
      </w:r>
      <w:r>
        <w:rPr>
          <w:rFonts w:ascii="SimSun" w:hAnsi="SimSun" w:eastAsia="SimSun" w:cs="SimSun"/>
          <w:sz w:val="21"/>
          <w:szCs w:val="21"/>
          <w:spacing w:val="-8"/>
        </w:rPr>
        <w:t>标准化。二是依靠互联网技术实现电子化的远程信息交互，实现贸易背</w:t>
      </w:r>
      <w:r>
        <w:rPr>
          <w:rFonts w:ascii="SimSun" w:hAnsi="SimSun" w:eastAsia="SimSun" w:cs="SimSun"/>
          <w:sz w:val="21"/>
          <w:szCs w:val="21"/>
          <w:spacing w:val="9"/>
        </w:rPr>
        <w:t xml:space="preserve"> </w:t>
      </w:r>
      <w:r>
        <w:rPr>
          <w:rFonts w:ascii="SimSun" w:hAnsi="SimSun" w:eastAsia="SimSun" w:cs="SimSun"/>
          <w:sz w:val="21"/>
          <w:szCs w:val="21"/>
          <w:spacing w:val="-9"/>
        </w:rPr>
        <w:t>景信息的在线验证。三是利用数学模型测算替代人工的主观判断，既能</w:t>
      </w:r>
      <w:r>
        <w:rPr>
          <w:rFonts w:ascii="SimSun" w:hAnsi="SimSun" w:eastAsia="SimSun" w:cs="SimSun"/>
          <w:sz w:val="21"/>
          <w:szCs w:val="21"/>
          <w:spacing w:val="18"/>
        </w:rPr>
        <w:t xml:space="preserve"> </w:t>
      </w:r>
      <w:r>
        <w:rPr>
          <w:rFonts w:ascii="SimSun" w:hAnsi="SimSun" w:eastAsia="SimSun" w:cs="SimSun"/>
          <w:sz w:val="21"/>
          <w:szCs w:val="21"/>
          <w:spacing w:val="-8"/>
        </w:rPr>
        <w:t>提高审批效率，又能避免主观审核标准不一而产生</w:t>
      </w:r>
      <w:r>
        <w:rPr>
          <w:rFonts w:ascii="SimSun" w:hAnsi="SimSun" w:eastAsia="SimSun" w:cs="SimSun"/>
          <w:sz w:val="21"/>
          <w:szCs w:val="21"/>
          <w:spacing w:val="-9"/>
        </w:rPr>
        <w:t>相应的风险。四是利</w:t>
      </w:r>
      <w:r>
        <w:rPr>
          <w:rFonts w:ascii="SimSun" w:hAnsi="SimSun" w:eastAsia="SimSun" w:cs="SimSun"/>
          <w:sz w:val="21"/>
          <w:szCs w:val="21"/>
        </w:rPr>
        <w:t xml:space="preserve"> </w:t>
      </w:r>
      <w:r>
        <w:rPr>
          <w:rFonts w:ascii="SimSun" w:hAnsi="SimSun" w:eastAsia="SimSun" w:cs="SimSun"/>
          <w:sz w:val="21"/>
          <w:szCs w:val="21"/>
          <w:spacing w:val="-8"/>
        </w:rPr>
        <w:t>用数学模型实时监控贷款用途、企业经营状况、质押品</w:t>
      </w:r>
      <w:r>
        <w:rPr>
          <w:rFonts w:ascii="SimSun" w:hAnsi="SimSun" w:eastAsia="SimSun" w:cs="SimSun"/>
          <w:sz w:val="21"/>
          <w:szCs w:val="21"/>
          <w:spacing w:val="-9"/>
        </w:rPr>
        <w:t>状态等，通过标</w:t>
      </w:r>
    </w:p>
    <w:p>
      <w:pPr>
        <w:spacing w:line="303" w:lineRule="auto"/>
        <w:sectPr>
          <w:footerReference w:type="default" r:id="rId189"/>
          <w:pgSz w:w="7830" w:h="12680"/>
          <w:pgMar w:top="400" w:right="794" w:bottom="758" w:left="689" w:header="0" w:footer="619" w:gutter="0"/>
        </w:sectPr>
        <w:rPr>
          <w:rFonts w:ascii="SimSun" w:hAnsi="SimSun" w:eastAsia="SimSun" w:cs="SimSun"/>
          <w:sz w:val="21"/>
          <w:szCs w:val="21"/>
        </w:rPr>
      </w:pPr>
    </w:p>
    <w:p>
      <w:pPr>
        <w:ind w:left="3222"/>
        <w:spacing w:before="204" w:line="222" w:lineRule="auto"/>
        <w:rPr>
          <w:rFonts w:ascii="SimHei" w:hAnsi="SimHei" w:eastAsia="SimHei" w:cs="SimHei"/>
          <w:sz w:val="21"/>
          <w:szCs w:val="21"/>
        </w:rPr>
      </w:pPr>
      <w:r>
        <w:rPr>
          <w:rFonts w:ascii="SimHei" w:hAnsi="SimHei" w:eastAsia="SimHei" w:cs="SimHei"/>
          <w:sz w:val="21"/>
          <w:szCs w:val="21"/>
          <w:b/>
          <w:bCs/>
          <w:spacing w:val="-21"/>
          <w:w w:val="97"/>
        </w:rPr>
        <w:t>第八章</w:t>
      </w:r>
      <w:r>
        <w:rPr>
          <w:rFonts w:ascii="SimHei" w:hAnsi="SimHei" w:eastAsia="SimHei" w:cs="SimHei"/>
          <w:sz w:val="21"/>
          <w:szCs w:val="21"/>
          <w:spacing w:val="-21"/>
          <w:w w:val="97"/>
        </w:rPr>
        <w:t xml:space="preserve"> </w:t>
      </w:r>
      <w:r>
        <w:rPr>
          <w:rFonts w:ascii="SimHei" w:hAnsi="SimHei" w:eastAsia="SimHei" w:cs="SimHei"/>
          <w:sz w:val="21"/>
          <w:szCs w:val="21"/>
          <w:b/>
          <w:bCs/>
          <w:spacing w:val="-21"/>
          <w:w w:val="97"/>
        </w:rPr>
        <w:t>金融与供应链的耦合并非偶然</w:t>
      </w:r>
    </w:p>
    <w:p>
      <w:pPr>
        <w:pStyle w:val="BodyText"/>
        <w:spacing w:line="389"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15"/>
        </w:rPr>
        <w:t>准化数据采集替代现场检查，提升检查效果。</w:t>
      </w:r>
    </w:p>
    <w:p>
      <w:pPr>
        <w:pStyle w:val="BodyText"/>
        <w:spacing w:line="41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13"/>
        </w:rPr>
        <w:t>(二)发展建议</w:t>
      </w:r>
    </w:p>
    <w:p>
      <w:pPr>
        <w:ind w:left="422"/>
        <w:spacing w:before="298" w:line="221" w:lineRule="auto"/>
        <w:outlineLvl w:val="6"/>
        <w:rPr>
          <w:rFonts w:ascii="SimHei" w:hAnsi="SimHei" w:eastAsia="SimHei" w:cs="SimHei"/>
          <w:sz w:val="21"/>
          <w:szCs w:val="21"/>
        </w:rPr>
      </w:pPr>
      <w:r>
        <w:rPr>
          <w:rFonts w:ascii="SimHei" w:hAnsi="SimHei" w:eastAsia="SimHei" w:cs="SimHei"/>
          <w:sz w:val="21"/>
          <w:szCs w:val="21"/>
          <w:b/>
          <w:bCs/>
          <w:spacing w:val="-11"/>
        </w:rPr>
        <w:t>1.加强对供应链金融发展的政策和法律支持</w:t>
      </w:r>
    </w:p>
    <w:p>
      <w:pPr>
        <w:ind w:right="74" w:firstLine="390"/>
        <w:spacing w:before="280" w:line="308" w:lineRule="auto"/>
        <w:jc w:val="both"/>
        <w:rPr>
          <w:rFonts w:ascii="SimSun" w:hAnsi="SimSun" w:eastAsia="SimSun" w:cs="SimSun"/>
          <w:sz w:val="21"/>
          <w:szCs w:val="21"/>
        </w:rPr>
      </w:pPr>
      <w:r>
        <w:rPr>
          <w:rFonts w:ascii="SimSun" w:hAnsi="SimSun" w:eastAsia="SimSun" w:cs="SimSun"/>
          <w:sz w:val="21"/>
          <w:szCs w:val="21"/>
          <w:spacing w:val="-8"/>
        </w:rPr>
        <w:t>随着供应链金融发展规模的不断扩大，尤其是金融科技的加持，许</w:t>
      </w:r>
      <w:r>
        <w:rPr>
          <w:rFonts w:ascii="SimSun" w:hAnsi="SimSun" w:eastAsia="SimSun" w:cs="SimSun"/>
          <w:sz w:val="21"/>
          <w:szCs w:val="21"/>
          <w:spacing w:val="18"/>
        </w:rPr>
        <w:t xml:space="preserve"> </w:t>
      </w:r>
      <w:r>
        <w:rPr>
          <w:rFonts w:ascii="SimSun" w:hAnsi="SimSun" w:eastAsia="SimSun" w:cs="SimSun"/>
          <w:sz w:val="21"/>
          <w:szCs w:val="21"/>
          <w:spacing w:val="-9"/>
        </w:rPr>
        <w:t>多法律和政策滞后的问题暴露出来。比如，目前应收账款融资的主要法</w:t>
      </w:r>
      <w:r>
        <w:rPr>
          <w:rFonts w:ascii="SimSun" w:hAnsi="SimSun" w:eastAsia="SimSun" w:cs="SimSun"/>
          <w:sz w:val="21"/>
          <w:szCs w:val="21"/>
          <w:spacing w:val="15"/>
        </w:rPr>
        <w:t xml:space="preserve"> </w:t>
      </w:r>
      <w:r>
        <w:rPr>
          <w:rFonts w:ascii="SimSun" w:hAnsi="SimSun" w:eastAsia="SimSun" w:cs="SimSun"/>
          <w:sz w:val="21"/>
          <w:szCs w:val="21"/>
          <w:spacing w:val="-11"/>
        </w:rPr>
        <w:t>律依据是《合同法》和《物权法》,权利人因提供一定的货物、服务或设</w:t>
      </w:r>
      <w:r>
        <w:rPr>
          <w:rFonts w:ascii="SimSun" w:hAnsi="SimSun" w:eastAsia="SimSun" w:cs="SimSun"/>
          <w:sz w:val="21"/>
          <w:szCs w:val="21"/>
          <w:spacing w:val="5"/>
        </w:rPr>
        <w:t xml:space="preserve"> </w:t>
      </w:r>
      <w:r>
        <w:rPr>
          <w:rFonts w:ascii="SimSun" w:hAnsi="SimSun" w:eastAsia="SimSun" w:cs="SimSun"/>
          <w:sz w:val="21"/>
          <w:szCs w:val="21"/>
          <w:spacing w:val="-9"/>
        </w:rPr>
        <w:t>施而获得的要求义务人付款的权利，包括现有的或未来的金钱债权及其</w:t>
      </w:r>
      <w:r>
        <w:rPr>
          <w:rFonts w:ascii="SimSun" w:hAnsi="SimSun" w:eastAsia="SimSun" w:cs="SimSun"/>
          <w:sz w:val="21"/>
          <w:szCs w:val="21"/>
          <w:spacing w:val="16"/>
        </w:rPr>
        <w:t xml:space="preserve"> </w:t>
      </w:r>
      <w:r>
        <w:rPr>
          <w:rFonts w:ascii="SimSun" w:hAnsi="SimSun" w:eastAsia="SimSun" w:cs="SimSun"/>
          <w:sz w:val="21"/>
          <w:szCs w:val="21"/>
          <w:spacing w:val="-8"/>
        </w:rPr>
        <w:t>产生的收益，但不包括因票据或其他有价证券而产生的付款请求权。未</w:t>
      </w:r>
      <w:r>
        <w:rPr>
          <w:rFonts w:ascii="SimSun" w:hAnsi="SimSun" w:eastAsia="SimSun" w:cs="SimSun"/>
          <w:sz w:val="21"/>
          <w:szCs w:val="21"/>
          <w:spacing w:val="7"/>
        </w:rPr>
        <w:t xml:space="preserve"> </w:t>
      </w:r>
      <w:r>
        <w:rPr>
          <w:rFonts w:ascii="SimSun" w:hAnsi="SimSun" w:eastAsia="SimSun" w:cs="SimSun"/>
          <w:sz w:val="21"/>
          <w:szCs w:val="21"/>
          <w:spacing w:val="-2"/>
        </w:rPr>
        <w:t>明确规定将登记作为应收账款出售的权利人获得优先受偿权的必要条</w:t>
      </w:r>
      <w:r>
        <w:rPr>
          <w:rFonts w:ascii="SimSun" w:hAnsi="SimSun" w:eastAsia="SimSun" w:cs="SimSun"/>
          <w:sz w:val="21"/>
          <w:szCs w:val="21"/>
          <w:spacing w:val="7"/>
        </w:rPr>
        <w:t xml:space="preserve"> </w:t>
      </w:r>
      <w:r>
        <w:rPr>
          <w:rFonts w:ascii="SimSun" w:hAnsi="SimSun" w:eastAsia="SimSun" w:cs="SimSun"/>
          <w:sz w:val="21"/>
          <w:szCs w:val="21"/>
          <w:spacing w:val="-9"/>
        </w:rPr>
        <w:t>件。在应收账款转让的贸易背景下，银票、商票等票据作为</w:t>
      </w:r>
      <w:r>
        <w:rPr>
          <w:rFonts w:ascii="SimSun" w:hAnsi="SimSun" w:eastAsia="SimSun" w:cs="SimSun"/>
          <w:sz w:val="21"/>
          <w:szCs w:val="21"/>
          <w:spacing w:val="-10"/>
        </w:rPr>
        <w:t>一种结算方</w:t>
      </w:r>
      <w:r>
        <w:rPr>
          <w:rFonts w:ascii="SimSun" w:hAnsi="SimSun" w:eastAsia="SimSun" w:cs="SimSun"/>
          <w:sz w:val="21"/>
          <w:szCs w:val="21"/>
        </w:rPr>
        <w:t xml:space="preserve"> </w:t>
      </w:r>
      <w:r>
        <w:rPr>
          <w:rFonts w:ascii="SimSun" w:hAnsi="SimSun" w:eastAsia="SimSun" w:cs="SimSun"/>
          <w:sz w:val="21"/>
          <w:szCs w:val="21"/>
          <w:spacing w:val="-2"/>
        </w:rPr>
        <w:t>式在金融机构间流转，不利于商业保理公司资金回款闭环的控制。再</w:t>
      </w:r>
      <w:r>
        <w:rPr>
          <w:rFonts w:ascii="SimSun" w:hAnsi="SimSun" w:eastAsia="SimSun" w:cs="SimSun"/>
          <w:sz w:val="21"/>
          <w:szCs w:val="21"/>
          <w:spacing w:val="7"/>
        </w:rPr>
        <w:t xml:space="preserve"> </w:t>
      </w:r>
      <w:r>
        <w:rPr>
          <w:rFonts w:ascii="SimSun" w:hAnsi="SimSun" w:eastAsia="SimSun" w:cs="SimSun"/>
          <w:sz w:val="21"/>
          <w:szCs w:val="21"/>
          <w:spacing w:val="-9"/>
        </w:rPr>
        <w:t>如，区块链技术在供应链金融运用中的智能合约的法律问题等，都</w:t>
      </w:r>
      <w:r>
        <w:rPr>
          <w:rFonts w:ascii="SimSun" w:hAnsi="SimSun" w:eastAsia="SimSun" w:cs="SimSun"/>
          <w:sz w:val="21"/>
          <w:szCs w:val="21"/>
          <w:spacing w:val="-10"/>
        </w:rPr>
        <w:t>需要</w:t>
      </w:r>
      <w:r>
        <w:rPr>
          <w:rFonts w:ascii="SimSun" w:hAnsi="SimSun" w:eastAsia="SimSun" w:cs="SimSun"/>
          <w:sz w:val="21"/>
          <w:szCs w:val="21"/>
        </w:rPr>
        <w:t xml:space="preserve"> </w:t>
      </w:r>
      <w:r>
        <w:rPr>
          <w:rFonts w:ascii="SimSun" w:hAnsi="SimSun" w:eastAsia="SimSun" w:cs="SimSun"/>
          <w:sz w:val="21"/>
          <w:szCs w:val="21"/>
          <w:spacing w:val="-2"/>
        </w:rPr>
        <w:t>有关部门加强政策和法律的前瞻性研究，完善供应链金融发展的政策</w:t>
      </w:r>
      <w:r>
        <w:rPr>
          <w:rFonts w:ascii="SimSun" w:hAnsi="SimSun" w:eastAsia="SimSun" w:cs="SimSun"/>
          <w:sz w:val="21"/>
          <w:szCs w:val="21"/>
          <w:spacing w:val="7"/>
        </w:rPr>
        <w:t xml:space="preserve"> </w:t>
      </w:r>
      <w:r>
        <w:rPr>
          <w:rFonts w:ascii="SimSun" w:hAnsi="SimSun" w:eastAsia="SimSun" w:cs="SimSun"/>
          <w:sz w:val="21"/>
          <w:szCs w:val="21"/>
          <w:spacing w:val="-9"/>
        </w:rPr>
        <w:t>环境。</w:t>
      </w:r>
    </w:p>
    <w:p>
      <w:pPr>
        <w:pStyle w:val="BodyText"/>
        <w:spacing w:line="285" w:lineRule="auto"/>
        <w:rPr/>
      </w:pPr>
      <w:r/>
    </w:p>
    <w:p>
      <w:pPr>
        <w:ind w:left="423"/>
        <w:spacing w:before="68" w:line="213" w:lineRule="auto"/>
        <w:outlineLvl w:val="6"/>
        <w:rPr>
          <w:rFonts w:ascii="SimHei" w:hAnsi="SimHei" w:eastAsia="SimHei" w:cs="SimHei"/>
          <w:sz w:val="21"/>
          <w:szCs w:val="21"/>
        </w:rPr>
      </w:pPr>
      <w:r>
        <w:rPr>
          <w:rFonts w:ascii="SimHei" w:hAnsi="SimHei" w:eastAsia="SimHei" w:cs="SimHei"/>
          <w:sz w:val="21"/>
          <w:szCs w:val="21"/>
          <w:b/>
          <w:bCs/>
          <w:spacing w:val="-10"/>
        </w:rPr>
        <w:t>2.加强对金融科技的投入，推动建立供应链金融行业的技术</w:t>
      </w:r>
      <w:r>
        <w:rPr>
          <w:rFonts w:ascii="SimHei" w:hAnsi="SimHei" w:eastAsia="SimHei" w:cs="SimHei"/>
          <w:sz w:val="21"/>
          <w:szCs w:val="21"/>
          <w:b/>
          <w:bCs/>
          <w:spacing w:val="-11"/>
        </w:rPr>
        <w:t>标准</w:t>
      </w:r>
    </w:p>
    <w:p>
      <w:pPr>
        <w:pStyle w:val="BodyText"/>
        <w:spacing w:line="241" w:lineRule="auto"/>
        <w:rPr/>
      </w:pPr>
      <w:r/>
    </w:p>
    <w:p>
      <w:pPr>
        <w:ind w:firstLine="420"/>
        <w:spacing w:before="69" w:line="297" w:lineRule="auto"/>
        <w:jc w:val="both"/>
        <w:rPr>
          <w:rFonts w:ascii="SimSun" w:hAnsi="SimSun" w:eastAsia="SimSun" w:cs="SimSun"/>
          <w:sz w:val="21"/>
          <w:szCs w:val="21"/>
        </w:rPr>
      </w:pPr>
      <w:r>
        <w:rPr>
          <w:rFonts w:ascii="SimSun" w:hAnsi="SimSun" w:eastAsia="SimSun" w:cs="SimSun"/>
          <w:sz w:val="21"/>
          <w:szCs w:val="21"/>
          <w:spacing w:val="-13"/>
        </w:rPr>
        <w:t>云计算、物联网、大数据、人工智能、区块链等技术应用不断深入，</w:t>
      </w:r>
      <w:r>
        <w:rPr>
          <w:rFonts w:ascii="SimSun" w:hAnsi="SimSun" w:eastAsia="SimSun" w:cs="SimSun"/>
          <w:sz w:val="21"/>
          <w:szCs w:val="21"/>
          <w:spacing w:val="13"/>
        </w:rPr>
        <w:t xml:space="preserve"> </w:t>
      </w:r>
      <w:r>
        <w:rPr>
          <w:rFonts w:ascii="SimSun" w:hAnsi="SimSun" w:eastAsia="SimSun" w:cs="SimSun"/>
          <w:sz w:val="21"/>
          <w:szCs w:val="21"/>
          <w:spacing w:val="-9"/>
        </w:rPr>
        <w:t>但由于缺乏统一的行业技术标准，企业间的技术对接成本、交易成本大</w:t>
      </w:r>
      <w:r>
        <w:rPr>
          <w:rFonts w:ascii="SimSun" w:hAnsi="SimSun" w:eastAsia="SimSun" w:cs="SimSun"/>
          <w:sz w:val="21"/>
          <w:szCs w:val="21"/>
          <w:spacing w:val="8"/>
        </w:rPr>
        <w:t xml:space="preserve">  </w:t>
      </w:r>
      <w:r>
        <w:rPr>
          <w:rFonts w:ascii="SimSun" w:hAnsi="SimSun" w:eastAsia="SimSun" w:cs="SimSun"/>
          <w:sz w:val="21"/>
          <w:szCs w:val="21"/>
          <w:spacing w:val="-9"/>
        </w:rPr>
        <w:t>大增加，进而影响了这些技术的大规模落地应用。因此，建议未来组建</w:t>
      </w:r>
      <w:r>
        <w:rPr>
          <w:rFonts w:ascii="SimSun" w:hAnsi="SimSun" w:eastAsia="SimSun" w:cs="SimSun"/>
          <w:sz w:val="21"/>
          <w:szCs w:val="21"/>
          <w:spacing w:val="8"/>
        </w:rPr>
        <w:t xml:space="preserve">  </w:t>
      </w:r>
      <w:r>
        <w:rPr>
          <w:rFonts w:ascii="SimSun" w:hAnsi="SimSun" w:eastAsia="SimSun" w:cs="SimSun"/>
          <w:sz w:val="21"/>
          <w:szCs w:val="21"/>
          <w:spacing w:val="-9"/>
        </w:rPr>
        <w:t>供应链金融科技创新联盟，推动行业内技术标准和规范的统一，为供应</w:t>
      </w:r>
      <w:r>
        <w:rPr>
          <w:rFonts w:ascii="SimSun" w:hAnsi="SimSun" w:eastAsia="SimSun" w:cs="SimSun"/>
          <w:sz w:val="21"/>
          <w:szCs w:val="21"/>
          <w:spacing w:val="3"/>
        </w:rPr>
        <w:t xml:space="preserve">  </w:t>
      </w:r>
      <w:r>
        <w:rPr>
          <w:rFonts w:ascii="SimSun" w:hAnsi="SimSun" w:eastAsia="SimSun" w:cs="SimSun"/>
          <w:sz w:val="21"/>
          <w:szCs w:val="21"/>
          <w:spacing w:val="-14"/>
        </w:rPr>
        <w:t>链金融的良性发展打下坚实的技术基础。</w:t>
      </w:r>
    </w:p>
    <w:p>
      <w:pPr>
        <w:pStyle w:val="BodyText"/>
        <w:spacing w:line="266" w:lineRule="auto"/>
        <w:rPr/>
      </w:pPr>
      <w:r/>
    </w:p>
    <w:p>
      <w:pPr>
        <w:ind w:left="423"/>
        <w:spacing w:before="69" w:line="221" w:lineRule="auto"/>
        <w:outlineLvl w:val="6"/>
        <w:rPr>
          <w:rFonts w:ascii="SimHei" w:hAnsi="SimHei" w:eastAsia="SimHei" w:cs="SimHei"/>
          <w:sz w:val="21"/>
          <w:szCs w:val="21"/>
        </w:rPr>
      </w:pPr>
      <w:r>
        <w:rPr>
          <w:rFonts w:ascii="SimHei" w:hAnsi="SimHei" w:eastAsia="SimHei" w:cs="SimHei"/>
          <w:sz w:val="21"/>
          <w:szCs w:val="21"/>
          <w:b/>
          <w:bCs/>
          <w:spacing w:val="-9"/>
        </w:rPr>
        <w:t>3.加强征信体系的建设和完善</w:t>
      </w:r>
    </w:p>
    <w:p>
      <w:pPr>
        <w:ind w:right="76" w:firstLine="420"/>
        <w:spacing w:before="261" w:line="326" w:lineRule="auto"/>
        <w:jc w:val="both"/>
        <w:rPr>
          <w:rFonts w:ascii="SimSun" w:hAnsi="SimSun" w:eastAsia="SimSun" w:cs="SimSun"/>
          <w:sz w:val="21"/>
          <w:szCs w:val="21"/>
        </w:rPr>
      </w:pPr>
      <w:r>
        <w:rPr>
          <w:rFonts w:ascii="SimSun" w:hAnsi="SimSun" w:eastAsia="SimSun" w:cs="SimSun"/>
          <w:sz w:val="21"/>
          <w:szCs w:val="21"/>
          <w:spacing w:val="-9"/>
        </w:rPr>
        <w:t>供应链金融的发展离不开对供应链上中小企业的信用评价，这是影</w:t>
      </w:r>
      <w:r>
        <w:rPr>
          <w:rFonts w:ascii="SimSun" w:hAnsi="SimSun" w:eastAsia="SimSun" w:cs="SimSun"/>
          <w:sz w:val="21"/>
          <w:szCs w:val="21"/>
          <w:spacing w:val="18"/>
        </w:rPr>
        <w:t xml:space="preserve"> </w:t>
      </w:r>
      <w:r>
        <w:rPr>
          <w:rFonts w:ascii="SimSun" w:hAnsi="SimSun" w:eastAsia="SimSun" w:cs="SimSun"/>
          <w:sz w:val="21"/>
          <w:szCs w:val="21"/>
          <w:spacing w:val="-8"/>
        </w:rPr>
        <w:t>响对中小企业进行融资帮扶的重要因素。然而，中小微企业</w:t>
      </w:r>
      <w:r>
        <w:rPr>
          <w:rFonts w:ascii="SimSun" w:hAnsi="SimSun" w:eastAsia="SimSun" w:cs="SimSun"/>
          <w:sz w:val="21"/>
          <w:szCs w:val="21"/>
          <w:spacing w:val="-9"/>
        </w:rPr>
        <w:t>的民间借贷</w:t>
      </w:r>
    </w:p>
    <w:p>
      <w:pPr>
        <w:spacing w:before="1" w:line="219" w:lineRule="auto"/>
        <w:rPr>
          <w:rFonts w:ascii="SimSun" w:hAnsi="SimSun" w:eastAsia="SimSun" w:cs="SimSun"/>
          <w:sz w:val="21"/>
          <w:szCs w:val="21"/>
        </w:rPr>
      </w:pPr>
      <w:r>
        <w:rPr>
          <w:rFonts w:ascii="SimSun" w:hAnsi="SimSun" w:eastAsia="SimSun" w:cs="SimSun"/>
          <w:sz w:val="21"/>
          <w:szCs w:val="21"/>
          <w:spacing w:val="-2"/>
        </w:rPr>
        <w:t>行为一直缺乏统一的登记管理制度，其在央行征信系统的征信记录非</w:t>
      </w:r>
    </w:p>
    <w:p>
      <w:pPr>
        <w:spacing w:line="219" w:lineRule="auto"/>
        <w:sectPr>
          <w:footerReference w:type="default" r:id="rId190"/>
          <w:pgSz w:w="7830" w:h="12670"/>
          <w:pgMar w:top="400" w:right="844" w:bottom="715" w:left="640" w:header="0" w:footer="566" w:gutter="0"/>
        </w:sectPr>
        <w:rPr>
          <w:rFonts w:ascii="SimSun" w:hAnsi="SimSun" w:eastAsia="SimSun" w:cs="SimSun"/>
          <w:sz w:val="21"/>
          <w:szCs w:val="21"/>
        </w:rPr>
      </w:pPr>
    </w:p>
    <w:p>
      <w:pPr>
        <w:ind w:left="2"/>
        <w:spacing w:before="24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59" w:lineRule="auto"/>
        <w:rPr/>
      </w:pPr>
      <w:r/>
    </w:p>
    <w:p>
      <w:pPr>
        <w:spacing w:before="68" w:line="298" w:lineRule="auto"/>
        <w:jc w:val="both"/>
        <w:rPr>
          <w:rFonts w:ascii="SimSun" w:hAnsi="SimSun" w:eastAsia="SimSun" w:cs="SimSun"/>
          <w:sz w:val="21"/>
          <w:szCs w:val="21"/>
        </w:rPr>
      </w:pPr>
      <w:r>
        <w:rPr>
          <w:rFonts w:ascii="SimSun" w:hAnsi="SimSun" w:eastAsia="SimSun" w:cs="SimSun"/>
          <w:sz w:val="21"/>
          <w:szCs w:val="21"/>
          <w:spacing w:val="-2"/>
        </w:rPr>
        <w:t>常少，获取中小微企业有价值的征信信息十分困难，以至中</w:t>
      </w:r>
      <w:r>
        <w:rPr>
          <w:rFonts w:ascii="SimSun" w:hAnsi="SimSun" w:eastAsia="SimSun" w:cs="SimSun"/>
          <w:sz w:val="21"/>
          <w:szCs w:val="21"/>
          <w:spacing w:val="-3"/>
        </w:rPr>
        <w:t>小微企业</w:t>
      </w:r>
      <w:r>
        <w:rPr>
          <w:rFonts w:ascii="SimSun" w:hAnsi="SimSun" w:eastAsia="SimSun" w:cs="SimSun"/>
          <w:sz w:val="21"/>
          <w:szCs w:val="21"/>
        </w:rPr>
        <w:t xml:space="preserve"> </w:t>
      </w:r>
      <w:r>
        <w:rPr>
          <w:rFonts w:ascii="SimSun" w:hAnsi="SimSun" w:eastAsia="SimSun" w:cs="SimSun"/>
          <w:sz w:val="21"/>
          <w:szCs w:val="21"/>
          <w:spacing w:val="-2"/>
        </w:rPr>
        <w:t>融资难、融资贵的问题难以解决。由于中小微企业的信用状况更多体</w:t>
      </w:r>
      <w:r>
        <w:rPr>
          <w:rFonts w:ascii="SimSun" w:hAnsi="SimSun" w:eastAsia="SimSun" w:cs="SimSun"/>
          <w:sz w:val="21"/>
          <w:szCs w:val="21"/>
          <w:spacing w:val="17"/>
        </w:rPr>
        <w:t xml:space="preserve"> </w:t>
      </w:r>
      <w:r>
        <w:rPr>
          <w:rFonts w:ascii="SimSun" w:hAnsi="SimSun" w:eastAsia="SimSun" w:cs="SimSun"/>
          <w:sz w:val="21"/>
          <w:szCs w:val="21"/>
          <w:spacing w:val="-2"/>
        </w:rPr>
        <w:t>现在企业主个人的信用状态中，因此，建议打通央行征信系</w:t>
      </w:r>
      <w:r>
        <w:rPr>
          <w:rFonts w:ascii="SimSun" w:hAnsi="SimSun" w:eastAsia="SimSun" w:cs="SimSun"/>
          <w:sz w:val="21"/>
          <w:szCs w:val="21"/>
          <w:spacing w:val="-3"/>
        </w:rPr>
        <w:t>统的企业</w:t>
      </w:r>
      <w:r>
        <w:rPr>
          <w:rFonts w:ascii="SimSun" w:hAnsi="SimSun" w:eastAsia="SimSun" w:cs="SimSun"/>
          <w:sz w:val="21"/>
          <w:szCs w:val="21"/>
        </w:rPr>
        <w:t xml:space="preserve"> </w:t>
      </w:r>
      <w:r>
        <w:rPr>
          <w:rFonts w:ascii="SimSun" w:hAnsi="SimSun" w:eastAsia="SimSun" w:cs="SimSun"/>
          <w:sz w:val="21"/>
          <w:szCs w:val="21"/>
          <w:spacing w:val="-9"/>
        </w:rPr>
        <w:t>征信数据库和个人征信数据库，形成中小微企业和企业主联合征信管理</w:t>
      </w:r>
      <w:r>
        <w:rPr>
          <w:rFonts w:ascii="SimSun" w:hAnsi="SimSun" w:eastAsia="SimSun" w:cs="SimSun"/>
          <w:sz w:val="21"/>
          <w:szCs w:val="21"/>
          <w:spacing w:val="5"/>
        </w:rPr>
        <w:t xml:space="preserve"> </w:t>
      </w:r>
      <w:r>
        <w:rPr>
          <w:rFonts w:ascii="SimSun" w:hAnsi="SimSun" w:eastAsia="SimSun" w:cs="SimSun"/>
          <w:sz w:val="21"/>
          <w:szCs w:val="21"/>
          <w:spacing w:val="-9"/>
        </w:rPr>
        <w:t>体系。</w:t>
      </w:r>
    </w:p>
    <w:p>
      <w:pPr>
        <w:spacing w:line="298" w:lineRule="auto"/>
        <w:sectPr>
          <w:footerReference w:type="default" r:id="rId191"/>
          <w:pgSz w:w="7830" w:h="12680"/>
          <w:pgMar w:top="400" w:right="701" w:bottom="698" w:left="869" w:header="0" w:footer="559" w:gutter="0"/>
        </w:sectPr>
        <w:rPr>
          <w:rFonts w:ascii="SimSun" w:hAnsi="SimSun" w:eastAsia="SimSun" w:cs="SimSun"/>
          <w:sz w:val="21"/>
          <w:szCs w:val="21"/>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298"/>
        <w:spacing w:before="78" w:line="222" w:lineRule="auto"/>
        <w:rPr>
          <w:rFonts w:ascii="SimHei" w:hAnsi="SimHei" w:eastAsia="SimHei" w:cs="SimHei"/>
          <w:sz w:val="24"/>
          <w:szCs w:val="24"/>
        </w:rPr>
      </w:pPr>
      <w:r>
        <w:rPr>
          <w:rFonts w:ascii="SimHei" w:hAnsi="SimHei" w:eastAsia="SimHei" w:cs="SimHei"/>
          <w:sz w:val="24"/>
          <w:szCs w:val="24"/>
          <w:b/>
          <w:bCs/>
          <w:spacing w:val="-16"/>
        </w:rPr>
        <w:t>第九章</w:t>
      </w:r>
    </w:p>
    <w:p>
      <w:pPr>
        <w:ind w:left="539"/>
        <w:spacing w:before="124" w:line="222" w:lineRule="auto"/>
        <w:rPr>
          <w:rFonts w:ascii="SimHei" w:hAnsi="SimHei" w:eastAsia="SimHei" w:cs="SimHei"/>
          <w:sz w:val="29"/>
          <w:szCs w:val="29"/>
        </w:rPr>
      </w:pPr>
      <w:r>
        <w:rPr>
          <w:rFonts w:ascii="SimHei" w:hAnsi="SimHei" w:eastAsia="SimHei" w:cs="SimHei"/>
          <w:sz w:val="29"/>
          <w:szCs w:val="29"/>
          <w:b/>
          <w:bCs/>
          <w:spacing w:val="-16"/>
        </w:rPr>
        <w:t>未来已来：智能化财富管理生态圈</w:t>
      </w:r>
    </w:p>
    <w:p>
      <w:pPr>
        <w:spacing w:line="222" w:lineRule="auto"/>
        <w:sectPr>
          <w:footerReference w:type="default" r:id="rId11"/>
          <w:pgSz w:w="7830" w:h="12670"/>
          <w:pgMar w:top="400" w:right="1174" w:bottom="400" w:left="1174" w:header="0" w:footer="0" w:gutter="0"/>
        </w:sectPr>
        <w:rPr>
          <w:rFonts w:ascii="SimHei" w:hAnsi="SimHei" w:eastAsia="SimHei" w:cs="SimHei"/>
          <w:sz w:val="29"/>
          <w:szCs w:val="29"/>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65"/>
        <w:spacing w:before="65" w:line="219" w:lineRule="auto"/>
        <w:rPr>
          <w:rFonts w:ascii="FangSong" w:hAnsi="FangSong" w:eastAsia="FangSong" w:cs="FangSong"/>
          <w:sz w:val="20"/>
          <w:szCs w:val="20"/>
        </w:rPr>
      </w:pPr>
      <w:r>
        <w:rPr>
          <w:rFonts w:ascii="FangSong" w:hAnsi="FangSong" w:eastAsia="FangSong" w:cs="FangSong"/>
          <w:sz w:val="20"/>
          <w:szCs w:val="20"/>
          <w:spacing w:val="-8"/>
        </w:rPr>
        <w:t>·市场环境巨变促使我国财富管理机构加速转型。</w:t>
      </w:r>
    </w:p>
    <w:p>
      <w:pPr>
        <w:ind w:left="65"/>
        <w:spacing w:before="125" w:line="222" w:lineRule="auto"/>
        <w:rPr>
          <w:rFonts w:ascii="FangSong" w:hAnsi="FangSong" w:eastAsia="FangSong" w:cs="FangSong"/>
          <w:sz w:val="20"/>
          <w:szCs w:val="20"/>
        </w:rPr>
      </w:pPr>
      <w:r>
        <w:rPr>
          <w:rFonts w:ascii="FangSong" w:hAnsi="FangSong" w:eastAsia="FangSong" w:cs="FangSong"/>
          <w:sz w:val="20"/>
          <w:szCs w:val="20"/>
          <w:spacing w:val="-8"/>
        </w:rPr>
        <w:t>·科技实力是新时代财富管理机构制胜的重要砝码。</w:t>
      </w:r>
    </w:p>
    <w:p>
      <w:pPr>
        <w:ind w:left="154" w:hanging="89"/>
        <w:spacing w:before="138" w:line="305" w:lineRule="auto"/>
        <w:jc w:val="both"/>
        <w:rPr>
          <w:rFonts w:ascii="FangSong" w:hAnsi="FangSong" w:eastAsia="FangSong" w:cs="FangSong"/>
          <w:sz w:val="20"/>
          <w:szCs w:val="20"/>
        </w:rPr>
      </w:pPr>
      <w:r>
        <w:rPr>
          <w:rFonts w:ascii="FangSong" w:hAnsi="FangSong" w:eastAsia="FangSong" w:cs="FangSong"/>
          <w:sz w:val="20"/>
          <w:szCs w:val="20"/>
          <w:spacing w:val="-3"/>
        </w:rPr>
        <w:t>·顺应趋势，融合发展，双方要找准切入点，共建智能化财富管</w:t>
      </w:r>
      <w:r>
        <w:rPr>
          <w:rFonts w:ascii="FangSong" w:hAnsi="FangSong" w:eastAsia="FangSong" w:cs="FangSong"/>
          <w:sz w:val="20"/>
          <w:szCs w:val="20"/>
          <w:spacing w:val="2"/>
        </w:rPr>
        <w:t xml:space="preserve">  </w:t>
      </w:r>
      <w:r>
        <w:rPr>
          <w:rFonts w:ascii="FangSong" w:hAnsi="FangSong" w:eastAsia="FangSong" w:cs="FangSong"/>
          <w:sz w:val="20"/>
          <w:szCs w:val="20"/>
          <w:spacing w:val="2"/>
        </w:rPr>
        <w:t>理生态圈。财富管理机构在找准客群定位后，要整合入口，逐</w:t>
      </w:r>
      <w:r>
        <w:rPr>
          <w:rFonts w:ascii="FangSong" w:hAnsi="FangSong" w:eastAsia="FangSong" w:cs="FangSong"/>
          <w:sz w:val="20"/>
          <w:szCs w:val="20"/>
          <w:spacing w:val="9"/>
        </w:rPr>
        <w:t xml:space="preserve"> </w:t>
      </w:r>
      <w:r>
        <w:rPr>
          <w:rFonts w:ascii="FangSong" w:hAnsi="FangSong" w:eastAsia="FangSong" w:cs="FangSong"/>
          <w:sz w:val="20"/>
          <w:szCs w:val="20"/>
          <w:spacing w:val="4"/>
        </w:rPr>
        <w:t>步实现产品布局的全面线上化；并在协作中不断积累、优化，</w:t>
      </w:r>
      <w:r>
        <w:rPr>
          <w:rFonts w:ascii="FangSong" w:hAnsi="FangSong" w:eastAsia="FangSong" w:cs="FangSong"/>
          <w:sz w:val="20"/>
          <w:szCs w:val="20"/>
          <w:spacing w:val="10"/>
        </w:rPr>
        <w:t xml:space="preserve"> </w:t>
      </w:r>
      <w:r>
        <w:rPr>
          <w:rFonts w:ascii="FangSong" w:hAnsi="FangSong" w:eastAsia="FangSong" w:cs="FangSong"/>
          <w:sz w:val="20"/>
          <w:szCs w:val="20"/>
          <w:spacing w:val="-6"/>
        </w:rPr>
        <w:t>使财富管理生态圈更加智能与高效。</w:t>
      </w:r>
    </w:p>
    <w:p>
      <w:pPr>
        <w:spacing w:line="305" w:lineRule="auto"/>
        <w:sectPr>
          <w:pgSz w:w="7830" w:h="12680"/>
          <w:pgMar w:top="400" w:right="980" w:bottom="400" w:left="1174" w:header="0" w:footer="0" w:gutter="0"/>
        </w:sectPr>
        <w:rPr>
          <w:rFonts w:ascii="FangSong" w:hAnsi="FangSong" w:eastAsia="FangSong" w:cs="FangSong"/>
          <w:sz w:val="20"/>
          <w:szCs w:val="20"/>
        </w:rPr>
      </w:pPr>
    </w:p>
    <w:p>
      <w:pPr>
        <w:pStyle w:val="BodyText"/>
        <w:spacing w:line="250" w:lineRule="auto"/>
        <w:rPr/>
      </w:pPr>
      <w:r>
        <w:drawing>
          <wp:anchor distT="0" distB="0" distL="0" distR="0" simplePos="0" relativeHeight="251907072" behindDoc="0" locked="0" layoutInCell="0" allowOverlap="1">
            <wp:simplePos x="0" y="0"/>
            <wp:positionH relativeFrom="page">
              <wp:posOffset>419093</wp:posOffset>
            </wp:positionH>
            <wp:positionV relativeFrom="page">
              <wp:posOffset>6572247</wp:posOffset>
            </wp:positionV>
            <wp:extent cx="933452" cy="6356"/>
            <wp:effectExtent l="0" t="0" r="0" b="0"/>
            <wp:wrapNone/>
            <wp:docPr id="52" name="IM 52"/>
            <wp:cNvGraphicFramePr/>
            <a:graphic>
              <a:graphicData uri="http://schemas.openxmlformats.org/drawingml/2006/picture">
                <pic:pic>
                  <pic:nvPicPr>
                    <pic:cNvPr id="52" name="IM 52"/>
                    <pic:cNvPicPr/>
                  </pic:nvPicPr>
                  <pic:blipFill>
                    <a:blip r:embed="rId193"/>
                    <a:stretch>
                      <a:fillRect/>
                    </a:stretch>
                  </pic:blipFill>
                  <pic:spPr>
                    <a:xfrm rot="0">
                      <a:off x="0" y="0"/>
                      <a:ext cx="933452" cy="6356"/>
                    </a:xfrm>
                    <a:prstGeom prst="rect">
                      <a:avLst/>
                    </a:prstGeom>
                  </pic:spPr>
                </pic:pic>
              </a:graphicData>
            </a:graphic>
          </wp:anchor>
        </w:drawing>
      </w: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712"/>
        <w:spacing w:before="68" w:line="222" w:lineRule="auto"/>
        <w:outlineLvl w:val="6"/>
        <w:rPr>
          <w:rFonts w:ascii="SimHei" w:hAnsi="SimHei" w:eastAsia="SimHei" w:cs="SimHei"/>
          <w:sz w:val="21"/>
          <w:szCs w:val="21"/>
        </w:rPr>
      </w:pPr>
      <w:r>
        <w:rPr>
          <w:rFonts w:ascii="SimHei" w:hAnsi="SimHei" w:eastAsia="SimHei" w:cs="SimHei"/>
          <w:sz w:val="21"/>
          <w:szCs w:val="21"/>
          <w:b/>
          <w:bCs/>
          <w:spacing w:val="17"/>
        </w:rPr>
        <w:t>一</w:t>
      </w:r>
      <w:r>
        <w:rPr>
          <w:rFonts w:ascii="SimHei" w:hAnsi="SimHei" w:eastAsia="SimHei" w:cs="SimHei"/>
          <w:sz w:val="21"/>
          <w:szCs w:val="21"/>
          <w:spacing w:val="-54"/>
        </w:rPr>
        <w:t xml:space="preserve"> </w:t>
      </w:r>
      <w:r>
        <w:rPr>
          <w:rFonts w:ascii="SimHei" w:hAnsi="SimHei" w:eastAsia="SimHei" w:cs="SimHei"/>
          <w:sz w:val="21"/>
          <w:szCs w:val="21"/>
          <w:b/>
          <w:bCs/>
          <w:spacing w:val="17"/>
        </w:rPr>
        <w:t>、财富管理在经济与政策变革中迎来转型机遇</w:t>
      </w:r>
    </w:p>
    <w:p>
      <w:pPr>
        <w:pStyle w:val="BodyText"/>
        <w:spacing w:line="398"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5"/>
        </w:rPr>
        <w:t>(一)中国居民财富管理意识觉醒</w:t>
      </w:r>
    </w:p>
    <w:p>
      <w:pPr>
        <w:pStyle w:val="BodyText"/>
        <w:spacing w:line="399" w:lineRule="auto"/>
        <w:rPr/>
      </w:pPr>
      <w:r/>
    </w:p>
    <w:p>
      <w:pPr>
        <w:ind w:right="20" w:firstLine="409"/>
        <w:spacing w:before="69" w:line="306" w:lineRule="auto"/>
        <w:jc w:val="both"/>
        <w:rPr>
          <w:rFonts w:ascii="SimSun" w:hAnsi="SimSun" w:eastAsia="SimSun" w:cs="SimSun"/>
          <w:sz w:val="21"/>
          <w:szCs w:val="21"/>
        </w:rPr>
      </w:pPr>
      <w:r>
        <w:rPr>
          <w:rFonts w:ascii="SimSun" w:hAnsi="SimSun" w:eastAsia="SimSun" w:cs="SimSun"/>
          <w:sz w:val="21"/>
          <w:szCs w:val="21"/>
          <w:spacing w:val="-7"/>
        </w:rPr>
        <w:t>过去10年中国居民财富增速远高于全球。201</w:t>
      </w:r>
      <w:r>
        <w:rPr>
          <w:rFonts w:ascii="SimSun" w:hAnsi="SimSun" w:eastAsia="SimSun" w:cs="SimSun"/>
          <w:sz w:val="21"/>
          <w:szCs w:val="21"/>
          <w:spacing w:val="-8"/>
        </w:rPr>
        <w:t>7年我国城镇居民人均 </w:t>
      </w:r>
      <w:r>
        <w:rPr>
          <w:rFonts w:ascii="SimSun" w:hAnsi="SimSun" w:eastAsia="SimSun" w:cs="SimSun"/>
          <w:sz w:val="21"/>
          <w:szCs w:val="21"/>
          <w:spacing w:val="-5"/>
        </w:rPr>
        <w:t>可支配收入为3.6万元，10年复合增速为10.2%。波士顿咨询公司预计，</w:t>
      </w:r>
      <w:r>
        <w:rPr>
          <w:rFonts w:ascii="SimSun" w:hAnsi="SimSun" w:eastAsia="SimSun" w:cs="SimSun"/>
          <w:sz w:val="21"/>
          <w:szCs w:val="21"/>
          <w:spacing w:val="13"/>
        </w:rPr>
        <w:t xml:space="preserve"> </w:t>
      </w:r>
      <w:r>
        <w:rPr>
          <w:rFonts w:ascii="SimSun" w:hAnsi="SimSun" w:eastAsia="SimSun" w:cs="SimSun"/>
          <w:sz w:val="21"/>
          <w:szCs w:val="21"/>
          <w:spacing w:val="-1"/>
        </w:rPr>
        <w:t>2016年我国居民私人财富增速达13%,远高于全球的5</w:t>
      </w:r>
      <w:r>
        <w:rPr>
          <w:rFonts w:ascii="SimSun" w:hAnsi="SimSun" w:eastAsia="SimSun" w:cs="SimSun"/>
          <w:sz w:val="21"/>
          <w:szCs w:val="21"/>
          <w:spacing w:val="-2"/>
        </w:rPr>
        <w:t>.3%。然而，财富</w:t>
      </w:r>
      <w:r>
        <w:rPr>
          <w:rFonts w:ascii="SimSun" w:hAnsi="SimSun" w:eastAsia="SimSun" w:cs="SimSun"/>
          <w:sz w:val="21"/>
          <w:szCs w:val="21"/>
        </w:rPr>
        <w:t xml:space="preserve">  </w:t>
      </w:r>
      <w:r>
        <w:rPr>
          <w:rFonts w:ascii="SimSun" w:hAnsi="SimSun" w:eastAsia="SimSun" w:cs="SimSun"/>
          <w:sz w:val="21"/>
          <w:szCs w:val="21"/>
          <w:spacing w:val="-9"/>
        </w:rPr>
        <w:t>管理市场的发展却滞后于财富积累速度。面对长期以来形成的储蓄存款</w:t>
      </w:r>
      <w:r>
        <w:rPr>
          <w:rFonts w:ascii="SimSun" w:hAnsi="SimSun" w:eastAsia="SimSun" w:cs="SimSun"/>
          <w:sz w:val="21"/>
          <w:szCs w:val="21"/>
          <w:spacing w:val="8"/>
        </w:rPr>
        <w:t xml:space="preserve">  </w:t>
      </w:r>
      <w:r>
        <w:rPr>
          <w:rFonts w:ascii="SimSun" w:hAnsi="SimSun" w:eastAsia="SimSun" w:cs="SimSun"/>
          <w:sz w:val="21"/>
          <w:szCs w:val="21"/>
          <w:spacing w:val="-9"/>
        </w:rPr>
        <w:t>偏好、房地产投资回报率高、银行理财等资产管理产品存在刚性兑付等</w:t>
      </w:r>
      <w:r>
        <w:rPr>
          <w:rFonts w:ascii="SimSun" w:hAnsi="SimSun" w:eastAsia="SimSun" w:cs="SimSun"/>
          <w:sz w:val="21"/>
          <w:szCs w:val="21"/>
          <w:spacing w:val="8"/>
        </w:rPr>
        <w:t xml:space="preserve">  </w:t>
      </w:r>
      <w:r>
        <w:rPr>
          <w:rFonts w:ascii="SimSun" w:hAnsi="SimSun" w:eastAsia="SimSun" w:cs="SimSun"/>
          <w:sz w:val="21"/>
          <w:szCs w:val="21"/>
          <w:spacing w:val="-8"/>
        </w:rPr>
        <w:t>市场环境，我国居民的家庭投资具有高度局限性和单</w:t>
      </w:r>
      <w:r>
        <w:rPr>
          <w:rFonts w:ascii="SimSun" w:hAnsi="SimSun" w:eastAsia="SimSun" w:cs="SimSun"/>
          <w:sz w:val="21"/>
          <w:szCs w:val="21"/>
          <w:spacing w:val="-9"/>
        </w:rPr>
        <w:t>一性，居民真正的</w:t>
      </w:r>
      <w:r>
        <w:rPr>
          <w:rFonts w:ascii="SimSun" w:hAnsi="SimSun" w:eastAsia="SimSun" w:cs="SimSun"/>
          <w:sz w:val="21"/>
          <w:szCs w:val="21"/>
        </w:rPr>
        <w:t xml:space="preserve">  </w:t>
      </w:r>
      <w:r>
        <w:rPr>
          <w:rFonts w:ascii="SimSun" w:hAnsi="SimSun" w:eastAsia="SimSun" w:cs="SimSun"/>
          <w:sz w:val="21"/>
          <w:szCs w:val="21"/>
          <w:spacing w:val="-8"/>
        </w:rPr>
        <w:t>财富管理需求未得到充分发掘与满足，财富</w:t>
      </w:r>
      <w:r>
        <w:rPr>
          <w:rFonts w:ascii="SimSun" w:hAnsi="SimSun" w:eastAsia="SimSun" w:cs="SimSun"/>
          <w:sz w:val="21"/>
          <w:szCs w:val="21"/>
          <w:spacing w:val="-9"/>
        </w:rPr>
        <w:t>管理市场的空间也尚未被充</w:t>
      </w:r>
      <w:r>
        <w:rPr>
          <w:rFonts w:ascii="SimSun" w:hAnsi="SimSun" w:eastAsia="SimSun" w:cs="SimSun"/>
          <w:sz w:val="21"/>
          <w:szCs w:val="21"/>
        </w:rPr>
        <w:t xml:space="preserve">  </w:t>
      </w:r>
      <w:r>
        <w:rPr>
          <w:rFonts w:ascii="SimSun" w:hAnsi="SimSun" w:eastAsia="SimSun" w:cs="SimSun"/>
          <w:sz w:val="21"/>
          <w:szCs w:val="21"/>
          <w:spacing w:val="-8"/>
        </w:rPr>
        <w:t>分开发。如今，宏观经济与政策环境的变革正逐步唤</w:t>
      </w:r>
      <w:r>
        <w:rPr>
          <w:rFonts w:ascii="SimSun" w:hAnsi="SimSun" w:eastAsia="SimSun" w:cs="SimSun"/>
          <w:sz w:val="21"/>
          <w:szCs w:val="21"/>
          <w:spacing w:val="-9"/>
        </w:rPr>
        <w:t>醒居民财富管理的</w:t>
      </w:r>
      <w:r>
        <w:rPr>
          <w:rFonts w:ascii="SimSun" w:hAnsi="SimSun" w:eastAsia="SimSun" w:cs="SimSun"/>
          <w:sz w:val="21"/>
          <w:szCs w:val="21"/>
        </w:rPr>
        <w:t xml:space="preserve">  </w:t>
      </w:r>
      <w:r>
        <w:rPr>
          <w:rFonts w:ascii="SimSun" w:hAnsi="SimSun" w:eastAsia="SimSun" w:cs="SimSun"/>
          <w:sz w:val="21"/>
          <w:szCs w:val="21"/>
          <w:spacing w:val="-9"/>
        </w:rPr>
        <w:t>意识，中国居民开始主动拥抱大类资产配置，并逐渐树立风险收益匹配</w:t>
      </w:r>
      <w:r>
        <w:rPr>
          <w:rFonts w:ascii="SimSun" w:hAnsi="SimSun" w:eastAsia="SimSun" w:cs="SimSun"/>
          <w:sz w:val="21"/>
          <w:szCs w:val="21"/>
          <w:spacing w:val="8"/>
        </w:rPr>
        <w:t xml:space="preserve">  </w:t>
      </w:r>
      <w:r>
        <w:rPr>
          <w:rFonts w:ascii="SimSun" w:hAnsi="SimSun" w:eastAsia="SimSun" w:cs="SimSun"/>
          <w:sz w:val="21"/>
          <w:szCs w:val="21"/>
          <w:spacing w:val="-17"/>
        </w:rPr>
        <w:t>的正确理财观念。</w:t>
      </w:r>
    </w:p>
    <w:p>
      <w:pPr>
        <w:pStyle w:val="BodyText"/>
        <w:spacing w:line="464" w:lineRule="auto"/>
        <w:rPr/>
      </w:pPr>
      <w:r/>
    </w:p>
    <w:p>
      <w:pPr>
        <w:ind w:left="3"/>
        <w:spacing w:before="68" w:line="213" w:lineRule="auto"/>
        <w:rPr>
          <w:rFonts w:ascii="SimHei" w:hAnsi="SimHei" w:eastAsia="SimHei" w:cs="SimHei"/>
          <w:sz w:val="21"/>
          <w:szCs w:val="21"/>
        </w:rPr>
      </w:pPr>
      <w:r>
        <w:rPr>
          <w:rFonts w:ascii="SimHei" w:hAnsi="SimHei" w:eastAsia="SimHei" w:cs="SimHei"/>
          <w:sz w:val="21"/>
          <w:szCs w:val="21"/>
          <w:b/>
          <w:bCs/>
          <w:spacing w:val="4"/>
        </w:rPr>
        <w:t>(二)金融市场化改革以来，居民储蓄加速分流</w:t>
      </w:r>
    </w:p>
    <w:p>
      <w:pPr>
        <w:pStyle w:val="BodyText"/>
        <w:spacing w:line="399" w:lineRule="auto"/>
        <w:rPr/>
      </w:pPr>
      <w:r/>
    </w:p>
    <w:p>
      <w:pPr>
        <w:spacing w:before="69" w:line="380" w:lineRule="exact"/>
        <w:jc w:val="right"/>
        <w:rPr>
          <w:rFonts w:ascii="SimSun" w:hAnsi="SimSun" w:eastAsia="SimSun" w:cs="SimSun"/>
          <w:sz w:val="21"/>
          <w:szCs w:val="21"/>
        </w:rPr>
      </w:pPr>
      <w:r>
        <w:rPr>
          <w:rFonts w:ascii="SimSun" w:hAnsi="SimSun" w:eastAsia="SimSun" w:cs="SimSun"/>
          <w:sz w:val="21"/>
          <w:szCs w:val="21"/>
          <w:spacing w:val="-16"/>
          <w:position w:val="12"/>
        </w:rPr>
        <w:t>由于养老与教育的负担较重，'我国居民一直保持着高储蓄率的传统。</w:t>
      </w:r>
    </w:p>
    <w:p>
      <w:pPr>
        <w:spacing w:line="219" w:lineRule="auto"/>
        <w:rPr>
          <w:rFonts w:ascii="SimSun" w:hAnsi="SimSun" w:eastAsia="SimSun" w:cs="SimSun"/>
          <w:sz w:val="21"/>
          <w:szCs w:val="21"/>
        </w:rPr>
      </w:pPr>
      <w:r>
        <w:rPr>
          <w:rFonts w:ascii="SimSun" w:hAnsi="SimSun" w:eastAsia="SimSun" w:cs="SimSun"/>
          <w:sz w:val="21"/>
          <w:szCs w:val="21"/>
          <w:spacing w:val="-2"/>
        </w:rPr>
        <w:t>20多年来，我国居民储蓄率(居民储蓄余额或居民可支配收入)一直在</w:t>
      </w:r>
    </w:p>
    <w:p>
      <w:pPr>
        <w:pStyle w:val="BodyText"/>
        <w:spacing w:line="373" w:lineRule="auto"/>
        <w:rPr/>
      </w:pPr>
      <w:r/>
    </w:p>
    <w:p>
      <w:pPr>
        <w:ind w:right="135"/>
        <w:spacing w:before="52" w:line="296" w:lineRule="auto"/>
        <w:jc w:val="both"/>
        <w:rPr>
          <w:rFonts w:ascii="SimSun" w:hAnsi="SimSun" w:eastAsia="SimSun" w:cs="SimSun"/>
          <w:sz w:val="16"/>
          <w:szCs w:val="16"/>
        </w:rPr>
      </w:pPr>
      <w:r>
        <w:rPr>
          <w:rFonts w:ascii="SimSun" w:hAnsi="SimSun" w:eastAsia="SimSun" w:cs="SimSun"/>
          <w:sz w:val="16"/>
          <w:szCs w:val="16"/>
          <w:spacing w:val="-5"/>
        </w:rPr>
        <w:t>1</w:t>
      </w:r>
      <w:r>
        <w:rPr>
          <w:rFonts w:ascii="SimSun" w:hAnsi="SimSun" w:eastAsia="SimSun" w:cs="SimSun"/>
          <w:sz w:val="16"/>
          <w:szCs w:val="16"/>
          <w:spacing w:val="38"/>
          <w:w w:val="101"/>
        </w:rPr>
        <w:t xml:space="preserve"> </w:t>
      </w:r>
      <w:r>
        <w:rPr>
          <w:rFonts w:ascii="SimSun" w:hAnsi="SimSun" w:eastAsia="SimSun" w:cs="SimSun"/>
          <w:sz w:val="16"/>
          <w:szCs w:val="16"/>
          <w:spacing w:val="-5"/>
        </w:rPr>
        <w:t>我国养老制度体系中缺乏以企业年金为代表的第二支柱，造成</w:t>
      </w:r>
      <w:r>
        <w:rPr>
          <w:rFonts w:ascii="SimSun" w:hAnsi="SimSun" w:eastAsia="SimSun" w:cs="SimSun"/>
          <w:sz w:val="16"/>
          <w:szCs w:val="16"/>
          <w:spacing w:val="-6"/>
        </w:rPr>
        <w:t>居民养老资金来源严重依赖</w:t>
      </w:r>
      <w:r>
        <w:rPr>
          <w:rFonts w:ascii="SimSun" w:hAnsi="SimSun" w:eastAsia="SimSun" w:cs="SimSun"/>
          <w:sz w:val="16"/>
          <w:szCs w:val="16"/>
        </w:rPr>
        <w:t xml:space="preserve"> </w:t>
      </w:r>
      <w:r>
        <w:rPr>
          <w:rFonts w:ascii="SimSun" w:hAnsi="SimSun" w:eastAsia="SimSun" w:cs="SimSun"/>
          <w:sz w:val="16"/>
          <w:szCs w:val="16"/>
          <w:spacing w:val="-8"/>
        </w:rPr>
        <w:t>于社保基金和个人储蓄，而社保的养老金替代率逐渐降低，个人储蓄对于养老资金格</w:t>
      </w:r>
      <w:r>
        <w:rPr>
          <w:rFonts w:ascii="SimSun" w:hAnsi="SimSun" w:eastAsia="SimSun" w:cs="SimSun"/>
          <w:sz w:val="16"/>
          <w:szCs w:val="16"/>
          <w:spacing w:val="-9"/>
        </w:rPr>
        <w:t>外重要。</w:t>
      </w:r>
      <w:r>
        <w:rPr>
          <w:rFonts w:ascii="SimSun" w:hAnsi="SimSun" w:eastAsia="SimSun" w:cs="SimSun"/>
          <w:sz w:val="16"/>
          <w:szCs w:val="16"/>
        </w:rPr>
        <w:t xml:space="preserve"> </w:t>
      </w:r>
      <w:r>
        <w:rPr>
          <w:rFonts w:ascii="SimSun" w:hAnsi="SimSun" w:eastAsia="SimSun" w:cs="SimSun"/>
          <w:sz w:val="16"/>
          <w:szCs w:val="16"/>
          <w:spacing w:val="-5"/>
        </w:rPr>
        <w:t>根据新浪《2017中国家庭教育消费白皮书》的数据，我国家庭年教育支出在家庭年收入中占</w:t>
      </w:r>
      <w:r>
        <w:rPr>
          <w:rFonts w:ascii="SimSun" w:hAnsi="SimSun" w:eastAsia="SimSun" w:cs="SimSun"/>
          <w:sz w:val="16"/>
          <w:szCs w:val="16"/>
          <w:spacing w:val="1"/>
        </w:rPr>
        <w:t xml:space="preserve"> </w:t>
      </w:r>
      <w:r>
        <w:rPr>
          <w:rFonts w:ascii="SimSun" w:hAnsi="SimSun" w:eastAsia="SimSun" w:cs="SimSun"/>
          <w:sz w:val="16"/>
          <w:szCs w:val="16"/>
          <w:spacing w:val="4"/>
        </w:rPr>
        <w:t>比超过20%,在家庭年支出中占比达50%以上。</w:t>
      </w:r>
    </w:p>
    <w:p>
      <w:pPr>
        <w:spacing w:line="296" w:lineRule="auto"/>
        <w:sectPr>
          <w:footerReference w:type="default" r:id="rId192"/>
          <w:pgSz w:w="7830" w:h="12670"/>
          <w:pgMar w:top="400" w:right="824" w:bottom="631" w:left="640" w:header="0" w:footer="502" w:gutter="0"/>
        </w:sectPr>
        <w:rPr>
          <w:rFonts w:ascii="SimSun" w:hAnsi="SimSun" w:eastAsia="SimSun" w:cs="SimSun"/>
          <w:sz w:val="16"/>
          <w:szCs w:val="16"/>
        </w:rPr>
      </w:pPr>
    </w:p>
    <w:p>
      <w:pPr>
        <w:pStyle w:val="BodyText"/>
        <w:spacing w:line="254" w:lineRule="auto"/>
        <w:rPr/>
      </w:pPr>
      <w:r/>
    </w:p>
    <w:p>
      <w:pPr>
        <w:ind w:left="2"/>
        <w:spacing w:before="68" w:line="222" w:lineRule="auto"/>
        <w:rPr>
          <w:rFonts w:ascii="SimHei" w:hAnsi="SimHei" w:eastAsia="SimHei" w:cs="SimHei"/>
          <w:sz w:val="21"/>
          <w:szCs w:val="21"/>
        </w:rPr>
      </w:pPr>
      <w:r>
        <w:rPr>
          <w:rFonts w:ascii="SimHei" w:hAnsi="SimHei" w:eastAsia="SimHei" w:cs="SimHei"/>
          <w:sz w:val="21"/>
          <w:szCs w:val="21"/>
          <w:b/>
          <w:bCs/>
          <w:spacing w:val="-17"/>
          <w:w w:val="96"/>
        </w:rPr>
        <w:t>数字金融</w:t>
      </w:r>
    </w:p>
    <w:p>
      <w:pPr>
        <w:pStyle w:val="BodyText"/>
        <w:spacing w:line="361" w:lineRule="auto"/>
        <w:rPr/>
      </w:pPr>
      <w:r/>
    </w:p>
    <w:p>
      <w:pPr>
        <w:spacing w:before="68" w:line="370" w:lineRule="exact"/>
        <w:rPr>
          <w:rFonts w:ascii="SimSun" w:hAnsi="SimSun" w:eastAsia="SimSun" w:cs="SimSun"/>
          <w:sz w:val="21"/>
          <w:szCs w:val="21"/>
        </w:rPr>
      </w:pPr>
      <w:r>
        <w:rPr>
          <w:rFonts w:ascii="SimSun" w:hAnsi="SimSun" w:eastAsia="SimSun" w:cs="SimSun"/>
          <w:sz w:val="21"/>
          <w:szCs w:val="21"/>
          <w:spacing w:val="1"/>
          <w:position w:val="12"/>
        </w:rPr>
        <w:t>30%～50%波动；同期，美国居民储蓄率却仅为个位数水平(2013年达</w:t>
      </w:r>
    </w:p>
    <w:p>
      <w:pPr>
        <w:spacing w:line="219" w:lineRule="auto"/>
        <w:rPr>
          <w:rFonts w:ascii="SimSun" w:hAnsi="SimSun" w:eastAsia="SimSun" w:cs="SimSun"/>
          <w:sz w:val="21"/>
          <w:szCs w:val="21"/>
        </w:rPr>
      </w:pPr>
      <w:r>
        <w:rPr>
          <w:rFonts w:ascii="SimSun" w:hAnsi="SimSun" w:eastAsia="SimSun" w:cs="SimSun"/>
          <w:sz w:val="21"/>
          <w:szCs w:val="21"/>
          <w:spacing w:val="-10"/>
        </w:rPr>
        <w:t>到新千年以来的高点，但也仅为7.6%)。</w:t>
      </w:r>
    </w:p>
    <w:p>
      <w:pPr>
        <w:ind w:right="80" w:firstLine="430"/>
        <w:spacing w:before="117" w:line="305" w:lineRule="auto"/>
        <w:jc w:val="both"/>
        <w:rPr>
          <w:rFonts w:ascii="SimSun" w:hAnsi="SimSun" w:eastAsia="SimSun" w:cs="SimSun"/>
          <w:sz w:val="21"/>
          <w:szCs w:val="21"/>
        </w:rPr>
      </w:pPr>
      <w:r>
        <w:rPr>
          <w:rFonts w:ascii="SimSun" w:hAnsi="SimSun" w:eastAsia="SimSun" w:cs="SimSun"/>
          <w:sz w:val="21"/>
          <w:szCs w:val="21"/>
          <w:spacing w:val="-5"/>
        </w:rPr>
        <w:t>2010年以来，多层次金融体系建设持续推进，金融脱媒不断深</w:t>
      </w:r>
      <w:r>
        <w:rPr>
          <w:rFonts w:ascii="SimSun" w:hAnsi="SimSun" w:eastAsia="SimSun" w:cs="SimSun"/>
          <w:sz w:val="21"/>
          <w:szCs w:val="21"/>
          <w:spacing w:val="-6"/>
        </w:rPr>
        <w:t>化，</w:t>
      </w:r>
      <w:r>
        <w:rPr>
          <w:rFonts w:ascii="SimSun" w:hAnsi="SimSun" w:eastAsia="SimSun" w:cs="SimSun"/>
          <w:sz w:val="21"/>
          <w:szCs w:val="21"/>
        </w:rPr>
        <w:t xml:space="preserve"> </w:t>
      </w:r>
      <w:r>
        <w:rPr>
          <w:rFonts w:ascii="SimSun" w:hAnsi="SimSun" w:eastAsia="SimSun" w:cs="SimSun"/>
          <w:sz w:val="21"/>
          <w:szCs w:val="21"/>
          <w:spacing w:val="-9"/>
        </w:rPr>
        <w:t>互联网金融迅速兴起。在上述三大变革的共推之下，我国居民高储蓄率</w:t>
      </w:r>
      <w:r>
        <w:rPr>
          <w:rFonts w:ascii="SimSun" w:hAnsi="SimSun" w:eastAsia="SimSun" w:cs="SimSun"/>
          <w:sz w:val="21"/>
          <w:szCs w:val="21"/>
          <w:spacing w:val="8"/>
        </w:rPr>
        <w:t xml:space="preserve">  </w:t>
      </w:r>
      <w:r>
        <w:rPr>
          <w:rFonts w:ascii="SimSun" w:hAnsi="SimSun" w:eastAsia="SimSun" w:cs="SimSun"/>
          <w:sz w:val="21"/>
          <w:szCs w:val="21"/>
          <w:spacing w:val="-12"/>
        </w:rPr>
        <w:t>掉头向下。 一方面，随着多层次金融市场逐步完善，商业银行作为主要</w:t>
      </w:r>
      <w:r>
        <w:rPr>
          <w:rFonts w:ascii="SimSun" w:hAnsi="SimSun" w:eastAsia="SimSun" w:cs="SimSun"/>
          <w:sz w:val="21"/>
          <w:szCs w:val="21"/>
          <w:spacing w:val="9"/>
        </w:rPr>
        <w:t xml:space="preserve">  </w:t>
      </w:r>
      <w:r>
        <w:rPr>
          <w:rFonts w:ascii="SimSun" w:hAnsi="SimSun" w:eastAsia="SimSun" w:cs="SimSun"/>
          <w:sz w:val="21"/>
          <w:szCs w:val="21"/>
          <w:spacing w:val="-9"/>
        </w:rPr>
        <w:t>金融中介的重要地位相对降低，促使居民财富不再单纯停留在大型商业</w:t>
      </w:r>
      <w:r>
        <w:rPr>
          <w:rFonts w:ascii="SimSun" w:hAnsi="SimSun" w:eastAsia="SimSun" w:cs="SimSun"/>
          <w:sz w:val="21"/>
          <w:szCs w:val="21"/>
          <w:spacing w:val="7"/>
        </w:rPr>
        <w:t xml:space="preserve">  </w:t>
      </w:r>
      <w:r>
        <w:rPr>
          <w:rFonts w:ascii="SimSun" w:hAnsi="SimSun" w:eastAsia="SimSun" w:cs="SimSun"/>
          <w:sz w:val="21"/>
          <w:szCs w:val="21"/>
          <w:spacing w:val="-15"/>
        </w:rPr>
        <w:t>银行存款与保本理财之中；另一方面，以在线化货币基金为代表的新型金</w:t>
      </w:r>
      <w:r>
        <w:rPr>
          <w:rFonts w:ascii="SimSun" w:hAnsi="SimSun" w:eastAsia="SimSun" w:cs="SimSun"/>
          <w:sz w:val="21"/>
          <w:szCs w:val="21"/>
          <w:spacing w:val="3"/>
        </w:rPr>
        <w:t xml:space="preserve">  </w:t>
      </w:r>
      <w:r>
        <w:rPr>
          <w:rFonts w:ascii="SimSun" w:hAnsi="SimSun" w:eastAsia="SimSun" w:cs="SimSun"/>
          <w:sz w:val="21"/>
          <w:szCs w:val="21"/>
          <w:spacing w:val="-11"/>
        </w:rPr>
        <w:t>融产品使居民财富管理的渠道日益多元，特别是“1元起投”的低投</w:t>
      </w:r>
      <w:r>
        <w:rPr>
          <w:rFonts w:ascii="SimSun" w:hAnsi="SimSun" w:eastAsia="SimSun" w:cs="SimSun"/>
          <w:sz w:val="21"/>
          <w:szCs w:val="21"/>
          <w:spacing w:val="-12"/>
        </w:rPr>
        <w:t>资门</w:t>
      </w:r>
      <w:r>
        <w:rPr>
          <w:rFonts w:ascii="SimSun" w:hAnsi="SimSun" w:eastAsia="SimSun" w:cs="SimSun"/>
          <w:sz w:val="21"/>
          <w:szCs w:val="21"/>
        </w:rPr>
        <w:t xml:space="preserve">  </w:t>
      </w:r>
      <w:r>
        <w:rPr>
          <w:rFonts w:ascii="SimSun" w:hAnsi="SimSun" w:eastAsia="SimSun" w:cs="SimSun"/>
          <w:sz w:val="21"/>
          <w:szCs w:val="21"/>
          <w:spacing w:val="-6"/>
        </w:rPr>
        <w:t>槛和</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6"/>
        </w:rPr>
        <w:t>“T+0 </w:t>
      </w:r>
      <w:r>
        <w:rPr>
          <w:rFonts w:ascii="SimSun" w:hAnsi="SimSun" w:eastAsia="SimSun" w:cs="SimSun"/>
          <w:sz w:val="21"/>
          <w:szCs w:val="21"/>
          <w:spacing w:val="-6"/>
        </w:rPr>
        <w:t>赎回”的便捷客户体验，大幅提升了我国居民多元化理财的</w:t>
      </w:r>
      <w:r>
        <w:rPr>
          <w:rFonts w:ascii="SimSun" w:hAnsi="SimSun" w:eastAsia="SimSun" w:cs="SimSun"/>
          <w:sz w:val="21"/>
          <w:szCs w:val="21"/>
        </w:rPr>
        <w:t xml:space="preserve">  </w:t>
      </w:r>
      <w:r>
        <w:rPr>
          <w:rFonts w:ascii="SimSun" w:hAnsi="SimSun" w:eastAsia="SimSun" w:cs="SimSun"/>
          <w:sz w:val="21"/>
          <w:szCs w:val="21"/>
          <w:spacing w:val="-15"/>
        </w:rPr>
        <w:t>认知和意识。</w:t>
      </w:r>
    </w:p>
    <w:p>
      <w:pPr>
        <w:pStyle w:val="BodyText"/>
        <w:spacing w:line="452" w:lineRule="auto"/>
        <w:rPr/>
      </w:pPr>
      <w:r/>
    </w:p>
    <w:p>
      <w:pPr>
        <w:ind w:left="3"/>
        <w:spacing w:before="69" w:line="213" w:lineRule="auto"/>
        <w:rPr>
          <w:rFonts w:ascii="SimHei" w:hAnsi="SimHei" w:eastAsia="SimHei" w:cs="SimHei"/>
          <w:sz w:val="21"/>
          <w:szCs w:val="21"/>
        </w:rPr>
      </w:pPr>
      <w:r>
        <w:rPr>
          <w:rFonts w:ascii="SimHei" w:hAnsi="SimHei" w:eastAsia="SimHei" w:cs="SimHei"/>
          <w:sz w:val="21"/>
          <w:szCs w:val="21"/>
          <w:b/>
          <w:bCs/>
          <w:spacing w:val="3"/>
        </w:rPr>
        <w:t>(三)房地产进入新周期，居民资产配置结构将改变</w:t>
      </w:r>
    </w:p>
    <w:p>
      <w:pPr>
        <w:pStyle w:val="BodyText"/>
        <w:spacing w:line="404" w:lineRule="auto"/>
        <w:rPr/>
      </w:pPr>
      <w:r/>
    </w:p>
    <w:p>
      <w:pPr>
        <w:ind w:firstLine="430"/>
        <w:spacing w:before="69" w:line="308" w:lineRule="auto"/>
        <w:jc w:val="both"/>
        <w:rPr>
          <w:rFonts w:ascii="SimSun" w:hAnsi="SimSun" w:eastAsia="SimSun" w:cs="SimSun"/>
          <w:sz w:val="21"/>
          <w:szCs w:val="21"/>
        </w:rPr>
      </w:pPr>
      <w:r>
        <w:rPr>
          <w:rFonts w:ascii="SimSun" w:hAnsi="SimSun" w:eastAsia="SimSun" w:cs="SimSun"/>
          <w:sz w:val="21"/>
          <w:szCs w:val="21"/>
          <w:spacing w:val="-8"/>
        </w:rPr>
        <w:t>中国房地产行业自1998年以来的增量上行周期已达顶峰，在地产调</w:t>
      </w:r>
      <w:r>
        <w:rPr>
          <w:rFonts w:ascii="SimSun" w:hAnsi="SimSun" w:eastAsia="SimSun" w:cs="SimSun"/>
          <w:sz w:val="21"/>
          <w:szCs w:val="21"/>
          <w:spacing w:val="-9"/>
        </w:rPr>
        <w:t xml:space="preserve">  </w:t>
      </w:r>
      <w:r>
        <w:rPr>
          <w:rFonts w:ascii="SimSun" w:hAnsi="SimSun" w:eastAsia="SimSun" w:cs="SimSun"/>
          <w:sz w:val="21"/>
          <w:szCs w:val="21"/>
          <w:spacing w:val="-9"/>
        </w:rPr>
        <w:t>控政策持续收紧、房地产投资收益率趋于下降的新环境下，大类资产配</w:t>
      </w:r>
      <w:r>
        <w:rPr>
          <w:rFonts w:ascii="SimSun" w:hAnsi="SimSun" w:eastAsia="SimSun" w:cs="SimSun"/>
          <w:sz w:val="21"/>
          <w:szCs w:val="21"/>
          <w:spacing w:val="5"/>
        </w:rPr>
        <w:t xml:space="preserve">   </w:t>
      </w:r>
      <w:r>
        <w:rPr>
          <w:rFonts w:ascii="SimSun" w:hAnsi="SimSun" w:eastAsia="SimSun" w:cs="SimSun"/>
          <w:sz w:val="21"/>
          <w:szCs w:val="21"/>
          <w:spacing w:val="-8"/>
        </w:rPr>
        <w:t>置的概念逐步进入财富管理客群的视野。长期</w:t>
      </w:r>
      <w:r>
        <w:rPr>
          <w:rFonts w:ascii="SimSun" w:hAnsi="SimSun" w:eastAsia="SimSun" w:cs="SimSun"/>
          <w:sz w:val="21"/>
          <w:szCs w:val="21"/>
          <w:spacing w:val="-9"/>
        </w:rPr>
        <w:t>以来，中国人对于房地产</w:t>
      </w:r>
      <w:r>
        <w:rPr>
          <w:rFonts w:ascii="SimSun" w:hAnsi="SimSun" w:eastAsia="SimSun" w:cs="SimSun"/>
          <w:sz w:val="21"/>
          <w:szCs w:val="21"/>
        </w:rPr>
        <w:t xml:space="preserve">   </w:t>
      </w:r>
      <w:r>
        <w:rPr>
          <w:rFonts w:ascii="SimSun" w:hAnsi="SimSun" w:eastAsia="SimSun" w:cs="SimSun"/>
          <w:sz w:val="21"/>
          <w:szCs w:val="21"/>
          <w:spacing w:val="-2"/>
        </w:rPr>
        <w:t>的投资热情一直较高，在房地产上的配置比例长期处于50%～60%。住</w:t>
      </w:r>
      <w:r>
        <w:rPr>
          <w:rFonts w:ascii="SimSun" w:hAnsi="SimSun" w:eastAsia="SimSun" w:cs="SimSun"/>
          <w:sz w:val="21"/>
          <w:szCs w:val="21"/>
          <w:spacing w:val="5"/>
        </w:rPr>
        <w:t xml:space="preserve">   </w:t>
      </w:r>
      <w:r>
        <w:rPr>
          <w:rFonts w:ascii="SimSun" w:hAnsi="SimSun" w:eastAsia="SimSun" w:cs="SimSun"/>
          <w:sz w:val="21"/>
          <w:szCs w:val="21"/>
          <w:spacing w:val="-2"/>
        </w:rPr>
        <w:t>房市场化改革之后，国内城市的房价普遍经历了数轮高</w:t>
      </w:r>
      <w:r>
        <w:rPr>
          <w:rFonts w:ascii="SimSun" w:hAnsi="SimSun" w:eastAsia="SimSun" w:cs="SimSun"/>
          <w:sz w:val="21"/>
          <w:szCs w:val="21"/>
          <w:u w:val="single" w:color="auto"/>
          <w:spacing w:val="-2"/>
        </w:rPr>
        <w:t>速上</w:t>
      </w:r>
      <w:r>
        <w:rPr>
          <w:rFonts w:ascii="SimSun" w:hAnsi="SimSun" w:eastAsia="SimSun" w:cs="SimSun"/>
          <w:sz w:val="21"/>
          <w:szCs w:val="21"/>
          <w:spacing w:val="-2"/>
        </w:rPr>
        <w:t>涨。目前</w:t>
      </w:r>
      <w:r>
        <w:rPr>
          <w:rFonts w:ascii="SimSun" w:hAnsi="SimSun" w:eastAsia="SimSun" w:cs="SimSun"/>
          <w:sz w:val="21"/>
          <w:szCs w:val="21"/>
          <w:spacing w:val="3"/>
        </w:rPr>
        <w:t xml:space="preserve">   </w:t>
      </w:r>
      <w:r>
        <w:rPr>
          <w:rFonts w:ascii="SimSun" w:hAnsi="SimSun" w:eastAsia="SimSun" w:cs="SimSun"/>
          <w:sz w:val="21"/>
          <w:szCs w:val="21"/>
          <w:spacing w:val="-5"/>
        </w:rPr>
        <w:t>全国一、二线城市，部分三、四线城市都在执</w:t>
      </w:r>
      <w:r>
        <w:rPr>
          <w:rFonts w:ascii="SimSun" w:hAnsi="SimSun" w:eastAsia="SimSun" w:cs="SimSun"/>
          <w:sz w:val="21"/>
          <w:szCs w:val="21"/>
          <w:spacing w:val="-6"/>
        </w:rPr>
        <w:t>行“四限”调控政策(限</w:t>
      </w:r>
      <w:r>
        <w:rPr>
          <w:rFonts w:ascii="SimSun" w:hAnsi="SimSun" w:eastAsia="SimSun" w:cs="SimSun"/>
          <w:sz w:val="21"/>
          <w:szCs w:val="21"/>
        </w:rPr>
        <w:t xml:space="preserve">   </w:t>
      </w:r>
      <w:r>
        <w:rPr>
          <w:rFonts w:ascii="SimSun" w:hAnsi="SimSun" w:eastAsia="SimSun" w:cs="SimSun"/>
          <w:sz w:val="21"/>
          <w:szCs w:val="21"/>
          <w:spacing w:val="-11"/>
        </w:rPr>
        <w:t>购、限售、限贷、限价),以遏制房地产投资</w:t>
      </w:r>
      <w:r>
        <w:rPr>
          <w:rFonts w:ascii="SimSun" w:hAnsi="SimSun" w:eastAsia="SimSun" w:cs="SimSun"/>
          <w:sz w:val="21"/>
          <w:szCs w:val="21"/>
          <w:spacing w:val="-12"/>
        </w:rPr>
        <w:t>需求，平抑房价的过快增长。</w:t>
      </w:r>
      <w:r>
        <w:rPr>
          <w:rFonts w:ascii="SimSun" w:hAnsi="SimSun" w:eastAsia="SimSun" w:cs="SimSun"/>
          <w:sz w:val="21"/>
          <w:szCs w:val="21"/>
        </w:rPr>
        <w:t xml:space="preserve">  </w:t>
      </w:r>
      <w:r>
        <w:rPr>
          <w:rFonts w:ascii="SimSun" w:hAnsi="SimSun" w:eastAsia="SimSun" w:cs="SimSun"/>
          <w:sz w:val="21"/>
          <w:szCs w:val="21"/>
          <w:spacing w:val="-2"/>
        </w:rPr>
        <w:t>2017年，习近平总书记指出“坚持‘房子是用来住的，不是用来炒的’</w:t>
      </w:r>
      <w:r>
        <w:rPr>
          <w:rFonts w:ascii="SimSun" w:hAnsi="SimSun" w:eastAsia="SimSun" w:cs="SimSun"/>
          <w:sz w:val="21"/>
          <w:szCs w:val="21"/>
        </w:rPr>
        <w:t xml:space="preserve"> </w:t>
      </w:r>
      <w:r>
        <w:rPr>
          <w:rFonts w:ascii="SimSun" w:hAnsi="SimSun" w:eastAsia="SimSun" w:cs="SimSun"/>
          <w:sz w:val="21"/>
          <w:szCs w:val="21"/>
          <w:spacing w:val="-11"/>
        </w:rPr>
        <w:t>的定位”,房地产黄金时代基本结束。从大类资产配置的角度看，居民财  </w:t>
      </w:r>
      <w:r>
        <w:rPr>
          <w:rFonts w:ascii="SimSun" w:hAnsi="SimSun" w:eastAsia="SimSun" w:cs="SimSun"/>
          <w:sz w:val="21"/>
          <w:szCs w:val="21"/>
          <w:spacing w:val="-18"/>
        </w:rPr>
        <w:t>富配置必将不再局限于房地产，而将更加多元化，逐步流向其他各类资产，</w:t>
      </w:r>
      <w:r>
        <w:rPr>
          <w:rFonts w:ascii="SimSun" w:hAnsi="SimSun" w:eastAsia="SimSun" w:cs="SimSun"/>
          <w:sz w:val="21"/>
          <w:szCs w:val="21"/>
          <w:spacing w:val="4"/>
        </w:rPr>
        <w:t xml:space="preserve">  </w:t>
      </w:r>
      <w:r>
        <w:rPr>
          <w:rFonts w:ascii="SimSun" w:hAnsi="SimSun" w:eastAsia="SimSun" w:cs="SimSun"/>
          <w:sz w:val="21"/>
          <w:szCs w:val="21"/>
          <w:spacing w:val="-15"/>
        </w:rPr>
        <w:t>如权益类、固收类、商品类或货币类等。</w:t>
      </w:r>
    </w:p>
    <w:p>
      <w:pPr>
        <w:pStyle w:val="BodyText"/>
        <w:spacing w:line="467" w:lineRule="auto"/>
        <w:rPr/>
      </w:pPr>
      <w:r/>
    </w:p>
    <w:p>
      <w:pPr>
        <w:ind w:left="3"/>
        <w:spacing w:before="68" w:line="213" w:lineRule="auto"/>
        <w:rPr>
          <w:rFonts w:ascii="SimHei" w:hAnsi="SimHei" w:eastAsia="SimHei" w:cs="SimHei"/>
          <w:sz w:val="21"/>
          <w:szCs w:val="21"/>
        </w:rPr>
      </w:pPr>
      <w:r>
        <w:rPr>
          <w:rFonts w:ascii="SimHei" w:hAnsi="SimHei" w:eastAsia="SimHei" w:cs="SimHei"/>
          <w:sz w:val="21"/>
          <w:szCs w:val="21"/>
          <w:b/>
          <w:bCs/>
          <w:spacing w:val="2"/>
        </w:rPr>
        <w:t>(四)资管新规打破刚兑，居民开始考虑风险收益匹配问题</w:t>
      </w:r>
    </w:p>
    <w:p>
      <w:pPr>
        <w:pStyle w:val="BodyText"/>
        <w:spacing w:line="409" w:lineRule="auto"/>
        <w:rPr/>
      </w:pPr>
      <w:r/>
    </w:p>
    <w:p>
      <w:pPr>
        <w:ind w:left="430"/>
        <w:spacing w:before="69" w:line="219" w:lineRule="auto"/>
        <w:rPr>
          <w:rFonts w:ascii="SimSun" w:hAnsi="SimSun" w:eastAsia="SimSun" w:cs="SimSun"/>
          <w:sz w:val="21"/>
          <w:szCs w:val="21"/>
        </w:rPr>
      </w:pPr>
      <w:r>
        <w:rPr>
          <w:rFonts w:ascii="SimSun" w:hAnsi="SimSun" w:eastAsia="SimSun" w:cs="SimSun"/>
          <w:sz w:val="21"/>
          <w:szCs w:val="21"/>
          <w:spacing w:val="-7"/>
        </w:rPr>
        <w:t>2018年4月，《关于规范金融机构资产管理业务的指导意见》(以下</w:t>
      </w:r>
    </w:p>
    <w:p>
      <w:pPr>
        <w:spacing w:line="219" w:lineRule="auto"/>
        <w:sectPr>
          <w:footerReference w:type="default" r:id="rId194"/>
          <w:pgSz w:w="7830" w:h="12680"/>
          <w:pgMar w:top="400" w:right="594" w:bottom="618" w:left="789" w:header="0" w:footer="479" w:gutter="0"/>
        </w:sectPr>
        <w:rPr>
          <w:rFonts w:ascii="SimSun" w:hAnsi="SimSun" w:eastAsia="SimSun" w:cs="SimSun"/>
          <w:sz w:val="21"/>
          <w:szCs w:val="21"/>
        </w:rPr>
      </w:pPr>
    </w:p>
    <w:p>
      <w:pPr>
        <w:ind w:left="2872"/>
        <w:spacing w:before="224" w:line="222" w:lineRule="auto"/>
        <w:rPr>
          <w:rFonts w:ascii="SimHei" w:hAnsi="SimHei" w:eastAsia="SimHei" w:cs="SimHei"/>
          <w:sz w:val="21"/>
          <w:szCs w:val="21"/>
        </w:rPr>
      </w:pPr>
      <w:r>
        <w:drawing>
          <wp:anchor distT="0" distB="0" distL="0" distR="0" simplePos="0" relativeHeight="251911168" behindDoc="0" locked="0" layoutInCell="0" allowOverlap="1">
            <wp:simplePos x="0" y="0"/>
            <wp:positionH relativeFrom="page">
              <wp:posOffset>425458</wp:posOffset>
            </wp:positionH>
            <wp:positionV relativeFrom="page">
              <wp:posOffset>6889720</wp:posOffset>
            </wp:positionV>
            <wp:extent cx="946131" cy="6356"/>
            <wp:effectExtent l="0" t="0" r="0" b="0"/>
            <wp:wrapNone/>
            <wp:docPr id="54" name="IM 54"/>
            <wp:cNvGraphicFramePr/>
            <a:graphic>
              <a:graphicData uri="http://schemas.openxmlformats.org/drawingml/2006/picture">
                <pic:pic>
                  <pic:nvPicPr>
                    <pic:cNvPr id="54" name="IM 54"/>
                    <pic:cNvPicPr/>
                  </pic:nvPicPr>
                  <pic:blipFill>
                    <a:blip r:embed="rId196"/>
                    <a:stretch>
                      <a:fillRect/>
                    </a:stretch>
                  </pic:blipFill>
                  <pic:spPr>
                    <a:xfrm rot="0">
                      <a:off x="0" y="0"/>
                      <a:ext cx="946131" cy="6356"/>
                    </a:xfrm>
                    <a:prstGeom prst="rect">
                      <a:avLst/>
                    </a:prstGeom>
                  </pic:spPr>
                </pic:pic>
              </a:graphicData>
            </a:graphic>
          </wp:anchor>
        </w:drawing>
      </w:r>
      <w:r>
        <w:rPr>
          <w:rFonts w:ascii="SimHei" w:hAnsi="SimHei" w:eastAsia="SimHei" w:cs="SimHei"/>
          <w:sz w:val="21"/>
          <w:szCs w:val="21"/>
          <w:b/>
          <w:bCs/>
          <w:spacing w:val="-27"/>
        </w:rPr>
        <w:t>第九章</w:t>
      </w:r>
      <w:r>
        <w:rPr>
          <w:rFonts w:ascii="SimHei" w:hAnsi="SimHei" w:eastAsia="SimHei" w:cs="SimHei"/>
          <w:sz w:val="21"/>
          <w:szCs w:val="21"/>
          <w:spacing w:val="-27"/>
        </w:rPr>
        <w:t xml:space="preserve"> </w:t>
      </w:r>
      <w:r>
        <w:rPr>
          <w:rFonts w:ascii="SimHei" w:hAnsi="SimHei" w:eastAsia="SimHei" w:cs="SimHei"/>
          <w:sz w:val="21"/>
          <w:szCs w:val="21"/>
          <w:b/>
          <w:bCs/>
          <w:spacing w:val="-27"/>
        </w:rPr>
        <w:t>未来已来：智能化财富管理生态圈</w:t>
      </w:r>
    </w:p>
    <w:p>
      <w:pPr>
        <w:pStyle w:val="BodyText"/>
        <w:spacing w:line="387" w:lineRule="auto"/>
        <w:rPr/>
      </w:pPr>
      <w:r/>
    </w:p>
    <w:p>
      <w:pPr>
        <w:ind w:right="88"/>
        <w:spacing w:before="69" w:line="303" w:lineRule="auto"/>
        <w:jc w:val="both"/>
        <w:rPr>
          <w:rFonts w:ascii="SimSun" w:hAnsi="SimSun" w:eastAsia="SimSun" w:cs="SimSun"/>
          <w:sz w:val="21"/>
          <w:szCs w:val="21"/>
        </w:rPr>
      </w:pPr>
      <w:r>
        <w:rPr>
          <w:rFonts w:ascii="SimSun" w:hAnsi="SimSun" w:eastAsia="SimSun" w:cs="SimSun"/>
          <w:sz w:val="21"/>
          <w:szCs w:val="21"/>
          <w:spacing w:val="-5"/>
        </w:rPr>
        <w:t>简称资管新规)正式落地，从坚持严控风险的底线思维出发，资管新规</w:t>
      </w:r>
      <w:r>
        <w:rPr>
          <w:rFonts w:ascii="SimSun" w:hAnsi="SimSun" w:eastAsia="SimSun" w:cs="SimSun"/>
          <w:sz w:val="21"/>
          <w:szCs w:val="21"/>
          <w:spacing w:val="7"/>
        </w:rPr>
        <w:t xml:space="preserve"> </w:t>
      </w:r>
      <w:r>
        <w:rPr>
          <w:rFonts w:ascii="SimSun" w:hAnsi="SimSun" w:eastAsia="SimSun" w:cs="SimSun"/>
          <w:sz w:val="21"/>
          <w:szCs w:val="21"/>
          <w:spacing w:val="-8"/>
        </w:rPr>
        <w:t>对资管产品和业务提出了净值化管理、打破刚兑、去通道、去杠杆等原</w:t>
      </w:r>
      <w:r>
        <w:rPr>
          <w:rFonts w:ascii="SimSun" w:hAnsi="SimSun" w:eastAsia="SimSun" w:cs="SimSun"/>
          <w:sz w:val="21"/>
          <w:szCs w:val="21"/>
          <w:spacing w:val="3"/>
        </w:rPr>
        <w:t xml:space="preserve"> </w:t>
      </w:r>
      <w:r>
        <w:rPr>
          <w:rFonts w:ascii="SimSun" w:hAnsi="SimSun" w:eastAsia="SimSun" w:cs="SimSun"/>
          <w:sz w:val="21"/>
          <w:szCs w:val="21"/>
          <w:spacing w:val="-5"/>
        </w:rPr>
        <w:t>则性要求。截至2017年末，银行理财产品存续余额为29.54万亿元，占</w:t>
      </w:r>
      <w:r>
        <w:rPr>
          <w:rFonts w:ascii="SimSun" w:hAnsi="SimSun" w:eastAsia="SimSun" w:cs="SimSun"/>
          <w:sz w:val="21"/>
          <w:szCs w:val="21"/>
          <w:spacing w:val="15"/>
        </w:rPr>
        <w:t xml:space="preserve"> </w:t>
      </w:r>
      <w:r>
        <w:rPr>
          <w:rFonts w:ascii="SimSun" w:hAnsi="SimSun" w:eastAsia="SimSun" w:cs="SimSun"/>
          <w:sz w:val="21"/>
          <w:szCs w:val="21"/>
          <w:spacing w:val="-1"/>
        </w:rPr>
        <w:t>我国资管行业规模超过1/4,其中机构专属和金融同业占</w:t>
      </w:r>
      <w:r>
        <w:rPr>
          <w:rFonts w:ascii="SimSun" w:hAnsi="SimSun" w:eastAsia="SimSun" w:cs="SimSun"/>
          <w:sz w:val="21"/>
          <w:szCs w:val="21"/>
          <w:spacing w:val="-2"/>
        </w:rPr>
        <w:t>比33%,个人类</w:t>
      </w:r>
      <w:r>
        <w:rPr>
          <w:rFonts w:ascii="SimSun" w:hAnsi="SimSun" w:eastAsia="SimSun" w:cs="SimSun"/>
          <w:sz w:val="21"/>
          <w:szCs w:val="21"/>
        </w:rPr>
        <w:t xml:space="preserve"> </w:t>
      </w:r>
      <w:r>
        <w:rPr>
          <w:rFonts w:ascii="SimSun" w:hAnsi="SimSun" w:eastAsia="SimSun" w:cs="SimSun"/>
          <w:sz w:val="21"/>
          <w:szCs w:val="21"/>
          <w:spacing w:val="-4"/>
        </w:rPr>
        <w:t>理财产品存续余额19.79万亿元，占比67%,为主要资金来</w:t>
      </w:r>
      <w:r>
        <w:rPr>
          <w:rFonts w:ascii="SimSun" w:hAnsi="SimSun" w:eastAsia="SimSun" w:cs="SimSun"/>
          <w:sz w:val="21"/>
          <w:szCs w:val="21"/>
          <w:spacing w:val="-5"/>
        </w:rPr>
        <w:t>源。未来银行</w:t>
      </w:r>
      <w:r>
        <w:rPr>
          <w:rFonts w:ascii="SimSun" w:hAnsi="SimSun" w:eastAsia="SimSun" w:cs="SimSun"/>
          <w:sz w:val="21"/>
          <w:szCs w:val="21"/>
        </w:rPr>
        <w:t xml:space="preserve"> </w:t>
      </w:r>
      <w:r>
        <w:rPr>
          <w:rFonts w:ascii="SimSun" w:hAnsi="SimSun" w:eastAsia="SimSun" w:cs="SimSun"/>
          <w:sz w:val="21"/>
          <w:szCs w:val="21"/>
          <w:spacing w:val="-11"/>
        </w:rPr>
        <w:t>理财产品的收益率因底层资产变化，其波动可能有所加大，</w:t>
      </w:r>
      <w:r>
        <w:rPr>
          <w:rFonts w:ascii="SimSun" w:hAnsi="SimSun" w:eastAsia="SimSun" w:cs="SimSun"/>
          <w:sz w:val="21"/>
          <w:szCs w:val="21"/>
          <w:spacing w:val="-12"/>
        </w:rPr>
        <w:t>'再加上打破</w:t>
      </w:r>
      <w:r>
        <w:rPr>
          <w:rFonts w:ascii="SimSun" w:hAnsi="SimSun" w:eastAsia="SimSun" w:cs="SimSun"/>
          <w:sz w:val="21"/>
          <w:szCs w:val="21"/>
        </w:rPr>
        <w:t xml:space="preserve"> </w:t>
      </w:r>
      <w:r>
        <w:rPr>
          <w:rFonts w:ascii="SimSun" w:hAnsi="SimSun" w:eastAsia="SimSun" w:cs="SimSun"/>
          <w:sz w:val="21"/>
          <w:szCs w:val="21"/>
          <w:spacing w:val="-14"/>
        </w:rPr>
        <w:t>刚兑的现实性，个人投资者必须重视风险收益匹配的投资规律。</w:t>
      </w:r>
    </w:p>
    <w:p>
      <w:pPr>
        <w:pStyle w:val="BodyText"/>
        <w:spacing w:line="467" w:lineRule="auto"/>
        <w:rPr/>
      </w:pPr>
      <w:r/>
    </w:p>
    <w:p>
      <w:pPr>
        <w:ind w:left="1543"/>
        <w:spacing w:before="68" w:line="223" w:lineRule="auto"/>
        <w:outlineLvl w:val="6"/>
        <w:rPr>
          <w:rFonts w:ascii="SimHei" w:hAnsi="SimHei" w:eastAsia="SimHei" w:cs="SimHei"/>
          <w:sz w:val="21"/>
          <w:szCs w:val="21"/>
        </w:rPr>
      </w:pPr>
      <w:r>
        <w:rPr>
          <w:rFonts w:ascii="SimHei" w:hAnsi="SimHei" w:eastAsia="SimHei" w:cs="SimHei"/>
          <w:sz w:val="21"/>
          <w:szCs w:val="21"/>
          <w:b/>
          <w:bCs/>
          <w:spacing w:val="13"/>
        </w:rPr>
        <w:t>二</w:t>
      </w:r>
      <w:r>
        <w:rPr>
          <w:rFonts w:ascii="SimHei" w:hAnsi="SimHei" w:eastAsia="SimHei" w:cs="SimHei"/>
          <w:sz w:val="21"/>
          <w:szCs w:val="21"/>
          <w:spacing w:val="-52"/>
        </w:rPr>
        <w:t xml:space="preserve"> </w:t>
      </w:r>
      <w:r>
        <w:rPr>
          <w:rFonts w:ascii="SimHei" w:hAnsi="SimHei" w:eastAsia="SimHei" w:cs="SimHei"/>
          <w:sz w:val="21"/>
          <w:szCs w:val="21"/>
          <w:b/>
          <w:bCs/>
          <w:spacing w:val="13"/>
        </w:rPr>
        <w:t>、金融机构加强财富管理布局</w:t>
      </w:r>
    </w:p>
    <w:p>
      <w:pPr>
        <w:pStyle w:val="BodyText"/>
        <w:spacing w:line="376" w:lineRule="auto"/>
        <w:rPr/>
      </w:pPr>
      <w:r/>
    </w:p>
    <w:p>
      <w:pPr>
        <w:ind w:right="67" w:firstLine="400"/>
        <w:spacing w:before="68" w:line="268" w:lineRule="auto"/>
        <w:rPr>
          <w:rFonts w:ascii="SimSun" w:hAnsi="SimSun" w:eastAsia="SimSun" w:cs="SimSun"/>
          <w:sz w:val="21"/>
          <w:szCs w:val="21"/>
        </w:rPr>
      </w:pPr>
      <w:r>
        <w:rPr>
          <w:rFonts w:ascii="SimSun" w:hAnsi="SimSun" w:eastAsia="SimSun" w:cs="SimSun"/>
          <w:sz w:val="21"/>
          <w:szCs w:val="21"/>
          <w:spacing w:val="-7"/>
        </w:rPr>
        <w:t>财富管理需求是人民对美好生活需要的重要组成部分，资产管理机</w:t>
      </w:r>
      <w:r>
        <w:rPr>
          <w:rFonts w:ascii="SimSun" w:hAnsi="SimSun" w:eastAsia="SimSun" w:cs="SimSun"/>
          <w:sz w:val="21"/>
          <w:szCs w:val="21"/>
        </w:rPr>
        <w:t xml:space="preserve"> </w:t>
      </w:r>
      <w:r>
        <w:rPr>
          <w:rFonts w:ascii="SimSun" w:hAnsi="SimSun" w:eastAsia="SimSun" w:cs="SimSun"/>
          <w:sz w:val="21"/>
          <w:szCs w:val="21"/>
          <w:spacing w:val="-14"/>
        </w:rPr>
        <w:t>构作为重要的财富管理产品供给方，也在悄然转换思维，持续加强布局。</w:t>
      </w:r>
    </w:p>
    <w:p>
      <w:pPr>
        <w:pStyle w:val="BodyText"/>
        <w:spacing w:line="42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
        </w:rPr>
        <w:t>(一)财富管理的正确思维：从资金端客户需求出发</w:t>
      </w:r>
    </w:p>
    <w:p>
      <w:pPr>
        <w:pStyle w:val="BodyText"/>
        <w:spacing w:line="363" w:lineRule="auto"/>
        <w:rPr/>
      </w:pPr>
      <w:r/>
    </w:p>
    <w:p>
      <w:pPr>
        <w:ind w:right="94" w:firstLine="400"/>
        <w:spacing w:before="68" w:line="325" w:lineRule="auto"/>
        <w:jc w:val="both"/>
        <w:rPr>
          <w:rFonts w:ascii="SimSun" w:hAnsi="SimSun" w:eastAsia="SimSun" w:cs="SimSun"/>
          <w:sz w:val="21"/>
          <w:szCs w:val="21"/>
        </w:rPr>
      </w:pPr>
      <w:r>
        <w:rPr>
          <w:rFonts w:ascii="SimSun" w:hAnsi="SimSun" w:eastAsia="SimSun" w:cs="SimSun"/>
          <w:sz w:val="21"/>
          <w:szCs w:val="21"/>
          <w:spacing w:val="-7"/>
        </w:rPr>
        <w:t>2009年实施“四万亿计划”以来，尤其是2012年证券基金业创新大</w:t>
      </w:r>
      <w:r>
        <w:rPr>
          <w:rFonts w:ascii="SimSun" w:hAnsi="SimSun" w:eastAsia="SimSun" w:cs="SimSun"/>
          <w:sz w:val="21"/>
          <w:szCs w:val="21"/>
        </w:rPr>
        <w:t xml:space="preserve"> </w:t>
      </w:r>
      <w:r>
        <w:rPr>
          <w:rFonts w:ascii="SimSun" w:hAnsi="SimSun" w:eastAsia="SimSun" w:cs="SimSun"/>
          <w:sz w:val="21"/>
          <w:szCs w:val="21"/>
          <w:spacing w:val="-8"/>
        </w:rPr>
        <w:t>会之后，我国资产管理行业迎来了飞跃式发展。资产管理机</w:t>
      </w:r>
      <w:r>
        <w:rPr>
          <w:rFonts w:ascii="SimSun" w:hAnsi="SimSun" w:eastAsia="SimSun" w:cs="SimSun"/>
          <w:sz w:val="21"/>
          <w:szCs w:val="21"/>
          <w:spacing w:val="-9"/>
        </w:rPr>
        <w:t>构从企业投</w:t>
      </w:r>
      <w:r>
        <w:rPr>
          <w:rFonts w:ascii="SimSun" w:hAnsi="SimSun" w:eastAsia="SimSun" w:cs="SimSun"/>
          <w:sz w:val="21"/>
          <w:szCs w:val="21"/>
        </w:rPr>
        <w:t xml:space="preserve"> </w:t>
      </w:r>
      <w:r>
        <w:rPr>
          <w:rFonts w:ascii="SimSun" w:hAnsi="SimSun" w:eastAsia="SimSun" w:cs="SimSun"/>
          <w:sz w:val="21"/>
          <w:szCs w:val="21"/>
          <w:spacing w:val="-8"/>
        </w:rPr>
        <w:t>融资需求出发，设计各种类型的金融产品，并与银行、信托、券</w:t>
      </w:r>
      <w:r>
        <w:rPr>
          <w:rFonts w:ascii="SimSun" w:hAnsi="SimSun" w:eastAsia="SimSun" w:cs="SimSun"/>
          <w:sz w:val="21"/>
          <w:szCs w:val="21"/>
          <w:spacing w:val="-9"/>
        </w:rPr>
        <w:t>商甚至</w:t>
      </w:r>
      <w:r>
        <w:rPr>
          <w:rFonts w:ascii="SimSun" w:hAnsi="SimSun" w:eastAsia="SimSun" w:cs="SimSun"/>
          <w:sz w:val="21"/>
          <w:szCs w:val="21"/>
        </w:rPr>
        <w:t xml:space="preserve"> </w:t>
      </w:r>
      <w:r>
        <w:rPr>
          <w:rFonts w:ascii="SimSun" w:hAnsi="SimSun" w:eastAsia="SimSun" w:cs="SimSun"/>
          <w:sz w:val="21"/>
          <w:szCs w:val="21"/>
          <w:spacing w:val="-9"/>
        </w:rPr>
        <w:t>互联网金融等机构的募集资金、理财资金、自有资金或者同业资金进行</w:t>
      </w:r>
      <w:r>
        <w:rPr>
          <w:rFonts w:ascii="SimSun" w:hAnsi="SimSun" w:eastAsia="SimSun" w:cs="SimSun"/>
          <w:sz w:val="21"/>
          <w:szCs w:val="21"/>
          <w:spacing w:val="8"/>
        </w:rPr>
        <w:t xml:space="preserve"> </w:t>
      </w:r>
      <w:r>
        <w:rPr>
          <w:rFonts w:ascii="SimSun" w:hAnsi="SimSun" w:eastAsia="SimSun" w:cs="SimSun"/>
          <w:sz w:val="21"/>
          <w:szCs w:val="21"/>
          <w:spacing w:val="-9"/>
        </w:rPr>
        <w:t>对接，逐步形成了金融机构以资产开拓为出发点，以金融产品销售为辅</w:t>
      </w:r>
    </w:p>
    <w:p>
      <w:pPr>
        <w:spacing w:before="1" w:line="218" w:lineRule="auto"/>
        <w:rPr>
          <w:rFonts w:ascii="SimSun" w:hAnsi="SimSun" w:eastAsia="SimSun" w:cs="SimSun"/>
          <w:sz w:val="21"/>
          <w:szCs w:val="21"/>
        </w:rPr>
      </w:pPr>
      <w:r>
        <w:rPr>
          <w:rFonts w:ascii="SimSun" w:hAnsi="SimSun" w:eastAsia="SimSun" w:cs="SimSun"/>
          <w:sz w:val="21"/>
          <w:szCs w:val="21"/>
          <w:spacing w:val="-14"/>
        </w:rPr>
        <w:t>助的惯性发展模式。</w:t>
      </w:r>
    </w:p>
    <w:p>
      <w:pPr>
        <w:ind w:firstLine="400"/>
        <w:spacing w:before="100" w:line="299" w:lineRule="auto"/>
        <w:jc w:val="both"/>
        <w:rPr>
          <w:rFonts w:ascii="SimSun" w:hAnsi="SimSun" w:eastAsia="SimSun" w:cs="SimSun"/>
          <w:sz w:val="21"/>
          <w:szCs w:val="21"/>
        </w:rPr>
      </w:pPr>
      <w:r>
        <w:rPr>
          <w:rFonts w:ascii="SimSun" w:hAnsi="SimSun" w:eastAsia="SimSun" w:cs="SimSun"/>
          <w:sz w:val="21"/>
          <w:szCs w:val="21"/>
          <w:spacing w:val="-12"/>
        </w:rPr>
        <w:t>然而，财富管理的核心是以客户需求为中心，为其创</w:t>
      </w:r>
      <w:r>
        <w:rPr>
          <w:rFonts w:ascii="SimSun" w:hAnsi="SimSun" w:eastAsia="SimSun" w:cs="SimSun"/>
          <w:sz w:val="21"/>
          <w:szCs w:val="21"/>
          <w:spacing w:val="-13"/>
        </w:rPr>
        <w:t>造价值。所以，</w:t>
      </w:r>
      <w:r>
        <w:rPr>
          <w:rFonts w:ascii="SimSun" w:hAnsi="SimSun" w:eastAsia="SimSun" w:cs="SimSun"/>
          <w:sz w:val="21"/>
          <w:szCs w:val="21"/>
        </w:rPr>
        <w:t xml:space="preserve"> </w:t>
      </w:r>
      <w:r>
        <w:rPr>
          <w:rFonts w:ascii="SimSun" w:hAnsi="SimSun" w:eastAsia="SimSun" w:cs="SimSun"/>
          <w:sz w:val="21"/>
          <w:szCs w:val="21"/>
          <w:spacing w:val="-12"/>
        </w:rPr>
        <w:t>财富管理的本源思维模式应是从资金端的需求出发，以满足客户的保值、</w:t>
      </w:r>
      <w:r>
        <w:rPr>
          <w:rFonts w:ascii="SimSun" w:hAnsi="SimSun" w:eastAsia="SimSun" w:cs="SimSun"/>
          <w:sz w:val="21"/>
          <w:szCs w:val="21"/>
          <w:spacing w:val="18"/>
        </w:rPr>
        <w:t xml:space="preserve"> </w:t>
      </w:r>
      <w:r>
        <w:rPr>
          <w:rFonts w:ascii="SimSun" w:hAnsi="SimSun" w:eastAsia="SimSun" w:cs="SimSun"/>
          <w:sz w:val="21"/>
          <w:szCs w:val="21"/>
          <w:spacing w:val="-18"/>
        </w:rPr>
        <w:t>增值、继承等多元化财富管理目标为目的，综合运用自身在项目资源获取、</w:t>
      </w:r>
      <w:r>
        <w:rPr>
          <w:rFonts w:ascii="SimSun" w:hAnsi="SimSun" w:eastAsia="SimSun" w:cs="SimSun"/>
          <w:sz w:val="21"/>
          <w:szCs w:val="21"/>
          <w:spacing w:val="18"/>
        </w:rPr>
        <w:t xml:space="preserve"> </w:t>
      </w:r>
      <w:r>
        <w:rPr>
          <w:rFonts w:ascii="SimSun" w:hAnsi="SimSun" w:eastAsia="SimSun" w:cs="SimSun"/>
          <w:sz w:val="21"/>
          <w:szCs w:val="21"/>
          <w:spacing w:val="-8"/>
        </w:rPr>
        <w:t>投资研究及资源配置方面的能力，推荐和优化客户的资产配置或产品组</w:t>
      </w:r>
    </w:p>
    <w:p>
      <w:pPr>
        <w:pStyle w:val="BodyText"/>
        <w:spacing w:line="297" w:lineRule="auto"/>
        <w:rPr/>
      </w:pPr>
      <w:r/>
    </w:p>
    <w:p>
      <w:pPr>
        <w:pStyle w:val="BodyText"/>
        <w:spacing w:line="298" w:lineRule="auto"/>
        <w:rPr/>
      </w:pPr>
      <w:r/>
    </w:p>
    <w:p>
      <w:pPr>
        <w:ind w:left="110" w:right="95" w:hanging="110"/>
        <w:spacing w:before="49" w:line="283" w:lineRule="auto"/>
        <w:rPr>
          <w:rFonts w:ascii="SimSun" w:hAnsi="SimSun" w:eastAsia="SimSun" w:cs="SimSun"/>
          <w:sz w:val="15"/>
          <w:szCs w:val="15"/>
        </w:rPr>
      </w:pPr>
      <w:r>
        <w:rPr>
          <w:rFonts w:ascii="SimSun" w:hAnsi="SimSun" w:eastAsia="SimSun" w:cs="SimSun"/>
          <w:sz w:val="15"/>
          <w:szCs w:val="15"/>
          <w:spacing w:val="5"/>
        </w:rPr>
        <w:t>1</w:t>
      </w:r>
      <w:r>
        <w:rPr>
          <w:rFonts w:ascii="SimSun" w:hAnsi="SimSun" w:eastAsia="SimSun" w:cs="SimSun"/>
          <w:sz w:val="15"/>
          <w:szCs w:val="15"/>
          <w:spacing w:val="1"/>
        </w:rPr>
        <w:t xml:space="preserve">  </w:t>
      </w:r>
      <w:r>
        <w:rPr>
          <w:rFonts w:ascii="SimSun" w:hAnsi="SimSun" w:eastAsia="SimSun" w:cs="SimSun"/>
          <w:sz w:val="15"/>
          <w:szCs w:val="15"/>
          <w:spacing w:val="5"/>
        </w:rPr>
        <w:t>随着通道类非标资产业务的大幅度收缩，银行</w:t>
      </w:r>
      <w:r>
        <w:rPr>
          <w:rFonts w:ascii="SimSun" w:hAnsi="SimSun" w:eastAsia="SimSun" w:cs="SimSun"/>
          <w:sz w:val="15"/>
          <w:szCs w:val="15"/>
          <w:spacing w:val="4"/>
        </w:rPr>
        <w:t>理财产品投资渠道更多转移至标准化金融产</w:t>
      </w:r>
      <w:r>
        <w:rPr>
          <w:rFonts w:ascii="SimSun" w:hAnsi="SimSun" w:eastAsia="SimSun" w:cs="SimSun"/>
          <w:sz w:val="15"/>
          <w:szCs w:val="15"/>
        </w:rPr>
        <w:t xml:space="preserve"> </w:t>
      </w:r>
      <w:r>
        <w:rPr>
          <w:rFonts w:ascii="SimSun" w:hAnsi="SimSun" w:eastAsia="SimSun" w:cs="SimSun"/>
          <w:sz w:val="15"/>
          <w:szCs w:val="15"/>
          <w:spacing w:val="3"/>
        </w:rPr>
        <w:t>品，理财产品的收益要有更好的表现，就需要银行提升自身</w:t>
      </w:r>
      <w:r>
        <w:rPr>
          <w:rFonts w:ascii="SimSun" w:hAnsi="SimSun" w:eastAsia="SimSun" w:cs="SimSun"/>
          <w:sz w:val="15"/>
          <w:szCs w:val="15"/>
          <w:spacing w:val="2"/>
        </w:rPr>
        <w:t>的投资能力与资产配置能力。</w:t>
      </w:r>
    </w:p>
    <w:p>
      <w:pPr>
        <w:spacing w:line="283" w:lineRule="auto"/>
        <w:sectPr>
          <w:footerReference w:type="default" r:id="rId195"/>
          <w:pgSz w:w="7830" w:h="12670"/>
          <w:pgMar w:top="400" w:right="824" w:bottom="705" w:left="649" w:header="0" w:footer="556" w:gutter="0"/>
        </w:sectPr>
        <w:rPr>
          <w:rFonts w:ascii="SimSun" w:hAnsi="SimSun" w:eastAsia="SimSun" w:cs="SimSun"/>
          <w:sz w:val="15"/>
          <w:szCs w:val="15"/>
        </w:rPr>
      </w:pPr>
    </w:p>
    <w:p>
      <w:pPr>
        <w:ind w:left="2"/>
        <w:spacing w:before="26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8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4"/>
        </w:rPr>
        <w:t>合，进而为客户提供一揽子的金融服务解决</w:t>
      </w:r>
      <w:r>
        <w:rPr>
          <w:rFonts w:ascii="SimSun" w:hAnsi="SimSun" w:eastAsia="SimSun" w:cs="SimSun"/>
          <w:sz w:val="21"/>
          <w:szCs w:val="21"/>
          <w:spacing w:val="-15"/>
        </w:rPr>
        <w:t>方案。</w:t>
      </w:r>
    </w:p>
    <w:p>
      <w:pPr>
        <w:pStyle w:val="BodyText"/>
        <w:spacing w:line="40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
        </w:rPr>
        <w:t>(二)资管能力建设是满足资金端客户需求的重</w:t>
      </w:r>
      <w:r>
        <w:rPr>
          <w:rFonts w:ascii="SimHei" w:hAnsi="SimHei" w:eastAsia="SimHei" w:cs="SimHei"/>
          <w:sz w:val="21"/>
          <w:szCs w:val="21"/>
          <w:b/>
          <w:bCs/>
          <w:spacing w:val="2"/>
        </w:rPr>
        <w:t>要手段</w:t>
      </w:r>
    </w:p>
    <w:p>
      <w:pPr>
        <w:pStyle w:val="BodyText"/>
        <w:spacing w:line="400" w:lineRule="auto"/>
        <w:rPr/>
      </w:pPr>
      <w:r/>
    </w:p>
    <w:p>
      <w:pPr>
        <w:ind w:firstLine="409"/>
        <w:spacing w:before="68" w:line="293" w:lineRule="auto"/>
        <w:jc w:val="both"/>
        <w:rPr>
          <w:rFonts w:ascii="SimSun" w:hAnsi="SimSun" w:eastAsia="SimSun" w:cs="SimSun"/>
          <w:sz w:val="21"/>
          <w:szCs w:val="21"/>
        </w:rPr>
      </w:pPr>
      <w:r>
        <w:rPr>
          <w:rFonts w:ascii="SimSun" w:hAnsi="SimSun" w:eastAsia="SimSun" w:cs="SimSun"/>
          <w:sz w:val="21"/>
          <w:szCs w:val="21"/>
          <w:spacing w:val="-9"/>
        </w:rPr>
        <w:t>金融业务的本质是通过设计金融产品与进行投资组合对接资产和资</w:t>
      </w:r>
      <w:r>
        <w:rPr>
          <w:rFonts w:ascii="SimSun" w:hAnsi="SimSun" w:eastAsia="SimSun" w:cs="SimSun"/>
          <w:sz w:val="21"/>
          <w:szCs w:val="21"/>
          <w:spacing w:val="2"/>
        </w:rPr>
        <w:t xml:space="preserve">  </w:t>
      </w:r>
      <w:r>
        <w:rPr>
          <w:rFonts w:ascii="SimSun" w:hAnsi="SimSun" w:eastAsia="SimSun" w:cs="SimSun"/>
          <w:sz w:val="21"/>
          <w:szCs w:val="21"/>
          <w:spacing w:val="-9"/>
        </w:rPr>
        <w:t>金。资产端的视角与出发点即为资产管理，资金端的视角与出发点即为</w:t>
      </w:r>
      <w:r>
        <w:rPr>
          <w:rFonts w:ascii="SimSun" w:hAnsi="SimSun" w:eastAsia="SimSun" w:cs="SimSun"/>
          <w:sz w:val="21"/>
          <w:szCs w:val="21"/>
          <w:spacing w:val="2"/>
        </w:rPr>
        <w:t xml:space="preserve">   </w:t>
      </w:r>
      <w:r>
        <w:rPr>
          <w:rFonts w:ascii="SimSun" w:hAnsi="SimSun" w:eastAsia="SimSun" w:cs="SimSun"/>
          <w:sz w:val="21"/>
          <w:szCs w:val="21"/>
          <w:spacing w:val="-9"/>
        </w:rPr>
        <w:t>财富管理。资产管理与财富管理是共存共生的关系，体现为“一枚</w:t>
      </w:r>
      <w:r>
        <w:rPr>
          <w:rFonts w:ascii="SimSun" w:hAnsi="SimSun" w:eastAsia="SimSun" w:cs="SimSun"/>
          <w:sz w:val="21"/>
          <w:szCs w:val="21"/>
          <w:spacing w:val="-10"/>
        </w:rPr>
        <w:t>硬币”</w:t>
      </w:r>
      <w:r>
        <w:rPr>
          <w:rFonts w:ascii="SimSun" w:hAnsi="SimSun" w:eastAsia="SimSun" w:cs="SimSun"/>
          <w:sz w:val="21"/>
          <w:szCs w:val="21"/>
        </w:rPr>
        <w:t xml:space="preserve"> </w:t>
      </w:r>
      <w:r>
        <w:rPr>
          <w:rFonts w:ascii="SimSun" w:hAnsi="SimSun" w:eastAsia="SimSun" w:cs="SimSun"/>
          <w:sz w:val="21"/>
          <w:szCs w:val="21"/>
          <w:spacing w:val="-11"/>
        </w:rPr>
        <w:t>的两面。</w:t>
      </w:r>
    </w:p>
    <w:p>
      <w:pPr>
        <w:ind w:right="75" w:firstLine="409"/>
        <w:spacing w:before="127" w:line="297" w:lineRule="auto"/>
        <w:jc w:val="both"/>
        <w:rPr>
          <w:rFonts w:ascii="SimSun" w:hAnsi="SimSun" w:eastAsia="SimSun" w:cs="SimSun"/>
          <w:sz w:val="21"/>
          <w:szCs w:val="21"/>
        </w:rPr>
      </w:pPr>
      <w:r>
        <w:rPr>
          <w:rFonts w:ascii="SimSun" w:hAnsi="SimSun" w:eastAsia="SimSun" w:cs="SimSun"/>
          <w:sz w:val="21"/>
          <w:szCs w:val="21"/>
          <w:spacing w:val="-12"/>
        </w:rPr>
        <w:t>狭义层面，资产管理能力建设是满足客户资金需求的重要手段之一。</w:t>
      </w:r>
      <w:r>
        <w:rPr>
          <w:rFonts w:ascii="SimSun" w:hAnsi="SimSun" w:eastAsia="SimSun" w:cs="SimSun"/>
          <w:sz w:val="21"/>
          <w:szCs w:val="21"/>
          <w:spacing w:val="3"/>
        </w:rPr>
        <w:t xml:space="preserve"> </w:t>
      </w:r>
      <w:r>
        <w:rPr>
          <w:rFonts w:ascii="SimSun" w:hAnsi="SimSun" w:eastAsia="SimSun" w:cs="SimSun"/>
          <w:sz w:val="21"/>
          <w:szCs w:val="21"/>
          <w:spacing w:val="-9"/>
        </w:rPr>
        <w:t>因此，开展财富管理业务必须构建包含资产管理能力在内的综合金融服</w:t>
      </w:r>
      <w:r>
        <w:rPr>
          <w:rFonts w:ascii="SimSun" w:hAnsi="SimSun" w:eastAsia="SimSun" w:cs="SimSun"/>
          <w:sz w:val="21"/>
          <w:szCs w:val="21"/>
          <w:spacing w:val="2"/>
        </w:rPr>
        <w:t xml:space="preserve">  </w:t>
      </w:r>
      <w:r>
        <w:rPr>
          <w:rFonts w:ascii="SimSun" w:hAnsi="SimSun" w:eastAsia="SimSun" w:cs="SimSun"/>
          <w:sz w:val="21"/>
          <w:szCs w:val="21"/>
          <w:spacing w:val="-9"/>
        </w:rPr>
        <w:t>务能力。目前，越来越多的金融机构凭借积累多年的金融产品创设、资</w:t>
      </w:r>
      <w:r>
        <w:rPr>
          <w:rFonts w:ascii="SimSun" w:hAnsi="SimSun" w:eastAsia="SimSun" w:cs="SimSun"/>
          <w:sz w:val="21"/>
          <w:szCs w:val="21"/>
          <w:spacing w:val="6"/>
        </w:rPr>
        <w:t xml:space="preserve">  </w:t>
      </w:r>
      <w:r>
        <w:rPr>
          <w:rFonts w:ascii="SimSun" w:hAnsi="SimSun" w:eastAsia="SimSun" w:cs="SimSun"/>
          <w:sz w:val="21"/>
          <w:szCs w:val="21"/>
          <w:spacing w:val="-8"/>
        </w:rPr>
        <w:t>产配置等资产管理能力，悄然掀开了财富管</w:t>
      </w:r>
      <w:r>
        <w:rPr>
          <w:rFonts w:ascii="SimSun" w:hAnsi="SimSun" w:eastAsia="SimSun" w:cs="SimSun"/>
          <w:sz w:val="21"/>
          <w:szCs w:val="21"/>
          <w:spacing w:val="-9"/>
        </w:rPr>
        <w:t>理的创新思维模式，逐步向</w:t>
      </w:r>
      <w:r>
        <w:rPr>
          <w:rFonts w:ascii="SimSun" w:hAnsi="SimSun" w:eastAsia="SimSun" w:cs="SimSun"/>
          <w:sz w:val="21"/>
          <w:szCs w:val="21"/>
        </w:rPr>
        <w:t xml:space="preserve">  </w:t>
      </w:r>
      <w:r>
        <w:rPr>
          <w:rFonts w:ascii="SimSun" w:hAnsi="SimSun" w:eastAsia="SimSun" w:cs="SimSun"/>
          <w:sz w:val="21"/>
          <w:szCs w:val="21"/>
          <w:spacing w:val="-15"/>
        </w:rPr>
        <w:t>以客户需求为中心的“硬币”另一面转型。</w:t>
      </w:r>
    </w:p>
    <w:p>
      <w:pPr>
        <w:pStyle w:val="BodyText"/>
        <w:spacing w:line="446"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4"/>
        </w:rPr>
        <w:t>(三)资管新规改变金融机构财富管理的供给模式</w:t>
      </w:r>
    </w:p>
    <w:p>
      <w:pPr>
        <w:pStyle w:val="BodyText"/>
        <w:spacing w:line="392" w:lineRule="auto"/>
        <w:rPr/>
      </w:pPr>
      <w:r/>
    </w:p>
    <w:p>
      <w:pPr>
        <w:ind w:right="23" w:firstLine="409"/>
        <w:spacing w:before="69" w:line="284" w:lineRule="auto"/>
        <w:jc w:val="both"/>
        <w:rPr>
          <w:rFonts w:ascii="SimSun" w:hAnsi="SimSun" w:eastAsia="SimSun" w:cs="SimSun"/>
          <w:sz w:val="21"/>
          <w:szCs w:val="21"/>
        </w:rPr>
      </w:pPr>
      <w:r>
        <w:rPr>
          <w:rFonts w:ascii="SimSun" w:hAnsi="SimSun" w:eastAsia="SimSun" w:cs="SimSun"/>
          <w:sz w:val="21"/>
          <w:szCs w:val="21"/>
          <w:spacing w:val="-4"/>
        </w:rPr>
        <w:t>经国务院同意，资管新规在经过近一年讨论之后</w:t>
      </w:r>
      <w:r>
        <w:rPr>
          <w:rFonts w:ascii="SimSun" w:hAnsi="SimSun" w:eastAsia="SimSun" w:cs="SimSun"/>
          <w:sz w:val="21"/>
          <w:szCs w:val="21"/>
          <w:spacing w:val="-5"/>
        </w:rPr>
        <w:t>，于2018年4月正</w:t>
      </w:r>
      <w:r>
        <w:rPr>
          <w:rFonts w:ascii="SimSun" w:hAnsi="SimSun" w:eastAsia="SimSun" w:cs="SimSun"/>
          <w:sz w:val="21"/>
          <w:szCs w:val="21"/>
        </w:rPr>
        <w:t xml:space="preserve">  </w:t>
      </w:r>
      <w:r>
        <w:rPr>
          <w:rFonts w:ascii="SimSun" w:hAnsi="SimSun" w:eastAsia="SimSun" w:cs="SimSun"/>
          <w:sz w:val="21"/>
          <w:szCs w:val="21"/>
          <w:spacing w:val="-16"/>
        </w:rPr>
        <w:t>式颁布执行，“统一监管、持牌经营、杜绝套利，鼓励主动管理转型发展”</w:t>
      </w:r>
      <w:r>
        <w:rPr>
          <w:rFonts w:ascii="SimSun" w:hAnsi="SimSun" w:eastAsia="SimSun" w:cs="SimSun"/>
          <w:sz w:val="21"/>
          <w:szCs w:val="21"/>
          <w:spacing w:val="4"/>
        </w:rPr>
        <w:t xml:space="preserve"> </w:t>
      </w:r>
      <w:r>
        <w:rPr>
          <w:rFonts w:ascii="SimSun" w:hAnsi="SimSun" w:eastAsia="SimSun" w:cs="SimSun"/>
          <w:sz w:val="21"/>
          <w:szCs w:val="21"/>
          <w:spacing w:val="-15"/>
        </w:rPr>
        <w:t>成为资产管理行业的监管基调。</w:t>
      </w:r>
    </w:p>
    <w:p>
      <w:pPr>
        <w:ind w:right="115" w:firstLine="409"/>
        <w:spacing w:before="126" w:line="306" w:lineRule="auto"/>
        <w:jc w:val="both"/>
        <w:rPr>
          <w:rFonts w:ascii="SimSun" w:hAnsi="SimSun" w:eastAsia="SimSun" w:cs="SimSun"/>
          <w:sz w:val="21"/>
          <w:szCs w:val="21"/>
        </w:rPr>
      </w:pPr>
      <w:r>
        <w:rPr>
          <w:rFonts w:ascii="SimSun" w:hAnsi="SimSun" w:eastAsia="SimSun" w:cs="SimSun"/>
          <w:sz w:val="21"/>
          <w:szCs w:val="21"/>
          <w:spacing w:val="-9"/>
        </w:rPr>
        <w:t>利率市场化改革以来，银行息差收入不断收窄，“大零售”战略转</w:t>
      </w:r>
      <w:r>
        <w:rPr>
          <w:rFonts w:ascii="SimSun" w:hAnsi="SimSun" w:eastAsia="SimSun" w:cs="SimSun"/>
          <w:sz w:val="21"/>
          <w:szCs w:val="21"/>
          <w:spacing w:val="18"/>
        </w:rPr>
        <w:t xml:space="preserve"> </w:t>
      </w:r>
      <w:r>
        <w:rPr>
          <w:rFonts w:ascii="SimSun" w:hAnsi="SimSun" w:eastAsia="SimSun" w:cs="SimSun"/>
          <w:sz w:val="21"/>
          <w:szCs w:val="21"/>
          <w:spacing w:val="-9"/>
        </w:rPr>
        <w:t>型势在必行。银行的“大零售”战略也包括以客户需求为中心的财富管 </w:t>
      </w:r>
      <w:r>
        <w:rPr>
          <w:rFonts w:ascii="SimSun" w:hAnsi="SimSun" w:eastAsia="SimSun" w:cs="SimSun"/>
          <w:sz w:val="21"/>
          <w:szCs w:val="21"/>
          <w:spacing w:val="-9"/>
        </w:rPr>
        <w:t>理战略。除了驻守千万元级、亿元级的私人银行理财服务外，多数银行 </w:t>
      </w:r>
      <w:r>
        <w:rPr>
          <w:rFonts w:ascii="SimSun" w:hAnsi="SimSun" w:eastAsia="SimSun" w:cs="SimSun"/>
          <w:sz w:val="21"/>
          <w:szCs w:val="21"/>
          <w:spacing w:val="-9"/>
        </w:rPr>
        <w:t>将财富管理的资金门槛下沉至单笔几万元的长尾客户群。在资管新规的 </w:t>
      </w:r>
      <w:r>
        <w:rPr>
          <w:rFonts w:ascii="SimSun" w:hAnsi="SimSun" w:eastAsia="SimSun" w:cs="SimSun"/>
          <w:sz w:val="21"/>
          <w:szCs w:val="21"/>
          <w:spacing w:val="-9"/>
        </w:rPr>
        <w:t>监管思路指引下，银行理财资金对接的底层资产由非标准化产品逐渐转 </w:t>
      </w:r>
      <w:r>
        <w:rPr>
          <w:rFonts w:ascii="SimSun" w:hAnsi="SimSun" w:eastAsia="SimSun" w:cs="SimSun"/>
          <w:sz w:val="21"/>
          <w:szCs w:val="21"/>
          <w:spacing w:val="-17"/>
        </w:rPr>
        <w:t>向标准化产品，产品设计进而由预期收益型逐步转变为净值型。</w:t>
      </w:r>
      <w:r>
        <w:rPr>
          <w:rFonts w:ascii="SimSun" w:hAnsi="SimSun" w:eastAsia="SimSun" w:cs="SimSun"/>
          <w:sz w:val="21"/>
          <w:szCs w:val="21"/>
          <w:spacing w:val="34"/>
        </w:rPr>
        <w:t xml:space="preserve"> </w:t>
      </w:r>
      <w:r>
        <w:rPr>
          <w:rFonts w:ascii="SimSun" w:hAnsi="SimSun" w:eastAsia="SimSun" w:cs="SimSun"/>
          <w:sz w:val="21"/>
          <w:szCs w:val="21"/>
          <w:spacing w:val="-17"/>
        </w:rPr>
        <w:t>一方</w:t>
      </w:r>
      <w:r>
        <w:rPr>
          <w:rFonts w:ascii="SimSun" w:hAnsi="SimSun" w:eastAsia="SimSun" w:cs="SimSun"/>
          <w:sz w:val="21"/>
          <w:szCs w:val="21"/>
          <w:spacing w:val="-18"/>
        </w:rPr>
        <w:t>面，</w:t>
      </w:r>
      <w:r>
        <w:rPr>
          <w:rFonts w:ascii="SimSun" w:hAnsi="SimSun" w:eastAsia="SimSun" w:cs="SimSun"/>
          <w:sz w:val="21"/>
          <w:szCs w:val="21"/>
        </w:rPr>
        <w:t xml:space="preserve"> </w:t>
      </w:r>
      <w:r>
        <w:rPr>
          <w:rFonts w:ascii="SimSun" w:hAnsi="SimSun" w:eastAsia="SimSun" w:cs="SimSun"/>
          <w:sz w:val="21"/>
          <w:szCs w:val="21"/>
          <w:spacing w:val="-9"/>
        </w:rPr>
        <w:t>银行不断提升自身的资产管理能力；另一方面，银行也在加强客户需求 </w:t>
      </w:r>
      <w:r>
        <w:rPr>
          <w:rFonts w:ascii="SimSun" w:hAnsi="SimSun" w:eastAsia="SimSun" w:cs="SimSun"/>
          <w:sz w:val="21"/>
          <w:szCs w:val="21"/>
          <w:spacing w:val="-9"/>
        </w:rPr>
        <w:t>的洞察，通过丰富的产品管理体系为客户提供一揽子金融解决方案。同 </w:t>
      </w:r>
      <w:r>
        <w:rPr>
          <w:rFonts w:ascii="SimSun" w:hAnsi="SimSun" w:eastAsia="SimSun" w:cs="SimSun"/>
          <w:sz w:val="21"/>
          <w:szCs w:val="21"/>
          <w:spacing w:val="-8"/>
        </w:rPr>
        <w:t>时，银行还借助金融科技的力量优化客户体验，率先迈出了数字化转型</w:t>
      </w:r>
    </w:p>
    <w:p>
      <w:pPr>
        <w:spacing w:line="306" w:lineRule="auto"/>
        <w:sectPr>
          <w:footerReference w:type="default" r:id="rId197"/>
          <w:pgSz w:w="7830" w:h="12680"/>
          <w:pgMar w:top="400" w:right="559" w:bottom="695" w:left="840" w:header="0" w:footer="546" w:gutter="0"/>
        </w:sectPr>
        <w:rPr>
          <w:rFonts w:ascii="SimSun" w:hAnsi="SimSun" w:eastAsia="SimSun" w:cs="SimSun"/>
          <w:sz w:val="21"/>
          <w:szCs w:val="21"/>
        </w:rPr>
      </w:pPr>
    </w:p>
    <w:p>
      <w:pPr>
        <w:ind w:left="2892"/>
        <w:spacing w:before="304" w:line="222" w:lineRule="auto"/>
        <w:rPr>
          <w:rFonts w:ascii="SimHei" w:hAnsi="SimHei" w:eastAsia="SimHei" w:cs="SimHei"/>
          <w:sz w:val="21"/>
          <w:szCs w:val="21"/>
        </w:rPr>
      </w:pPr>
      <w:r>
        <w:rPr>
          <w:rFonts w:ascii="SimHei" w:hAnsi="SimHei" w:eastAsia="SimHei" w:cs="SimHei"/>
          <w:sz w:val="21"/>
          <w:szCs w:val="21"/>
          <w:b/>
          <w:bCs/>
          <w:spacing w:val="-27"/>
        </w:rPr>
        <w:t>第九章</w:t>
      </w:r>
      <w:r>
        <w:rPr>
          <w:rFonts w:ascii="SimHei" w:hAnsi="SimHei" w:eastAsia="SimHei" w:cs="SimHei"/>
          <w:sz w:val="21"/>
          <w:szCs w:val="21"/>
          <w:spacing w:val="-27"/>
        </w:rPr>
        <w:t xml:space="preserve"> </w:t>
      </w:r>
      <w:r>
        <w:rPr>
          <w:rFonts w:ascii="SimHei" w:hAnsi="SimHei" w:eastAsia="SimHei" w:cs="SimHei"/>
          <w:sz w:val="21"/>
          <w:szCs w:val="21"/>
          <w:b/>
          <w:bCs/>
          <w:spacing w:val="-27"/>
        </w:rPr>
        <w:t>未来已来：智能化财富管理生态圈</w:t>
      </w:r>
    </w:p>
    <w:p>
      <w:pPr>
        <w:pStyle w:val="BodyText"/>
        <w:spacing w:line="380" w:lineRule="auto"/>
        <w:rPr/>
      </w:pPr>
      <w:r/>
    </w:p>
    <w:p>
      <w:pPr>
        <w:spacing w:before="69" w:line="268" w:lineRule="auto"/>
        <w:rPr>
          <w:rFonts w:ascii="SimSun" w:hAnsi="SimSun" w:eastAsia="SimSun" w:cs="SimSun"/>
          <w:sz w:val="21"/>
          <w:szCs w:val="21"/>
        </w:rPr>
      </w:pPr>
      <w:r>
        <w:rPr>
          <w:rFonts w:ascii="SimSun" w:hAnsi="SimSun" w:eastAsia="SimSun" w:cs="SimSun"/>
          <w:sz w:val="21"/>
          <w:szCs w:val="21"/>
          <w:spacing w:val="-17"/>
        </w:rPr>
        <w:t>的步伐。截至目前，四大商业银行与金融科技公司已经在前端支</w:t>
      </w:r>
      <w:r>
        <w:rPr>
          <w:rFonts w:ascii="SimSun" w:hAnsi="SimSun" w:eastAsia="SimSun" w:cs="SimSun"/>
          <w:sz w:val="21"/>
          <w:szCs w:val="21"/>
          <w:spacing w:val="-18"/>
        </w:rPr>
        <w:t>付、零售、</w:t>
      </w:r>
      <w:r>
        <w:rPr>
          <w:rFonts w:ascii="SimSun" w:hAnsi="SimSun" w:eastAsia="SimSun" w:cs="SimSun"/>
          <w:sz w:val="21"/>
          <w:szCs w:val="21"/>
        </w:rPr>
        <w:t xml:space="preserve"> </w:t>
      </w:r>
      <w:r>
        <w:rPr>
          <w:rFonts w:ascii="SimSun" w:hAnsi="SimSun" w:eastAsia="SimSun" w:cs="SimSun"/>
          <w:sz w:val="21"/>
          <w:szCs w:val="21"/>
          <w:spacing w:val="-15"/>
        </w:rPr>
        <w:t>综合经营管理等方面展开了较全面的合作。</w:t>
      </w:r>
    </w:p>
    <w:p>
      <w:pPr>
        <w:ind w:right="20" w:firstLine="409"/>
        <w:spacing w:before="123" w:line="304" w:lineRule="auto"/>
        <w:jc w:val="both"/>
        <w:rPr>
          <w:rFonts w:ascii="SimSun" w:hAnsi="SimSun" w:eastAsia="SimSun" w:cs="SimSun"/>
          <w:sz w:val="21"/>
          <w:szCs w:val="21"/>
        </w:rPr>
      </w:pPr>
      <w:r>
        <w:rPr>
          <w:rFonts w:ascii="SimSun" w:hAnsi="SimSun" w:eastAsia="SimSun" w:cs="SimSun"/>
          <w:sz w:val="21"/>
          <w:szCs w:val="21"/>
          <w:spacing w:val="-8"/>
        </w:rPr>
        <w:t>非银金融机构目前也多数设立了财富管理部门，并将财富管理上</w:t>
      </w:r>
      <w:r>
        <w:rPr>
          <w:rFonts w:ascii="SimSun" w:hAnsi="SimSun" w:eastAsia="SimSun" w:cs="SimSun"/>
          <w:sz w:val="21"/>
          <w:szCs w:val="21"/>
          <w:spacing w:val="-9"/>
        </w:rPr>
        <w:t>升 </w:t>
      </w:r>
      <w:r>
        <w:rPr>
          <w:rFonts w:ascii="SimSun" w:hAnsi="SimSun" w:eastAsia="SimSun" w:cs="SimSun"/>
          <w:sz w:val="21"/>
          <w:szCs w:val="21"/>
          <w:spacing w:val="-8"/>
        </w:rPr>
        <w:t>为战略发展目标。财富管理从过去的被动型、重规模、重线下，转变为 </w:t>
      </w:r>
      <w:r>
        <w:rPr>
          <w:rFonts w:ascii="SimSun" w:hAnsi="SimSun" w:eastAsia="SimSun" w:cs="SimSun"/>
          <w:sz w:val="21"/>
          <w:szCs w:val="21"/>
          <w:spacing w:val="-8"/>
        </w:rPr>
        <w:t>主动型、重收益、建线上。信托公司凭借独特的法律架构，以中高净值 </w:t>
      </w:r>
      <w:r>
        <w:rPr>
          <w:rFonts w:ascii="SimSun" w:hAnsi="SimSun" w:eastAsia="SimSun" w:cs="SimSun"/>
          <w:sz w:val="21"/>
          <w:szCs w:val="21"/>
          <w:spacing w:val="-8"/>
        </w:rPr>
        <w:t>客户为切入点，以非标固收投资和家族信托为特色，为高净值客户提供 </w:t>
      </w:r>
      <w:r>
        <w:rPr>
          <w:rFonts w:ascii="SimSun" w:hAnsi="SimSun" w:eastAsia="SimSun" w:cs="SimSun"/>
          <w:sz w:val="21"/>
          <w:szCs w:val="21"/>
          <w:spacing w:val="-8"/>
        </w:rPr>
        <w:t>综合金融服务。券商资管、基金子公司等非银机构</w:t>
      </w:r>
      <w:r>
        <w:rPr>
          <w:rFonts w:ascii="SimSun" w:hAnsi="SimSun" w:eastAsia="SimSun" w:cs="SimSun"/>
          <w:sz w:val="21"/>
          <w:szCs w:val="21"/>
          <w:spacing w:val="-9"/>
        </w:rPr>
        <w:t>也利用既有的项目资</w:t>
      </w:r>
      <w:r>
        <w:rPr>
          <w:rFonts w:ascii="SimSun" w:hAnsi="SimSun" w:eastAsia="SimSun" w:cs="SimSun"/>
          <w:sz w:val="21"/>
          <w:szCs w:val="21"/>
        </w:rPr>
        <w:t xml:space="preserve">  </w:t>
      </w:r>
      <w:r>
        <w:rPr>
          <w:rFonts w:ascii="SimSun" w:hAnsi="SimSun" w:eastAsia="SimSun" w:cs="SimSun"/>
          <w:sz w:val="21"/>
          <w:szCs w:val="21"/>
          <w:spacing w:val="-12"/>
        </w:rPr>
        <w:t>源与研究优势，向主动管理加速转型。但由于在资管行业快速扩张时期，</w:t>
      </w:r>
      <w:r>
        <w:rPr>
          <w:rFonts w:ascii="SimSun" w:hAnsi="SimSun" w:eastAsia="SimSun" w:cs="SimSun"/>
          <w:sz w:val="21"/>
          <w:szCs w:val="21"/>
          <w:spacing w:val="7"/>
        </w:rPr>
        <w:t xml:space="preserve"> </w:t>
      </w:r>
      <w:r>
        <w:rPr>
          <w:rFonts w:ascii="SimSun" w:hAnsi="SimSun" w:eastAsia="SimSun" w:cs="SimSun"/>
          <w:sz w:val="21"/>
          <w:szCs w:val="21"/>
          <w:spacing w:val="-8"/>
        </w:rPr>
        <w:t>非银资管机构的业务模式目前仍更多注重资产端的开发与服务，资金端 </w:t>
      </w:r>
      <w:r>
        <w:rPr>
          <w:rFonts w:ascii="SimSun" w:hAnsi="SimSun" w:eastAsia="SimSun" w:cs="SimSun"/>
          <w:sz w:val="21"/>
          <w:szCs w:val="21"/>
          <w:spacing w:val="-14"/>
        </w:rPr>
        <w:t>客户的综合金融服务能力相比银行仍有所欠缺。</w:t>
      </w:r>
    </w:p>
    <w:p>
      <w:pPr>
        <w:pStyle w:val="BodyText"/>
        <w:spacing w:line="474" w:lineRule="auto"/>
        <w:rPr/>
      </w:pPr>
      <w:r/>
    </w:p>
    <w:p>
      <w:pPr>
        <w:ind w:left="1312"/>
        <w:spacing w:before="68" w:line="221" w:lineRule="auto"/>
        <w:outlineLvl w:val="6"/>
        <w:rPr>
          <w:rFonts w:ascii="SimHei" w:hAnsi="SimHei" w:eastAsia="SimHei" w:cs="SimHei"/>
          <w:sz w:val="21"/>
          <w:szCs w:val="21"/>
        </w:rPr>
      </w:pPr>
      <w:r>
        <w:rPr>
          <w:rFonts w:ascii="SimHei" w:hAnsi="SimHei" w:eastAsia="SimHei" w:cs="SimHei"/>
          <w:sz w:val="21"/>
          <w:szCs w:val="21"/>
          <w:b/>
          <w:bCs/>
          <w:spacing w:val="15"/>
        </w:rPr>
        <w:t>三</w:t>
      </w:r>
      <w:r>
        <w:rPr>
          <w:rFonts w:ascii="SimHei" w:hAnsi="SimHei" w:eastAsia="SimHei" w:cs="SimHei"/>
          <w:sz w:val="21"/>
          <w:szCs w:val="21"/>
          <w:spacing w:val="-50"/>
        </w:rPr>
        <w:t xml:space="preserve"> </w:t>
      </w:r>
      <w:r>
        <w:rPr>
          <w:rFonts w:ascii="SimHei" w:hAnsi="SimHei" w:eastAsia="SimHei" w:cs="SimHei"/>
          <w:sz w:val="21"/>
          <w:szCs w:val="21"/>
          <w:b/>
          <w:bCs/>
          <w:spacing w:val="15"/>
        </w:rPr>
        <w:t>、金融科技助推财富管理开源增效</w:t>
      </w:r>
    </w:p>
    <w:p>
      <w:pPr>
        <w:pStyle w:val="BodyText"/>
        <w:spacing w:line="380"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4"/>
        </w:rPr>
        <w:t>(一)财富管理是人工智能的最佳应用领域之一</w:t>
      </w:r>
    </w:p>
    <w:p>
      <w:pPr>
        <w:pStyle w:val="BodyText"/>
        <w:spacing w:line="401" w:lineRule="auto"/>
        <w:rPr/>
      </w:pPr>
      <w:r/>
    </w:p>
    <w:p>
      <w:pPr>
        <w:ind w:right="90" w:firstLine="409"/>
        <w:spacing w:before="68" w:line="286" w:lineRule="auto"/>
        <w:jc w:val="both"/>
        <w:rPr>
          <w:rFonts w:ascii="SimSun" w:hAnsi="SimSun" w:eastAsia="SimSun" w:cs="SimSun"/>
          <w:sz w:val="21"/>
          <w:szCs w:val="21"/>
        </w:rPr>
      </w:pPr>
      <w:r>
        <w:rPr>
          <w:rFonts w:ascii="SimSun" w:hAnsi="SimSun" w:eastAsia="SimSun" w:cs="SimSun"/>
          <w:sz w:val="21"/>
          <w:szCs w:val="21"/>
          <w:spacing w:val="-11"/>
        </w:rPr>
        <w:t>金融与信息科技相互促进、相互依赖，金融科技的底层技术-    </w:t>
      </w:r>
      <w:r>
        <w:rPr>
          <w:rFonts w:ascii="SimHei" w:hAnsi="SimHei" w:eastAsia="SimHei" w:cs="SimHei"/>
          <w:sz w:val="21"/>
          <w:szCs w:val="21"/>
          <w:spacing w:val="-11"/>
          <w:position w:val="1"/>
        </w:rPr>
        <w:t>人</w:t>
      </w:r>
      <w:r>
        <w:rPr>
          <w:rFonts w:ascii="SimHei" w:hAnsi="SimHei" w:eastAsia="SimHei" w:cs="SimHei"/>
          <w:sz w:val="21"/>
          <w:szCs w:val="21"/>
          <w:spacing w:val="13"/>
          <w:position w:val="1"/>
        </w:rPr>
        <w:t xml:space="preserve"> </w:t>
      </w:r>
      <w:r>
        <w:rPr>
          <w:rFonts w:ascii="SimSun" w:hAnsi="SimSun" w:eastAsia="SimSun" w:cs="SimSun"/>
          <w:sz w:val="21"/>
          <w:szCs w:val="21"/>
          <w:spacing w:val="-7"/>
        </w:rPr>
        <w:t>工智能的应用于2006年起开始迅猛发展。人工</w:t>
      </w:r>
      <w:r>
        <w:rPr>
          <w:rFonts w:ascii="SimSun" w:hAnsi="SimSun" w:eastAsia="SimSun" w:cs="SimSun"/>
          <w:sz w:val="21"/>
          <w:szCs w:val="21"/>
          <w:spacing w:val="-8"/>
        </w:rPr>
        <w:t>智能的关键技术中包含大</w:t>
      </w:r>
      <w:r>
        <w:rPr>
          <w:rFonts w:ascii="SimSun" w:hAnsi="SimSun" w:eastAsia="SimSun" w:cs="SimSun"/>
          <w:sz w:val="21"/>
          <w:szCs w:val="21"/>
        </w:rPr>
        <w:t xml:space="preserve"> </w:t>
      </w:r>
      <w:r>
        <w:rPr>
          <w:rFonts w:ascii="SimSun" w:hAnsi="SimSun" w:eastAsia="SimSun" w:cs="SimSun"/>
          <w:sz w:val="21"/>
          <w:szCs w:val="21"/>
          <w:spacing w:val="-14"/>
        </w:rPr>
        <w:t>数据、云计算、机器学习、人机交互、知识图谱与生物识别等信息科技。</w:t>
      </w:r>
    </w:p>
    <w:p>
      <w:pPr>
        <w:ind w:right="90" w:firstLine="409"/>
        <w:spacing w:before="123" w:line="297" w:lineRule="auto"/>
        <w:jc w:val="both"/>
        <w:rPr>
          <w:rFonts w:ascii="SimSun" w:hAnsi="SimSun" w:eastAsia="SimSun" w:cs="SimSun"/>
          <w:sz w:val="21"/>
          <w:szCs w:val="21"/>
        </w:rPr>
      </w:pPr>
      <w:r>
        <w:rPr>
          <w:rFonts w:ascii="SimSun" w:hAnsi="SimSun" w:eastAsia="SimSun" w:cs="SimSun"/>
          <w:sz w:val="21"/>
          <w:szCs w:val="21"/>
          <w:spacing w:val="-8"/>
        </w:rPr>
        <w:t>在互联网时代，数字经济让数据的规模呈指数级增长。数据存储单</w:t>
      </w:r>
      <w:r>
        <w:rPr>
          <w:rFonts w:ascii="SimSun" w:hAnsi="SimSun" w:eastAsia="SimSun" w:cs="SimSun"/>
          <w:sz w:val="21"/>
          <w:szCs w:val="21"/>
        </w:rPr>
        <w:t xml:space="preserve"> </w:t>
      </w:r>
      <w:r>
        <w:rPr>
          <w:rFonts w:ascii="SimSun" w:hAnsi="SimSun" w:eastAsia="SimSun" w:cs="SimSun"/>
          <w:sz w:val="21"/>
          <w:szCs w:val="21"/>
          <w:spacing w:val="1"/>
        </w:rPr>
        <w:t>位已经发展到</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ZB</w:t>
      </w:r>
      <w:r>
        <w:rPr>
          <w:rFonts w:ascii="SimSun" w:hAnsi="SimSun" w:eastAsia="SimSun" w:cs="SimSun"/>
          <w:sz w:val="21"/>
          <w:szCs w:val="21"/>
          <w:spacing w:val="1"/>
        </w:rPr>
        <w:t>级别。2011年全球数据总量为1.8</w:t>
      </w:r>
      <w:r>
        <w:rPr>
          <w:rFonts w:ascii="SimSun" w:hAnsi="SimSun" w:eastAsia="SimSun" w:cs="SimSun"/>
          <w:sz w:val="21"/>
          <w:szCs w:val="21"/>
        </w:rPr>
        <w:t>ZB</w:t>
      </w:r>
      <w:r>
        <w:rPr>
          <w:rFonts w:ascii="SimSun" w:hAnsi="SimSun" w:eastAsia="SimSun" w:cs="SimSun"/>
          <w:sz w:val="21"/>
          <w:szCs w:val="21"/>
          <w:spacing w:val="1"/>
        </w:rPr>
        <w:t>,2015</w:t>
      </w:r>
      <w:r>
        <w:rPr>
          <w:rFonts w:ascii="SimSun" w:hAnsi="SimSun" w:eastAsia="SimSun" w:cs="SimSun"/>
          <w:sz w:val="21"/>
          <w:szCs w:val="21"/>
          <w:spacing w:val="47"/>
        </w:rPr>
        <w:t xml:space="preserve"> </w:t>
      </w:r>
      <w:r>
        <w:rPr>
          <w:rFonts w:ascii="SimSun" w:hAnsi="SimSun" w:eastAsia="SimSun" w:cs="SimSun"/>
          <w:sz w:val="21"/>
          <w:szCs w:val="21"/>
          <w:spacing w:val="1"/>
        </w:rPr>
        <w:t>年</w:t>
      </w:r>
      <w:r>
        <w:rPr>
          <w:rFonts w:ascii="SimSun" w:hAnsi="SimSun" w:eastAsia="SimSun" w:cs="SimSun"/>
          <w:sz w:val="21"/>
          <w:szCs w:val="21"/>
        </w:rPr>
        <w:t xml:space="preserve"> </w:t>
      </w:r>
      <w:r>
        <w:rPr>
          <w:rFonts w:ascii="SimSun" w:hAnsi="SimSun" w:eastAsia="SimSun" w:cs="SimSun"/>
          <w:sz w:val="21"/>
          <w:szCs w:val="21"/>
          <w:spacing w:val="-6"/>
        </w:rPr>
        <w:t>这一数字达到8.6</w:t>
      </w:r>
      <w:r>
        <w:rPr>
          <w:rFonts w:ascii="Times New Roman" w:hAnsi="Times New Roman" w:eastAsia="Times New Roman" w:cs="Times New Roman"/>
          <w:sz w:val="21"/>
          <w:szCs w:val="21"/>
          <w:spacing w:val="-6"/>
        </w:rPr>
        <w:t>ZB</w:t>
      </w:r>
      <w:r>
        <w:rPr>
          <w:rFonts w:ascii="SimSun" w:hAnsi="SimSun" w:eastAsia="SimSun" w:cs="SimSun"/>
          <w:sz w:val="21"/>
          <w:szCs w:val="21"/>
          <w:spacing w:val="-6"/>
        </w:rPr>
        <w:t>。国际数据公司预测，2020年全球数据总量将超过</w:t>
      </w:r>
      <w:r>
        <w:rPr>
          <w:rFonts w:ascii="SimSun" w:hAnsi="SimSun" w:eastAsia="SimSun" w:cs="SimSun"/>
          <w:sz w:val="21"/>
          <w:szCs w:val="21"/>
          <w:spacing w:val="13"/>
        </w:rPr>
        <w:t xml:space="preserve"> </w:t>
      </w:r>
      <w:r>
        <w:rPr>
          <w:rFonts w:ascii="SimSun" w:hAnsi="SimSun" w:eastAsia="SimSun" w:cs="SimSun"/>
          <w:sz w:val="21"/>
          <w:szCs w:val="21"/>
          <w:spacing w:val="-11"/>
        </w:rPr>
        <w:t>40ZB。</w:t>
      </w:r>
      <w:r>
        <w:rPr>
          <w:rFonts w:ascii="SimSun" w:hAnsi="SimSun" w:eastAsia="SimSun" w:cs="SimSun"/>
          <w:sz w:val="21"/>
          <w:szCs w:val="21"/>
          <w:spacing w:val="21"/>
        </w:rPr>
        <w:t xml:space="preserve"> </w:t>
      </w:r>
      <w:r>
        <w:rPr>
          <w:rFonts w:ascii="SimSun" w:hAnsi="SimSun" w:eastAsia="SimSun" w:cs="SimSun"/>
          <w:sz w:val="21"/>
          <w:szCs w:val="21"/>
          <w:spacing w:val="-11"/>
        </w:rPr>
        <w:t>财富管理因为拥有规范的数据来源与不断积累的海量交易数据资</w:t>
      </w:r>
      <w:r>
        <w:rPr>
          <w:rFonts w:ascii="SimSun" w:hAnsi="SimSun" w:eastAsia="SimSun" w:cs="SimSun"/>
          <w:sz w:val="21"/>
          <w:szCs w:val="21"/>
        </w:rPr>
        <w:t xml:space="preserve"> </w:t>
      </w:r>
      <w:r>
        <w:rPr>
          <w:rFonts w:ascii="SimSun" w:hAnsi="SimSun" w:eastAsia="SimSun" w:cs="SimSun"/>
          <w:sz w:val="21"/>
          <w:szCs w:val="21"/>
          <w:spacing w:val="-13"/>
        </w:rPr>
        <w:t>源，已成为人工智能落地应用的最理想领域之一。</w:t>
      </w:r>
    </w:p>
    <w:p>
      <w:pPr>
        <w:ind w:right="76" w:firstLine="409"/>
        <w:spacing w:before="139" w:line="297" w:lineRule="auto"/>
        <w:jc w:val="both"/>
        <w:rPr>
          <w:rFonts w:ascii="SimSun" w:hAnsi="SimSun" w:eastAsia="SimSun" w:cs="SimSun"/>
          <w:sz w:val="21"/>
          <w:szCs w:val="21"/>
        </w:rPr>
      </w:pPr>
      <w:r>
        <w:rPr>
          <w:rFonts w:ascii="SimSun" w:hAnsi="SimSun" w:eastAsia="SimSun" w:cs="SimSun"/>
          <w:sz w:val="21"/>
          <w:szCs w:val="21"/>
          <w:spacing w:val="-7"/>
        </w:rPr>
        <w:t>深度学习是机器学习研究中的新兴领域，它</w:t>
      </w:r>
      <w:r>
        <w:rPr>
          <w:rFonts w:ascii="SimSun" w:hAnsi="SimSun" w:eastAsia="SimSun" w:cs="SimSun"/>
          <w:sz w:val="21"/>
          <w:szCs w:val="21"/>
          <w:spacing w:val="-8"/>
        </w:rPr>
        <w:t>的实质是多隐层的神经</w:t>
      </w:r>
      <w:r>
        <w:rPr>
          <w:rFonts w:ascii="SimSun" w:hAnsi="SimSun" w:eastAsia="SimSun" w:cs="SimSun"/>
          <w:sz w:val="21"/>
          <w:szCs w:val="21"/>
        </w:rPr>
        <w:t xml:space="preserve"> </w:t>
      </w:r>
      <w:r>
        <w:rPr>
          <w:rFonts w:ascii="SimSun" w:hAnsi="SimSun" w:eastAsia="SimSun" w:cs="SimSun"/>
          <w:sz w:val="21"/>
          <w:szCs w:val="21"/>
          <w:spacing w:val="-8"/>
        </w:rPr>
        <w:t>网络算法。相比传统机器学习的浅层学习算法，深度学习基于海量训练</w:t>
      </w:r>
      <w:r>
        <w:rPr>
          <w:rFonts w:ascii="SimSun" w:hAnsi="SimSun" w:eastAsia="SimSun" w:cs="SimSun"/>
          <w:sz w:val="21"/>
          <w:szCs w:val="21"/>
          <w:spacing w:val="6"/>
        </w:rPr>
        <w:t xml:space="preserve"> </w:t>
      </w:r>
      <w:r>
        <w:rPr>
          <w:rFonts w:ascii="SimSun" w:hAnsi="SimSun" w:eastAsia="SimSun" w:cs="SimSun"/>
          <w:sz w:val="21"/>
          <w:szCs w:val="21"/>
          <w:spacing w:val="-8"/>
        </w:rPr>
        <w:t>数据自发进行特征提取，使复杂任务的分类和预测准确率大幅提升。深</w:t>
      </w:r>
      <w:r>
        <w:rPr>
          <w:rFonts w:ascii="SimSun" w:hAnsi="SimSun" w:eastAsia="SimSun" w:cs="SimSun"/>
          <w:sz w:val="21"/>
          <w:szCs w:val="21"/>
          <w:spacing w:val="8"/>
        </w:rPr>
        <w:t xml:space="preserve"> </w:t>
      </w:r>
      <w:r>
        <w:rPr>
          <w:rFonts w:ascii="SimSun" w:hAnsi="SimSun" w:eastAsia="SimSun" w:cs="SimSun"/>
          <w:sz w:val="21"/>
          <w:szCs w:val="21"/>
          <w:spacing w:val="-8"/>
        </w:rPr>
        <w:t>度学习技术的进步让人工智能在财富管理的核心业务环节上有了重要贡</w:t>
      </w:r>
      <w:r>
        <w:rPr>
          <w:rFonts w:ascii="SimSun" w:hAnsi="SimSun" w:eastAsia="SimSun" w:cs="SimSun"/>
          <w:sz w:val="21"/>
          <w:szCs w:val="21"/>
          <w:spacing w:val="5"/>
        </w:rPr>
        <w:t xml:space="preserve"> </w:t>
      </w:r>
      <w:r>
        <w:rPr>
          <w:rFonts w:ascii="SimSun" w:hAnsi="SimSun" w:eastAsia="SimSun" w:cs="SimSun"/>
          <w:sz w:val="21"/>
          <w:szCs w:val="21"/>
          <w:spacing w:val="-15"/>
        </w:rPr>
        <w:t>献，如客户服务、投资顾问、投资研究等。</w:t>
      </w:r>
    </w:p>
    <w:p>
      <w:pPr>
        <w:spacing w:line="297" w:lineRule="auto"/>
        <w:sectPr>
          <w:footerReference w:type="default" r:id="rId198"/>
          <w:pgSz w:w="7830" w:h="12670"/>
          <w:pgMar w:top="400" w:right="764" w:bottom="618" w:left="700" w:header="0" w:footer="479" w:gutter="0"/>
        </w:sectPr>
        <w:rPr>
          <w:rFonts w:ascii="SimSun" w:hAnsi="SimSun" w:eastAsia="SimSun" w:cs="SimSun"/>
          <w:sz w:val="21"/>
          <w:szCs w:val="21"/>
        </w:rPr>
      </w:pPr>
    </w:p>
    <w:p>
      <w:pPr>
        <w:pStyle w:val="BodyText"/>
        <w:spacing w:line="284" w:lineRule="auto"/>
        <w:rPr/>
      </w:pPr>
      <w:r/>
    </w:p>
    <w:p>
      <w:pPr>
        <w:ind w:left="2"/>
        <w:spacing w:before="68"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4"/>
        </w:rPr>
        <w:t>(二)金融科技助推财富管理机构开源</w:t>
      </w:r>
    </w:p>
    <w:p>
      <w:pPr>
        <w:pStyle w:val="BodyText"/>
        <w:spacing w:line="370" w:lineRule="auto"/>
        <w:rPr/>
      </w:pPr>
      <w:r/>
    </w:p>
    <w:p>
      <w:pPr>
        <w:ind w:right="95" w:firstLine="420"/>
        <w:spacing w:before="68" w:line="297" w:lineRule="auto"/>
        <w:jc w:val="both"/>
        <w:rPr>
          <w:rFonts w:ascii="SimSun" w:hAnsi="SimSun" w:eastAsia="SimSun" w:cs="SimSun"/>
          <w:sz w:val="21"/>
          <w:szCs w:val="21"/>
        </w:rPr>
      </w:pPr>
      <w:r>
        <w:rPr>
          <w:rFonts w:ascii="SimSun" w:hAnsi="SimSun" w:eastAsia="SimSun" w:cs="SimSun"/>
          <w:sz w:val="21"/>
          <w:szCs w:val="21"/>
          <w:spacing w:val="-2"/>
        </w:rPr>
        <w:t>传统科技服务公司(我们常听到的称呼是</w:t>
      </w:r>
      <w:r>
        <w:rPr>
          <w:rFonts w:ascii="Times New Roman" w:hAnsi="Times New Roman" w:eastAsia="Times New Roman" w:cs="Times New Roman"/>
          <w:sz w:val="21"/>
          <w:szCs w:val="21"/>
          <w:spacing w:val="-2"/>
        </w:rPr>
        <w:t>IT </w:t>
      </w:r>
      <w:r>
        <w:rPr>
          <w:rFonts w:ascii="SimSun" w:hAnsi="SimSun" w:eastAsia="SimSun" w:cs="SimSun"/>
          <w:sz w:val="21"/>
          <w:szCs w:val="21"/>
          <w:spacing w:val="-2"/>
        </w:rPr>
        <w:t>厂商和云计算厂商)与</w:t>
      </w:r>
      <w:r>
        <w:rPr>
          <w:rFonts w:ascii="SimSun" w:hAnsi="SimSun" w:eastAsia="SimSun" w:cs="SimSun"/>
          <w:sz w:val="21"/>
          <w:szCs w:val="21"/>
          <w:spacing w:val="17"/>
        </w:rPr>
        <w:t xml:space="preserve"> </w:t>
      </w:r>
      <w:r>
        <w:rPr>
          <w:rFonts w:ascii="SimSun" w:hAnsi="SimSun" w:eastAsia="SimSun" w:cs="SimSun"/>
          <w:sz w:val="21"/>
          <w:szCs w:val="21"/>
          <w:spacing w:val="-8"/>
        </w:rPr>
        <w:t>金融机构的商业关系是一种买卖关系，其合作是基于产品、服</w:t>
      </w:r>
      <w:r>
        <w:rPr>
          <w:rFonts w:ascii="SimSun" w:hAnsi="SimSun" w:eastAsia="SimSun" w:cs="SimSun"/>
          <w:sz w:val="21"/>
          <w:szCs w:val="21"/>
          <w:spacing w:val="-9"/>
        </w:rPr>
        <w:t>务或解决 </w:t>
      </w:r>
      <w:r>
        <w:rPr>
          <w:rFonts w:ascii="SimSun" w:hAnsi="SimSun" w:eastAsia="SimSun" w:cs="SimSun"/>
          <w:sz w:val="21"/>
          <w:szCs w:val="21"/>
          <w:spacing w:val="-8"/>
        </w:rPr>
        <w:t>方案的交付，传统科技服务公司带给金融机构更多的是系统优</w:t>
      </w:r>
      <w:r>
        <w:rPr>
          <w:rFonts w:ascii="SimSun" w:hAnsi="SimSun" w:eastAsia="SimSun" w:cs="SimSun"/>
          <w:sz w:val="21"/>
          <w:szCs w:val="21"/>
          <w:spacing w:val="-9"/>
        </w:rPr>
        <w:t>化等方面 </w:t>
      </w:r>
      <w:r>
        <w:rPr>
          <w:rFonts w:ascii="SimSun" w:hAnsi="SimSun" w:eastAsia="SimSun" w:cs="SimSun"/>
          <w:sz w:val="21"/>
          <w:szCs w:val="21"/>
          <w:spacing w:val="-8"/>
        </w:rPr>
        <w:t>的提升。金融科技公司不同于传统的科技服务公司，它们与金</w:t>
      </w:r>
      <w:r>
        <w:rPr>
          <w:rFonts w:ascii="SimSun" w:hAnsi="SimSun" w:eastAsia="SimSun" w:cs="SimSun"/>
          <w:sz w:val="21"/>
          <w:szCs w:val="21"/>
          <w:spacing w:val="-9"/>
        </w:rPr>
        <w:t>融机构是 </w:t>
      </w:r>
      <w:r>
        <w:rPr>
          <w:rFonts w:ascii="SimSun" w:hAnsi="SimSun" w:eastAsia="SimSun" w:cs="SimSun"/>
          <w:sz w:val="21"/>
          <w:szCs w:val="21"/>
          <w:spacing w:val="-18"/>
        </w:rPr>
        <w:t>一种利益共同体关系，通过与金融机构进行价值分享，共同创造增量业</w:t>
      </w:r>
      <w:r>
        <w:rPr>
          <w:rFonts w:ascii="SimSun" w:hAnsi="SimSun" w:eastAsia="SimSun" w:cs="SimSun"/>
          <w:sz w:val="21"/>
          <w:szCs w:val="21"/>
          <w:spacing w:val="-19"/>
        </w:rPr>
        <w:t>务。</w:t>
      </w:r>
    </w:p>
    <w:p>
      <w:pPr>
        <w:ind w:firstLine="420"/>
        <w:spacing w:before="144" w:line="300" w:lineRule="auto"/>
        <w:jc w:val="both"/>
        <w:rPr>
          <w:rFonts w:ascii="SimSun" w:hAnsi="SimSun" w:eastAsia="SimSun" w:cs="SimSun"/>
          <w:sz w:val="21"/>
          <w:szCs w:val="21"/>
        </w:rPr>
      </w:pPr>
      <w:r>
        <w:rPr>
          <w:rFonts w:ascii="SimSun" w:hAnsi="SimSun" w:eastAsia="SimSun" w:cs="SimSun"/>
          <w:sz w:val="21"/>
          <w:szCs w:val="21"/>
          <w:spacing w:val="-8"/>
        </w:rPr>
        <w:t>金融科技公司常常拥有大数据资源，借助持续创新的科技手段，可</w:t>
      </w:r>
      <w:r>
        <w:rPr>
          <w:rFonts w:ascii="SimSun" w:hAnsi="SimSun" w:eastAsia="SimSun" w:cs="SimSun"/>
          <w:sz w:val="21"/>
          <w:szCs w:val="21"/>
          <w:spacing w:val="4"/>
        </w:rPr>
        <w:t xml:space="preserve">  </w:t>
      </w:r>
      <w:r>
        <w:rPr>
          <w:rFonts w:ascii="SimSun" w:hAnsi="SimSun" w:eastAsia="SimSun" w:cs="SimSun"/>
          <w:sz w:val="21"/>
          <w:szCs w:val="21"/>
          <w:spacing w:val="-8"/>
        </w:rPr>
        <w:t>为传统财富管理机构创造增量业务，甚至开拓新市场。譬如</w:t>
      </w:r>
      <w:r>
        <w:rPr>
          <w:rFonts w:ascii="SimSun" w:hAnsi="SimSun" w:eastAsia="SimSun" w:cs="SimSun"/>
          <w:sz w:val="21"/>
          <w:szCs w:val="21"/>
          <w:spacing w:val="-9"/>
        </w:rPr>
        <w:t>，京东数字  </w:t>
      </w:r>
      <w:r>
        <w:rPr>
          <w:rFonts w:ascii="SimSun" w:hAnsi="SimSun" w:eastAsia="SimSun" w:cs="SimSun"/>
          <w:sz w:val="21"/>
          <w:szCs w:val="21"/>
          <w:spacing w:val="-9"/>
        </w:rPr>
        <w:t>科技就将多年在电商零售以及金融场景下积累的海量用户，如以“85后”</w:t>
      </w:r>
      <w:r>
        <w:rPr>
          <w:rFonts w:ascii="SimSun" w:hAnsi="SimSun" w:eastAsia="SimSun" w:cs="SimSun"/>
          <w:sz w:val="21"/>
          <w:szCs w:val="21"/>
          <w:spacing w:val="6"/>
        </w:rPr>
        <w:t xml:space="preserve"> </w:t>
      </w:r>
      <w:r>
        <w:rPr>
          <w:rFonts w:ascii="SimSun" w:hAnsi="SimSun" w:eastAsia="SimSun" w:cs="SimSun"/>
          <w:sz w:val="21"/>
          <w:szCs w:val="21"/>
          <w:spacing w:val="-14"/>
        </w:rPr>
        <w:t>和“90后”为代表的年轻人、“创新驱动”的中小微企业、“三农”客户  </w:t>
      </w:r>
      <w:r>
        <w:rPr>
          <w:rFonts w:ascii="SimSun" w:hAnsi="SimSun" w:eastAsia="SimSun" w:cs="SimSun"/>
          <w:sz w:val="21"/>
          <w:szCs w:val="21"/>
          <w:spacing w:val="-8"/>
        </w:rPr>
        <w:t>等开放给金融机构。这些客户群正是多数金融机构出于风险</w:t>
      </w:r>
      <w:r>
        <w:rPr>
          <w:rFonts w:ascii="SimSun" w:hAnsi="SimSun" w:eastAsia="SimSun" w:cs="SimSun"/>
          <w:sz w:val="21"/>
          <w:szCs w:val="21"/>
          <w:spacing w:val="-9"/>
        </w:rPr>
        <w:t>考量排除在  </w:t>
      </w:r>
      <w:r>
        <w:rPr>
          <w:rFonts w:ascii="SimSun" w:hAnsi="SimSun" w:eastAsia="SimSun" w:cs="SimSun"/>
          <w:sz w:val="21"/>
          <w:szCs w:val="21"/>
          <w:spacing w:val="-13"/>
        </w:rPr>
        <w:t>外的，未来，这类客户可能成为财富管理机构业绩增长的重要</w:t>
      </w:r>
      <w:r>
        <w:rPr>
          <w:rFonts w:ascii="SimSun" w:hAnsi="SimSun" w:eastAsia="SimSun" w:cs="SimSun"/>
          <w:sz w:val="21"/>
          <w:szCs w:val="21"/>
          <w:spacing w:val="-14"/>
        </w:rPr>
        <w:t>来源。</w:t>
      </w:r>
    </w:p>
    <w:p>
      <w:pPr>
        <w:pStyle w:val="BodyText"/>
        <w:spacing w:line="47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4"/>
        </w:rPr>
        <w:t>(三)金融科技助推财富管理机构提效</w:t>
      </w:r>
    </w:p>
    <w:p>
      <w:pPr>
        <w:pStyle w:val="BodyText"/>
        <w:spacing w:line="358" w:lineRule="auto"/>
        <w:rPr/>
      </w:pPr>
      <w:r/>
    </w:p>
    <w:p>
      <w:pPr>
        <w:ind w:right="75" w:firstLine="420"/>
        <w:spacing w:before="68" w:line="303" w:lineRule="auto"/>
        <w:jc w:val="both"/>
        <w:rPr>
          <w:rFonts w:ascii="SimSun" w:hAnsi="SimSun" w:eastAsia="SimSun" w:cs="SimSun"/>
          <w:sz w:val="21"/>
          <w:szCs w:val="21"/>
        </w:rPr>
      </w:pPr>
      <w:r>
        <w:rPr>
          <w:rFonts w:ascii="SimSun" w:hAnsi="SimSun" w:eastAsia="SimSun" w:cs="SimSun"/>
          <w:sz w:val="21"/>
          <w:szCs w:val="21"/>
          <w:spacing w:val="-8"/>
        </w:rPr>
        <w:t>金融科技公司可以将自己基于用户洞察形成的运营能力输出，助力</w:t>
      </w:r>
      <w:r>
        <w:rPr>
          <w:rFonts w:ascii="SimSun" w:hAnsi="SimSun" w:eastAsia="SimSun" w:cs="SimSun"/>
          <w:sz w:val="21"/>
          <w:szCs w:val="21"/>
          <w:spacing w:val="18"/>
        </w:rPr>
        <w:t xml:space="preserve"> </w:t>
      </w:r>
      <w:r>
        <w:rPr>
          <w:rFonts w:ascii="SimSun" w:hAnsi="SimSun" w:eastAsia="SimSun" w:cs="SimSun"/>
          <w:sz w:val="21"/>
          <w:szCs w:val="21"/>
          <w:spacing w:val="-8"/>
        </w:rPr>
        <w:t>财富管理机构更好地挖掘用户价值、设计研发产品、提高营销效</w:t>
      </w:r>
      <w:r>
        <w:rPr>
          <w:rFonts w:ascii="SimSun" w:hAnsi="SimSun" w:eastAsia="SimSun" w:cs="SimSun"/>
          <w:sz w:val="21"/>
          <w:szCs w:val="21"/>
          <w:spacing w:val="-9"/>
        </w:rPr>
        <w:t>率、降</w:t>
      </w:r>
      <w:r>
        <w:rPr>
          <w:rFonts w:ascii="SimSun" w:hAnsi="SimSun" w:eastAsia="SimSun" w:cs="SimSun"/>
          <w:sz w:val="21"/>
          <w:szCs w:val="21"/>
        </w:rPr>
        <w:t xml:space="preserve">  </w:t>
      </w:r>
      <w:r>
        <w:rPr>
          <w:rFonts w:ascii="SimSun" w:hAnsi="SimSun" w:eastAsia="SimSun" w:cs="SimSun"/>
          <w:sz w:val="21"/>
          <w:szCs w:val="21"/>
          <w:spacing w:val="-3"/>
        </w:rPr>
        <w:t>低沟通成本。譬如，京东金融现在每天新增数</w:t>
      </w:r>
      <w:r>
        <w:rPr>
          <w:rFonts w:ascii="SimSun" w:hAnsi="SimSun" w:eastAsia="SimSun" w:cs="SimSun"/>
          <w:sz w:val="21"/>
          <w:szCs w:val="21"/>
          <w:spacing w:val="-4"/>
        </w:rPr>
        <w:t>据量800</w:t>
      </w:r>
      <w:r>
        <w:rPr>
          <w:rFonts w:ascii="Times New Roman" w:hAnsi="Times New Roman" w:eastAsia="Times New Roman" w:cs="Times New Roman"/>
          <w:sz w:val="21"/>
          <w:szCs w:val="21"/>
          <w:spacing w:val="-4"/>
        </w:rPr>
        <w:t>TB,  </w:t>
      </w:r>
      <w:r>
        <w:rPr>
          <w:rFonts w:ascii="SimSun" w:hAnsi="SimSun" w:eastAsia="SimSun" w:cs="SimSun"/>
          <w:sz w:val="21"/>
          <w:szCs w:val="21"/>
          <w:spacing w:val="-4"/>
        </w:rPr>
        <w:t>海量的用户</w:t>
      </w:r>
      <w:r>
        <w:rPr>
          <w:rFonts w:ascii="SimSun" w:hAnsi="SimSun" w:eastAsia="SimSun" w:cs="SimSun"/>
          <w:sz w:val="21"/>
          <w:szCs w:val="21"/>
        </w:rPr>
        <w:t xml:space="preserve"> </w:t>
      </w:r>
      <w:r>
        <w:rPr>
          <w:rFonts w:ascii="SimSun" w:hAnsi="SimSun" w:eastAsia="SimSun" w:cs="SimSun"/>
          <w:sz w:val="21"/>
          <w:szCs w:val="21"/>
          <w:spacing w:val="-8"/>
        </w:rPr>
        <w:t>标签让京东数字科技更好地对用户进行洞察，准确描述用户的偏好，再 </w:t>
      </w:r>
      <w:r>
        <w:rPr>
          <w:rFonts w:ascii="SimSun" w:hAnsi="SimSun" w:eastAsia="SimSun" w:cs="SimSun"/>
          <w:sz w:val="21"/>
          <w:szCs w:val="21"/>
          <w:spacing w:val="-8"/>
        </w:rPr>
        <w:t>加上人工智能技术，就能为客户量身定制精准的营销运营</w:t>
      </w:r>
      <w:r>
        <w:rPr>
          <w:rFonts w:ascii="SimSun" w:hAnsi="SimSun" w:eastAsia="SimSun" w:cs="SimSun"/>
          <w:sz w:val="21"/>
          <w:szCs w:val="21"/>
          <w:spacing w:val="-9"/>
        </w:rPr>
        <w:t>方案和用户运</w:t>
      </w:r>
      <w:r>
        <w:rPr>
          <w:rFonts w:ascii="SimSun" w:hAnsi="SimSun" w:eastAsia="SimSun" w:cs="SimSun"/>
          <w:sz w:val="21"/>
          <w:szCs w:val="21"/>
        </w:rPr>
        <w:t xml:space="preserve">  </w:t>
      </w:r>
      <w:r>
        <w:rPr>
          <w:rFonts w:ascii="SimSun" w:hAnsi="SimSun" w:eastAsia="SimSun" w:cs="SimSun"/>
          <w:sz w:val="21"/>
          <w:szCs w:val="21"/>
          <w:spacing w:val="-5"/>
        </w:rPr>
        <w:t>营方案。实际数据证明，精准营销能让点击率提升25%以上，精准投放</w:t>
      </w:r>
      <w:r>
        <w:rPr>
          <w:rFonts w:ascii="SimSun" w:hAnsi="SimSun" w:eastAsia="SimSun" w:cs="SimSun"/>
          <w:sz w:val="21"/>
          <w:szCs w:val="21"/>
          <w:spacing w:val="6"/>
        </w:rPr>
        <w:t xml:space="preserve">  </w:t>
      </w:r>
      <w:r>
        <w:rPr>
          <w:rFonts w:ascii="SimSun" w:hAnsi="SimSun" w:eastAsia="SimSun" w:cs="SimSun"/>
          <w:sz w:val="21"/>
          <w:szCs w:val="21"/>
          <w:spacing w:val="-8"/>
        </w:rPr>
        <w:t>使获客成本降低20%以上。当然，这一切都是以保护用户隐私为前提的。</w:t>
      </w:r>
    </w:p>
    <w:p>
      <w:pPr>
        <w:pStyle w:val="BodyText"/>
        <w:spacing w:line="436" w:lineRule="auto"/>
        <w:rPr/>
      </w:pPr>
      <w:r/>
    </w:p>
    <w:p>
      <w:pPr>
        <w:ind w:left="673"/>
        <w:spacing w:before="82" w:line="222" w:lineRule="auto"/>
        <w:outlineLvl w:val="6"/>
        <w:rPr>
          <w:rFonts w:ascii="SimHei" w:hAnsi="SimHei" w:eastAsia="SimHei" w:cs="SimHei"/>
          <w:sz w:val="25"/>
          <w:szCs w:val="25"/>
        </w:rPr>
      </w:pPr>
      <w:r>
        <w:rPr>
          <w:rFonts w:ascii="SimHei" w:hAnsi="SimHei" w:eastAsia="SimHei" w:cs="SimHei"/>
          <w:sz w:val="25"/>
          <w:szCs w:val="25"/>
          <w:b/>
          <w:bCs/>
          <w:spacing w:val="-22"/>
        </w:rPr>
        <w:t>四、金融科技无缝对接财富管理产业链上的各环节</w:t>
      </w:r>
    </w:p>
    <w:p>
      <w:pPr>
        <w:pStyle w:val="BodyText"/>
        <w:spacing w:line="349" w:lineRule="auto"/>
        <w:rPr/>
      </w:pPr>
      <w:r/>
    </w:p>
    <w:p>
      <w:pPr>
        <w:ind w:left="420"/>
        <w:spacing w:before="69" w:line="380" w:lineRule="exact"/>
        <w:rPr>
          <w:rFonts w:ascii="SimSun" w:hAnsi="SimSun" w:eastAsia="SimSun" w:cs="SimSun"/>
          <w:sz w:val="21"/>
          <w:szCs w:val="21"/>
        </w:rPr>
      </w:pPr>
      <w:r>
        <w:rPr>
          <w:rFonts w:ascii="SimSun" w:hAnsi="SimSun" w:eastAsia="SimSun" w:cs="SimSun"/>
          <w:sz w:val="21"/>
          <w:szCs w:val="21"/>
          <w:spacing w:val="-8"/>
          <w:position w:val="12"/>
        </w:rPr>
        <w:t>我国财富管理机构在科技领域创新求变，近两年或与科技公司展开</w:t>
      </w:r>
    </w:p>
    <w:p>
      <w:pPr>
        <w:spacing w:line="218" w:lineRule="auto"/>
        <w:rPr>
          <w:rFonts w:ascii="SimSun" w:hAnsi="SimSun" w:eastAsia="SimSun" w:cs="SimSun"/>
          <w:sz w:val="21"/>
          <w:szCs w:val="21"/>
        </w:rPr>
      </w:pPr>
      <w:r>
        <w:rPr>
          <w:rFonts w:ascii="SimSun" w:hAnsi="SimSun" w:eastAsia="SimSun" w:cs="SimSun"/>
          <w:sz w:val="21"/>
          <w:szCs w:val="21"/>
          <w:spacing w:val="-5"/>
        </w:rPr>
        <w:t>深度合作，或自投自建科研团队强化自主研发。就各金融子行业来看，</w:t>
      </w:r>
    </w:p>
    <w:p>
      <w:pPr>
        <w:spacing w:line="218" w:lineRule="auto"/>
        <w:sectPr>
          <w:footerReference w:type="default" r:id="rId199"/>
          <w:pgSz w:w="7830" w:h="12680"/>
          <w:pgMar w:top="400" w:right="669" w:bottom="598" w:left="729" w:header="0" w:footer="459" w:gutter="0"/>
        </w:sectPr>
        <w:rPr>
          <w:rFonts w:ascii="SimSun" w:hAnsi="SimSun" w:eastAsia="SimSun" w:cs="SimSun"/>
          <w:sz w:val="21"/>
          <w:szCs w:val="21"/>
        </w:rPr>
      </w:pPr>
    </w:p>
    <w:p>
      <w:pPr>
        <w:ind w:right="15"/>
        <w:spacing w:before="234" w:line="222" w:lineRule="auto"/>
        <w:jc w:val="right"/>
        <w:rPr>
          <w:rFonts w:ascii="SimHei" w:hAnsi="SimHei" w:eastAsia="SimHei" w:cs="SimHei"/>
          <w:sz w:val="21"/>
          <w:szCs w:val="21"/>
        </w:rPr>
      </w:pPr>
      <w:r>
        <w:rPr>
          <w:rFonts w:ascii="SimHei" w:hAnsi="SimHei" w:eastAsia="SimHei" w:cs="SimHei"/>
          <w:sz w:val="21"/>
          <w:szCs w:val="21"/>
          <w:b/>
          <w:bCs/>
          <w:spacing w:val="-26"/>
        </w:rPr>
        <w:t>第九章</w:t>
      </w:r>
      <w:r>
        <w:rPr>
          <w:rFonts w:ascii="SimHei" w:hAnsi="SimHei" w:eastAsia="SimHei" w:cs="SimHei"/>
          <w:sz w:val="21"/>
          <w:szCs w:val="21"/>
          <w:spacing w:val="-26"/>
        </w:rPr>
        <w:t xml:space="preserve"> </w:t>
      </w:r>
      <w:r>
        <w:rPr>
          <w:rFonts w:ascii="SimHei" w:hAnsi="SimHei" w:eastAsia="SimHei" w:cs="SimHei"/>
          <w:sz w:val="21"/>
          <w:szCs w:val="21"/>
          <w:b/>
          <w:bCs/>
          <w:spacing w:val="-26"/>
        </w:rPr>
        <w:t>未来已来：智能化财富管理生态圈</w:t>
      </w:r>
    </w:p>
    <w:p>
      <w:pPr>
        <w:pStyle w:val="BodyText"/>
        <w:spacing w:line="382" w:lineRule="auto"/>
        <w:rPr/>
      </w:pPr>
      <w:r/>
    </w:p>
    <w:p>
      <w:pPr>
        <w:spacing w:before="68" w:line="304" w:lineRule="auto"/>
        <w:jc w:val="both"/>
        <w:rPr>
          <w:rFonts w:ascii="SimSun" w:hAnsi="SimSun" w:eastAsia="SimSun" w:cs="SimSun"/>
          <w:sz w:val="21"/>
          <w:szCs w:val="21"/>
        </w:rPr>
      </w:pPr>
      <w:r>
        <w:rPr>
          <w:rFonts w:ascii="SimSun" w:hAnsi="SimSun" w:eastAsia="SimSun" w:cs="SimSun"/>
          <w:sz w:val="21"/>
          <w:szCs w:val="21"/>
          <w:spacing w:val="-5"/>
        </w:rPr>
        <w:t>四大国有银行与BATJ (百度、阿里巴巴、腾讯、京东)强强联手，合作</w:t>
      </w:r>
      <w:r>
        <w:rPr>
          <w:rFonts w:ascii="SimSun" w:hAnsi="SimSun" w:eastAsia="SimSun" w:cs="SimSun"/>
          <w:sz w:val="21"/>
          <w:szCs w:val="21"/>
          <w:spacing w:val="3"/>
        </w:rPr>
        <w:t xml:space="preserve">  </w:t>
      </w:r>
      <w:r>
        <w:rPr>
          <w:rFonts w:ascii="SimSun" w:hAnsi="SimSun" w:eastAsia="SimSun" w:cs="SimSun"/>
          <w:sz w:val="21"/>
          <w:szCs w:val="21"/>
          <w:spacing w:val="-9"/>
        </w:rPr>
        <w:t>面从过去的支付、零售等业务层面深入公司综合经营管理所需要的数据</w:t>
      </w:r>
      <w:r>
        <w:rPr>
          <w:rFonts w:ascii="SimSun" w:hAnsi="SimSun" w:eastAsia="SimSun" w:cs="SimSun"/>
          <w:sz w:val="21"/>
          <w:szCs w:val="21"/>
          <w:spacing w:val="4"/>
        </w:rPr>
        <w:t xml:space="preserve">  </w:t>
      </w:r>
      <w:r>
        <w:rPr>
          <w:rFonts w:ascii="SimSun" w:hAnsi="SimSun" w:eastAsia="SimSun" w:cs="SimSun"/>
          <w:sz w:val="21"/>
          <w:szCs w:val="21"/>
          <w:spacing w:val="-9"/>
        </w:rPr>
        <w:t>资源、科学技术等基础设施层面。大中型券商也纷纷加快金融科技在经</w:t>
      </w:r>
      <w:r>
        <w:rPr>
          <w:rFonts w:ascii="SimSun" w:hAnsi="SimSun" w:eastAsia="SimSun" w:cs="SimSun"/>
          <w:sz w:val="21"/>
          <w:szCs w:val="21"/>
          <w:spacing w:val="3"/>
        </w:rPr>
        <w:t xml:space="preserve">  </w:t>
      </w:r>
      <w:r>
        <w:rPr>
          <w:rFonts w:ascii="SimSun" w:hAnsi="SimSun" w:eastAsia="SimSun" w:cs="SimSun"/>
          <w:sz w:val="21"/>
          <w:szCs w:val="21"/>
          <w:spacing w:val="-9"/>
        </w:rPr>
        <w:t>纪业务服务方面的应用探索，智能投顾产品发布成为行业风潮。保险科</w:t>
      </w:r>
      <w:r>
        <w:rPr>
          <w:rFonts w:ascii="SimSun" w:hAnsi="SimSun" w:eastAsia="SimSun" w:cs="SimSun"/>
          <w:sz w:val="21"/>
          <w:szCs w:val="21"/>
          <w:spacing w:val="2"/>
        </w:rPr>
        <w:t xml:space="preserve">  </w:t>
      </w:r>
      <w:r>
        <w:rPr>
          <w:rFonts w:ascii="SimSun" w:hAnsi="SimSun" w:eastAsia="SimSun" w:cs="SimSun"/>
          <w:sz w:val="21"/>
          <w:szCs w:val="21"/>
          <w:spacing w:val="-11"/>
        </w:rPr>
        <w:t>技于2015年正式起步，各大险企积极布局，</w:t>
      </w:r>
      <w:r>
        <w:rPr>
          <w:rFonts w:ascii="SimSun" w:hAnsi="SimSun" w:eastAsia="SimSun" w:cs="SimSun"/>
          <w:sz w:val="21"/>
          <w:szCs w:val="21"/>
          <w:spacing w:val="-12"/>
        </w:rPr>
        <w:t>将科技应用于丰富保险场景、</w:t>
      </w:r>
      <w:r>
        <w:rPr>
          <w:rFonts w:ascii="SimSun" w:hAnsi="SimSun" w:eastAsia="SimSun" w:cs="SimSun"/>
          <w:sz w:val="21"/>
          <w:szCs w:val="21"/>
        </w:rPr>
        <w:t xml:space="preserve"> </w:t>
      </w:r>
      <w:r>
        <w:rPr>
          <w:rFonts w:ascii="SimSun" w:hAnsi="SimSun" w:eastAsia="SimSun" w:cs="SimSun"/>
          <w:sz w:val="21"/>
          <w:szCs w:val="21"/>
          <w:spacing w:val="-9"/>
        </w:rPr>
        <w:t>变革保险基础设施和优化创新保险运营模式等方面。信托作为服务高净</w:t>
      </w:r>
      <w:r>
        <w:rPr>
          <w:rFonts w:ascii="SimSun" w:hAnsi="SimSun" w:eastAsia="SimSun" w:cs="SimSun"/>
          <w:sz w:val="21"/>
          <w:szCs w:val="21"/>
          <w:spacing w:val="3"/>
        </w:rPr>
        <w:t xml:space="preserve">  </w:t>
      </w:r>
      <w:r>
        <w:rPr>
          <w:rFonts w:ascii="SimSun" w:hAnsi="SimSun" w:eastAsia="SimSun" w:cs="SimSun"/>
          <w:sz w:val="21"/>
          <w:szCs w:val="21"/>
          <w:spacing w:val="-9"/>
        </w:rPr>
        <w:t>值人群的财富管理机构，也在近两年主动借助金融科技推动财富管理业</w:t>
      </w:r>
      <w:r>
        <w:rPr>
          <w:rFonts w:ascii="SimSun" w:hAnsi="SimSun" w:eastAsia="SimSun" w:cs="SimSun"/>
          <w:sz w:val="21"/>
          <w:szCs w:val="21"/>
          <w:spacing w:val="2"/>
        </w:rPr>
        <w:t xml:space="preserve">  </w:t>
      </w:r>
      <w:r>
        <w:rPr>
          <w:rFonts w:ascii="SimSun" w:hAnsi="SimSun" w:eastAsia="SimSun" w:cs="SimSun"/>
          <w:sz w:val="21"/>
          <w:szCs w:val="21"/>
          <w:spacing w:val="-13"/>
        </w:rPr>
        <w:t>务转型，从客户需求出发提供更加精准的差异化、定制化服务和产品。</w:t>
      </w:r>
    </w:p>
    <w:p>
      <w:pPr>
        <w:ind w:right="19" w:firstLine="409"/>
        <w:spacing w:before="152" w:line="297" w:lineRule="auto"/>
        <w:jc w:val="both"/>
        <w:rPr>
          <w:rFonts w:ascii="SimSun" w:hAnsi="SimSun" w:eastAsia="SimSun" w:cs="SimSun"/>
          <w:sz w:val="21"/>
          <w:szCs w:val="21"/>
        </w:rPr>
      </w:pPr>
      <w:r>
        <w:rPr>
          <w:rFonts w:ascii="SimSun" w:hAnsi="SimSun" w:eastAsia="SimSun" w:cs="SimSun"/>
          <w:sz w:val="21"/>
          <w:szCs w:val="21"/>
          <w:spacing w:val="-9"/>
        </w:rPr>
        <w:t>事实上，金融科技公司不仅可以服务财富管理机构，而且能够深入</w:t>
      </w:r>
      <w:r>
        <w:rPr>
          <w:rFonts w:ascii="SimSun" w:hAnsi="SimSun" w:eastAsia="SimSun" w:cs="SimSun"/>
          <w:sz w:val="21"/>
          <w:szCs w:val="21"/>
          <w:spacing w:val="18"/>
        </w:rPr>
        <w:t xml:space="preserve"> </w:t>
      </w:r>
      <w:r>
        <w:rPr>
          <w:rFonts w:ascii="SimSun" w:hAnsi="SimSun" w:eastAsia="SimSun" w:cs="SimSun"/>
          <w:sz w:val="21"/>
          <w:szCs w:val="21"/>
          <w:spacing w:val="-10"/>
        </w:rPr>
        <w:t>服务其产业链上的每一环节。对商业银行、非银金融机构(保险、券商、</w:t>
      </w:r>
      <w:r>
        <w:rPr>
          <w:rFonts w:ascii="SimSun" w:hAnsi="SimSun" w:eastAsia="SimSun" w:cs="SimSun"/>
          <w:sz w:val="21"/>
          <w:szCs w:val="21"/>
          <w:spacing w:val="18"/>
        </w:rPr>
        <w:t xml:space="preserve"> </w:t>
      </w:r>
      <w:r>
        <w:rPr>
          <w:rFonts w:ascii="SimSun" w:hAnsi="SimSun" w:eastAsia="SimSun" w:cs="SimSun"/>
          <w:sz w:val="21"/>
          <w:szCs w:val="21"/>
          <w:spacing w:val="-5"/>
        </w:rPr>
        <w:t>信托、期货等)以及第三方财富管理平台等各类财富管理机构而言，财</w:t>
      </w:r>
      <w:r>
        <w:rPr>
          <w:rFonts w:ascii="SimSun" w:hAnsi="SimSun" w:eastAsia="SimSun" w:cs="SimSun"/>
          <w:sz w:val="21"/>
          <w:szCs w:val="21"/>
          <w:spacing w:val="6"/>
        </w:rPr>
        <w:t xml:space="preserve"> </w:t>
      </w:r>
      <w:r>
        <w:rPr>
          <w:rFonts w:ascii="SimSun" w:hAnsi="SimSun" w:eastAsia="SimSun" w:cs="SimSun"/>
          <w:sz w:val="21"/>
          <w:szCs w:val="21"/>
          <w:spacing w:val="-9"/>
        </w:rPr>
        <w:t>富管理业务的基础产业链运营流程大致都由前台的销售、中台的投研和 </w:t>
      </w:r>
      <w:r>
        <w:rPr>
          <w:rFonts w:ascii="SimSun" w:hAnsi="SimSun" w:eastAsia="SimSun" w:cs="SimSun"/>
          <w:sz w:val="21"/>
          <w:szCs w:val="21"/>
          <w:spacing w:val="-16"/>
        </w:rPr>
        <w:t>后台的管理这三大环节组成。</w:t>
      </w:r>
    </w:p>
    <w:p>
      <w:pPr>
        <w:pStyle w:val="BodyText"/>
        <w:spacing w:line="44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8"/>
        </w:rPr>
        <w:t>(一)前台销售场景：入口</w:t>
      </w:r>
    </w:p>
    <w:p>
      <w:pPr>
        <w:pStyle w:val="BodyText"/>
        <w:spacing w:line="385" w:lineRule="auto"/>
        <w:rPr/>
      </w:pPr>
      <w:r/>
    </w:p>
    <w:p>
      <w:pPr>
        <w:ind w:firstLine="409"/>
        <w:spacing w:before="69" w:line="302" w:lineRule="auto"/>
        <w:jc w:val="both"/>
        <w:rPr>
          <w:rFonts w:ascii="SimSun" w:hAnsi="SimSun" w:eastAsia="SimSun" w:cs="SimSun"/>
          <w:sz w:val="21"/>
          <w:szCs w:val="21"/>
        </w:rPr>
      </w:pPr>
      <w:r>
        <w:rPr>
          <w:rFonts w:ascii="SimSun" w:hAnsi="SimSun" w:eastAsia="SimSun" w:cs="SimSun"/>
          <w:sz w:val="21"/>
          <w:szCs w:val="21"/>
          <w:spacing w:val="-9"/>
        </w:rPr>
        <w:t>销售环节直面客户，提升客户对金融产品和服务的满意度与忠诚度</w:t>
      </w:r>
      <w:r>
        <w:rPr>
          <w:rFonts w:ascii="SimSun" w:hAnsi="SimSun" w:eastAsia="SimSun" w:cs="SimSun"/>
          <w:sz w:val="21"/>
          <w:szCs w:val="21"/>
        </w:rPr>
        <w:t xml:space="preserve">  </w:t>
      </w:r>
      <w:r>
        <w:rPr>
          <w:rFonts w:ascii="SimSun" w:hAnsi="SimSun" w:eastAsia="SimSun" w:cs="SimSun"/>
          <w:sz w:val="21"/>
          <w:szCs w:val="21"/>
          <w:spacing w:val="-8"/>
        </w:rPr>
        <w:t>是这一环节的核心追求。因此，只有从客户需求出发去做研</w:t>
      </w:r>
      <w:r>
        <w:rPr>
          <w:rFonts w:ascii="SimSun" w:hAnsi="SimSun" w:eastAsia="SimSun" w:cs="SimSun"/>
          <w:sz w:val="21"/>
          <w:szCs w:val="21"/>
          <w:spacing w:val="-9"/>
        </w:rPr>
        <w:t>发设计，才 </w:t>
      </w:r>
      <w:r>
        <w:rPr>
          <w:rFonts w:ascii="SimSun" w:hAnsi="SimSun" w:eastAsia="SimSun" w:cs="SimSun"/>
          <w:sz w:val="21"/>
          <w:szCs w:val="21"/>
          <w:spacing w:val="-9"/>
        </w:rPr>
        <w:t>能让财富管理机构贴近客户，与其一起成长，共享价值提升。此处的销</w:t>
      </w:r>
      <w:r>
        <w:rPr>
          <w:rFonts w:ascii="SimSun" w:hAnsi="SimSun" w:eastAsia="SimSun" w:cs="SimSun"/>
          <w:sz w:val="21"/>
          <w:szCs w:val="21"/>
          <w:spacing w:val="6"/>
        </w:rPr>
        <w:t xml:space="preserve">  </w:t>
      </w:r>
      <w:r>
        <w:rPr>
          <w:rFonts w:ascii="SimSun" w:hAnsi="SimSun" w:eastAsia="SimSun" w:cs="SimSun"/>
          <w:sz w:val="21"/>
          <w:szCs w:val="21"/>
          <w:spacing w:val="-6"/>
        </w:rPr>
        <w:t>售概念至少包括三个要点：了解客户，即清晰了解客户身份背景信息；</w:t>
      </w:r>
      <w:r>
        <w:rPr>
          <w:rFonts w:ascii="SimSun" w:hAnsi="SimSun" w:eastAsia="SimSun" w:cs="SimSun"/>
          <w:sz w:val="21"/>
          <w:szCs w:val="21"/>
          <w:spacing w:val="9"/>
        </w:rPr>
        <w:t xml:space="preserve"> </w:t>
      </w:r>
      <w:r>
        <w:rPr>
          <w:rFonts w:ascii="SimSun" w:hAnsi="SimSun" w:eastAsia="SimSun" w:cs="SimSun"/>
          <w:sz w:val="21"/>
          <w:szCs w:val="21"/>
          <w:spacing w:val="-15"/>
        </w:rPr>
        <w:t>销售签单，按客户来源的渠道不同大致可分为销售和渠道管理两类；售后</w:t>
      </w:r>
      <w:r>
        <w:rPr>
          <w:rFonts w:ascii="SimSun" w:hAnsi="SimSun" w:eastAsia="SimSun" w:cs="SimSun"/>
          <w:sz w:val="21"/>
          <w:szCs w:val="21"/>
          <w:spacing w:val="1"/>
        </w:rPr>
        <w:t xml:space="preserve">  </w:t>
      </w:r>
      <w:r>
        <w:rPr>
          <w:rFonts w:ascii="SimSun" w:hAnsi="SimSun" w:eastAsia="SimSun" w:cs="SimSun"/>
          <w:sz w:val="21"/>
          <w:szCs w:val="21"/>
          <w:spacing w:val="-9"/>
        </w:rPr>
        <w:t>服务，包括客户答疑解惑及产品信息定期披露等。售后服务关系到客户</w:t>
      </w:r>
      <w:r>
        <w:rPr>
          <w:rFonts w:ascii="SimSun" w:hAnsi="SimSun" w:eastAsia="SimSun" w:cs="SimSun"/>
          <w:sz w:val="21"/>
          <w:szCs w:val="21"/>
          <w:spacing w:val="2"/>
        </w:rPr>
        <w:t xml:space="preserve">  </w:t>
      </w:r>
      <w:r>
        <w:rPr>
          <w:rFonts w:ascii="SimSun" w:hAnsi="SimSun" w:eastAsia="SimSun" w:cs="SimSun"/>
          <w:sz w:val="21"/>
          <w:szCs w:val="21"/>
          <w:spacing w:val="-14"/>
        </w:rPr>
        <w:t>体验，也是再次了解客户需求、反复营销与提供续期服务的关键契机。</w:t>
      </w:r>
    </w:p>
    <w:p>
      <w:pPr>
        <w:pStyle w:val="BodyText"/>
        <w:spacing w:line="277" w:lineRule="auto"/>
        <w:rPr/>
      </w:pPr>
      <w:r/>
    </w:p>
    <w:p>
      <w:pPr>
        <w:ind w:left="412"/>
        <w:spacing w:before="68" w:line="221" w:lineRule="auto"/>
        <w:outlineLvl w:val="6"/>
        <w:rPr>
          <w:rFonts w:ascii="SimHei" w:hAnsi="SimHei" w:eastAsia="SimHei" w:cs="SimHei"/>
          <w:sz w:val="21"/>
          <w:szCs w:val="21"/>
        </w:rPr>
      </w:pPr>
      <w:r>
        <w:rPr>
          <w:rFonts w:ascii="SimHei" w:hAnsi="SimHei" w:eastAsia="SimHei" w:cs="SimHei"/>
          <w:sz w:val="21"/>
          <w:szCs w:val="21"/>
          <w:b/>
          <w:bCs/>
          <w:spacing w:val="-4"/>
        </w:rPr>
        <w:t>1.客户导流</w:t>
      </w:r>
    </w:p>
    <w:p>
      <w:pPr>
        <w:ind w:right="54" w:firstLine="304"/>
        <w:spacing w:before="282" w:line="290" w:lineRule="auto"/>
        <w:jc w:val="both"/>
        <w:rPr>
          <w:rFonts w:ascii="SimSun" w:hAnsi="SimSun" w:eastAsia="SimSun" w:cs="SimSun"/>
          <w:sz w:val="21"/>
          <w:szCs w:val="21"/>
        </w:rPr>
      </w:pPr>
      <w:r>
        <w:rPr>
          <w:rFonts w:ascii="SimSun" w:hAnsi="SimSun" w:eastAsia="SimSun" w:cs="SimSun"/>
          <w:sz w:val="21"/>
          <w:szCs w:val="21"/>
          <w:spacing w:val="-4"/>
        </w:rPr>
        <w:t>《中国互联网络发展状况统计报告》显示，2017年12月，我国购买</w:t>
      </w:r>
      <w:r>
        <w:rPr>
          <w:rFonts w:ascii="SimSun" w:hAnsi="SimSun" w:eastAsia="SimSun" w:cs="SimSun"/>
          <w:sz w:val="21"/>
          <w:szCs w:val="21"/>
          <w:spacing w:val="12"/>
        </w:rPr>
        <w:t xml:space="preserve"> </w:t>
      </w:r>
      <w:r>
        <w:rPr>
          <w:rFonts w:ascii="SimSun" w:hAnsi="SimSun" w:eastAsia="SimSun" w:cs="SimSun"/>
          <w:sz w:val="21"/>
          <w:szCs w:val="21"/>
          <w:spacing w:val="-4"/>
        </w:rPr>
        <w:t>互联网理财产品的网民规模达到1.29亿</w:t>
      </w:r>
      <w:r>
        <w:rPr>
          <w:rFonts w:ascii="SimSun" w:hAnsi="SimSun" w:eastAsia="SimSun" w:cs="SimSun"/>
          <w:sz w:val="21"/>
          <w:szCs w:val="21"/>
          <w:spacing w:val="-5"/>
        </w:rPr>
        <w:t>，同比增长30.2%。由于互联网</w:t>
      </w:r>
      <w:r>
        <w:rPr>
          <w:rFonts w:ascii="SimSun" w:hAnsi="SimSun" w:eastAsia="SimSun" w:cs="SimSun"/>
          <w:sz w:val="21"/>
          <w:szCs w:val="21"/>
        </w:rPr>
        <w:t xml:space="preserve"> </w:t>
      </w:r>
      <w:r>
        <w:rPr>
          <w:rFonts w:ascii="SimSun" w:hAnsi="SimSun" w:eastAsia="SimSun" w:cs="SimSun"/>
          <w:sz w:val="21"/>
          <w:szCs w:val="21"/>
          <w:spacing w:val="-9"/>
        </w:rPr>
        <w:t>金融的迅速崛起，多数财富管理机构都直接建立了本公司的互联网销售</w:t>
      </w:r>
    </w:p>
    <w:p>
      <w:pPr>
        <w:spacing w:line="290" w:lineRule="auto"/>
        <w:sectPr>
          <w:footerReference w:type="default" r:id="rId200"/>
          <w:pgSz w:w="7830" w:h="12670"/>
          <w:pgMar w:top="400" w:right="745" w:bottom="688" w:left="750" w:header="0" w:footer="549" w:gutter="0"/>
        </w:sectPr>
        <w:rPr>
          <w:rFonts w:ascii="SimSun" w:hAnsi="SimSun" w:eastAsia="SimSun" w:cs="SimSun"/>
          <w:sz w:val="21"/>
          <w:szCs w:val="21"/>
        </w:rPr>
      </w:pPr>
    </w:p>
    <w:p>
      <w:pPr>
        <w:ind w:left="2"/>
        <w:spacing w:before="27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48" w:lineRule="auto"/>
        <w:rPr/>
      </w:pPr>
      <w:r/>
    </w:p>
    <w:p>
      <w:pPr>
        <w:ind w:right="20"/>
        <w:spacing w:before="68" w:line="303" w:lineRule="auto"/>
        <w:jc w:val="both"/>
        <w:rPr>
          <w:rFonts w:ascii="SimSun" w:hAnsi="SimSun" w:eastAsia="SimSun" w:cs="SimSun"/>
          <w:sz w:val="21"/>
          <w:szCs w:val="21"/>
        </w:rPr>
      </w:pPr>
      <w:r>
        <w:rPr>
          <w:rFonts w:ascii="SimSun" w:hAnsi="SimSun" w:eastAsia="SimSun" w:cs="SimSun"/>
          <w:sz w:val="21"/>
          <w:szCs w:val="21"/>
          <w:spacing w:val="-8"/>
        </w:rPr>
        <w:t>端；同时，也会与互联网平台合作，如委托微信、支付宝、京</w:t>
      </w:r>
      <w:r>
        <w:rPr>
          <w:rFonts w:ascii="SimSun" w:hAnsi="SimSun" w:eastAsia="SimSun" w:cs="SimSun"/>
          <w:sz w:val="21"/>
          <w:szCs w:val="21"/>
          <w:spacing w:val="-9"/>
        </w:rPr>
        <w:t>东金融等</w:t>
      </w:r>
      <w:r>
        <w:rPr>
          <w:rFonts w:ascii="SimSun" w:hAnsi="SimSun" w:eastAsia="SimSun" w:cs="SimSun"/>
          <w:sz w:val="21"/>
          <w:szCs w:val="21"/>
        </w:rPr>
        <w:t xml:space="preserve">  </w:t>
      </w:r>
      <w:r>
        <w:rPr>
          <w:rFonts w:ascii="SimSun" w:hAnsi="SimSun" w:eastAsia="SimSun" w:cs="SimSun"/>
          <w:sz w:val="21"/>
          <w:szCs w:val="21"/>
          <w:spacing w:val="-7"/>
        </w:rPr>
        <w:t>进行产品销售。从公募基金的销售渠道占比可以看</w:t>
      </w:r>
      <w:r>
        <w:rPr>
          <w:rFonts w:ascii="SimSun" w:hAnsi="SimSun" w:eastAsia="SimSun" w:cs="SimSun"/>
          <w:sz w:val="21"/>
          <w:szCs w:val="21"/>
          <w:spacing w:val="-8"/>
        </w:rPr>
        <w:t>到：从2013年互联网</w:t>
      </w:r>
      <w:r>
        <w:rPr>
          <w:rFonts w:ascii="SimSun" w:hAnsi="SimSun" w:eastAsia="SimSun" w:cs="SimSun"/>
          <w:sz w:val="21"/>
          <w:szCs w:val="21"/>
        </w:rPr>
        <w:t xml:space="preserve">  </w:t>
      </w:r>
      <w:r>
        <w:rPr>
          <w:rFonts w:ascii="SimSun" w:hAnsi="SimSun" w:eastAsia="SimSun" w:cs="SimSun"/>
          <w:sz w:val="21"/>
          <w:szCs w:val="21"/>
          <w:spacing w:val="-12"/>
        </w:rPr>
        <w:t>进入蓬勃发展的时代开始，以互联网销售为主的直销渠道占比一路上升，</w:t>
      </w:r>
      <w:r>
        <w:rPr>
          <w:rFonts w:ascii="SimSun" w:hAnsi="SimSun" w:eastAsia="SimSun" w:cs="SimSun"/>
          <w:sz w:val="21"/>
          <w:szCs w:val="21"/>
          <w:spacing w:val="17"/>
        </w:rPr>
        <w:t xml:space="preserve"> </w:t>
      </w:r>
      <w:r>
        <w:rPr>
          <w:rFonts w:ascii="SimSun" w:hAnsi="SimSun" w:eastAsia="SimSun" w:cs="SimSun"/>
          <w:sz w:val="21"/>
          <w:szCs w:val="21"/>
          <w:spacing w:val="-8"/>
        </w:rPr>
        <w:t>而银行渠道的基金代理销售占比持续降低。京东行家是京东金融于2017</w:t>
      </w:r>
      <w:r>
        <w:rPr>
          <w:rFonts w:ascii="SimSun" w:hAnsi="SimSun" w:eastAsia="SimSun" w:cs="SimSun"/>
          <w:sz w:val="21"/>
          <w:szCs w:val="21"/>
          <w:spacing w:val="7"/>
        </w:rPr>
        <w:t xml:space="preserve">  </w:t>
      </w:r>
      <w:r>
        <w:rPr>
          <w:rFonts w:ascii="SimSun" w:hAnsi="SimSun" w:eastAsia="SimSun" w:cs="SimSun"/>
          <w:sz w:val="21"/>
          <w:szCs w:val="21"/>
          <w:spacing w:val="-5"/>
        </w:rPr>
        <w:t>年4月推出的互联网首家金融机构自运营平台。金融机构通过京东行家</w:t>
      </w:r>
      <w:r>
        <w:rPr>
          <w:rFonts w:ascii="SimSun" w:hAnsi="SimSun" w:eastAsia="SimSun" w:cs="SimSun"/>
          <w:sz w:val="21"/>
          <w:szCs w:val="21"/>
          <w:spacing w:val="5"/>
        </w:rPr>
        <w:t xml:space="preserve">  </w:t>
      </w:r>
      <w:r>
        <w:rPr>
          <w:rFonts w:ascii="SimSun" w:hAnsi="SimSun" w:eastAsia="SimSun" w:cs="SimSun"/>
          <w:sz w:val="21"/>
          <w:szCs w:val="21"/>
          <w:spacing w:val="-8"/>
        </w:rPr>
        <w:t>的免费服务，能够快速实现“移动官网”的建立和自运营</w:t>
      </w:r>
      <w:r>
        <w:rPr>
          <w:rFonts w:ascii="SimSun" w:hAnsi="SimSun" w:eastAsia="SimSun" w:cs="SimSun"/>
          <w:sz w:val="21"/>
          <w:szCs w:val="21"/>
          <w:spacing w:val="-9"/>
        </w:rPr>
        <w:t>。金融机构从</w:t>
      </w:r>
      <w:r>
        <w:rPr>
          <w:rFonts w:ascii="SimSun" w:hAnsi="SimSun" w:eastAsia="SimSun" w:cs="SimSun"/>
          <w:sz w:val="21"/>
          <w:szCs w:val="21"/>
        </w:rPr>
        <w:t xml:space="preserve">  </w:t>
      </w:r>
      <w:r>
        <w:rPr>
          <w:rFonts w:ascii="SimSun" w:hAnsi="SimSun" w:eastAsia="SimSun" w:cs="SimSun"/>
          <w:sz w:val="21"/>
          <w:szCs w:val="21"/>
          <w:spacing w:val="-9"/>
        </w:rPr>
        <w:t>签约、审核到入驻上线2小时内即可完成。</w:t>
      </w:r>
    </w:p>
    <w:p>
      <w:pPr>
        <w:ind w:firstLine="430"/>
        <w:spacing w:before="138" w:line="290" w:lineRule="auto"/>
        <w:jc w:val="both"/>
        <w:rPr>
          <w:rFonts w:ascii="SimSun" w:hAnsi="SimSun" w:eastAsia="SimSun" w:cs="SimSun"/>
          <w:sz w:val="21"/>
          <w:szCs w:val="21"/>
        </w:rPr>
      </w:pPr>
      <w:r>
        <w:rPr>
          <w:rFonts w:ascii="SimSun" w:hAnsi="SimSun" w:eastAsia="SimSun" w:cs="SimSun"/>
          <w:sz w:val="21"/>
          <w:szCs w:val="21"/>
          <w:spacing w:val="-12"/>
        </w:rPr>
        <w:t>京东行家提供多样化的后台管理模块。金融机构可以通过产品推介、</w:t>
      </w:r>
      <w:r>
        <w:rPr>
          <w:rFonts w:ascii="SimSun" w:hAnsi="SimSun" w:eastAsia="SimSun" w:cs="SimSun"/>
          <w:sz w:val="21"/>
          <w:szCs w:val="21"/>
          <w:spacing w:val="4"/>
        </w:rPr>
        <w:t xml:space="preserve"> </w:t>
      </w:r>
      <w:r>
        <w:rPr>
          <w:rFonts w:ascii="SimSun" w:hAnsi="SimSun" w:eastAsia="SimSun" w:cs="SimSun"/>
          <w:sz w:val="21"/>
          <w:szCs w:val="21"/>
          <w:spacing w:val="-8"/>
        </w:rPr>
        <w:t>专题活动、理财动态、投教答疑等基础运营工具，以图文</w:t>
      </w:r>
      <w:r>
        <w:rPr>
          <w:rFonts w:ascii="SimSun" w:hAnsi="SimSun" w:eastAsia="SimSun" w:cs="SimSun"/>
          <w:sz w:val="21"/>
          <w:szCs w:val="21"/>
          <w:spacing w:val="-9"/>
        </w:rPr>
        <w:t>、语音、视频</w:t>
      </w:r>
      <w:r>
        <w:rPr>
          <w:rFonts w:ascii="SimSun" w:hAnsi="SimSun" w:eastAsia="SimSun" w:cs="SimSun"/>
          <w:sz w:val="21"/>
          <w:szCs w:val="21"/>
        </w:rPr>
        <w:t xml:space="preserve">  </w:t>
      </w:r>
      <w:r>
        <w:rPr>
          <w:rFonts w:ascii="SimSun" w:hAnsi="SimSun" w:eastAsia="SimSun" w:cs="SimSun"/>
          <w:sz w:val="21"/>
          <w:szCs w:val="21"/>
          <w:spacing w:val="-14"/>
        </w:rPr>
        <w:t>三种呈现形式为用户提供全方位、立体化的理财服务。</w:t>
      </w:r>
    </w:p>
    <w:p>
      <w:pPr>
        <w:ind w:right="20" w:firstLine="430"/>
        <w:spacing w:before="103" w:line="325" w:lineRule="auto"/>
        <w:jc w:val="both"/>
        <w:rPr>
          <w:rFonts w:ascii="SimSun" w:hAnsi="SimSun" w:eastAsia="SimSun" w:cs="SimSun"/>
          <w:sz w:val="21"/>
          <w:szCs w:val="21"/>
        </w:rPr>
      </w:pPr>
      <w:r>
        <w:rPr>
          <w:rFonts w:ascii="SimSun" w:hAnsi="SimSun" w:eastAsia="SimSun" w:cs="SimSun"/>
          <w:sz w:val="21"/>
          <w:szCs w:val="21"/>
          <w:spacing w:val="-13"/>
        </w:rPr>
        <w:t>京东行家分享京东金融亿级优质用户资源，同时提供优质的资源位，</w:t>
      </w:r>
      <w:r>
        <w:rPr>
          <w:rFonts w:ascii="SimSun" w:hAnsi="SimSun" w:eastAsia="SimSun" w:cs="SimSun"/>
          <w:sz w:val="21"/>
          <w:szCs w:val="21"/>
          <w:spacing w:val="13"/>
        </w:rPr>
        <w:t xml:space="preserve"> </w:t>
      </w:r>
      <w:r>
        <w:rPr>
          <w:rFonts w:ascii="SimSun" w:hAnsi="SimSun" w:eastAsia="SimSun" w:cs="SimSun"/>
          <w:sz w:val="21"/>
          <w:szCs w:val="21"/>
          <w:spacing w:val="-8"/>
        </w:rPr>
        <w:t>实现不同产品的有效分发。入驻的金融机构不仅可以在自己的“移</w:t>
      </w:r>
      <w:r>
        <w:rPr>
          <w:rFonts w:ascii="SimSun" w:hAnsi="SimSun" w:eastAsia="SimSun" w:cs="SimSun"/>
          <w:sz w:val="21"/>
          <w:szCs w:val="21"/>
          <w:spacing w:val="-9"/>
        </w:rPr>
        <w:t>动官</w:t>
      </w:r>
      <w:r>
        <w:rPr>
          <w:rFonts w:ascii="SimSun" w:hAnsi="SimSun" w:eastAsia="SimSun" w:cs="SimSun"/>
          <w:sz w:val="21"/>
          <w:szCs w:val="21"/>
        </w:rPr>
        <w:t xml:space="preserve">  </w:t>
      </w:r>
      <w:r>
        <w:rPr>
          <w:rFonts w:ascii="SimSun" w:hAnsi="SimSun" w:eastAsia="SimSun" w:cs="SimSun"/>
          <w:sz w:val="21"/>
          <w:szCs w:val="21"/>
          <w:spacing w:val="-9"/>
        </w:rPr>
        <w:t>网”进行多样化的产品推荐，还可以通过京东行家一级、二级和三级页</w:t>
      </w:r>
      <w:r>
        <w:rPr>
          <w:rFonts w:ascii="SimSun" w:hAnsi="SimSun" w:eastAsia="SimSun" w:cs="SimSun"/>
          <w:sz w:val="21"/>
          <w:szCs w:val="21"/>
          <w:spacing w:val="7"/>
        </w:rPr>
        <w:t xml:space="preserve">  </w:t>
      </w:r>
      <w:r>
        <w:rPr>
          <w:rFonts w:ascii="SimSun" w:hAnsi="SimSun" w:eastAsia="SimSun" w:cs="SimSun"/>
          <w:sz w:val="21"/>
          <w:szCs w:val="21"/>
          <w:spacing w:val="-18"/>
        </w:rPr>
        <w:t>面上的资源位，进一步实现自家平台的优质内容展示、明星基金单</w:t>
      </w:r>
      <w:r>
        <w:rPr>
          <w:rFonts w:ascii="SimSun" w:hAnsi="SimSun" w:eastAsia="SimSun" w:cs="SimSun"/>
          <w:sz w:val="21"/>
          <w:szCs w:val="21"/>
          <w:spacing w:val="-19"/>
        </w:rPr>
        <w:t>品推介，</w:t>
      </w:r>
    </w:p>
    <w:p>
      <w:pPr>
        <w:spacing w:line="219" w:lineRule="auto"/>
        <w:rPr>
          <w:rFonts w:ascii="SimSun" w:hAnsi="SimSun" w:eastAsia="SimSun" w:cs="SimSun"/>
          <w:sz w:val="21"/>
          <w:szCs w:val="21"/>
        </w:rPr>
      </w:pPr>
      <w:r>
        <w:rPr>
          <w:rFonts w:ascii="SimSun" w:hAnsi="SimSun" w:eastAsia="SimSun" w:cs="SimSun"/>
          <w:sz w:val="21"/>
          <w:szCs w:val="21"/>
          <w:spacing w:val="-16"/>
        </w:rPr>
        <w:t>增强产品的曝光度。</w:t>
      </w:r>
    </w:p>
    <w:p>
      <w:pPr>
        <w:ind w:right="20" w:firstLine="430"/>
        <w:spacing w:before="98" w:line="310" w:lineRule="auto"/>
        <w:jc w:val="both"/>
        <w:rPr>
          <w:rFonts w:ascii="SimSun" w:hAnsi="SimSun" w:eastAsia="SimSun" w:cs="SimSun"/>
          <w:sz w:val="21"/>
          <w:szCs w:val="21"/>
        </w:rPr>
      </w:pPr>
      <w:r>
        <w:rPr>
          <w:rFonts w:ascii="SimSun" w:hAnsi="SimSun" w:eastAsia="SimSun" w:cs="SimSun"/>
          <w:sz w:val="21"/>
          <w:szCs w:val="21"/>
          <w:spacing w:val="-8"/>
        </w:rPr>
        <w:t>京东行家自上线至今实现了入驻金融机构数量与入驻金融机构业绩</w:t>
      </w:r>
      <w:r>
        <w:rPr>
          <w:rFonts w:ascii="SimSun" w:hAnsi="SimSun" w:eastAsia="SimSun" w:cs="SimSun"/>
          <w:sz w:val="21"/>
          <w:szCs w:val="21"/>
          <w:spacing w:val="8"/>
        </w:rPr>
        <w:t xml:space="preserve"> </w:t>
      </w:r>
      <w:r>
        <w:rPr>
          <w:rFonts w:ascii="SimSun" w:hAnsi="SimSun" w:eastAsia="SimSun" w:cs="SimSun"/>
          <w:sz w:val="21"/>
          <w:szCs w:val="21"/>
          <w:spacing w:val="5"/>
        </w:rPr>
        <w:t>的双增长。京东金融的数据披露，从2017年4月1日京</w:t>
      </w:r>
      <w:r>
        <w:rPr>
          <w:rFonts w:ascii="SimSun" w:hAnsi="SimSun" w:eastAsia="SimSun" w:cs="SimSun"/>
          <w:sz w:val="21"/>
          <w:szCs w:val="21"/>
          <w:spacing w:val="4"/>
        </w:rPr>
        <w:t>东行家上线到</w:t>
      </w:r>
      <w:r>
        <w:rPr>
          <w:rFonts w:ascii="SimSun" w:hAnsi="SimSun" w:eastAsia="SimSun" w:cs="SimSun"/>
          <w:sz w:val="21"/>
          <w:szCs w:val="21"/>
        </w:rPr>
        <w:t xml:space="preserve">  </w:t>
      </w:r>
      <w:r>
        <w:rPr>
          <w:rFonts w:ascii="SimSun" w:hAnsi="SimSun" w:eastAsia="SimSun" w:cs="SimSun"/>
          <w:sz w:val="21"/>
          <w:szCs w:val="21"/>
          <w:spacing w:val="-2"/>
        </w:rPr>
        <w:t>2018年7月20日，入驻京东行家的金融机构已达76家，包括13家银行、</w:t>
      </w:r>
      <w:r>
        <w:rPr>
          <w:rFonts w:ascii="SimSun" w:hAnsi="SimSun" w:eastAsia="SimSun" w:cs="SimSun"/>
          <w:sz w:val="21"/>
          <w:szCs w:val="21"/>
        </w:rPr>
        <w:t xml:space="preserve"> </w:t>
      </w:r>
      <w:r>
        <w:rPr>
          <w:rFonts w:ascii="SimSun" w:hAnsi="SimSun" w:eastAsia="SimSun" w:cs="SimSun"/>
          <w:sz w:val="21"/>
          <w:szCs w:val="21"/>
          <w:spacing w:val="-2"/>
        </w:rPr>
        <w:t>10家证券公司、36家基金管理机构、12家保险公司、3家信托以及2家</w:t>
      </w:r>
      <w:r>
        <w:rPr>
          <w:rFonts w:ascii="SimSun" w:hAnsi="SimSun" w:eastAsia="SimSun" w:cs="SimSun"/>
          <w:sz w:val="21"/>
          <w:szCs w:val="21"/>
          <w:spacing w:val="4"/>
        </w:rPr>
        <w:t xml:space="preserve">  </w:t>
      </w:r>
      <w:r>
        <w:rPr>
          <w:rFonts w:ascii="SimSun" w:hAnsi="SimSun" w:eastAsia="SimSun" w:cs="SimSun"/>
          <w:sz w:val="21"/>
          <w:szCs w:val="21"/>
          <w:spacing w:val="-12"/>
        </w:rPr>
        <w:t>期货公司。其中，保有用户数量增长前五名分别是华夏基金、安信基金、</w:t>
      </w:r>
      <w:r>
        <w:rPr>
          <w:rFonts w:ascii="SimSun" w:hAnsi="SimSun" w:eastAsia="SimSun" w:cs="SimSun"/>
          <w:sz w:val="21"/>
          <w:szCs w:val="21"/>
          <w:spacing w:val="18"/>
        </w:rPr>
        <w:t xml:space="preserve"> </w:t>
      </w:r>
      <w:r>
        <w:rPr>
          <w:rFonts w:ascii="SimSun" w:hAnsi="SimSun" w:eastAsia="SimSun" w:cs="SimSun"/>
          <w:sz w:val="21"/>
          <w:szCs w:val="21"/>
          <w:spacing w:val="-8"/>
        </w:rPr>
        <w:t>交银施罗德基金、汇添富基金和前海开源基金。这五家金融机构</w:t>
      </w:r>
      <w:r>
        <w:rPr>
          <w:rFonts w:ascii="SimSun" w:hAnsi="SimSun" w:eastAsia="SimSun" w:cs="SimSun"/>
          <w:sz w:val="21"/>
          <w:szCs w:val="21"/>
          <w:spacing w:val="-9"/>
        </w:rPr>
        <w:t>的保有</w:t>
      </w:r>
      <w:r>
        <w:rPr>
          <w:rFonts w:ascii="SimSun" w:hAnsi="SimSun" w:eastAsia="SimSun" w:cs="SimSun"/>
          <w:sz w:val="21"/>
          <w:szCs w:val="21"/>
        </w:rPr>
        <w:t xml:space="preserve">  </w:t>
      </w:r>
      <w:r>
        <w:rPr>
          <w:rFonts w:ascii="SimSun" w:hAnsi="SimSun" w:eastAsia="SimSun" w:cs="SimSun"/>
          <w:sz w:val="21"/>
          <w:szCs w:val="21"/>
          <w:spacing w:val="-15"/>
        </w:rPr>
        <w:t>用户和资管保有量增幅均实现了成倍增长。</w:t>
      </w:r>
    </w:p>
    <w:p>
      <w:pPr>
        <w:pStyle w:val="BodyText"/>
        <w:spacing w:line="251" w:lineRule="auto"/>
        <w:rPr/>
      </w:pPr>
      <w:r/>
    </w:p>
    <w:p>
      <w:pPr>
        <w:ind w:left="433"/>
        <w:spacing w:before="69" w:line="222" w:lineRule="auto"/>
        <w:outlineLvl w:val="6"/>
        <w:rPr>
          <w:rFonts w:ascii="SimHei" w:hAnsi="SimHei" w:eastAsia="SimHei" w:cs="SimHei"/>
          <w:sz w:val="21"/>
          <w:szCs w:val="21"/>
        </w:rPr>
      </w:pPr>
      <w:r>
        <w:rPr>
          <w:rFonts w:ascii="SimHei" w:hAnsi="SimHei" w:eastAsia="SimHei" w:cs="SimHei"/>
          <w:sz w:val="21"/>
          <w:szCs w:val="21"/>
          <w:b/>
          <w:bCs/>
          <w:spacing w:val="-2"/>
        </w:rPr>
        <w:t>2.智能客服</w:t>
      </w:r>
    </w:p>
    <w:p>
      <w:pPr>
        <w:ind w:right="39" w:firstLine="430"/>
        <w:spacing w:before="271" w:line="292" w:lineRule="auto"/>
        <w:jc w:val="both"/>
        <w:rPr>
          <w:rFonts w:ascii="SimSun" w:hAnsi="SimSun" w:eastAsia="SimSun" w:cs="SimSun"/>
          <w:sz w:val="21"/>
          <w:szCs w:val="21"/>
        </w:rPr>
      </w:pPr>
      <w:r>
        <w:rPr>
          <w:rFonts w:ascii="SimSun" w:hAnsi="SimSun" w:eastAsia="SimSun" w:cs="SimSun"/>
          <w:sz w:val="21"/>
          <w:szCs w:val="21"/>
          <w:spacing w:val="-9"/>
        </w:rPr>
        <w:t>客户服务是连接企业与客户的重要桥梁。客服能力的高低将直接影</w:t>
      </w:r>
      <w:r>
        <w:rPr>
          <w:rFonts w:ascii="SimSun" w:hAnsi="SimSun" w:eastAsia="SimSun" w:cs="SimSun"/>
          <w:sz w:val="21"/>
          <w:szCs w:val="21"/>
          <w:spacing w:val="18"/>
        </w:rPr>
        <w:t xml:space="preserve"> </w:t>
      </w:r>
      <w:r>
        <w:rPr>
          <w:rFonts w:ascii="SimSun" w:hAnsi="SimSun" w:eastAsia="SimSun" w:cs="SimSun"/>
          <w:sz w:val="21"/>
          <w:szCs w:val="21"/>
          <w:spacing w:val="-8"/>
        </w:rPr>
        <w:t>响企业的品牌声誉、客户信任度及市场占有率。长期以来，人</w:t>
      </w:r>
      <w:r>
        <w:rPr>
          <w:rFonts w:ascii="SimSun" w:hAnsi="SimSun" w:eastAsia="SimSun" w:cs="SimSun"/>
          <w:sz w:val="21"/>
          <w:szCs w:val="21"/>
          <w:spacing w:val="-9"/>
        </w:rPr>
        <w:t>工客服存 </w:t>
      </w:r>
      <w:r>
        <w:rPr>
          <w:rFonts w:ascii="SimSun" w:hAnsi="SimSun" w:eastAsia="SimSun" w:cs="SimSun"/>
          <w:sz w:val="21"/>
          <w:szCs w:val="21"/>
          <w:spacing w:val="-18"/>
        </w:rPr>
        <w:t>在着人员技能参差不齐、流动性大、薪资成本高、沟通协调效率低等问</w:t>
      </w:r>
      <w:r>
        <w:rPr>
          <w:rFonts w:ascii="SimSun" w:hAnsi="SimSun" w:eastAsia="SimSun" w:cs="SimSun"/>
          <w:sz w:val="21"/>
          <w:szCs w:val="21"/>
          <w:spacing w:val="-19"/>
        </w:rPr>
        <w:t>题。</w:t>
      </w:r>
      <w:r>
        <w:rPr>
          <w:rFonts w:ascii="SimSun" w:hAnsi="SimSun" w:eastAsia="SimSun" w:cs="SimSun"/>
          <w:sz w:val="21"/>
          <w:szCs w:val="21"/>
        </w:rPr>
        <w:t xml:space="preserve"> </w:t>
      </w:r>
      <w:r>
        <w:rPr>
          <w:rFonts w:ascii="SimSun" w:hAnsi="SimSun" w:eastAsia="SimSun" w:cs="SimSun"/>
          <w:sz w:val="21"/>
          <w:szCs w:val="21"/>
          <w:spacing w:val="-8"/>
        </w:rPr>
        <w:t>21世纪以来，随着中文自然语言识别与交互技术的高速发展，智能客服</w:t>
      </w:r>
    </w:p>
    <w:p>
      <w:pPr>
        <w:spacing w:line="292" w:lineRule="auto"/>
        <w:sectPr>
          <w:footerReference w:type="default" r:id="rId201"/>
          <w:pgSz w:w="7830" w:h="12680"/>
          <w:pgMar w:top="400" w:right="694" w:bottom="668" w:left="759" w:header="0" w:footer="529" w:gutter="0"/>
        </w:sectPr>
        <w:rPr>
          <w:rFonts w:ascii="SimSun" w:hAnsi="SimSun" w:eastAsia="SimSun" w:cs="SimSun"/>
          <w:sz w:val="21"/>
          <w:szCs w:val="21"/>
        </w:rPr>
      </w:pPr>
    </w:p>
    <w:p>
      <w:pPr>
        <w:ind w:left="2872"/>
        <w:spacing w:before="224" w:line="222" w:lineRule="auto"/>
        <w:rPr>
          <w:rFonts w:ascii="SimHei" w:hAnsi="SimHei" w:eastAsia="SimHei" w:cs="SimHei"/>
          <w:sz w:val="20"/>
          <w:szCs w:val="20"/>
        </w:rPr>
      </w:pPr>
      <w:r>
        <w:rPr>
          <w:rFonts w:ascii="SimHei" w:hAnsi="SimHei" w:eastAsia="SimHei" w:cs="SimHei"/>
          <w:sz w:val="20"/>
          <w:szCs w:val="20"/>
          <w:b/>
          <w:bCs/>
          <w:spacing w:val="-17"/>
        </w:rPr>
        <w:t>第九章</w:t>
      </w:r>
      <w:r>
        <w:rPr>
          <w:rFonts w:ascii="SimHei" w:hAnsi="SimHei" w:eastAsia="SimHei" w:cs="SimHei"/>
          <w:sz w:val="20"/>
          <w:szCs w:val="20"/>
          <w:spacing w:val="-17"/>
        </w:rPr>
        <w:t xml:space="preserve"> </w:t>
      </w:r>
      <w:r>
        <w:rPr>
          <w:rFonts w:ascii="SimHei" w:hAnsi="SimHei" w:eastAsia="SimHei" w:cs="SimHei"/>
          <w:sz w:val="20"/>
          <w:szCs w:val="20"/>
          <w:b/>
          <w:bCs/>
          <w:spacing w:val="-17"/>
        </w:rPr>
        <w:t>未来已来：智能化财富管理生态圈</w:t>
      </w:r>
    </w:p>
    <w:p>
      <w:pPr>
        <w:pStyle w:val="BodyText"/>
        <w:spacing w:line="396"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逐渐走进财富管理领域。</w:t>
      </w:r>
    </w:p>
    <w:p>
      <w:pPr>
        <w:ind w:firstLine="409"/>
        <w:spacing w:before="120" w:line="333" w:lineRule="auto"/>
        <w:rPr>
          <w:rFonts w:ascii="SimSun" w:hAnsi="SimSun" w:eastAsia="SimSun" w:cs="SimSun"/>
          <w:sz w:val="20"/>
          <w:szCs w:val="20"/>
        </w:rPr>
      </w:pPr>
      <w:r>
        <w:rPr>
          <w:rFonts w:ascii="SimSun" w:hAnsi="SimSun" w:eastAsia="SimSun" w:cs="SimSun"/>
          <w:sz w:val="20"/>
          <w:szCs w:val="20"/>
          <w:spacing w:val="-5"/>
        </w:rPr>
        <w:t>当前，财富管理智能客服的主要应用方式有三种：在线智能客服、热 </w:t>
      </w:r>
      <w:r>
        <w:rPr>
          <w:rFonts w:ascii="SimSun" w:hAnsi="SimSun" w:eastAsia="SimSun" w:cs="SimSun"/>
          <w:sz w:val="20"/>
          <w:szCs w:val="20"/>
          <w:spacing w:val="5"/>
        </w:rPr>
        <w:t>线端智能客服和实体客服机器人。智能客服工作已可以实现7×24小</w:t>
      </w:r>
      <w:r>
        <w:rPr>
          <w:rFonts w:ascii="SimSun" w:hAnsi="SimSun" w:eastAsia="SimSun" w:cs="SimSun"/>
          <w:sz w:val="20"/>
          <w:szCs w:val="20"/>
          <w:spacing w:val="4"/>
        </w:rPr>
        <w:t>时 </w:t>
      </w:r>
      <w:r>
        <w:rPr>
          <w:rFonts w:ascii="SimSun" w:hAnsi="SimSun" w:eastAsia="SimSun" w:cs="SimSun"/>
          <w:sz w:val="20"/>
          <w:szCs w:val="20"/>
          <w:spacing w:val="-2"/>
        </w:rPr>
        <w:t>不间断服务；通过深度学习自动回答重复性较高的问题；接入办公系统，</w:t>
      </w:r>
      <w:r>
        <w:rPr>
          <w:rFonts w:ascii="SimSun" w:hAnsi="SimSun" w:eastAsia="SimSun" w:cs="SimSun"/>
          <w:sz w:val="20"/>
          <w:szCs w:val="20"/>
          <w:spacing w:val="7"/>
        </w:rPr>
        <w:t xml:space="preserve"> </w:t>
      </w:r>
      <w:r>
        <w:rPr>
          <w:rFonts w:ascii="SimSun" w:hAnsi="SimSun" w:eastAsia="SimSun" w:cs="SimSun"/>
          <w:sz w:val="20"/>
          <w:szCs w:val="20"/>
          <w:spacing w:val="-8"/>
        </w:rPr>
        <w:t>加快多部门工作协同；实时统计客户信息，完善客户关</w:t>
      </w:r>
      <w:r>
        <w:rPr>
          <w:rFonts w:ascii="SimSun" w:hAnsi="SimSun" w:eastAsia="SimSun" w:cs="SimSun"/>
          <w:sz w:val="20"/>
          <w:szCs w:val="20"/>
          <w:spacing w:val="-9"/>
        </w:rPr>
        <w:t>系管理和精准营销，</w:t>
      </w:r>
    </w:p>
    <w:p>
      <w:pPr>
        <w:spacing w:line="220" w:lineRule="auto"/>
        <w:rPr>
          <w:rFonts w:ascii="SimSun" w:hAnsi="SimSun" w:eastAsia="SimSun" w:cs="SimSun"/>
          <w:sz w:val="20"/>
          <w:szCs w:val="20"/>
        </w:rPr>
      </w:pPr>
      <w:r>
        <w:rPr>
          <w:rFonts w:ascii="SimSun" w:hAnsi="SimSun" w:eastAsia="SimSun" w:cs="SimSun"/>
          <w:sz w:val="20"/>
          <w:szCs w:val="20"/>
          <w:spacing w:val="-5"/>
        </w:rPr>
        <w:t>提升客户体验。</w:t>
      </w:r>
    </w:p>
    <w:p>
      <w:pPr>
        <w:ind w:right="4" w:firstLine="409"/>
        <w:spacing w:before="154" w:line="332" w:lineRule="auto"/>
        <w:rPr>
          <w:rFonts w:ascii="SimSun" w:hAnsi="SimSun" w:eastAsia="SimSun" w:cs="SimSun"/>
          <w:sz w:val="20"/>
          <w:szCs w:val="20"/>
        </w:rPr>
      </w:pPr>
      <w:r>
        <w:rPr>
          <w:rFonts w:ascii="SimSun" w:hAnsi="SimSun" w:eastAsia="SimSun" w:cs="SimSun"/>
          <w:sz w:val="20"/>
          <w:szCs w:val="20"/>
          <w:spacing w:val="1"/>
        </w:rPr>
        <w:t>2012年，交通银行首开智能对答的先河。其服务于客户的智慧型服 </w:t>
      </w:r>
      <w:r>
        <w:rPr>
          <w:rFonts w:ascii="SimSun" w:hAnsi="SimSun" w:eastAsia="SimSun" w:cs="SimSun"/>
          <w:sz w:val="20"/>
          <w:szCs w:val="20"/>
          <w:spacing w:val="-8"/>
        </w:rPr>
        <w:t>务机器人——交通银行的“娇娇”——自2015年上岗以来，表现可圈可点，</w:t>
      </w:r>
      <w:r>
        <w:rPr>
          <w:rFonts w:ascii="SimSun" w:hAnsi="SimSun" w:eastAsia="SimSun" w:cs="SimSun"/>
          <w:sz w:val="20"/>
          <w:szCs w:val="20"/>
          <w:spacing w:val="18"/>
        </w:rPr>
        <w:t xml:space="preserve"> </w:t>
      </w:r>
      <w:r>
        <w:rPr>
          <w:rFonts w:ascii="SimSun" w:hAnsi="SimSun" w:eastAsia="SimSun" w:cs="SimSun"/>
          <w:sz w:val="20"/>
          <w:szCs w:val="20"/>
          <w:spacing w:val="-5"/>
        </w:rPr>
        <w:t>被用户赞为“合格的大堂经理”。“娇娇”通过语言识别、触摸交互、肢</w:t>
      </w:r>
      <w:r>
        <w:rPr>
          <w:rFonts w:ascii="SimSun" w:hAnsi="SimSun" w:eastAsia="SimSun" w:cs="SimSun"/>
          <w:sz w:val="20"/>
          <w:szCs w:val="20"/>
          <w:spacing w:val="4"/>
        </w:rPr>
        <w:t xml:space="preserve">  </w:t>
      </w:r>
      <w:r>
        <w:rPr>
          <w:rFonts w:ascii="SimSun" w:hAnsi="SimSun" w:eastAsia="SimSun" w:cs="SimSun"/>
          <w:sz w:val="20"/>
          <w:szCs w:val="20"/>
          <w:spacing w:val="1"/>
        </w:rPr>
        <w:t>体语言等方式，开展迎宾、业务引导、业务查询等多种服务。该智能机</w:t>
      </w:r>
      <w:r>
        <w:rPr>
          <w:rFonts w:ascii="SimSun" w:hAnsi="SimSun" w:eastAsia="SimSun" w:cs="SimSun"/>
          <w:sz w:val="20"/>
          <w:szCs w:val="20"/>
          <w:spacing w:val="8"/>
        </w:rPr>
        <w:t xml:space="preserve">  </w:t>
      </w:r>
      <w:r>
        <w:rPr>
          <w:rFonts w:ascii="SimSun" w:hAnsi="SimSun" w:eastAsia="SimSun" w:cs="SimSun"/>
          <w:sz w:val="20"/>
          <w:szCs w:val="20"/>
          <w:spacing w:val="2"/>
        </w:rPr>
        <w:t>器人的运用，对加强银行与客户的互动、增</w:t>
      </w:r>
      <w:r>
        <w:rPr>
          <w:rFonts w:ascii="SimSun" w:hAnsi="SimSun" w:eastAsia="SimSun" w:cs="SimSun"/>
          <w:sz w:val="20"/>
          <w:szCs w:val="20"/>
          <w:spacing w:val="1"/>
        </w:rPr>
        <w:t>强客户体验、促进金融知识</w:t>
      </w:r>
      <w:r>
        <w:rPr>
          <w:rFonts w:ascii="SimSun" w:hAnsi="SimSun" w:eastAsia="SimSun" w:cs="SimSun"/>
          <w:sz w:val="20"/>
          <w:szCs w:val="20"/>
        </w:rPr>
        <w:t xml:space="preserve">  </w:t>
      </w:r>
      <w:r>
        <w:rPr>
          <w:rFonts w:ascii="SimSun" w:hAnsi="SimSun" w:eastAsia="SimSun" w:cs="SimSun"/>
          <w:sz w:val="20"/>
          <w:szCs w:val="20"/>
          <w:spacing w:val="1"/>
        </w:rPr>
        <w:t>宣传、增加产品营销多元化等具有重要的推动作用。智能投顾是根据投</w:t>
      </w:r>
      <w:r>
        <w:rPr>
          <w:rFonts w:ascii="SimSun" w:hAnsi="SimSun" w:eastAsia="SimSun" w:cs="SimSun"/>
          <w:sz w:val="20"/>
          <w:szCs w:val="20"/>
          <w:spacing w:val="8"/>
        </w:rPr>
        <w:t xml:space="preserve">  </w:t>
      </w:r>
      <w:r>
        <w:rPr>
          <w:rFonts w:ascii="SimSun" w:hAnsi="SimSun" w:eastAsia="SimSun" w:cs="SimSun"/>
          <w:sz w:val="20"/>
          <w:szCs w:val="20"/>
          <w:spacing w:val="-8"/>
        </w:rPr>
        <w:t>资者的可投资资产规模、风险偏好、收益目标预期、历史投资经验等指标，</w:t>
      </w:r>
      <w:r>
        <w:rPr>
          <w:rFonts w:ascii="SimSun" w:hAnsi="SimSun" w:eastAsia="SimSun" w:cs="SimSun"/>
          <w:sz w:val="20"/>
          <w:szCs w:val="20"/>
          <w:spacing w:val="2"/>
        </w:rPr>
        <w:t xml:space="preserve"> </w:t>
      </w:r>
      <w:r>
        <w:rPr>
          <w:rFonts w:ascii="SimSun" w:hAnsi="SimSun" w:eastAsia="SimSun" w:cs="SimSun"/>
          <w:sz w:val="20"/>
          <w:szCs w:val="20"/>
          <w:spacing w:val="1"/>
        </w:rPr>
        <w:t>综合运用大数据、人工智能算法等技术形成动态的资产配置方案，为客</w:t>
      </w:r>
      <w:r>
        <w:rPr>
          <w:rFonts w:ascii="SimSun" w:hAnsi="SimSun" w:eastAsia="SimSun" w:cs="SimSun"/>
          <w:sz w:val="20"/>
          <w:szCs w:val="20"/>
          <w:spacing w:val="8"/>
        </w:rPr>
        <w:t xml:space="preserve">  </w:t>
      </w:r>
      <w:r>
        <w:rPr>
          <w:rFonts w:ascii="SimSun" w:hAnsi="SimSun" w:eastAsia="SimSun" w:cs="SimSun"/>
          <w:sz w:val="20"/>
          <w:szCs w:val="20"/>
          <w:spacing w:val="-3"/>
        </w:rPr>
        <w:t>户提供及时而个性化的投资建议。依据美国金融业监管局</w:t>
      </w:r>
      <w:r>
        <w:rPr>
          <w:rFonts w:ascii="SimSun" w:hAnsi="SimSun" w:eastAsia="SimSun" w:cs="SimSun"/>
          <w:sz w:val="20"/>
          <w:szCs w:val="20"/>
          <w:spacing w:val="-49"/>
        </w:rPr>
        <w:t xml:space="preserve"> </w:t>
      </w:r>
      <w:r>
        <w:rPr>
          <w:rFonts w:ascii="Times New Roman" w:hAnsi="Times New Roman" w:eastAsia="Times New Roman" w:cs="Times New Roman"/>
          <w:sz w:val="20"/>
          <w:szCs w:val="20"/>
          <w:spacing w:val="-3"/>
        </w:rPr>
        <w:t>(FINRA)2016      </w:t>
      </w:r>
      <w:r>
        <w:rPr>
          <w:rFonts w:ascii="SimSun" w:hAnsi="SimSun" w:eastAsia="SimSun" w:cs="SimSun"/>
          <w:sz w:val="20"/>
          <w:szCs w:val="20"/>
          <w:spacing w:val="-2"/>
        </w:rPr>
        <w:t>年3月发布的《数字投资咨询报告》</w:t>
      </w:r>
      <w:r>
        <w:rPr>
          <w:rFonts w:ascii="Times New Roman" w:hAnsi="Times New Roman" w:eastAsia="Times New Roman" w:cs="Times New Roman"/>
          <w:sz w:val="20"/>
          <w:szCs w:val="20"/>
          <w:spacing w:val="-2"/>
        </w:rPr>
        <w:t>(Digital</w:t>
      </w:r>
      <w:r>
        <w:rPr>
          <w:rFonts w:ascii="Times New Roman" w:hAnsi="Times New Roman" w:eastAsia="Times New Roman" w:cs="Times New Roman"/>
          <w:sz w:val="20"/>
          <w:szCs w:val="20"/>
          <w:spacing w:val="36"/>
          <w:w w:val="101"/>
        </w:rPr>
        <w:t xml:space="preserve"> </w:t>
      </w:r>
      <w:r>
        <w:rPr>
          <w:rFonts w:ascii="Times New Roman" w:hAnsi="Times New Roman" w:eastAsia="Times New Roman" w:cs="Times New Roman"/>
          <w:sz w:val="20"/>
          <w:szCs w:val="20"/>
          <w:spacing w:val="-2"/>
        </w:rPr>
        <w:t>Investment</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spacing w:val="-2"/>
        </w:rPr>
        <w:t>Advice</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spacing w:val="-2"/>
        </w:rPr>
        <w:t>Report), </w:t>
      </w:r>
      <w:r>
        <w:rPr>
          <w:rFonts w:ascii="SimSun" w:hAnsi="SimSun" w:eastAsia="SimSun" w:cs="SimSun"/>
          <w:sz w:val="20"/>
          <w:szCs w:val="20"/>
          <w:spacing w:val="-2"/>
        </w:rPr>
        <w:t>理</w:t>
      </w:r>
      <w:r>
        <w:rPr>
          <w:rFonts w:ascii="SimSun" w:hAnsi="SimSun" w:eastAsia="SimSun" w:cs="SimSun"/>
          <w:sz w:val="20"/>
          <w:szCs w:val="20"/>
        </w:rPr>
        <w:t xml:space="preserve">  </w:t>
      </w:r>
      <w:r>
        <w:rPr>
          <w:rFonts w:ascii="SimSun" w:hAnsi="SimSun" w:eastAsia="SimSun" w:cs="SimSun"/>
          <w:sz w:val="20"/>
          <w:szCs w:val="20"/>
          <w:spacing w:val="1"/>
        </w:rPr>
        <w:t>想的智能投顾包括七个流程，分别是客户分析、大类资产配置、投资组</w:t>
      </w:r>
    </w:p>
    <w:p>
      <w:pPr>
        <w:spacing w:line="219" w:lineRule="auto"/>
        <w:rPr>
          <w:rFonts w:ascii="SimSun" w:hAnsi="SimSun" w:eastAsia="SimSun" w:cs="SimSun"/>
          <w:sz w:val="20"/>
          <w:szCs w:val="20"/>
        </w:rPr>
      </w:pPr>
      <w:r>
        <w:rPr>
          <w:rFonts w:ascii="SimSun" w:hAnsi="SimSun" w:eastAsia="SimSun" w:cs="SimSun"/>
          <w:sz w:val="20"/>
          <w:szCs w:val="20"/>
          <w:spacing w:val="-5"/>
        </w:rPr>
        <w:t>合选择、交易执行、组合再平衡、税负管理和组合分析。</w:t>
      </w:r>
    </w:p>
    <w:p>
      <w:pPr>
        <w:ind w:right="4" w:firstLine="409"/>
        <w:spacing w:before="191" w:line="321" w:lineRule="auto"/>
        <w:jc w:val="both"/>
        <w:rPr>
          <w:rFonts w:ascii="SimSun" w:hAnsi="SimSun" w:eastAsia="SimSun" w:cs="SimSun"/>
          <w:sz w:val="20"/>
          <w:szCs w:val="20"/>
        </w:rPr>
      </w:pPr>
      <w:r>
        <w:rPr>
          <w:rFonts w:ascii="SimSun" w:hAnsi="SimSun" w:eastAsia="SimSun" w:cs="SimSun"/>
          <w:sz w:val="20"/>
          <w:szCs w:val="20"/>
          <w:spacing w:val="1"/>
        </w:rPr>
        <w:t>智能投顾技术的运用提高了财富管理机构的综合金融服务能力。第 </w:t>
      </w:r>
      <w:r>
        <w:rPr>
          <w:rFonts w:ascii="SimSun" w:hAnsi="SimSun" w:eastAsia="SimSun" w:cs="SimSun"/>
          <w:sz w:val="20"/>
          <w:szCs w:val="20"/>
          <w:spacing w:val="2"/>
        </w:rPr>
        <w:t>一，相比传统投顾只针对高净值人群，采用“一对一”的人</w:t>
      </w:r>
      <w:r>
        <w:rPr>
          <w:rFonts w:ascii="SimSun" w:hAnsi="SimSun" w:eastAsia="SimSun" w:cs="SimSun"/>
          <w:sz w:val="20"/>
          <w:szCs w:val="20"/>
          <w:spacing w:val="1"/>
        </w:rPr>
        <w:t>工咨询服务 </w:t>
      </w:r>
      <w:r>
        <w:rPr>
          <w:rFonts w:ascii="SimSun" w:hAnsi="SimSun" w:eastAsia="SimSun" w:cs="SimSun"/>
          <w:sz w:val="20"/>
          <w:szCs w:val="20"/>
          <w:spacing w:val="5"/>
        </w:rPr>
        <w:t>模式，智能投顾技术大幅降低了投资者的进入门槛和</w:t>
      </w:r>
      <w:r>
        <w:rPr>
          <w:rFonts w:ascii="SimSun" w:hAnsi="SimSun" w:eastAsia="SimSun" w:cs="SimSun"/>
          <w:sz w:val="20"/>
          <w:szCs w:val="20"/>
          <w:spacing w:val="4"/>
        </w:rPr>
        <w:t>咨询费率(传统投</w:t>
      </w:r>
      <w:r>
        <w:rPr>
          <w:rFonts w:ascii="SimSun" w:hAnsi="SimSun" w:eastAsia="SimSun" w:cs="SimSun"/>
          <w:sz w:val="20"/>
          <w:szCs w:val="20"/>
        </w:rPr>
        <w:t xml:space="preserve">  </w:t>
      </w:r>
      <w:r>
        <w:rPr>
          <w:rFonts w:ascii="SimSun" w:hAnsi="SimSun" w:eastAsia="SimSun" w:cs="SimSun"/>
          <w:sz w:val="20"/>
          <w:szCs w:val="20"/>
          <w:spacing w:val="3"/>
        </w:rPr>
        <w:t>资顾问的管理费率通常在1%～2%),使投顾业务能广泛覆盖到长尾市场，</w:t>
      </w:r>
      <w:r>
        <w:rPr>
          <w:rFonts w:ascii="SimSun" w:hAnsi="SimSun" w:eastAsia="SimSun" w:cs="SimSun"/>
          <w:sz w:val="20"/>
          <w:szCs w:val="20"/>
          <w:spacing w:val="16"/>
        </w:rPr>
        <w:t xml:space="preserve"> </w:t>
      </w:r>
      <w:r>
        <w:rPr>
          <w:rFonts w:ascii="SimSun" w:hAnsi="SimSun" w:eastAsia="SimSun" w:cs="SimSun"/>
          <w:sz w:val="20"/>
          <w:szCs w:val="20"/>
          <w:spacing w:val="1"/>
        </w:rPr>
        <w:t>将财富管理业务普惠化。第二，由于智能投顾的出现，人工投顾可以摆</w:t>
      </w:r>
      <w:r>
        <w:rPr>
          <w:rFonts w:ascii="SimSun" w:hAnsi="SimSun" w:eastAsia="SimSun" w:cs="SimSun"/>
          <w:sz w:val="20"/>
          <w:szCs w:val="20"/>
          <w:spacing w:val="8"/>
        </w:rPr>
        <w:t xml:space="preserve">  </w:t>
      </w:r>
      <w:r>
        <w:rPr>
          <w:rFonts w:ascii="SimSun" w:hAnsi="SimSun" w:eastAsia="SimSun" w:cs="SimSun"/>
          <w:sz w:val="20"/>
          <w:szCs w:val="20"/>
          <w:spacing w:val="2"/>
        </w:rPr>
        <w:t>脱自身理论水平与劳动能力的局限，借助大数据与人工智能</w:t>
      </w:r>
      <w:r>
        <w:rPr>
          <w:rFonts w:ascii="SimSun" w:hAnsi="SimSun" w:eastAsia="SimSun" w:cs="SimSun"/>
          <w:sz w:val="20"/>
          <w:szCs w:val="20"/>
          <w:spacing w:val="1"/>
        </w:rPr>
        <w:t>技术构建智</w:t>
      </w:r>
      <w:r>
        <w:rPr>
          <w:rFonts w:ascii="SimSun" w:hAnsi="SimSun" w:eastAsia="SimSun" w:cs="SimSun"/>
          <w:sz w:val="20"/>
          <w:szCs w:val="20"/>
        </w:rPr>
        <w:t xml:space="preserve">  </w:t>
      </w:r>
      <w:r>
        <w:rPr>
          <w:rFonts w:ascii="SimSun" w:hAnsi="SimSun" w:eastAsia="SimSun" w:cs="SimSun"/>
          <w:sz w:val="20"/>
          <w:szCs w:val="20"/>
          <w:spacing w:val="-2"/>
        </w:rPr>
        <w:t>能投资组合模型，实现市场实时监控以达到及时操作响应的目标。第三，</w:t>
      </w:r>
      <w:r>
        <w:rPr>
          <w:rFonts w:ascii="SimSun" w:hAnsi="SimSun" w:eastAsia="SimSun" w:cs="SimSun"/>
          <w:sz w:val="20"/>
          <w:szCs w:val="20"/>
          <w:spacing w:val="2"/>
        </w:rPr>
        <w:t xml:space="preserve"> </w:t>
      </w:r>
      <w:r>
        <w:rPr>
          <w:rFonts w:ascii="SimSun" w:hAnsi="SimSun" w:eastAsia="SimSun" w:cs="SimSun"/>
          <w:sz w:val="20"/>
          <w:szCs w:val="20"/>
          <w:spacing w:val="1"/>
        </w:rPr>
        <w:t>通过智能投顾的服务链条，同时满足了客户资产配置、投资交易、风险</w:t>
      </w:r>
      <w:r>
        <w:rPr>
          <w:rFonts w:ascii="SimSun" w:hAnsi="SimSun" w:eastAsia="SimSun" w:cs="SimSun"/>
          <w:sz w:val="20"/>
          <w:szCs w:val="20"/>
          <w:spacing w:val="8"/>
        </w:rPr>
        <w:t xml:space="preserve">  </w:t>
      </w:r>
      <w:r>
        <w:rPr>
          <w:rFonts w:ascii="SimSun" w:hAnsi="SimSun" w:eastAsia="SimSun" w:cs="SimSun"/>
          <w:sz w:val="20"/>
          <w:szCs w:val="20"/>
          <w:spacing w:val="2"/>
        </w:rPr>
        <w:t>管理、账户管理、税务管理等金融服务需求。第四，智能投</w:t>
      </w:r>
      <w:r>
        <w:rPr>
          <w:rFonts w:ascii="SimSun" w:hAnsi="SimSun" w:eastAsia="SimSun" w:cs="SimSun"/>
          <w:sz w:val="20"/>
          <w:szCs w:val="20"/>
          <w:spacing w:val="1"/>
        </w:rPr>
        <w:t>顾通过透明 </w:t>
      </w:r>
      <w:r>
        <w:rPr>
          <w:rFonts w:ascii="SimSun" w:hAnsi="SimSun" w:eastAsia="SimSun" w:cs="SimSun"/>
          <w:sz w:val="20"/>
          <w:szCs w:val="20"/>
          <w:spacing w:val="1"/>
        </w:rPr>
        <w:t>的算法和标准化、可追溯的决策机制，很大程度上规避了传统投顾行业</w:t>
      </w:r>
    </w:p>
    <w:p>
      <w:pPr>
        <w:spacing w:line="321" w:lineRule="auto"/>
        <w:sectPr>
          <w:footerReference w:type="default" r:id="rId202"/>
          <w:pgSz w:w="7830" w:h="12670"/>
          <w:pgMar w:top="400" w:right="785" w:bottom="725" w:left="700" w:header="0" w:footer="576" w:gutter="0"/>
        </w:sectPr>
        <w:rPr>
          <w:rFonts w:ascii="SimSun" w:hAnsi="SimSun" w:eastAsia="SimSun" w:cs="SimSun"/>
          <w:sz w:val="20"/>
          <w:szCs w:val="20"/>
        </w:rPr>
      </w:pPr>
    </w:p>
    <w:p>
      <w:pPr>
        <w:ind w:left="2"/>
        <w:spacing w:before="23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3" w:lineRule="auto"/>
        <w:rPr/>
      </w:pPr>
      <w:r/>
    </w:p>
    <w:p>
      <w:pPr>
        <w:spacing w:before="69" w:line="320" w:lineRule="auto"/>
        <w:jc w:val="both"/>
        <w:rPr>
          <w:rFonts w:ascii="SimSun" w:hAnsi="SimSun" w:eastAsia="SimSun" w:cs="SimSun"/>
          <w:sz w:val="21"/>
          <w:szCs w:val="21"/>
        </w:rPr>
      </w:pPr>
      <w:r>
        <w:rPr>
          <w:rFonts w:ascii="SimSun" w:hAnsi="SimSun" w:eastAsia="SimSun" w:cs="SimSun"/>
          <w:sz w:val="21"/>
          <w:szCs w:val="21"/>
          <w:spacing w:val="-9"/>
        </w:rPr>
        <w:t>的利益冲突问题，成为真正以投资者利益为主的买方投顾。摩羯智</w:t>
      </w:r>
      <w:r>
        <w:rPr>
          <w:rFonts w:ascii="SimSun" w:hAnsi="SimSun" w:eastAsia="SimSun" w:cs="SimSun"/>
          <w:sz w:val="21"/>
          <w:szCs w:val="21"/>
          <w:spacing w:val="-10"/>
        </w:rPr>
        <w:t>投是</w:t>
      </w:r>
      <w:r>
        <w:rPr>
          <w:rFonts w:ascii="SimSun" w:hAnsi="SimSun" w:eastAsia="SimSun" w:cs="SimSun"/>
          <w:sz w:val="21"/>
          <w:szCs w:val="21"/>
        </w:rPr>
        <w:t xml:space="preserve">  </w:t>
      </w:r>
      <w:r>
        <w:rPr>
          <w:rFonts w:ascii="SimSun" w:hAnsi="SimSun" w:eastAsia="SimSun" w:cs="SimSun"/>
          <w:sz w:val="21"/>
          <w:szCs w:val="21"/>
          <w:spacing w:val="-2"/>
        </w:rPr>
        <w:t>招商银行于2016年12月推出的一款智能投顾产品。截</w:t>
      </w:r>
      <w:r>
        <w:rPr>
          <w:rFonts w:ascii="SimSun" w:hAnsi="SimSun" w:eastAsia="SimSun" w:cs="SimSun"/>
          <w:sz w:val="21"/>
          <w:szCs w:val="21"/>
          <w:spacing w:val="-3"/>
        </w:rPr>
        <w:t>至2018年2月末，</w:t>
      </w:r>
      <w:r>
        <w:rPr>
          <w:rFonts w:ascii="SimSun" w:hAnsi="SimSun" w:eastAsia="SimSun" w:cs="SimSun"/>
          <w:sz w:val="21"/>
          <w:szCs w:val="21"/>
        </w:rPr>
        <w:t xml:space="preserve"> </w:t>
      </w:r>
      <w:r>
        <w:rPr>
          <w:rFonts w:ascii="SimSun" w:hAnsi="SimSun" w:eastAsia="SimSun" w:cs="SimSun"/>
          <w:sz w:val="21"/>
          <w:szCs w:val="21"/>
          <w:spacing w:val="-6"/>
        </w:rPr>
        <w:t>摩羯智投的申购规模已超过100亿元。该产品的问世大幅降低了招商银</w:t>
      </w:r>
      <w:r>
        <w:rPr>
          <w:rFonts w:ascii="SimSun" w:hAnsi="SimSun" w:eastAsia="SimSun" w:cs="SimSun"/>
          <w:sz w:val="21"/>
          <w:szCs w:val="21"/>
          <w:spacing w:val="6"/>
        </w:rPr>
        <w:t xml:space="preserve">  </w:t>
      </w:r>
      <w:r>
        <w:rPr>
          <w:rFonts w:ascii="SimSun" w:hAnsi="SimSun" w:eastAsia="SimSun" w:cs="SimSun"/>
          <w:sz w:val="21"/>
          <w:szCs w:val="21"/>
          <w:spacing w:val="-8"/>
        </w:rPr>
        <w:t>行投顾服务的客户资金门槛：私人银行服务门槛为1000万元，摩羯智投 </w:t>
      </w:r>
      <w:r>
        <w:rPr>
          <w:rFonts w:ascii="SimSun" w:hAnsi="SimSun" w:eastAsia="SimSun" w:cs="SimSun"/>
          <w:sz w:val="21"/>
          <w:szCs w:val="21"/>
          <w:spacing w:val="-6"/>
        </w:rPr>
        <w:t>的服务门槛仅为2万元。摩羯智投不向用户收取咨询管理费，仅收取投</w:t>
      </w:r>
      <w:r>
        <w:rPr>
          <w:rFonts w:ascii="SimSun" w:hAnsi="SimSun" w:eastAsia="SimSun" w:cs="SimSun"/>
          <w:sz w:val="21"/>
          <w:szCs w:val="21"/>
          <w:spacing w:val="4"/>
        </w:rPr>
        <w:t xml:space="preserve">  </w:t>
      </w:r>
      <w:r>
        <w:rPr>
          <w:rFonts w:ascii="SimSun" w:hAnsi="SimSun" w:eastAsia="SimSun" w:cs="SimSun"/>
          <w:sz w:val="21"/>
          <w:szCs w:val="21"/>
          <w:spacing w:val="-8"/>
        </w:rPr>
        <w:t>资组合相应的基金申购赎回费。招商银行官网披露，20</w:t>
      </w:r>
      <w:r>
        <w:rPr>
          <w:rFonts w:ascii="SimSun" w:hAnsi="SimSun" w:eastAsia="SimSun" w:cs="SimSun"/>
          <w:sz w:val="21"/>
          <w:szCs w:val="21"/>
          <w:spacing w:val="-9"/>
        </w:rPr>
        <w:t>17年摩羯组合整</w:t>
      </w:r>
    </w:p>
    <w:p>
      <w:pPr>
        <w:spacing w:line="216" w:lineRule="auto"/>
        <w:rPr>
          <w:rFonts w:ascii="SimSun" w:hAnsi="SimSun" w:eastAsia="SimSun" w:cs="SimSun"/>
          <w:sz w:val="21"/>
          <w:szCs w:val="21"/>
        </w:rPr>
      </w:pPr>
      <w:r>
        <w:rPr>
          <w:rFonts w:ascii="SimSun" w:hAnsi="SimSun" w:eastAsia="SimSun" w:cs="SimSun"/>
          <w:sz w:val="21"/>
          <w:szCs w:val="21"/>
          <w:spacing w:val="-3"/>
        </w:rPr>
        <w:t>体平均收益率达8.97%,平均波动率仅为3.42%。</w:t>
      </w:r>
    </w:p>
    <w:p>
      <w:pPr>
        <w:ind w:firstLine="420"/>
        <w:spacing w:before="129" w:line="304" w:lineRule="auto"/>
        <w:jc w:val="both"/>
        <w:rPr>
          <w:rFonts w:ascii="SimSun" w:hAnsi="SimSun" w:eastAsia="SimSun" w:cs="SimSun"/>
          <w:sz w:val="21"/>
          <w:szCs w:val="21"/>
        </w:rPr>
      </w:pPr>
      <w:r>
        <w:rPr>
          <w:rFonts w:ascii="SimSun" w:hAnsi="SimSun" w:eastAsia="SimSun" w:cs="SimSun"/>
          <w:sz w:val="21"/>
          <w:szCs w:val="21"/>
          <w:spacing w:val="-8"/>
        </w:rPr>
        <w:t>摩羯智投为用户提供以国内公募基金配置为主、全球资产配置为辅</w:t>
      </w:r>
      <w:r>
        <w:rPr>
          <w:rFonts w:ascii="SimSun" w:hAnsi="SimSun" w:eastAsia="SimSun" w:cs="SimSun"/>
          <w:sz w:val="21"/>
          <w:szCs w:val="21"/>
          <w:spacing w:val="1"/>
        </w:rPr>
        <w:t xml:space="preserve"> </w:t>
      </w:r>
      <w:r>
        <w:rPr>
          <w:rFonts w:ascii="SimSun" w:hAnsi="SimSun" w:eastAsia="SimSun" w:cs="SimSun"/>
          <w:sz w:val="21"/>
          <w:szCs w:val="21"/>
          <w:spacing w:val="4"/>
        </w:rPr>
        <w:t>的智能资产配置服务。摩羯智投拥有短(0～1年)/中(1～3年)/长(3</w:t>
      </w:r>
      <w:r>
        <w:rPr>
          <w:rFonts w:ascii="SimSun" w:hAnsi="SimSun" w:eastAsia="SimSun" w:cs="SimSun"/>
          <w:sz w:val="21"/>
          <w:szCs w:val="21"/>
          <w:spacing w:val="1"/>
        </w:rPr>
        <w:t xml:space="preserve">  </w:t>
      </w:r>
      <w:r>
        <w:rPr>
          <w:rFonts w:ascii="SimSun" w:hAnsi="SimSun" w:eastAsia="SimSun" w:cs="SimSun"/>
          <w:sz w:val="21"/>
          <w:szCs w:val="21"/>
          <w:spacing w:val="-9"/>
        </w:rPr>
        <w:t>年及以上)三个期限的投资选择，1～10个风险承受级别，还能给出对应</w:t>
      </w:r>
      <w:r>
        <w:rPr>
          <w:rFonts w:ascii="SimSun" w:hAnsi="SimSun" w:eastAsia="SimSun" w:cs="SimSun"/>
          <w:sz w:val="21"/>
          <w:szCs w:val="21"/>
          <w:spacing w:val="7"/>
        </w:rPr>
        <w:t xml:space="preserve">  </w:t>
      </w:r>
      <w:r>
        <w:rPr>
          <w:rFonts w:ascii="SimSun" w:hAnsi="SimSun" w:eastAsia="SimSun" w:cs="SimSun"/>
          <w:sz w:val="21"/>
          <w:szCs w:val="21"/>
          <w:spacing w:val="-9"/>
        </w:rPr>
        <w:t>的参考年化收益率和年化波动率。摩羯智投会实时跟进全球市</w:t>
      </w:r>
      <w:r>
        <w:rPr>
          <w:rFonts w:ascii="SimSun" w:hAnsi="SimSun" w:eastAsia="SimSun" w:cs="SimSun"/>
          <w:sz w:val="21"/>
          <w:szCs w:val="21"/>
          <w:spacing w:val="-10"/>
        </w:rPr>
        <w:t>场数据变</w:t>
      </w:r>
      <w:r>
        <w:rPr>
          <w:rFonts w:ascii="SimSun" w:hAnsi="SimSun" w:eastAsia="SimSun" w:cs="SimSun"/>
          <w:sz w:val="21"/>
          <w:szCs w:val="21"/>
        </w:rPr>
        <w:t xml:space="preserve">  </w:t>
      </w:r>
      <w:r>
        <w:rPr>
          <w:rFonts w:ascii="SimSun" w:hAnsi="SimSun" w:eastAsia="SimSun" w:cs="SimSun"/>
          <w:sz w:val="21"/>
          <w:szCs w:val="21"/>
          <w:spacing w:val="-9"/>
        </w:rPr>
        <w:t>化，并根据最新监测结果为用户定制最优的投资组合比。若用户的投资 </w:t>
      </w:r>
      <w:r>
        <w:rPr>
          <w:rFonts w:ascii="SimSun" w:hAnsi="SimSun" w:eastAsia="SimSun" w:cs="SimSun"/>
          <w:sz w:val="21"/>
          <w:szCs w:val="21"/>
          <w:spacing w:val="-12"/>
        </w:rPr>
        <w:t>组合比偏离了最优组合比，摩羯智投会给用户</w:t>
      </w:r>
      <w:r>
        <w:rPr>
          <w:rFonts w:ascii="SimSun" w:hAnsi="SimSun" w:eastAsia="SimSun" w:cs="SimSun"/>
          <w:sz w:val="21"/>
          <w:szCs w:val="21"/>
          <w:spacing w:val="-13"/>
        </w:rPr>
        <w:t>提供最新的投资调整方案，</w:t>
      </w:r>
      <w:r>
        <w:rPr>
          <w:rFonts w:ascii="SimSun" w:hAnsi="SimSun" w:eastAsia="SimSun" w:cs="SimSun"/>
          <w:sz w:val="21"/>
          <w:szCs w:val="21"/>
        </w:rPr>
        <w:t xml:space="preserve"> </w:t>
      </w:r>
      <w:r>
        <w:rPr>
          <w:rFonts w:ascii="SimSun" w:hAnsi="SimSun" w:eastAsia="SimSun" w:cs="SimSun"/>
          <w:sz w:val="21"/>
          <w:szCs w:val="21"/>
          <w:spacing w:val="-11"/>
        </w:rPr>
        <w:t>以及“一键优化”服务。</w:t>
      </w:r>
      <w:r>
        <w:rPr>
          <w:rFonts w:ascii="SimSun" w:hAnsi="SimSun" w:eastAsia="SimSun" w:cs="SimSun"/>
          <w:sz w:val="21"/>
          <w:szCs w:val="21"/>
          <w:spacing w:val="40"/>
        </w:rPr>
        <w:t xml:space="preserve"> </w:t>
      </w:r>
      <w:r>
        <w:rPr>
          <w:rFonts w:ascii="SimSun" w:hAnsi="SimSun" w:eastAsia="SimSun" w:cs="SimSun"/>
          <w:sz w:val="21"/>
          <w:szCs w:val="21"/>
          <w:spacing w:val="-11"/>
        </w:rPr>
        <w:t>一键优化策略为组合贡献平均收益率达3.47%,</w:t>
      </w:r>
      <w:r>
        <w:rPr>
          <w:rFonts w:ascii="SimSun" w:hAnsi="SimSun" w:eastAsia="SimSun" w:cs="SimSun"/>
          <w:sz w:val="21"/>
          <w:szCs w:val="21"/>
        </w:rPr>
        <w:t xml:space="preserve"> </w:t>
      </w:r>
      <w:r>
        <w:rPr>
          <w:rFonts w:ascii="SimSun" w:hAnsi="SimSun" w:eastAsia="SimSun" w:cs="SimSun"/>
          <w:sz w:val="21"/>
          <w:szCs w:val="21"/>
          <w:spacing w:val="-15"/>
        </w:rPr>
        <w:t>且能够有效降低组合波动率和最大回撤率。</w:t>
      </w:r>
    </w:p>
    <w:p>
      <w:pPr>
        <w:ind w:firstLine="420"/>
        <w:spacing w:before="152" w:line="297" w:lineRule="auto"/>
        <w:jc w:val="both"/>
        <w:rPr>
          <w:rFonts w:ascii="SimSun" w:hAnsi="SimSun" w:eastAsia="SimSun" w:cs="SimSun"/>
          <w:sz w:val="21"/>
          <w:szCs w:val="21"/>
        </w:rPr>
      </w:pPr>
      <w:r>
        <w:rPr>
          <w:rFonts w:ascii="SimSun" w:hAnsi="SimSun" w:eastAsia="SimSun" w:cs="SimSun"/>
          <w:sz w:val="21"/>
          <w:szCs w:val="21"/>
          <w:spacing w:val="-1"/>
        </w:rPr>
        <w:t>摩羯智投目前的主要问题在于不能针对用户实现真正的“千人千</w:t>
      </w:r>
      <w:r>
        <w:rPr>
          <w:rFonts w:ascii="SimSun" w:hAnsi="SimSun" w:eastAsia="SimSun" w:cs="SimSun"/>
          <w:sz w:val="21"/>
          <w:szCs w:val="21"/>
          <w:spacing w:val="18"/>
        </w:rPr>
        <w:t xml:space="preserve"> </w:t>
      </w:r>
      <w:r>
        <w:rPr>
          <w:rFonts w:ascii="SimSun" w:hAnsi="SimSun" w:eastAsia="SimSun" w:cs="SimSun"/>
          <w:sz w:val="21"/>
          <w:szCs w:val="21"/>
          <w:spacing w:val="-9"/>
        </w:rPr>
        <w:t>面”。通过三个投资期限选择和10个风险承受级别的指标设置，摩羯智</w:t>
      </w:r>
      <w:r>
        <w:rPr>
          <w:rFonts w:ascii="SimSun" w:hAnsi="SimSun" w:eastAsia="SimSun" w:cs="SimSun"/>
          <w:sz w:val="21"/>
          <w:szCs w:val="21"/>
          <w:spacing w:val="7"/>
        </w:rPr>
        <w:t xml:space="preserve">  </w:t>
      </w:r>
      <w:r>
        <w:rPr>
          <w:rFonts w:ascii="SimSun" w:hAnsi="SimSun" w:eastAsia="SimSun" w:cs="SimSun"/>
          <w:sz w:val="21"/>
          <w:szCs w:val="21"/>
          <w:spacing w:val="-12"/>
        </w:rPr>
        <w:t>投实际上仅提供30种投资组合方案，而并未结合用户在银行的交易记录、</w:t>
      </w:r>
      <w:r>
        <w:rPr>
          <w:rFonts w:ascii="SimSun" w:hAnsi="SimSun" w:eastAsia="SimSun" w:cs="SimSun"/>
          <w:sz w:val="21"/>
          <w:szCs w:val="21"/>
        </w:rPr>
        <w:t xml:space="preserve"> </w:t>
      </w:r>
      <w:r>
        <w:rPr>
          <w:rFonts w:ascii="SimSun" w:hAnsi="SimSun" w:eastAsia="SimSun" w:cs="SimSun"/>
          <w:sz w:val="21"/>
          <w:szCs w:val="21"/>
          <w:spacing w:val="-9"/>
        </w:rPr>
        <w:t>消费记录等数据形成完整的用户画像，目前还不能提供更个性化的精确</w:t>
      </w:r>
      <w:r>
        <w:rPr>
          <w:rFonts w:ascii="SimSun" w:hAnsi="SimSun" w:eastAsia="SimSun" w:cs="SimSun"/>
          <w:sz w:val="21"/>
          <w:szCs w:val="21"/>
          <w:spacing w:val="1"/>
        </w:rPr>
        <w:t xml:space="preserve">  </w:t>
      </w:r>
      <w:r>
        <w:rPr>
          <w:rFonts w:ascii="SimSun" w:hAnsi="SimSun" w:eastAsia="SimSun" w:cs="SimSun"/>
          <w:sz w:val="21"/>
          <w:szCs w:val="21"/>
          <w:spacing w:val="-13"/>
        </w:rPr>
        <w:t>投资组合建议。</w:t>
      </w:r>
    </w:p>
    <w:p>
      <w:pPr>
        <w:pStyle w:val="BodyText"/>
        <w:spacing w:line="443"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9"/>
        </w:rPr>
        <w:t>(二)中台投研场景：核心</w:t>
      </w:r>
    </w:p>
    <w:p>
      <w:pPr>
        <w:pStyle w:val="BodyText"/>
        <w:spacing w:line="403" w:lineRule="auto"/>
        <w:rPr/>
      </w:pPr>
      <w:r/>
    </w:p>
    <w:p>
      <w:pPr>
        <w:ind w:firstLine="420"/>
        <w:spacing w:before="69" w:line="292" w:lineRule="auto"/>
        <w:jc w:val="both"/>
        <w:rPr>
          <w:rFonts w:ascii="SimSun" w:hAnsi="SimSun" w:eastAsia="SimSun" w:cs="SimSun"/>
          <w:sz w:val="21"/>
          <w:szCs w:val="21"/>
        </w:rPr>
      </w:pPr>
      <w:r>
        <w:rPr>
          <w:rFonts w:ascii="SimSun" w:hAnsi="SimSun" w:eastAsia="SimSun" w:cs="SimSun"/>
          <w:sz w:val="21"/>
          <w:szCs w:val="21"/>
          <w:spacing w:val="-9"/>
        </w:rPr>
        <w:t>投研环节是财富管理机构核心能力建设的又一重磅环节。它基于</w:t>
      </w:r>
      <w:r>
        <w:rPr>
          <w:rFonts w:ascii="SimSun" w:hAnsi="SimSun" w:eastAsia="SimSun" w:cs="SimSun"/>
          <w:sz w:val="21"/>
          <w:szCs w:val="21"/>
          <w:spacing w:val="-10"/>
        </w:rPr>
        <w:t>销 </w:t>
      </w:r>
      <w:r>
        <w:rPr>
          <w:rFonts w:ascii="SimSun" w:hAnsi="SimSun" w:eastAsia="SimSun" w:cs="SimSun"/>
          <w:sz w:val="21"/>
          <w:szCs w:val="21"/>
          <w:spacing w:val="-6"/>
        </w:rPr>
        <w:t>售获取的信息数据，为客户研究设计出合适的金融产品与服务。其中，</w:t>
      </w:r>
      <w:r>
        <w:rPr>
          <w:rFonts w:ascii="SimSun" w:hAnsi="SimSun" w:eastAsia="SimSun" w:cs="SimSun"/>
          <w:sz w:val="21"/>
          <w:szCs w:val="21"/>
        </w:rPr>
        <w:t xml:space="preserve"> </w:t>
      </w:r>
      <w:r>
        <w:rPr>
          <w:rFonts w:ascii="SimSun" w:hAnsi="SimSun" w:eastAsia="SimSun" w:cs="SimSun"/>
          <w:sz w:val="21"/>
          <w:szCs w:val="21"/>
          <w:spacing w:val="-15"/>
        </w:rPr>
        <w:t>研究通常分为大类资产配置研究、组合投资</w:t>
      </w:r>
      <w:r>
        <w:rPr>
          <w:rFonts w:ascii="SimSun" w:hAnsi="SimSun" w:eastAsia="SimSun" w:cs="SimSun"/>
          <w:sz w:val="21"/>
          <w:szCs w:val="21"/>
          <w:spacing w:val="-16"/>
        </w:rPr>
        <w:t>方案研究和个券研究等；按投</w:t>
      </w:r>
      <w:r>
        <w:rPr>
          <w:rFonts w:ascii="SimSun" w:hAnsi="SimSun" w:eastAsia="SimSun" w:cs="SimSun"/>
          <w:sz w:val="21"/>
          <w:szCs w:val="21"/>
        </w:rPr>
        <w:t xml:space="preserve">  </w:t>
      </w:r>
      <w:r>
        <w:rPr>
          <w:rFonts w:ascii="SimSun" w:hAnsi="SimSun" w:eastAsia="SimSun" w:cs="SimSun"/>
          <w:sz w:val="21"/>
          <w:szCs w:val="21"/>
          <w:spacing w:val="-15"/>
        </w:rPr>
        <w:t>资模式可以划分为主动投资与指数类被动投资等。</w:t>
      </w:r>
    </w:p>
    <w:p>
      <w:pPr>
        <w:spacing w:line="292" w:lineRule="auto"/>
        <w:sectPr>
          <w:footerReference w:type="default" r:id="rId203"/>
          <w:pgSz w:w="7830" w:h="12680"/>
          <w:pgMar w:top="400" w:right="694" w:bottom="698" w:left="810" w:header="0" w:footer="559" w:gutter="0"/>
        </w:sectPr>
        <w:rPr>
          <w:rFonts w:ascii="SimSun" w:hAnsi="SimSun" w:eastAsia="SimSun" w:cs="SimSun"/>
          <w:sz w:val="21"/>
          <w:szCs w:val="21"/>
        </w:rPr>
      </w:pPr>
    </w:p>
    <w:p>
      <w:pPr>
        <w:ind w:left="2852"/>
        <w:spacing w:before="254" w:line="222" w:lineRule="auto"/>
        <w:rPr>
          <w:rFonts w:ascii="SimHei" w:hAnsi="SimHei" w:eastAsia="SimHei" w:cs="SimHei"/>
          <w:sz w:val="20"/>
          <w:szCs w:val="20"/>
        </w:rPr>
      </w:pPr>
      <w:r>
        <w:rPr>
          <w:rFonts w:ascii="SimHei" w:hAnsi="SimHei" w:eastAsia="SimHei" w:cs="SimHei"/>
          <w:sz w:val="20"/>
          <w:szCs w:val="20"/>
          <w:b/>
          <w:bCs/>
          <w:spacing w:val="-17"/>
        </w:rPr>
        <w:t>第九章</w:t>
      </w:r>
      <w:r>
        <w:rPr>
          <w:rFonts w:ascii="SimHei" w:hAnsi="SimHei" w:eastAsia="SimHei" w:cs="SimHei"/>
          <w:sz w:val="20"/>
          <w:szCs w:val="20"/>
          <w:spacing w:val="-17"/>
        </w:rPr>
        <w:t xml:space="preserve"> </w:t>
      </w:r>
      <w:r>
        <w:rPr>
          <w:rFonts w:ascii="SimHei" w:hAnsi="SimHei" w:eastAsia="SimHei" w:cs="SimHei"/>
          <w:sz w:val="20"/>
          <w:szCs w:val="20"/>
          <w:b/>
          <w:bCs/>
          <w:spacing w:val="-17"/>
        </w:rPr>
        <w:t>未来已来：智能化财富管理生态圈</w:t>
      </w:r>
    </w:p>
    <w:p>
      <w:pPr>
        <w:pStyle w:val="BodyText"/>
        <w:spacing w:line="285" w:lineRule="auto"/>
        <w:rPr/>
      </w:pPr>
      <w:r/>
    </w:p>
    <w:p>
      <w:pPr>
        <w:pStyle w:val="BodyText"/>
        <w:spacing w:line="285" w:lineRule="auto"/>
        <w:rPr/>
      </w:pPr>
      <w:r/>
    </w:p>
    <w:p>
      <w:pPr>
        <w:ind w:left="402"/>
        <w:spacing w:before="65" w:line="222" w:lineRule="auto"/>
        <w:outlineLvl w:val="6"/>
        <w:rPr>
          <w:rFonts w:ascii="SimHei" w:hAnsi="SimHei" w:eastAsia="SimHei" w:cs="SimHei"/>
          <w:sz w:val="20"/>
          <w:szCs w:val="20"/>
        </w:rPr>
      </w:pPr>
      <w:r>
        <w:rPr>
          <w:rFonts w:ascii="SimHei" w:hAnsi="SimHei" w:eastAsia="SimHei" w:cs="SimHei"/>
          <w:sz w:val="20"/>
          <w:szCs w:val="20"/>
          <w:b/>
          <w:bCs/>
          <w:spacing w:val="3"/>
        </w:rPr>
        <w:t>1.智能研究</w:t>
      </w:r>
    </w:p>
    <w:p>
      <w:pPr>
        <w:ind w:right="129" w:firstLine="399"/>
        <w:spacing w:before="281" w:line="333" w:lineRule="auto"/>
        <w:jc w:val="both"/>
        <w:rPr>
          <w:rFonts w:ascii="SimSun" w:hAnsi="SimSun" w:eastAsia="SimSun" w:cs="SimSun"/>
          <w:sz w:val="20"/>
          <w:szCs w:val="20"/>
        </w:rPr>
      </w:pPr>
      <w:r>
        <w:rPr>
          <w:rFonts w:ascii="SimSun" w:hAnsi="SimSun" w:eastAsia="SimSun" w:cs="SimSun"/>
          <w:sz w:val="20"/>
          <w:szCs w:val="20"/>
          <w:spacing w:val="8"/>
        </w:rPr>
        <w:t>智能研究是运用大数据、机器学习、自然语言处理、知识图谱等</w:t>
      </w:r>
      <w:r>
        <w:rPr>
          <w:rFonts w:ascii="SimSun" w:hAnsi="SimSun" w:eastAsia="SimSun" w:cs="SimSun"/>
          <w:sz w:val="20"/>
          <w:szCs w:val="20"/>
          <w:spacing w:val="4"/>
        </w:rPr>
        <w:t xml:space="preserve"> </w:t>
      </w:r>
      <w:r>
        <w:rPr>
          <w:rFonts w:ascii="SimSun" w:hAnsi="SimSun" w:eastAsia="SimSun" w:cs="SimSun"/>
          <w:sz w:val="20"/>
          <w:szCs w:val="20"/>
          <w:spacing w:val="8"/>
        </w:rPr>
        <w:t>技术，将数据、信息、决策逻辑进行智能整</w:t>
      </w:r>
      <w:r>
        <w:rPr>
          <w:rFonts w:ascii="SimSun" w:hAnsi="SimSun" w:eastAsia="SimSun" w:cs="SimSun"/>
          <w:sz w:val="20"/>
          <w:szCs w:val="20"/>
          <w:spacing w:val="7"/>
        </w:rPr>
        <w:t>合，实现数据之间的智能</w:t>
      </w:r>
      <w:r>
        <w:rPr>
          <w:rFonts w:ascii="SimSun" w:hAnsi="SimSun" w:eastAsia="SimSun" w:cs="SimSun"/>
          <w:sz w:val="20"/>
          <w:szCs w:val="20"/>
        </w:rPr>
        <w:t xml:space="preserve"> </w:t>
      </w:r>
      <w:r>
        <w:rPr>
          <w:rFonts w:ascii="SimSun" w:hAnsi="SimSun" w:eastAsia="SimSun" w:cs="SimSun"/>
          <w:sz w:val="20"/>
          <w:szCs w:val="20"/>
          <w:spacing w:val="8"/>
        </w:rPr>
        <w:t>化关联，最后可以自动生成人类语言式的研</w:t>
      </w:r>
      <w:r>
        <w:rPr>
          <w:rFonts w:ascii="SimSun" w:hAnsi="SimSun" w:eastAsia="SimSun" w:cs="SimSun"/>
          <w:sz w:val="20"/>
          <w:szCs w:val="20"/>
          <w:spacing w:val="7"/>
        </w:rPr>
        <w:t>究报告来辅助证券分析师</w:t>
      </w:r>
    </w:p>
    <w:p>
      <w:pPr>
        <w:spacing w:line="219" w:lineRule="auto"/>
        <w:rPr>
          <w:rFonts w:ascii="SimSun" w:hAnsi="SimSun" w:eastAsia="SimSun" w:cs="SimSun"/>
          <w:sz w:val="20"/>
          <w:szCs w:val="20"/>
        </w:rPr>
      </w:pPr>
      <w:r>
        <w:rPr>
          <w:rFonts w:ascii="SimSun" w:hAnsi="SimSun" w:eastAsia="SimSun" w:cs="SimSun"/>
          <w:sz w:val="20"/>
          <w:szCs w:val="20"/>
          <w:spacing w:val="-5"/>
        </w:rPr>
        <w:t>进行投资决策。</w:t>
      </w:r>
    </w:p>
    <w:p>
      <w:pPr>
        <w:ind w:right="40" w:firstLine="399"/>
        <w:spacing w:before="150" w:line="336" w:lineRule="auto"/>
        <w:jc w:val="both"/>
        <w:rPr>
          <w:rFonts w:ascii="SimSun" w:hAnsi="SimSun" w:eastAsia="SimSun" w:cs="SimSun"/>
          <w:sz w:val="20"/>
          <w:szCs w:val="20"/>
        </w:rPr>
      </w:pPr>
      <w:r>
        <w:rPr>
          <w:rFonts w:ascii="SimSun" w:hAnsi="SimSun" w:eastAsia="SimSun" w:cs="SimSun"/>
          <w:sz w:val="20"/>
          <w:szCs w:val="20"/>
          <w:spacing w:val="-3"/>
        </w:rPr>
        <w:t>目前，智能研究工具已经具有如下明显优势</w:t>
      </w:r>
      <w:r>
        <w:rPr>
          <w:rFonts w:ascii="SimSun" w:hAnsi="SimSun" w:eastAsia="SimSun" w:cs="SimSun"/>
          <w:sz w:val="20"/>
          <w:szCs w:val="20"/>
          <w:spacing w:val="-4"/>
        </w:rPr>
        <w:t>。第一，提升研究效率。</w:t>
      </w:r>
      <w:r>
        <w:rPr>
          <w:rFonts w:ascii="SimSun" w:hAnsi="SimSun" w:eastAsia="SimSun" w:cs="SimSun"/>
          <w:sz w:val="20"/>
          <w:szCs w:val="20"/>
        </w:rPr>
        <w:t xml:space="preserve"> </w:t>
      </w:r>
      <w:r>
        <w:rPr>
          <w:rFonts w:ascii="SimSun" w:hAnsi="SimSun" w:eastAsia="SimSun" w:cs="SimSun"/>
          <w:sz w:val="20"/>
          <w:szCs w:val="20"/>
          <w:spacing w:val="4"/>
        </w:rPr>
        <w:t>智能研究工具能够快速完成海量数据的挖掘，并对事件进</w:t>
      </w:r>
      <w:r>
        <w:rPr>
          <w:rFonts w:ascii="SimSun" w:hAnsi="SimSun" w:eastAsia="SimSun" w:cs="SimSun"/>
          <w:sz w:val="20"/>
          <w:szCs w:val="20"/>
          <w:spacing w:val="3"/>
        </w:rPr>
        <w:t>行预测分析，</w:t>
      </w:r>
      <w:r>
        <w:rPr>
          <w:rFonts w:ascii="SimSun" w:hAnsi="SimSun" w:eastAsia="SimSun" w:cs="SimSun"/>
          <w:sz w:val="20"/>
          <w:szCs w:val="20"/>
        </w:rPr>
        <w:t xml:space="preserve"> </w:t>
      </w:r>
      <w:r>
        <w:rPr>
          <w:rFonts w:ascii="SimSun" w:hAnsi="SimSun" w:eastAsia="SimSun" w:cs="SimSun"/>
          <w:sz w:val="20"/>
          <w:szCs w:val="20"/>
          <w:spacing w:val="-5"/>
        </w:rPr>
        <w:t>提供交互体验感更强的图形化分析报告。第二</w:t>
      </w:r>
      <w:r>
        <w:rPr>
          <w:rFonts w:ascii="SimSun" w:hAnsi="SimSun" w:eastAsia="SimSun" w:cs="SimSun"/>
          <w:sz w:val="20"/>
          <w:szCs w:val="20"/>
          <w:spacing w:val="-6"/>
        </w:rPr>
        <w:t>，打破“数据孤岛”。智能</w:t>
      </w:r>
      <w:r>
        <w:rPr>
          <w:rFonts w:ascii="SimSun" w:hAnsi="SimSun" w:eastAsia="SimSun" w:cs="SimSun"/>
          <w:sz w:val="20"/>
          <w:szCs w:val="20"/>
        </w:rPr>
        <w:t xml:space="preserve">  </w:t>
      </w:r>
      <w:r>
        <w:rPr>
          <w:rFonts w:ascii="SimSun" w:hAnsi="SimSun" w:eastAsia="SimSun" w:cs="SimSun"/>
          <w:sz w:val="20"/>
          <w:szCs w:val="20"/>
          <w:spacing w:val="1"/>
        </w:rPr>
        <w:t>研究工具能够对新闻、社交评论、交易记录等零散的市场信息进行结构</w:t>
      </w:r>
      <w:r>
        <w:rPr>
          <w:rFonts w:ascii="SimSun" w:hAnsi="SimSun" w:eastAsia="SimSun" w:cs="SimSun"/>
          <w:sz w:val="20"/>
          <w:szCs w:val="20"/>
        </w:rPr>
        <w:t xml:space="preserve">  </w:t>
      </w:r>
      <w:r>
        <w:rPr>
          <w:rFonts w:ascii="SimSun" w:hAnsi="SimSun" w:eastAsia="SimSun" w:cs="SimSun"/>
          <w:sz w:val="20"/>
          <w:szCs w:val="20"/>
          <w:spacing w:val="1"/>
        </w:rPr>
        <w:t>化处理，从而提取一切与投资决策相关的数据，以便更准确地进行投资  </w:t>
      </w:r>
      <w:r>
        <w:rPr>
          <w:rFonts w:ascii="SimSun" w:hAnsi="SimSun" w:eastAsia="SimSun" w:cs="SimSun"/>
          <w:sz w:val="20"/>
          <w:szCs w:val="20"/>
          <w:spacing w:val="1"/>
        </w:rPr>
        <w:t>分析和预测。第三，自我学习优化。智能研究工具能够运用机</w:t>
      </w:r>
      <w:r>
        <w:rPr>
          <w:rFonts w:ascii="SimSun" w:hAnsi="SimSun" w:eastAsia="SimSun" w:cs="SimSun"/>
          <w:sz w:val="20"/>
          <w:szCs w:val="20"/>
        </w:rPr>
        <w:t>器学习技  </w:t>
      </w:r>
      <w:r>
        <w:rPr>
          <w:rFonts w:ascii="SimSun" w:hAnsi="SimSun" w:eastAsia="SimSun" w:cs="SimSun"/>
          <w:sz w:val="20"/>
          <w:szCs w:val="20"/>
          <w:spacing w:val="1"/>
        </w:rPr>
        <w:t>术在进行分析工作时不断学习，优化自身的分析能力，并能够通过知识 </w:t>
      </w:r>
      <w:r>
        <w:rPr>
          <w:rFonts w:ascii="SimSun" w:hAnsi="SimSun" w:eastAsia="SimSun" w:cs="SimSun"/>
          <w:sz w:val="20"/>
          <w:szCs w:val="20"/>
          <w:spacing w:val="1"/>
        </w:rPr>
        <w:t>图谱技术重构其知识结构，发掘事件之间更深层次的关系，实现信息向</w:t>
      </w:r>
    </w:p>
    <w:p>
      <w:pPr>
        <w:spacing w:line="219" w:lineRule="auto"/>
        <w:rPr>
          <w:rFonts w:ascii="SimSun" w:hAnsi="SimSun" w:eastAsia="SimSun" w:cs="SimSun"/>
          <w:sz w:val="20"/>
          <w:szCs w:val="20"/>
        </w:rPr>
      </w:pPr>
      <w:r>
        <w:rPr>
          <w:rFonts w:ascii="SimSun" w:hAnsi="SimSun" w:eastAsia="SimSun" w:cs="SimSun"/>
          <w:sz w:val="20"/>
          <w:szCs w:val="20"/>
          <w:spacing w:val="-6"/>
        </w:rPr>
        <w:t>决策的转化。</w:t>
      </w:r>
    </w:p>
    <w:p>
      <w:pPr>
        <w:pStyle w:val="BodyText"/>
        <w:spacing w:line="402" w:lineRule="auto"/>
        <w:rPr/>
      </w:pPr>
      <w:r/>
    </w:p>
    <w:p>
      <w:pPr>
        <w:ind w:left="819"/>
        <w:spacing w:before="65" w:line="212" w:lineRule="auto"/>
        <w:rPr>
          <w:rFonts w:ascii="KaiTi" w:hAnsi="KaiTi" w:eastAsia="KaiTi" w:cs="KaiTi"/>
          <w:sz w:val="20"/>
          <w:szCs w:val="20"/>
        </w:rPr>
      </w:pPr>
      <w:r>
        <w:rPr>
          <w:rFonts w:ascii="KaiTi" w:hAnsi="KaiTi" w:eastAsia="KaiTi" w:cs="KaiTi"/>
          <w:sz w:val="20"/>
          <w:szCs w:val="20"/>
          <w:spacing w:val="-5"/>
        </w:rPr>
        <w:t>以沃伦研究</w:t>
      </w:r>
      <w:r>
        <w:rPr>
          <w:rFonts w:ascii="KaiTi" w:hAnsi="KaiTi" w:eastAsia="KaiTi" w:cs="KaiTi"/>
          <w:sz w:val="20"/>
          <w:szCs w:val="20"/>
          <w:spacing w:val="-35"/>
        </w:rPr>
        <w:t xml:space="preserve"> </w:t>
      </w:r>
      <w:r>
        <w:rPr>
          <w:rFonts w:ascii="Times New Roman" w:hAnsi="Times New Roman" w:eastAsia="Times New Roman" w:cs="Times New Roman"/>
          <w:sz w:val="20"/>
          <w:szCs w:val="20"/>
          <w:spacing w:val="-5"/>
        </w:rPr>
        <w:t>(Warren)</w:t>
      </w:r>
      <w:r>
        <w:rPr>
          <w:rFonts w:ascii="Times New Roman" w:hAnsi="Times New Roman" w:eastAsia="Times New Roman" w:cs="Times New Roman"/>
          <w:sz w:val="20"/>
          <w:szCs w:val="20"/>
          <w:spacing w:val="12"/>
        </w:rPr>
        <w:t xml:space="preserve">   </w:t>
      </w:r>
      <w:r>
        <w:rPr>
          <w:rFonts w:ascii="KaiTi" w:hAnsi="KaiTi" w:eastAsia="KaiTi" w:cs="KaiTi"/>
          <w:sz w:val="20"/>
          <w:szCs w:val="20"/>
          <w:spacing w:val="-5"/>
        </w:rPr>
        <w:t>为例：</w:t>
      </w:r>
    </w:p>
    <w:p>
      <w:pPr>
        <w:ind w:left="399" w:right="95" w:firstLine="420"/>
        <w:spacing w:before="155" w:line="322" w:lineRule="auto"/>
        <w:rPr>
          <w:rFonts w:ascii="KaiTi" w:hAnsi="KaiTi" w:eastAsia="KaiTi" w:cs="KaiTi"/>
          <w:sz w:val="20"/>
          <w:szCs w:val="20"/>
        </w:rPr>
      </w:pPr>
      <w:r>
        <w:rPr>
          <w:rFonts w:ascii="KaiTi" w:hAnsi="KaiTi" w:eastAsia="KaiTi" w:cs="KaiTi"/>
          <w:sz w:val="20"/>
          <w:szCs w:val="20"/>
          <w:spacing w:val="3"/>
        </w:rPr>
        <w:t>沃伦研究是华尔街著名的人工智能公司肯硕</w:t>
      </w:r>
      <w:r>
        <w:rPr>
          <w:rFonts w:ascii="KaiTi" w:hAnsi="KaiTi" w:eastAsia="KaiTi" w:cs="KaiTi"/>
          <w:sz w:val="20"/>
          <w:szCs w:val="20"/>
          <w:spacing w:val="-39"/>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Kensho</w:t>
      </w:r>
      <w:r>
        <w:rPr>
          <w:rFonts w:ascii="Times New Roman" w:hAnsi="Times New Roman" w:eastAsia="Times New Roman" w:cs="Times New Roman"/>
          <w:sz w:val="20"/>
          <w:szCs w:val="20"/>
          <w:spacing w:val="3"/>
        </w:rPr>
        <w:t>)   </w:t>
      </w:r>
      <w:r>
        <w:rPr>
          <w:rFonts w:ascii="KaiTi" w:hAnsi="KaiTi" w:eastAsia="KaiTi" w:cs="KaiTi"/>
          <w:sz w:val="20"/>
          <w:szCs w:val="20"/>
          <w:spacing w:val="3"/>
        </w:rPr>
        <w:t>于2014</w:t>
      </w:r>
      <w:r>
        <w:rPr>
          <w:rFonts w:ascii="KaiTi" w:hAnsi="KaiTi" w:eastAsia="KaiTi" w:cs="KaiTi"/>
          <w:sz w:val="20"/>
          <w:szCs w:val="20"/>
        </w:rPr>
        <w:t xml:space="preserve"> </w:t>
      </w:r>
      <w:r>
        <w:rPr>
          <w:rFonts w:ascii="KaiTi" w:hAnsi="KaiTi" w:eastAsia="KaiTi" w:cs="KaiTi"/>
          <w:sz w:val="20"/>
          <w:szCs w:val="20"/>
          <w:spacing w:val="1"/>
        </w:rPr>
        <w:t>年推出的一款智能研究工具。它能够将英文提出的金融问题通过自</w:t>
      </w:r>
      <w:r>
        <w:rPr>
          <w:rFonts w:ascii="KaiTi" w:hAnsi="KaiTi" w:eastAsia="KaiTi" w:cs="KaiTi"/>
          <w:sz w:val="20"/>
          <w:szCs w:val="20"/>
          <w:spacing w:val="14"/>
        </w:rPr>
        <w:t xml:space="preserve"> </w:t>
      </w:r>
      <w:r>
        <w:rPr>
          <w:rFonts w:ascii="KaiTi" w:hAnsi="KaiTi" w:eastAsia="KaiTi" w:cs="KaiTi"/>
          <w:sz w:val="20"/>
          <w:szCs w:val="20"/>
          <w:spacing w:val="1"/>
        </w:rPr>
        <w:t>然语言处理技术转换为机器程序语言，运用云计算、大数据技</w:t>
      </w:r>
      <w:r>
        <w:rPr>
          <w:rFonts w:ascii="KaiTi" w:hAnsi="KaiTi" w:eastAsia="KaiTi" w:cs="KaiTi"/>
          <w:sz w:val="20"/>
          <w:szCs w:val="20"/>
        </w:rPr>
        <w:t>术对</w:t>
      </w:r>
      <w:r>
        <w:rPr>
          <w:rFonts w:ascii="KaiTi" w:hAnsi="KaiTi" w:eastAsia="KaiTi" w:cs="KaiTi"/>
          <w:sz w:val="20"/>
          <w:szCs w:val="20"/>
        </w:rPr>
        <w:t xml:space="preserve"> </w:t>
      </w:r>
      <w:r>
        <w:rPr>
          <w:rFonts w:ascii="KaiTi" w:hAnsi="KaiTi" w:eastAsia="KaiTi" w:cs="KaiTi"/>
          <w:sz w:val="20"/>
          <w:szCs w:val="20"/>
          <w:spacing w:val="1"/>
        </w:rPr>
        <w:t>海量的结构化和非结构化数据进行挖掘和分析，并生成可供用户直</w:t>
      </w:r>
      <w:r>
        <w:rPr>
          <w:rFonts w:ascii="KaiTi" w:hAnsi="KaiTi" w:eastAsia="KaiTi" w:cs="KaiTi"/>
          <w:sz w:val="20"/>
          <w:szCs w:val="20"/>
          <w:spacing w:val="2"/>
        </w:rPr>
        <w:t xml:space="preserve"> </w:t>
      </w:r>
      <w:r>
        <w:rPr>
          <w:rFonts w:ascii="KaiTi" w:hAnsi="KaiTi" w:eastAsia="KaiTi" w:cs="KaiTi"/>
          <w:sz w:val="20"/>
          <w:szCs w:val="20"/>
          <w:spacing w:val="-5"/>
        </w:rPr>
        <w:t>观阅读的报告。据福布斯介绍，“在能够找全数据的假设下，分析师</w:t>
      </w:r>
      <w:r>
        <w:rPr>
          <w:rFonts w:ascii="KaiTi" w:hAnsi="KaiTi" w:eastAsia="KaiTi" w:cs="KaiTi"/>
          <w:sz w:val="20"/>
          <w:szCs w:val="20"/>
          <w:spacing w:val="8"/>
        </w:rPr>
        <w:t xml:space="preserve"> </w:t>
      </w:r>
      <w:r>
        <w:rPr>
          <w:rFonts w:ascii="KaiTi" w:hAnsi="KaiTi" w:eastAsia="KaiTi" w:cs="KaiTi"/>
          <w:sz w:val="20"/>
          <w:szCs w:val="20"/>
          <w:spacing w:val="5"/>
        </w:rPr>
        <w:t>团队需要几天时间才能回答的问题，沃伦研究可</w:t>
      </w:r>
      <w:r>
        <w:rPr>
          <w:rFonts w:ascii="KaiTi" w:hAnsi="KaiTi" w:eastAsia="KaiTi" w:cs="KaiTi"/>
          <w:sz w:val="20"/>
          <w:szCs w:val="20"/>
          <w:spacing w:val="4"/>
        </w:rPr>
        <w:t>以扫描全球9万项</w:t>
      </w:r>
      <w:r>
        <w:rPr>
          <w:rFonts w:ascii="KaiTi" w:hAnsi="KaiTi" w:eastAsia="KaiTi" w:cs="KaiTi"/>
          <w:sz w:val="20"/>
          <w:szCs w:val="20"/>
        </w:rPr>
        <w:t xml:space="preserve"> </w:t>
      </w:r>
      <w:r>
        <w:rPr>
          <w:rFonts w:ascii="KaiTi" w:hAnsi="KaiTi" w:eastAsia="KaiTi" w:cs="KaiTi"/>
          <w:sz w:val="20"/>
          <w:szCs w:val="20"/>
          <w:spacing w:val="1"/>
        </w:rPr>
        <w:t>事件，寻找一切与投资决策相关的数据，立即找到超过6500万个问</w:t>
      </w:r>
      <w:r>
        <w:rPr>
          <w:rFonts w:ascii="KaiTi" w:hAnsi="KaiTi" w:eastAsia="KaiTi" w:cs="KaiTi"/>
          <w:sz w:val="20"/>
          <w:szCs w:val="20"/>
          <w:spacing w:val="16"/>
        </w:rPr>
        <w:t xml:space="preserve"> </w:t>
      </w:r>
      <w:r>
        <w:rPr>
          <w:rFonts w:ascii="KaiTi" w:hAnsi="KaiTi" w:eastAsia="KaiTi" w:cs="KaiTi"/>
          <w:sz w:val="20"/>
          <w:szCs w:val="20"/>
          <w:spacing w:val="-6"/>
        </w:rPr>
        <w:t>题组合的答案”。肯硕公司当前在为美国众多著名金融机构提供智能</w:t>
      </w:r>
      <w:r>
        <w:rPr>
          <w:rFonts w:ascii="KaiTi" w:hAnsi="KaiTi" w:eastAsia="KaiTi" w:cs="KaiTi"/>
          <w:sz w:val="20"/>
          <w:szCs w:val="20"/>
          <w:spacing w:val="15"/>
        </w:rPr>
        <w:t xml:space="preserve"> </w:t>
      </w:r>
      <w:r>
        <w:rPr>
          <w:rFonts w:ascii="KaiTi" w:hAnsi="KaiTi" w:eastAsia="KaiTi" w:cs="KaiTi"/>
          <w:sz w:val="20"/>
          <w:szCs w:val="20"/>
          <w:spacing w:val="-5"/>
        </w:rPr>
        <w:t>研究服务。</w:t>
      </w:r>
    </w:p>
    <w:p>
      <w:pPr>
        <w:spacing w:before="151" w:line="379" w:lineRule="exact"/>
        <w:jc w:val="right"/>
        <w:rPr>
          <w:rFonts w:ascii="KaiTi" w:hAnsi="KaiTi" w:eastAsia="KaiTi" w:cs="KaiTi"/>
          <w:sz w:val="20"/>
          <w:szCs w:val="20"/>
        </w:rPr>
      </w:pPr>
      <w:r>
        <w:rPr>
          <w:rFonts w:ascii="KaiTi" w:hAnsi="KaiTi" w:eastAsia="KaiTi" w:cs="KaiTi"/>
          <w:sz w:val="20"/>
          <w:szCs w:val="20"/>
          <w:spacing w:val="-7"/>
          <w:position w:val="13"/>
        </w:rPr>
        <w:t>在性能上，沃伦研究具有三大优势。</w:t>
      </w:r>
      <w:r>
        <w:rPr>
          <w:rFonts w:ascii="KaiTi" w:hAnsi="KaiTi" w:eastAsia="KaiTi" w:cs="KaiTi"/>
          <w:sz w:val="20"/>
          <w:szCs w:val="20"/>
          <w:spacing w:val="36"/>
          <w:position w:val="13"/>
        </w:rPr>
        <w:t xml:space="preserve"> </w:t>
      </w:r>
      <w:r>
        <w:rPr>
          <w:rFonts w:ascii="KaiTi" w:hAnsi="KaiTi" w:eastAsia="KaiTi" w:cs="KaiTi"/>
          <w:sz w:val="20"/>
          <w:szCs w:val="20"/>
          <w:spacing w:val="-7"/>
          <w:position w:val="13"/>
        </w:rPr>
        <w:t>一是高效的数据分析能</w:t>
      </w:r>
      <w:r>
        <w:rPr>
          <w:rFonts w:ascii="KaiTi" w:hAnsi="KaiTi" w:eastAsia="KaiTi" w:cs="KaiTi"/>
          <w:sz w:val="20"/>
          <w:szCs w:val="20"/>
          <w:spacing w:val="-8"/>
          <w:position w:val="13"/>
        </w:rPr>
        <w:t>力。</w:t>
      </w:r>
    </w:p>
    <w:p>
      <w:pPr>
        <w:ind w:left="399"/>
        <w:spacing w:line="212" w:lineRule="auto"/>
        <w:rPr>
          <w:rFonts w:ascii="KaiTi" w:hAnsi="KaiTi" w:eastAsia="KaiTi" w:cs="KaiTi"/>
          <w:sz w:val="20"/>
          <w:szCs w:val="20"/>
        </w:rPr>
      </w:pPr>
      <w:r>
        <w:rPr>
          <w:rFonts w:ascii="KaiTi" w:hAnsi="KaiTi" w:eastAsia="KaiTi" w:cs="KaiTi"/>
          <w:sz w:val="20"/>
          <w:szCs w:val="20"/>
          <w:spacing w:val="-2"/>
        </w:rPr>
        <w:t>沃伦研究搭建于专业金融分析平台纳斯达克</w:t>
      </w:r>
      <w:r>
        <w:rPr>
          <w:rFonts w:ascii="Times New Roman" w:hAnsi="Times New Roman" w:eastAsia="Times New Roman" w:cs="Times New Roman"/>
          <w:sz w:val="20"/>
          <w:szCs w:val="20"/>
          <w:spacing w:val="-2"/>
        </w:rPr>
        <w:t>OMX</w:t>
      </w:r>
      <w:r>
        <w:rPr>
          <w:rFonts w:ascii="Times New Roman" w:hAnsi="Times New Roman" w:eastAsia="Times New Roman" w:cs="Times New Roman"/>
          <w:sz w:val="20"/>
          <w:szCs w:val="20"/>
          <w:spacing w:val="30"/>
          <w:w w:val="101"/>
        </w:rPr>
        <w:t xml:space="preserve"> </w:t>
      </w:r>
      <w:r>
        <w:rPr>
          <w:rFonts w:ascii="KaiTi" w:hAnsi="KaiTi" w:eastAsia="KaiTi" w:cs="KaiTi"/>
          <w:sz w:val="20"/>
          <w:szCs w:val="20"/>
          <w:spacing w:val="-2"/>
        </w:rPr>
        <w:t>的</w:t>
      </w:r>
      <w:r>
        <w:rPr>
          <w:rFonts w:ascii="KaiTi" w:hAnsi="KaiTi" w:eastAsia="KaiTi" w:cs="KaiTi"/>
          <w:sz w:val="20"/>
          <w:szCs w:val="20"/>
          <w:spacing w:val="-20"/>
        </w:rPr>
        <w:t xml:space="preserve"> </w:t>
      </w:r>
      <w:r>
        <w:rPr>
          <w:rFonts w:ascii="Times New Roman" w:hAnsi="Times New Roman" w:eastAsia="Times New Roman" w:cs="Times New Roman"/>
          <w:sz w:val="20"/>
          <w:szCs w:val="20"/>
          <w:spacing w:val="-2"/>
        </w:rPr>
        <w:t>FinQ</w:t>
      </w:r>
      <w:r>
        <w:rPr>
          <w:rFonts w:ascii="Times New Roman" w:hAnsi="Times New Roman" w:eastAsia="Times New Roman" w:cs="Times New Roman"/>
          <w:sz w:val="20"/>
          <w:szCs w:val="20"/>
          <w:spacing w:val="-3"/>
        </w:rPr>
        <w:t>loud</w:t>
      </w:r>
      <w:r>
        <w:rPr>
          <w:rFonts w:ascii="KaiTi" w:hAnsi="KaiTi" w:eastAsia="KaiTi" w:cs="KaiTi"/>
          <w:sz w:val="20"/>
          <w:szCs w:val="20"/>
          <w:spacing w:val="-3"/>
        </w:rPr>
        <w:t>之上，</w:t>
      </w:r>
    </w:p>
    <w:p>
      <w:pPr>
        <w:spacing w:line="212" w:lineRule="auto"/>
        <w:sectPr>
          <w:footerReference w:type="default" r:id="rId204"/>
          <w:pgSz w:w="7830" w:h="12670"/>
          <w:pgMar w:top="400" w:right="720" w:bottom="715" w:left="750" w:header="0" w:footer="566" w:gutter="0"/>
        </w:sectPr>
        <w:rPr>
          <w:rFonts w:ascii="KaiTi" w:hAnsi="KaiTi" w:eastAsia="KaiTi" w:cs="KaiTi"/>
          <w:sz w:val="20"/>
          <w:szCs w:val="20"/>
        </w:rPr>
      </w:pPr>
    </w:p>
    <w:p>
      <w:pPr>
        <w:ind w:left="2"/>
        <w:spacing w:before="22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3" w:lineRule="auto"/>
        <w:rPr/>
      </w:pPr>
      <w:r/>
    </w:p>
    <w:p>
      <w:pPr>
        <w:ind w:left="400" w:right="20"/>
        <w:spacing w:before="69" w:line="297" w:lineRule="auto"/>
        <w:jc w:val="both"/>
        <w:rPr>
          <w:rFonts w:ascii="KaiTi" w:hAnsi="KaiTi" w:eastAsia="KaiTi" w:cs="KaiTi"/>
          <w:sz w:val="21"/>
          <w:szCs w:val="21"/>
        </w:rPr>
      </w:pPr>
      <w:r>
        <w:rPr>
          <w:rFonts w:ascii="KaiTi" w:hAnsi="KaiTi" w:eastAsia="KaiTi" w:cs="KaiTi"/>
          <w:sz w:val="21"/>
          <w:szCs w:val="21"/>
          <w:spacing w:val="-8"/>
        </w:rPr>
        <w:t>拥有海量的存储数据和快速的数据挖掘能力，获取的信息可达传统</w:t>
      </w:r>
      <w:r>
        <w:rPr>
          <w:rFonts w:ascii="KaiTi" w:hAnsi="KaiTi" w:eastAsia="KaiTi" w:cs="KaiTi"/>
          <w:sz w:val="21"/>
          <w:szCs w:val="21"/>
          <w:spacing w:val="5"/>
        </w:rPr>
        <w:t xml:space="preserve"> </w:t>
      </w:r>
      <w:r>
        <w:rPr>
          <w:rFonts w:ascii="KaiTi" w:hAnsi="KaiTi" w:eastAsia="KaiTi" w:cs="KaiTi"/>
          <w:sz w:val="21"/>
          <w:szCs w:val="21"/>
          <w:spacing w:val="-13"/>
        </w:rPr>
        <w:t>分析师的数倍，分析速度可达百倍以上。二是良好的人机交互性能。</w:t>
      </w:r>
      <w:r>
        <w:rPr>
          <w:rFonts w:ascii="KaiTi" w:hAnsi="KaiTi" w:eastAsia="KaiTi" w:cs="KaiTi"/>
          <w:sz w:val="21"/>
          <w:szCs w:val="21"/>
          <w:spacing w:val="13"/>
        </w:rPr>
        <w:t xml:space="preserve"> </w:t>
      </w:r>
      <w:r>
        <w:rPr>
          <w:rFonts w:ascii="KaiTi" w:hAnsi="KaiTi" w:eastAsia="KaiTi" w:cs="KaiTi"/>
          <w:sz w:val="21"/>
          <w:szCs w:val="21"/>
          <w:spacing w:val="-9"/>
        </w:rPr>
        <w:t>用户仅需以英语提问，沃伦研究便能提供图示化的研究报告供用户</w:t>
      </w:r>
      <w:r>
        <w:rPr>
          <w:rFonts w:ascii="KaiTi" w:hAnsi="KaiTi" w:eastAsia="KaiTi" w:cs="KaiTi"/>
          <w:sz w:val="21"/>
          <w:szCs w:val="21"/>
          <w:spacing w:val="-9"/>
        </w:rPr>
        <w:t xml:space="preserve"> </w:t>
      </w:r>
      <w:r>
        <w:rPr>
          <w:rFonts w:ascii="KaiTi" w:hAnsi="KaiTi" w:eastAsia="KaiTi" w:cs="KaiTi"/>
          <w:sz w:val="21"/>
          <w:szCs w:val="21"/>
          <w:spacing w:val="-9"/>
        </w:rPr>
        <w:t>阅读。三是强大的深度学习能力。沃伦研究能够在回答问题的过程</w:t>
      </w:r>
      <w:r>
        <w:rPr>
          <w:rFonts w:ascii="KaiTi" w:hAnsi="KaiTi" w:eastAsia="KaiTi" w:cs="KaiTi"/>
          <w:sz w:val="21"/>
          <w:szCs w:val="21"/>
          <w:spacing w:val="12"/>
        </w:rPr>
        <w:t xml:space="preserve"> </w:t>
      </w:r>
      <w:r>
        <w:rPr>
          <w:rFonts w:ascii="KaiTi" w:hAnsi="KaiTi" w:eastAsia="KaiTi" w:cs="KaiTi"/>
          <w:sz w:val="21"/>
          <w:szCs w:val="21"/>
          <w:spacing w:val="-15"/>
        </w:rPr>
        <w:t>中积累经验，在分析数据的过程中不断学习，从而优化其分析结果。</w:t>
      </w:r>
    </w:p>
    <w:p>
      <w:pPr>
        <w:ind w:left="400" w:right="84" w:firstLine="409"/>
        <w:spacing w:before="131" w:line="292" w:lineRule="auto"/>
        <w:jc w:val="both"/>
        <w:rPr>
          <w:rFonts w:ascii="KaiTi" w:hAnsi="KaiTi" w:eastAsia="KaiTi" w:cs="KaiTi"/>
          <w:sz w:val="21"/>
          <w:szCs w:val="21"/>
        </w:rPr>
      </w:pPr>
      <w:r>
        <w:rPr>
          <w:rFonts w:ascii="KaiTi" w:hAnsi="KaiTi" w:eastAsia="KaiTi" w:cs="KaiTi"/>
          <w:sz w:val="21"/>
          <w:szCs w:val="21"/>
          <w:spacing w:val="-8"/>
        </w:rPr>
        <w:t>沃伦研究的发展瓶颈在于难以预测黑天鹅事件带</w:t>
      </w:r>
      <w:r>
        <w:rPr>
          <w:rFonts w:ascii="KaiTi" w:hAnsi="KaiTi" w:eastAsia="KaiTi" w:cs="KaiTi"/>
          <w:sz w:val="21"/>
          <w:szCs w:val="21"/>
          <w:spacing w:val="-9"/>
        </w:rPr>
        <w:t>来的影响。沃</w:t>
      </w:r>
      <w:r>
        <w:rPr>
          <w:rFonts w:ascii="KaiTi" w:hAnsi="KaiTi" w:eastAsia="KaiTi" w:cs="KaiTi"/>
          <w:sz w:val="21"/>
          <w:szCs w:val="21"/>
        </w:rPr>
        <w:t xml:space="preserve"> </w:t>
      </w:r>
      <w:r>
        <w:rPr>
          <w:rFonts w:ascii="KaiTi" w:hAnsi="KaiTi" w:eastAsia="KaiTi" w:cs="KaiTi"/>
          <w:sz w:val="21"/>
          <w:szCs w:val="21"/>
          <w:spacing w:val="-8"/>
        </w:rPr>
        <w:t>伦的深度学习能力仅能基于历史数据进行事件的相关性分析，而不</w:t>
      </w:r>
      <w:r>
        <w:rPr>
          <w:rFonts w:ascii="KaiTi" w:hAnsi="KaiTi" w:eastAsia="KaiTi" w:cs="KaiTi"/>
          <w:sz w:val="21"/>
          <w:szCs w:val="21"/>
          <w:spacing w:val="1"/>
        </w:rPr>
        <w:t xml:space="preserve"> </w:t>
      </w:r>
      <w:r>
        <w:rPr>
          <w:rFonts w:ascii="KaiTi" w:hAnsi="KaiTi" w:eastAsia="KaiTi" w:cs="KaiTi"/>
          <w:sz w:val="21"/>
          <w:szCs w:val="21"/>
          <w:spacing w:val="-9"/>
        </w:rPr>
        <w:t>能自我创造新的因果关系。因此沃伦研究目前主要是供分析师提升</w:t>
      </w:r>
      <w:r>
        <w:rPr>
          <w:rFonts w:ascii="KaiTi" w:hAnsi="KaiTi" w:eastAsia="KaiTi" w:cs="KaiTi"/>
          <w:sz w:val="21"/>
          <w:szCs w:val="21"/>
          <w:spacing w:val="4"/>
        </w:rPr>
        <w:t xml:space="preserve"> </w:t>
      </w:r>
      <w:r>
        <w:rPr>
          <w:rFonts w:ascii="KaiTi" w:hAnsi="KaiTi" w:eastAsia="KaiTi" w:cs="KaiTi"/>
          <w:sz w:val="21"/>
          <w:szCs w:val="21"/>
          <w:spacing w:val="-14"/>
        </w:rPr>
        <w:t>研究效率的辅助工具，在短时间内无法完全取代人工分析。</w:t>
      </w:r>
    </w:p>
    <w:p>
      <w:pPr>
        <w:pStyle w:val="BodyText"/>
        <w:spacing w:line="263" w:lineRule="auto"/>
        <w:rPr/>
      </w:pPr>
      <w:r/>
    </w:p>
    <w:p>
      <w:pPr>
        <w:ind w:left="403"/>
        <w:spacing w:before="69" w:line="222" w:lineRule="auto"/>
        <w:outlineLvl w:val="6"/>
        <w:rPr>
          <w:rFonts w:ascii="SimHei" w:hAnsi="SimHei" w:eastAsia="SimHei" w:cs="SimHei"/>
          <w:sz w:val="21"/>
          <w:szCs w:val="21"/>
        </w:rPr>
      </w:pPr>
      <w:r>
        <w:rPr>
          <w:rFonts w:ascii="SimHei" w:hAnsi="SimHei" w:eastAsia="SimHei" w:cs="SimHei"/>
          <w:sz w:val="21"/>
          <w:szCs w:val="21"/>
          <w:b/>
          <w:bCs/>
          <w:spacing w:val="-2"/>
        </w:rPr>
        <w:t>2.智能投资</w:t>
      </w:r>
    </w:p>
    <w:p>
      <w:pPr>
        <w:ind w:right="74" w:firstLine="400"/>
        <w:spacing w:before="292" w:line="292" w:lineRule="auto"/>
        <w:jc w:val="both"/>
        <w:rPr>
          <w:rFonts w:ascii="SimSun" w:hAnsi="SimSun" w:eastAsia="SimSun" w:cs="SimSun"/>
          <w:sz w:val="21"/>
          <w:szCs w:val="21"/>
        </w:rPr>
      </w:pPr>
      <w:r>
        <w:rPr>
          <w:rFonts w:ascii="SimSun" w:hAnsi="SimSun" w:eastAsia="SimSun" w:cs="SimSun"/>
          <w:sz w:val="21"/>
          <w:szCs w:val="21"/>
          <w:spacing w:val="-8"/>
        </w:rPr>
        <w:t>传统量化投资是通过建立各种数学模型，在财务、交易数据中</w:t>
      </w:r>
      <w:r>
        <w:rPr>
          <w:rFonts w:ascii="SimSun" w:hAnsi="SimSun" w:eastAsia="SimSun" w:cs="SimSun"/>
          <w:sz w:val="21"/>
          <w:szCs w:val="21"/>
          <w:spacing w:val="-9"/>
        </w:rPr>
        <w:t>试图</w:t>
      </w:r>
      <w:r>
        <w:rPr>
          <w:rFonts w:ascii="SimSun" w:hAnsi="SimSun" w:eastAsia="SimSun" w:cs="SimSun"/>
          <w:sz w:val="21"/>
          <w:szCs w:val="21"/>
        </w:rPr>
        <w:t xml:space="preserve"> </w:t>
      </w:r>
      <w:r>
        <w:rPr>
          <w:rFonts w:ascii="SimSun" w:hAnsi="SimSun" w:eastAsia="SimSun" w:cs="SimSun"/>
          <w:sz w:val="21"/>
          <w:szCs w:val="21"/>
          <w:spacing w:val="-19"/>
        </w:rPr>
        <w:t>分析出市场的规律并加以利用。这种方式主要有两个弊端：</w:t>
      </w:r>
      <w:r>
        <w:rPr>
          <w:rFonts w:ascii="SimSun" w:hAnsi="SimSun" w:eastAsia="SimSun" w:cs="SimSun"/>
          <w:sz w:val="21"/>
          <w:szCs w:val="21"/>
          <w:spacing w:val="52"/>
        </w:rPr>
        <w:t xml:space="preserve"> </w:t>
      </w:r>
      <w:r>
        <w:rPr>
          <w:rFonts w:ascii="SimSun" w:hAnsi="SimSun" w:eastAsia="SimSun" w:cs="SimSun"/>
          <w:sz w:val="21"/>
          <w:szCs w:val="21"/>
          <w:spacing w:val="-19"/>
        </w:rPr>
        <w:t>一是数据不够</w:t>
      </w:r>
      <w:r>
        <w:rPr>
          <w:rFonts w:ascii="SimSun" w:hAnsi="SimSun" w:eastAsia="SimSun" w:cs="SimSun"/>
          <w:sz w:val="21"/>
          <w:szCs w:val="21"/>
        </w:rPr>
        <w:t xml:space="preserve"> </w:t>
      </w:r>
      <w:r>
        <w:rPr>
          <w:rFonts w:ascii="SimSun" w:hAnsi="SimSun" w:eastAsia="SimSun" w:cs="SimSun"/>
          <w:sz w:val="21"/>
          <w:szCs w:val="21"/>
          <w:spacing w:val="-15"/>
        </w:rPr>
        <w:t>丰富；二是受限于特征的选取与组合，模型的好坏取决于分析师对于数据</w:t>
      </w:r>
      <w:r>
        <w:rPr>
          <w:rFonts w:ascii="SimSun" w:hAnsi="SimSun" w:eastAsia="SimSun" w:cs="SimSun"/>
          <w:sz w:val="21"/>
          <w:szCs w:val="21"/>
          <w:spacing w:val="10"/>
        </w:rPr>
        <w:t xml:space="preserve"> </w:t>
      </w:r>
      <w:r>
        <w:rPr>
          <w:rFonts w:ascii="SimSun" w:hAnsi="SimSun" w:eastAsia="SimSun" w:cs="SimSun"/>
          <w:sz w:val="21"/>
          <w:szCs w:val="21"/>
          <w:spacing w:val="-14"/>
        </w:rPr>
        <w:t>的敏感程度。</w:t>
      </w:r>
    </w:p>
    <w:p>
      <w:pPr>
        <w:ind w:right="69" w:firstLine="400"/>
        <w:spacing w:before="120" w:line="284" w:lineRule="auto"/>
        <w:jc w:val="both"/>
        <w:rPr>
          <w:rFonts w:ascii="SimSun" w:hAnsi="SimSun" w:eastAsia="SimSun" w:cs="SimSun"/>
          <w:sz w:val="21"/>
          <w:szCs w:val="21"/>
        </w:rPr>
      </w:pPr>
      <w:r>
        <w:rPr>
          <w:rFonts w:ascii="SimSun" w:hAnsi="SimSun" w:eastAsia="SimSun" w:cs="SimSun"/>
          <w:sz w:val="21"/>
          <w:szCs w:val="21"/>
          <w:spacing w:val="-8"/>
        </w:rPr>
        <w:t>智能投资是指产品设计人员基于机器学习算法优化交易策略和投资</w:t>
      </w:r>
      <w:r>
        <w:rPr>
          <w:rFonts w:ascii="SimSun" w:hAnsi="SimSun" w:eastAsia="SimSun" w:cs="SimSun"/>
          <w:sz w:val="21"/>
          <w:szCs w:val="21"/>
          <w:spacing w:val="16"/>
        </w:rPr>
        <w:t xml:space="preserve"> </w:t>
      </w:r>
      <w:r>
        <w:rPr>
          <w:rFonts w:ascii="SimSun" w:hAnsi="SimSun" w:eastAsia="SimSun" w:cs="SimSun"/>
          <w:sz w:val="21"/>
          <w:szCs w:val="21"/>
          <w:spacing w:val="-8"/>
        </w:rPr>
        <w:t>交易系统，利用计算机程序语言使交易指令下达自动化、智能化，极大</w:t>
      </w:r>
      <w:r>
        <w:rPr>
          <w:rFonts w:ascii="SimSun" w:hAnsi="SimSun" w:eastAsia="SimSun" w:cs="SimSun"/>
          <w:sz w:val="21"/>
          <w:szCs w:val="21"/>
          <w:spacing w:val="6"/>
        </w:rPr>
        <w:t xml:space="preserve"> </w:t>
      </w:r>
      <w:r>
        <w:rPr>
          <w:rFonts w:ascii="SimSun" w:hAnsi="SimSun" w:eastAsia="SimSun" w:cs="SimSun"/>
          <w:sz w:val="21"/>
          <w:szCs w:val="21"/>
          <w:spacing w:val="-14"/>
        </w:rPr>
        <w:t>地减少投资经理情绪波动的影响，以求获得持续稳定的投资回报。</w:t>
      </w:r>
    </w:p>
    <w:p>
      <w:pPr>
        <w:ind w:firstLine="400"/>
        <w:spacing w:before="128" w:line="307" w:lineRule="auto"/>
        <w:jc w:val="both"/>
        <w:rPr>
          <w:rFonts w:ascii="SimSun" w:hAnsi="SimSun" w:eastAsia="SimSun" w:cs="SimSun"/>
          <w:sz w:val="21"/>
          <w:szCs w:val="21"/>
        </w:rPr>
      </w:pPr>
      <w:r>
        <w:rPr>
          <w:rFonts w:ascii="SimSun" w:hAnsi="SimSun" w:eastAsia="SimSun" w:cs="SimSun"/>
          <w:sz w:val="21"/>
          <w:szCs w:val="21"/>
          <w:spacing w:val="-9"/>
        </w:rPr>
        <w:t>当前，人工智能技术在量化投资中的应用已非常广泛。比如，通过</w:t>
      </w:r>
      <w:r>
        <w:rPr>
          <w:rFonts w:ascii="SimSun" w:hAnsi="SimSun" w:eastAsia="SimSun" w:cs="SimSun"/>
          <w:sz w:val="21"/>
          <w:szCs w:val="21"/>
          <w:spacing w:val="8"/>
        </w:rPr>
        <w:t xml:space="preserve">  </w:t>
      </w:r>
      <w:r>
        <w:rPr>
          <w:rFonts w:ascii="SimSun" w:hAnsi="SimSun" w:eastAsia="SimSun" w:cs="SimSun"/>
          <w:sz w:val="21"/>
          <w:szCs w:val="21"/>
          <w:spacing w:val="-8"/>
        </w:rPr>
        <w:t>网络爬虫等方式获取文本、图片等内容，并基于自然语言处理、图像识 </w:t>
      </w:r>
      <w:r>
        <w:rPr>
          <w:rFonts w:ascii="SimSun" w:hAnsi="SimSun" w:eastAsia="SimSun" w:cs="SimSun"/>
          <w:sz w:val="21"/>
          <w:szCs w:val="21"/>
          <w:spacing w:val="-9"/>
        </w:rPr>
        <w:t>别等技术，从文本、图片中提取另类信息，转化为结构化数据，再从中</w:t>
      </w:r>
      <w:r>
        <w:rPr>
          <w:rFonts w:ascii="SimSun" w:hAnsi="SimSun" w:eastAsia="SimSun" w:cs="SimSun"/>
          <w:sz w:val="21"/>
          <w:szCs w:val="21"/>
          <w:spacing w:val="4"/>
        </w:rPr>
        <w:t xml:space="preserve">  </w:t>
      </w:r>
      <w:r>
        <w:rPr>
          <w:rFonts w:ascii="SimSun" w:hAnsi="SimSun" w:eastAsia="SimSun" w:cs="SimSun"/>
          <w:sz w:val="21"/>
          <w:szCs w:val="21"/>
          <w:spacing w:val="-9"/>
        </w:rPr>
        <w:t>挖掘有益于投资决策的线索或逻辑。再如，通过机器学习算法，智能投</w:t>
      </w:r>
      <w:r>
        <w:rPr>
          <w:rFonts w:ascii="SimSun" w:hAnsi="SimSun" w:eastAsia="SimSun" w:cs="SimSun"/>
          <w:sz w:val="21"/>
          <w:szCs w:val="21"/>
          <w:spacing w:val="8"/>
        </w:rPr>
        <w:t xml:space="preserve">  </w:t>
      </w:r>
      <w:r>
        <w:rPr>
          <w:rFonts w:ascii="SimSun" w:hAnsi="SimSun" w:eastAsia="SimSun" w:cs="SimSun"/>
          <w:sz w:val="21"/>
          <w:szCs w:val="21"/>
          <w:spacing w:val="-8"/>
        </w:rPr>
        <w:t>资系统能够从海量的数据学习中发掘事件之间的关联和规律，并随着旧</w:t>
      </w:r>
      <w:r>
        <w:rPr>
          <w:rFonts w:ascii="SimSun" w:hAnsi="SimSun" w:eastAsia="SimSun" w:cs="SimSun"/>
          <w:sz w:val="21"/>
          <w:szCs w:val="21"/>
        </w:rPr>
        <w:t xml:space="preserve"> </w:t>
      </w:r>
      <w:r>
        <w:rPr>
          <w:rFonts w:ascii="SimSun" w:hAnsi="SimSun" w:eastAsia="SimSun" w:cs="SimSun"/>
          <w:sz w:val="21"/>
          <w:szCs w:val="21"/>
          <w:spacing w:val="-12"/>
        </w:rPr>
        <w:t>关系的衰减以及新关系的出现自动进化交易策略，构建更好的预测模型。</w:t>
      </w:r>
      <w:r>
        <w:rPr>
          <w:rFonts w:ascii="SimSun" w:hAnsi="SimSun" w:eastAsia="SimSun" w:cs="SimSun"/>
          <w:sz w:val="21"/>
          <w:szCs w:val="21"/>
          <w:spacing w:val="8"/>
        </w:rPr>
        <w:t xml:space="preserve"> </w:t>
      </w:r>
      <w:r>
        <w:rPr>
          <w:rFonts w:ascii="SimSun" w:hAnsi="SimSun" w:eastAsia="SimSun" w:cs="SimSun"/>
          <w:sz w:val="21"/>
          <w:szCs w:val="21"/>
          <w:spacing w:val="-9"/>
        </w:rPr>
        <w:t>当前主要的智能投资策略包括选股策略、择时策略、交易信号优化和交</w:t>
      </w:r>
      <w:r>
        <w:rPr>
          <w:rFonts w:ascii="SimSun" w:hAnsi="SimSun" w:eastAsia="SimSun" w:cs="SimSun"/>
          <w:sz w:val="21"/>
          <w:szCs w:val="21"/>
          <w:spacing w:val="8"/>
        </w:rPr>
        <w:t xml:space="preserve">  </w:t>
      </w:r>
      <w:r>
        <w:rPr>
          <w:rFonts w:ascii="SimSun" w:hAnsi="SimSun" w:eastAsia="SimSun" w:cs="SimSun"/>
          <w:sz w:val="21"/>
          <w:szCs w:val="21"/>
          <w:spacing w:val="-2"/>
        </w:rPr>
        <w:t>易策略优化等。阿拉丁平台</w:t>
      </w:r>
      <w:r>
        <w:rPr>
          <w:rFonts w:ascii="Times New Roman" w:hAnsi="Times New Roman" w:eastAsia="Times New Roman" w:cs="Times New Roman"/>
          <w:sz w:val="21"/>
          <w:szCs w:val="21"/>
          <w:spacing w:val="-2"/>
        </w:rPr>
        <w:t>(Aladdin  Platform) </w:t>
      </w:r>
      <w:r>
        <w:rPr>
          <w:rFonts w:ascii="SimSun" w:hAnsi="SimSun" w:eastAsia="SimSun" w:cs="SimSun"/>
          <w:sz w:val="21"/>
          <w:szCs w:val="21"/>
          <w:spacing w:val="-2"/>
        </w:rPr>
        <w:t>是全球资产管理规模最</w:t>
      </w:r>
      <w:r>
        <w:rPr>
          <w:rFonts w:ascii="SimSun" w:hAnsi="SimSun" w:eastAsia="SimSun" w:cs="SimSun"/>
          <w:sz w:val="21"/>
          <w:szCs w:val="21"/>
          <w:spacing w:val="2"/>
        </w:rPr>
        <w:t xml:space="preserve">  </w:t>
      </w:r>
      <w:r>
        <w:rPr>
          <w:rFonts w:ascii="SimSun" w:hAnsi="SimSun" w:eastAsia="SimSun" w:cs="SimSun"/>
          <w:sz w:val="21"/>
          <w:szCs w:val="21"/>
          <w:spacing w:val="-4"/>
        </w:rPr>
        <w:t>大的金融投资公司贝莱德</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4"/>
        </w:rPr>
        <w:t>(BlackRock)</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于2</w:t>
      </w:r>
      <w:r>
        <w:rPr>
          <w:rFonts w:ascii="SimSun" w:hAnsi="SimSun" w:eastAsia="SimSun" w:cs="SimSun"/>
          <w:sz w:val="21"/>
          <w:szCs w:val="21"/>
          <w:spacing w:val="-5"/>
        </w:rPr>
        <w:t>000年开发的投资管理系统。</w:t>
      </w:r>
      <w:r>
        <w:rPr>
          <w:rFonts w:ascii="SimSun" w:hAnsi="SimSun" w:eastAsia="SimSun" w:cs="SimSun"/>
          <w:sz w:val="21"/>
          <w:szCs w:val="21"/>
        </w:rPr>
        <w:t xml:space="preserve"> </w:t>
      </w:r>
      <w:r>
        <w:rPr>
          <w:rFonts w:ascii="SimSun" w:hAnsi="SimSun" w:eastAsia="SimSun" w:cs="SimSun"/>
          <w:sz w:val="21"/>
          <w:szCs w:val="21"/>
          <w:spacing w:val="-5"/>
        </w:rPr>
        <w:t>过去5年，虽然贝莱德的营收增速出现过较大波动，但阿拉丁平台的收</w:t>
      </w:r>
    </w:p>
    <w:p>
      <w:pPr>
        <w:spacing w:line="307" w:lineRule="auto"/>
        <w:sectPr>
          <w:footerReference w:type="default" r:id="rId205"/>
          <w:pgSz w:w="7830" w:h="12680"/>
          <w:pgMar w:top="400" w:right="754" w:bottom="718" w:left="729" w:header="0" w:footer="579" w:gutter="0"/>
        </w:sectPr>
        <w:rPr>
          <w:rFonts w:ascii="SimSun" w:hAnsi="SimSun" w:eastAsia="SimSun" w:cs="SimSun"/>
          <w:sz w:val="21"/>
          <w:szCs w:val="21"/>
        </w:rPr>
      </w:pPr>
    </w:p>
    <w:p>
      <w:pPr>
        <w:ind w:right="29"/>
        <w:spacing w:before="244" w:line="222" w:lineRule="auto"/>
        <w:jc w:val="right"/>
        <w:rPr>
          <w:rFonts w:ascii="SimHei" w:hAnsi="SimHei" w:eastAsia="SimHei" w:cs="SimHei"/>
          <w:sz w:val="20"/>
          <w:szCs w:val="20"/>
        </w:rPr>
      </w:pPr>
      <w:r>
        <w:drawing>
          <wp:anchor distT="0" distB="0" distL="0" distR="0" simplePos="0" relativeHeight="251931648" behindDoc="0" locked="0" layoutInCell="0" allowOverlap="1">
            <wp:simplePos x="0" y="0"/>
            <wp:positionH relativeFrom="page">
              <wp:posOffset>463543</wp:posOffset>
            </wp:positionH>
            <wp:positionV relativeFrom="page">
              <wp:posOffset>6711916</wp:posOffset>
            </wp:positionV>
            <wp:extent cx="939816" cy="6356"/>
            <wp:effectExtent l="0" t="0" r="0" b="0"/>
            <wp:wrapNone/>
            <wp:docPr id="56" name="IM 56"/>
            <wp:cNvGraphicFramePr/>
            <a:graphic>
              <a:graphicData uri="http://schemas.openxmlformats.org/drawingml/2006/picture">
                <pic:pic>
                  <pic:nvPicPr>
                    <pic:cNvPr id="56" name="IM 56"/>
                    <pic:cNvPicPr/>
                  </pic:nvPicPr>
                  <pic:blipFill>
                    <a:blip r:embed="rId207"/>
                    <a:stretch>
                      <a:fillRect/>
                    </a:stretch>
                  </pic:blipFill>
                  <pic:spPr>
                    <a:xfrm rot="0">
                      <a:off x="0" y="0"/>
                      <a:ext cx="939816" cy="6356"/>
                    </a:xfrm>
                    <a:prstGeom prst="rect">
                      <a:avLst/>
                    </a:prstGeom>
                  </pic:spPr>
                </pic:pic>
              </a:graphicData>
            </a:graphic>
          </wp:anchor>
        </w:drawing>
      </w:r>
      <w:r>
        <w:rPr>
          <w:rFonts w:ascii="SimHei" w:hAnsi="SimHei" w:eastAsia="SimHei" w:cs="SimHei"/>
          <w:sz w:val="20"/>
          <w:szCs w:val="20"/>
          <w:b/>
          <w:bCs/>
          <w:spacing w:val="-17"/>
        </w:rPr>
        <w:t>第九章</w:t>
      </w:r>
      <w:r>
        <w:rPr>
          <w:rFonts w:ascii="SimHei" w:hAnsi="SimHei" w:eastAsia="SimHei" w:cs="SimHei"/>
          <w:sz w:val="20"/>
          <w:szCs w:val="20"/>
          <w:spacing w:val="-17"/>
        </w:rPr>
        <w:t xml:space="preserve"> </w:t>
      </w:r>
      <w:r>
        <w:rPr>
          <w:rFonts w:ascii="SimHei" w:hAnsi="SimHei" w:eastAsia="SimHei" w:cs="SimHei"/>
          <w:sz w:val="20"/>
          <w:szCs w:val="20"/>
          <w:b/>
          <w:bCs/>
          <w:spacing w:val="-17"/>
        </w:rPr>
        <w:t>未来已来：智能化财富管理生态圈</w:t>
      </w:r>
    </w:p>
    <w:p>
      <w:pPr>
        <w:pStyle w:val="BodyText"/>
        <w:spacing w:line="376" w:lineRule="auto"/>
        <w:rPr/>
      </w:pPr>
      <w:r/>
    </w:p>
    <w:p>
      <w:pPr>
        <w:spacing w:before="65" w:line="368" w:lineRule="exact"/>
        <w:rPr>
          <w:rFonts w:ascii="SimSun" w:hAnsi="SimSun" w:eastAsia="SimSun" w:cs="SimSun"/>
          <w:sz w:val="20"/>
          <w:szCs w:val="20"/>
        </w:rPr>
      </w:pPr>
      <w:r>
        <w:rPr>
          <w:rFonts w:ascii="SimSun" w:hAnsi="SimSun" w:eastAsia="SimSun" w:cs="SimSun"/>
          <w:sz w:val="20"/>
          <w:szCs w:val="20"/>
          <w:spacing w:val="1"/>
          <w:position w:val="12"/>
        </w:rPr>
        <w:t>入却实现了稳定增长。根据贝莱德的财报数据，2017年阿拉丁平台实现</w:t>
      </w:r>
    </w:p>
    <w:p>
      <w:pPr>
        <w:spacing w:line="217" w:lineRule="auto"/>
        <w:rPr>
          <w:rFonts w:ascii="SimSun" w:hAnsi="SimSun" w:eastAsia="SimSun" w:cs="SimSun"/>
          <w:sz w:val="20"/>
          <w:szCs w:val="20"/>
        </w:rPr>
      </w:pPr>
      <w:r>
        <w:rPr>
          <w:rFonts w:ascii="SimSun" w:hAnsi="SimSun" w:eastAsia="SimSun" w:cs="SimSun"/>
          <w:sz w:val="20"/>
          <w:szCs w:val="20"/>
          <w:spacing w:val="3"/>
        </w:rPr>
        <w:t>营业收入6.77亿美元，相较于2013年的4.33亿美元，增幅约为56.4%。</w:t>
      </w:r>
    </w:p>
    <w:p>
      <w:pPr>
        <w:ind w:right="68" w:firstLine="420"/>
        <w:spacing w:before="124" w:line="333" w:lineRule="auto"/>
        <w:jc w:val="both"/>
        <w:rPr>
          <w:rFonts w:ascii="SimSun" w:hAnsi="SimSun" w:eastAsia="SimSun" w:cs="SimSun"/>
          <w:sz w:val="20"/>
          <w:szCs w:val="20"/>
        </w:rPr>
      </w:pPr>
      <w:r>
        <w:rPr>
          <w:rFonts w:ascii="SimSun" w:hAnsi="SimSun" w:eastAsia="SimSun" w:cs="SimSun"/>
          <w:sz w:val="20"/>
          <w:szCs w:val="20"/>
          <w:spacing w:val="1"/>
        </w:rPr>
        <w:t>阿拉丁平台拥有强大的数据资源基础。阿拉丁的数据管理中心位于</w:t>
      </w:r>
      <w:r>
        <w:rPr>
          <w:rFonts w:ascii="SimSun" w:hAnsi="SimSun" w:eastAsia="SimSun" w:cs="SimSun"/>
          <w:sz w:val="20"/>
          <w:szCs w:val="20"/>
          <w:spacing w:val="11"/>
        </w:rPr>
        <w:t xml:space="preserve"> </w:t>
      </w:r>
      <w:r>
        <w:rPr>
          <w:rFonts w:ascii="SimSun" w:hAnsi="SimSun" w:eastAsia="SimSun" w:cs="SimSun"/>
          <w:sz w:val="20"/>
          <w:szCs w:val="20"/>
          <w:spacing w:val="13"/>
        </w:rPr>
        <w:t>美国华盛顿州，设有6000多台计算机(2013年)。这些计算</w:t>
      </w:r>
      <w:r>
        <w:rPr>
          <w:rFonts w:ascii="SimSun" w:hAnsi="SimSun" w:eastAsia="SimSun" w:cs="SimSun"/>
          <w:sz w:val="20"/>
          <w:szCs w:val="20"/>
          <w:spacing w:val="12"/>
        </w:rPr>
        <w:t>机不断记</w:t>
      </w:r>
      <w:r>
        <w:rPr>
          <w:rFonts w:ascii="SimSun" w:hAnsi="SimSun" w:eastAsia="SimSun" w:cs="SimSun"/>
          <w:sz w:val="20"/>
          <w:szCs w:val="20"/>
        </w:rPr>
        <w:t xml:space="preserve"> </w:t>
      </w:r>
      <w:r>
        <w:rPr>
          <w:rFonts w:ascii="SimSun" w:hAnsi="SimSun" w:eastAsia="SimSun" w:cs="SimSun"/>
          <w:sz w:val="20"/>
          <w:szCs w:val="20"/>
        </w:rPr>
        <w:t>录和存储各种重大事件，比如货币政策调整、金融危机、自然灾害、政</w:t>
      </w:r>
      <w:r>
        <w:rPr>
          <w:rFonts w:ascii="SimSun" w:hAnsi="SimSun" w:eastAsia="SimSun" w:cs="SimSun"/>
          <w:sz w:val="20"/>
          <w:szCs w:val="20"/>
          <w:spacing w:val="17"/>
        </w:rPr>
        <w:t xml:space="preserve"> </w:t>
      </w:r>
      <w:r>
        <w:rPr>
          <w:rFonts w:ascii="SimSun" w:hAnsi="SimSun" w:eastAsia="SimSun" w:cs="SimSun"/>
          <w:sz w:val="20"/>
          <w:szCs w:val="20"/>
          <w:spacing w:val="-2"/>
        </w:rPr>
        <w:t>治事件等，再通过蒙特卡罗模拟，'计算它们对其管理的资产有多少潜在</w:t>
      </w:r>
    </w:p>
    <w:p>
      <w:pPr>
        <w:spacing w:before="1" w:line="221" w:lineRule="auto"/>
        <w:rPr>
          <w:rFonts w:ascii="SimSun" w:hAnsi="SimSun" w:eastAsia="SimSun" w:cs="SimSun"/>
          <w:sz w:val="20"/>
          <w:szCs w:val="20"/>
        </w:rPr>
      </w:pPr>
      <w:r>
        <w:rPr>
          <w:rFonts w:ascii="SimSun" w:hAnsi="SimSun" w:eastAsia="SimSun" w:cs="SimSun"/>
          <w:sz w:val="20"/>
          <w:szCs w:val="20"/>
          <w:spacing w:val="-3"/>
        </w:rPr>
        <w:t>影响。</w:t>
      </w:r>
    </w:p>
    <w:p>
      <w:pPr>
        <w:ind w:firstLine="420"/>
        <w:spacing w:before="124" w:line="321" w:lineRule="auto"/>
        <w:jc w:val="both"/>
        <w:rPr>
          <w:rFonts w:ascii="SimSun" w:hAnsi="SimSun" w:eastAsia="SimSun" w:cs="SimSun"/>
          <w:sz w:val="20"/>
          <w:szCs w:val="20"/>
        </w:rPr>
      </w:pPr>
      <w:r>
        <w:rPr>
          <w:rFonts w:ascii="SimSun" w:hAnsi="SimSun" w:eastAsia="SimSun" w:cs="SimSun"/>
          <w:sz w:val="20"/>
          <w:szCs w:val="20"/>
          <w:spacing w:val="-4"/>
        </w:rPr>
        <w:t>阿拉丁平台的主要优势体现在两方面。</w:t>
      </w:r>
      <w:r>
        <w:rPr>
          <w:rFonts w:ascii="SimSun" w:hAnsi="SimSun" w:eastAsia="SimSun" w:cs="SimSun"/>
          <w:sz w:val="20"/>
          <w:szCs w:val="20"/>
          <w:spacing w:val="48"/>
        </w:rPr>
        <w:t xml:space="preserve"> </w:t>
      </w:r>
      <w:r>
        <w:rPr>
          <w:rFonts w:ascii="SimSun" w:hAnsi="SimSun" w:eastAsia="SimSun" w:cs="SimSun"/>
          <w:sz w:val="20"/>
          <w:szCs w:val="20"/>
          <w:spacing w:val="-4"/>
        </w:rPr>
        <w:t>一是定制化情景分析和压力 </w:t>
      </w:r>
      <w:r>
        <w:rPr>
          <w:rFonts w:ascii="SimSun" w:hAnsi="SimSun" w:eastAsia="SimSun" w:cs="SimSun"/>
          <w:sz w:val="20"/>
          <w:szCs w:val="20"/>
          <w:spacing w:val="1"/>
        </w:rPr>
        <w:t>测试。阿拉丁平台将构建好的模型部署到自己的客户端，客户可以根据</w:t>
      </w:r>
      <w:r>
        <w:rPr>
          <w:rFonts w:ascii="SimSun" w:hAnsi="SimSun" w:eastAsia="SimSun" w:cs="SimSun"/>
          <w:sz w:val="20"/>
          <w:szCs w:val="20"/>
          <w:spacing w:val="4"/>
        </w:rPr>
        <w:t xml:space="preserve">  </w:t>
      </w:r>
      <w:r>
        <w:rPr>
          <w:rFonts w:ascii="SimSun" w:hAnsi="SimSun" w:eastAsia="SimSun" w:cs="SimSun"/>
          <w:sz w:val="20"/>
          <w:szCs w:val="20"/>
          <w:spacing w:val="1"/>
        </w:rPr>
        <w:t>特定需要或者投资组合的特性来调整模型，然后利用模型对当前市场情</w:t>
      </w:r>
      <w:r>
        <w:rPr>
          <w:rFonts w:ascii="SimSun" w:hAnsi="SimSun" w:eastAsia="SimSun" w:cs="SimSun"/>
          <w:sz w:val="20"/>
          <w:szCs w:val="20"/>
          <w:spacing w:val="3"/>
        </w:rPr>
        <w:t xml:space="preserve">  </w:t>
      </w:r>
      <w:r>
        <w:rPr>
          <w:rFonts w:ascii="SimSun" w:hAnsi="SimSun" w:eastAsia="SimSun" w:cs="SimSun"/>
          <w:sz w:val="20"/>
          <w:szCs w:val="20"/>
          <w:spacing w:val="1"/>
        </w:rPr>
        <w:t>况或历史情景进行定制场景分析。它还可以部署不同类型的压力情景测</w:t>
      </w:r>
      <w:r>
        <w:rPr>
          <w:rFonts w:ascii="SimSun" w:hAnsi="SimSun" w:eastAsia="SimSun" w:cs="SimSun"/>
          <w:sz w:val="20"/>
          <w:szCs w:val="20"/>
          <w:spacing w:val="7"/>
        </w:rPr>
        <w:t xml:space="preserve">  </w:t>
      </w:r>
      <w:r>
        <w:rPr>
          <w:rFonts w:ascii="SimSun" w:hAnsi="SimSun" w:eastAsia="SimSun" w:cs="SimSun"/>
          <w:sz w:val="20"/>
          <w:szCs w:val="20"/>
          <w:spacing w:val="8"/>
        </w:rPr>
        <w:t>试让机构客户满足金融监管的要求，如偿二代、巴塞尔Ⅲ和美联储的</w:t>
      </w:r>
      <w:r>
        <w:rPr>
          <w:rFonts w:ascii="SimSun" w:hAnsi="SimSun" w:eastAsia="SimSun" w:cs="SimSun"/>
          <w:sz w:val="20"/>
          <w:szCs w:val="20"/>
          <w:spacing w:val="2"/>
        </w:rPr>
        <w:t xml:space="preserve">  </w:t>
      </w:r>
      <w:r>
        <w:rPr>
          <w:rFonts w:ascii="Times New Roman" w:hAnsi="Times New Roman" w:eastAsia="Times New Roman" w:cs="Times New Roman"/>
          <w:sz w:val="20"/>
          <w:szCs w:val="20"/>
        </w:rPr>
        <w:t>CCAR</w:t>
      </w:r>
      <w:r>
        <w:rPr>
          <w:rFonts w:ascii="SimSun" w:hAnsi="SimSun" w:eastAsia="SimSun" w:cs="SimSun"/>
          <w:sz w:val="20"/>
          <w:szCs w:val="20"/>
          <w:spacing w:val="6"/>
        </w:rPr>
        <w:t>(综合资本分析和审查)压力测试等。二是完整的投资服务流程。</w:t>
      </w:r>
      <w:r>
        <w:rPr>
          <w:rFonts w:ascii="SimSun" w:hAnsi="SimSun" w:eastAsia="SimSun" w:cs="SimSun"/>
          <w:sz w:val="20"/>
          <w:szCs w:val="20"/>
          <w:spacing w:val="10"/>
        </w:rPr>
        <w:t xml:space="preserve"> </w:t>
      </w:r>
      <w:r>
        <w:rPr>
          <w:rFonts w:ascii="SimSun" w:hAnsi="SimSun" w:eastAsia="SimSun" w:cs="SimSun"/>
          <w:sz w:val="20"/>
          <w:szCs w:val="20"/>
          <w:spacing w:val="-2"/>
        </w:rPr>
        <w:t>一方面，阿拉丁平台提供多资产类别的模型和分析，如</w:t>
      </w:r>
      <w:r>
        <w:rPr>
          <w:rFonts w:ascii="SimSun" w:hAnsi="SimSun" w:eastAsia="SimSun" w:cs="SimSun"/>
          <w:sz w:val="20"/>
          <w:szCs w:val="20"/>
          <w:spacing w:val="-3"/>
        </w:rPr>
        <w:t>固定收益、股票、</w:t>
      </w:r>
      <w:r>
        <w:rPr>
          <w:rFonts w:ascii="SimSun" w:hAnsi="SimSun" w:eastAsia="SimSun" w:cs="SimSun"/>
          <w:sz w:val="20"/>
          <w:szCs w:val="20"/>
        </w:rPr>
        <w:t xml:space="preserve"> </w:t>
      </w:r>
      <w:r>
        <w:rPr>
          <w:rFonts w:ascii="SimSun" w:hAnsi="SimSun" w:eastAsia="SimSun" w:cs="SimSun"/>
          <w:sz w:val="20"/>
          <w:szCs w:val="20"/>
          <w:spacing w:val="1"/>
        </w:rPr>
        <w:t>外汇、衍生品、商品、房地产、私募股权和对冲基金等。另一方面，在</w:t>
      </w:r>
      <w:r>
        <w:rPr>
          <w:rFonts w:ascii="SimSun" w:hAnsi="SimSun" w:eastAsia="SimSun" w:cs="SimSun"/>
          <w:sz w:val="20"/>
          <w:szCs w:val="20"/>
          <w:spacing w:val="4"/>
        </w:rPr>
        <w:t xml:space="preserve">  </w:t>
      </w:r>
      <w:r>
        <w:rPr>
          <w:rFonts w:ascii="SimSun" w:hAnsi="SimSun" w:eastAsia="SimSun" w:cs="SimSun"/>
          <w:sz w:val="20"/>
          <w:szCs w:val="20"/>
          <w:spacing w:val="-2"/>
        </w:rPr>
        <w:t>分析交易流程上，阿拉丁建立了包括实时交易工具、投</w:t>
      </w:r>
      <w:r>
        <w:rPr>
          <w:rFonts w:ascii="SimSun" w:hAnsi="SimSun" w:eastAsia="SimSun" w:cs="SimSun"/>
          <w:sz w:val="20"/>
          <w:szCs w:val="20"/>
          <w:spacing w:val="-3"/>
        </w:rPr>
        <w:t>资组合构建工具、</w:t>
      </w:r>
      <w:r>
        <w:rPr>
          <w:rFonts w:ascii="SimSun" w:hAnsi="SimSun" w:eastAsia="SimSun" w:cs="SimSun"/>
          <w:sz w:val="20"/>
          <w:szCs w:val="20"/>
        </w:rPr>
        <w:t xml:space="preserve"> </w:t>
      </w:r>
      <w:r>
        <w:rPr>
          <w:rFonts w:ascii="SimSun" w:hAnsi="SimSun" w:eastAsia="SimSun" w:cs="SimSun"/>
          <w:sz w:val="20"/>
          <w:szCs w:val="20"/>
          <w:spacing w:val="-9"/>
        </w:rPr>
        <w:t>订单管理系统、风险报告系统、情景分析工具等各种数据处理和操作工具。</w:t>
      </w:r>
    </w:p>
    <w:p>
      <w:pPr>
        <w:pStyle w:val="BodyText"/>
        <w:spacing w:line="251" w:lineRule="auto"/>
        <w:rPr/>
      </w:pPr>
      <w:r/>
    </w:p>
    <w:p>
      <w:pPr>
        <w:pStyle w:val="BodyText"/>
        <w:spacing w:line="251" w:lineRule="auto"/>
        <w:rPr/>
      </w:pPr>
      <w:r/>
    </w:p>
    <w:p>
      <w:pPr>
        <w:ind w:left="2"/>
        <w:spacing w:before="66" w:line="221" w:lineRule="auto"/>
        <w:rPr>
          <w:rFonts w:ascii="SimHei" w:hAnsi="SimHei" w:eastAsia="SimHei" w:cs="SimHei"/>
          <w:sz w:val="20"/>
          <w:szCs w:val="20"/>
        </w:rPr>
      </w:pPr>
      <w:r>
        <w:rPr>
          <w:rFonts w:ascii="SimHei" w:hAnsi="SimHei" w:eastAsia="SimHei" w:cs="SimHei"/>
          <w:sz w:val="20"/>
          <w:szCs w:val="20"/>
          <w:b/>
          <w:bCs/>
          <w:spacing w:val="16"/>
        </w:rPr>
        <w:t>(三)后台管理场景：保障</w:t>
      </w:r>
    </w:p>
    <w:p>
      <w:pPr>
        <w:pStyle w:val="BodyText"/>
        <w:spacing w:line="404" w:lineRule="auto"/>
        <w:rPr/>
      </w:pPr>
      <w:r/>
    </w:p>
    <w:p>
      <w:pPr>
        <w:ind w:firstLine="420"/>
        <w:spacing w:before="66" w:line="342" w:lineRule="auto"/>
        <w:jc w:val="both"/>
        <w:rPr>
          <w:rFonts w:ascii="SimSun" w:hAnsi="SimSun" w:eastAsia="SimSun" w:cs="SimSun"/>
          <w:sz w:val="20"/>
          <w:szCs w:val="20"/>
        </w:rPr>
      </w:pPr>
      <w:r>
        <w:rPr>
          <w:rFonts w:ascii="SimSun" w:hAnsi="SimSun" w:eastAsia="SimSun" w:cs="SimSun"/>
          <w:sz w:val="20"/>
          <w:szCs w:val="20"/>
          <w:spacing w:val="-3"/>
        </w:rPr>
        <w:t>财富管理价值链的管理环节主要指产品体系、账户系统、风险匹</w:t>
      </w:r>
      <w:r>
        <w:rPr>
          <w:rFonts w:ascii="SimSun" w:hAnsi="SimSun" w:eastAsia="SimSun" w:cs="SimSun"/>
          <w:sz w:val="20"/>
          <w:szCs w:val="20"/>
          <w:spacing w:val="-4"/>
        </w:rPr>
        <w:t>配、</w:t>
      </w:r>
      <w:r>
        <w:rPr>
          <w:rFonts w:ascii="SimSun" w:hAnsi="SimSun" w:eastAsia="SimSun" w:cs="SimSun"/>
          <w:sz w:val="20"/>
          <w:szCs w:val="20"/>
        </w:rPr>
        <w:t xml:space="preserve"> </w:t>
      </w:r>
      <w:r>
        <w:rPr>
          <w:rFonts w:ascii="SimSun" w:hAnsi="SimSun" w:eastAsia="SimSun" w:cs="SimSun"/>
          <w:sz w:val="20"/>
          <w:szCs w:val="20"/>
          <w:spacing w:val="1"/>
        </w:rPr>
        <w:t>底层运维等基础服务层。财富管理的运维管理环节开始于产品销售，它</w:t>
      </w:r>
      <w:r>
        <w:rPr>
          <w:rFonts w:ascii="SimSun" w:hAnsi="SimSun" w:eastAsia="SimSun" w:cs="SimSun"/>
          <w:sz w:val="20"/>
          <w:szCs w:val="20"/>
          <w:spacing w:val="6"/>
        </w:rPr>
        <w:t xml:space="preserve">  </w:t>
      </w:r>
      <w:r>
        <w:rPr>
          <w:rFonts w:ascii="SimSun" w:hAnsi="SimSun" w:eastAsia="SimSun" w:cs="SimSun"/>
          <w:sz w:val="20"/>
          <w:szCs w:val="20"/>
          <w:spacing w:val="2"/>
        </w:rPr>
        <w:t>是财富管理业务安全运营的重要保障。中国外贸信托与京东数字科</w:t>
      </w:r>
      <w:r>
        <w:rPr>
          <w:rFonts w:ascii="SimSun" w:hAnsi="SimSun" w:eastAsia="SimSun" w:cs="SimSun"/>
          <w:sz w:val="20"/>
          <w:szCs w:val="20"/>
          <w:spacing w:val="1"/>
        </w:rPr>
        <w:t>技于</w:t>
      </w:r>
    </w:p>
    <w:p>
      <w:pPr>
        <w:spacing w:before="1" w:line="217" w:lineRule="auto"/>
        <w:rPr>
          <w:rFonts w:ascii="SimSun" w:hAnsi="SimSun" w:eastAsia="SimSun" w:cs="SimSun"/>
          <w:sz w:val="20"/>
          <w:szCs w:val="20"/>
        </w:rPr>
      </w:pPr>
      <w:r>
        <w:rPr>
          <w:rFonts w:ascii="SimSun" w:hAnsi="SimSun" w:eastAsia="SimSun" w:cs="SimSun"/>
          <w:sz w:val="20"/>
          <w:szCs w:val="20"/>
          <w:spacing w:val="4"/>
        </w:rPr>
        <w:t>2018年7月联合开展的《财富管理与金融科技的融合创新》报告结果显</w:t>
      </w:r>
    </w:p>
    <w:p>
      <w:pPr>
        <w:pStyle w:val="BodyText"/>
        <w:spacing w:line="348" w:lineRule="auto"/>
        <w:rPr/>
      </w:pPr>
      <w:r/>
    </w:p>
    <w:p>
      <w:pPr>
        <w:pStyle w:val="BodyText"/>
        <w:spacing w:line="348" w:lineRule="auto"/>
        <w:rPr/>
      </w:pPr>
      <w:r/>
    </w:p>
    <w:p>
      <w:pPr>
        <w:ind w:left="110" w:right="33" w:hanging="110"/>
        <w:spacing w:before="52" w:line="273" w:lineRule="auto"/>
        <w:rPr>
          <w:rFonts w:ascii="SimSun" w:hAnsi="SimSun" w:eastAsia="SimSun" w:cs="SimSun"/>
          <w:sz w:val="16"/>
          <w:szCs w:val="16"/>
        </w:rPr>
      </w:pPr>
      <w:r>
        <w:rPr>
          <w:rFonts w:ascii="SimSun" w:hAnsi="SimSun" w:eastAsia="SimSun" w:cs="SimSun"/>
          <w:sz w:val="16"/>
          <w:szCs w:val="16"/>
          <w:spacing w:val="-5"/>
        </w:rPr>
        <w:t>1</w:t>
      </w:r>
      <w:r>
        <w:rPr>
          <w:rFonts w:ascii="SimSun" w:hAnsi="SimSun" w:eastAsia="SimSun" w:cs="SimSun"/>
          <w:sz w:val="16"/>
          <w:szCs w:val="16"/>
          <w:spacing w:val="59"/>
        </w:rPr>
        <w:t xml:space="preserve"> </w:t>
      </w:r>
      <w:r>
        <w:rPr>
          <w:rFonts w:ascii="SimSun" w:hAnsi="SimSun" w:eastAsia="SimSun" w:cs="SimSun"/>
          <w:sz w:val="16"/>
          <w:szCs w:val="16"/>
          <w:spacing w:val="-5"/>
        </w:rPr>
        <w:t>蒙特卡罗模拟是以概率和统计理论方法为基础的一种计算方法。它将所求解的问题与一定</w:t>
      </w:r>
      <w:r>
        <w:rPr>
          <w:rFonts w:ascii="SimSun" w:hAnsi="SimSun" w:eastAsia="SimSun" w:cs="SimSun"/>
          <w:sz w:val="16"/>
          <w:szCs w:val="16"/>
        </w:rPr>
        <w:t xml:space="preserve"> </w:t>
      </w:r>
      <w:r>
        <w:rPr>
          <w:rFonts w:ascii="SimSun" w:hAnsi="SimSun" w:eastAsia="SimSun" w:cs="SimSun"/>
          <w:sz w:val="16"/>
          <w:szCs w:val="16"/>
          <w:spacing w:val="-5"/>
        </w:rPr>
        <w:t>的概率模型相联系，用电子计算机实现统计模拟或抽样，</w:t>
      </w:r>
      <w:r>
        <w:rPr>
          <w:rFonts w:ascii="SimSun" w:hAnsi="SimSun" w:eastAsia="SimSun" w:cs="SimSun"/>
          <w:sz w:val="16"/>
          <w:szCs w:val="16"/>
          <w:spacing w:val="-6"/>
        </w:rPr>
        <w:t>以获得问题的近似解。为象征性地</w:t>
      </w:r>
      <w:r>
        <w:rPr>
          <w:rFonts w:ascii="SimSun" w:hAnsi="SimSun" w:eastAsia="SimSun" w:cs="SimSun"/>
          <w:sz w:val="16"/>
          <w:szCs w:val="16"/>
        </w:rPr>
        <w:t xml:space="preserve"> </w:t>
      </w:r>
      <w:r>
        <w:rPr>
          <w:rFonts w:ascii="SimSun" w:hAnsi="SimSun" w:eastAsia="SimSun" w:cs="SimSun"/>
          <w:sz w:val="16"/>
          <w:szCs w:val="16"/>
          <w:spacing w:val="-8"/>
        </w:rPr>
        <w:t>表明这一方法的概率统计特征，借用赌城蒙特卡罗</w:t>
      </w:r>
      <w:r>
        <w:rPr>
          <w:rFonts w:ascii="SimSun" w:hAnsi="SimSun" w:eastAsia="SimSun" w:cs="SimSun"/>
          <w:sz w:val="16"/>
          <w:szCs w:val="16"/>
          <w:spacing w:val="-9"/>
        </w:rPr>
        <w:t>命名。</w:t>
      </w:r>
    </w:p>
    <w:p>
      <w:pPr>
        <w:spacing w:line="273" w:lineRule="auto"/>
        <w:sectPr>
          <w:footerReference w:type="default" r:id="rId206"/>
          <w:pgSz w:w="7830" w:h="12670"/>
          <w:pgMar w:top="400" w:right="790" w:bottom="708" w:left="710" w:header="0" w:footer="569" w:gutter="0"/>
        </w:sectPr>
        <w:rPr>
          <w:rFonts w:ascii="SimSun" w:hAnsi="SimSun" w:eastAsia="SimSun" w:cs="SimSun"/>
          <w:sz w:val="16"/>
          <w:szCs w:val="16"/>
        </w:rPr>
      </w:pPr>
    </w:p>
    <w:p>
      <w:pPr>
        <w:ind w:left="2"/>
        <w:spacing w:before="28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370" w:lineRule="auto"/>
        <w:rPr/>
      </w:pPr>
      <w:r/>
    </w:p>
    <w:p>
      <w:pPr>
        <w:spacing w:before="62" w:line="390" w:lineRule="exact"/>
        <w:rPr>
          <w:rFonts w:ascii="SimSun" w:hAnsi="SimSun" w:eastAsia="SimSun" w:cs="SimSun"/>
          <w:sz w:val="19"/>
          <w:szCs w:val="19"/>
        </w:rPr>
      </w:pPr>
      <w:r>
        <w:rPr>
          <w:rFonts w:ascii="SimSun" w:hAnsi="SimSun" w:eastAsia="SimSun" w:cs="SimSun"/>
          <w:sz w:val="19"/>
          <w:szCs w:val="19"/>
          <w:spacing w:val="11"/>
          <w:position w:val="15"/>
        </w:rPr>
        <w:t>示，55.38%的财富客户希望金融账户管理能够智能化。财富管理机</w:t>
      </w:r>
      <w:r>
        <w:rPr>
          <w:rFonts w:ascii="SimSun" w:hAnsi="SimSun" w:eastAsia="SimSun" w:cs="SimSun"/>
          <w:sz w:val="19"/>
          <w:szCs w:val="19"/>
          <w:spacing w:val="10"/>
          <w:position w:val="15"/>
        </w:rPr>
        <w:t>构后</w:t>
      </w:r>
    </w:p>
    <w:p>
      <w:pPr>
        <w:spacing w:line="218" w:lineRule="auto"/>
        <w:rPr>
          <w:rFonts w:ascii="SimSun" w:hAnsi="SimSun" w:eastAsia="SimSun" w:cs="SimSun"/>
          <w:sz w:val="19"/>
          <w:szCs w:val="19"/>
        </w:rPr>
      </w:pPr>
      <w:r>
        <w:rPr>
          <w:rFonts w:ascii="SimSun" w:hAnsi="SimSun" w:eastAsia="SimSun" w:cs="SimSun"/>
          <w:sz w:val="19"/>
          <w:szCs w:val="19"/>
          <w:spacing w:val="4"/>
        </w:rPr>
        <w:t>台管理能力的高低将直接影响其运营效率、成本支出与客户体验。</w:t>
      </w:r>
    </w:p>
    <w:p>
      <w:pPr>
        <w:pStyle w:val="BodyText"/>
        <w:spacing w:line="259" w:lineRule="auto"/>
        <w:rPr/>
      </w:pPr>
      <w:r/>
    </w:p>
    <w:p>
      <w:pPr>
        <w:ind w:left="412"/>
        <w:spacing w:before="62" w:line="222" w:lineRule="auto"/>
        <w:outlineLvl w:val="6"/>
        <w:rPr>
          <w:rFonts w:ascii="SimHei" w:hAnsi="SimHei" w:eastAsia="SimHei" w:cs="SimHei"/>
          <w:sz w:val="19"/>
          <w:szCs w:val="19"/>
        </w:rPr>
      </w:pPr>
      <w:r>
        <w:rPr>
          <w:rFonts w:ascii="SimHei" w:hAnsi="SimHei" w:eastAsia="SimHei" w:cs="SimHei"/>
          <w:sz w:val="19"/>
          <w:szCs w:val="19"/>
          <w:b/>
          <w:bCs/>
          <w:spacing w:val="9"/>
        </w:rPr>
        <w:t>1.智能化产品管理</w:t>
      </w:r>
    </w:p>
    <w:p>
      <w:pPr>
        <w:ind w:firstLine="409"/>
        <w:spacing w:before="286" w:line="359" w:lineRule="auto"/>
        <w:jc w:val="both"/>
        <w:rPr>
          <w:rFonts w:ascii="SimSun" w:hAnsi="SimSun" w:eastAsia="SimSun" w:cs="SimSun"/>
          <w:sz w:val="19"/>
          <w:szCs w:val="19"/>
        </w:rPr>
      </w:pPr>
      <w:r>
        <w:rPr>
          <w:rFonts w:ascii="SimSun" w:hAnsi="SimSun" w:eastAsia="SimSun" w:cs="SimSun"/>
          <w:sz w:val="19"/>
          <w:szCs w:val="19"/>
          <w:spacing w:val="11"/>
        </w:rPr>
        <w:t>产品体系是财富管理最直接的表现载体。智能财富管理的产品管</w:t>
      </w:r>
      <w:r>
        <w:rPr>
          <w:rFonts w:ascii="SimSun" w:hAnsi="SimSun" w:eastAsia="SimSun" w:cs="SimSun"/>
          <w:sz w:val="19"/>
          <w:szCs w:val="19"/>
          <w:spacing w:val="10"/>
        </w:rPr>
        <w:t>理 </w:t>
      </w:r>
      <w:r>
        <w:rPr>
          <w:rFonts w:ascii="SimSun" w:hAnsi="SimSun" w:eastAsia="SimSun" w:cs="SimSun"/>
          <w:sz w:val="19"/>
          <w:szCs w:val="19"/>
          <w:spacing w:val="11"/>
        </w:rPr>
        <w:t>系统将表现出三个特点：产品线全面丰富，</w:t>
      </w:r>
      <w:r>
        <w:rPr>
          <w:rFonts w:ascii="SimSun" w:hAnsi="SimSun" w:eastAsia="SimSun" w:cs="SimSun"/>
          <w:sz w:val="19"/>
          <w:szCs w:val="19"/>
          <w:spacing w:val="10"/>
        </w:rPr>
        <w:t>产品研发体系完善，产品管</w:t>
      </w:r>
      <w:r>
        <w:rPr>
          <w:rFonts w:ascii="SimSun" w:hAnsi="SimSun" w:eastAsia="SimSun" w:cs="SimSun"/>
          <w:sz w:val="19"/>
          <w:szCs w:val="19"/>
        </w:rPr>
        <w:t xml:space="preserve">  </w:t>
      </w:r>
      <w:r>
        <w:rPr>
          <w:rFonts w:ascii="SimSun" w:hAnsi="SimSun" w:eastAsia="SimSun" w:cs="SimSun"/>
          <w:sz w:val="19"/>
          <w:szCs w:val="19"/>
          <w:spacing w:val="8"/>
        </w:rPr>
        <w:t>理日益智能。产品线方面，全球资管产品可</w:t>
      </w:r>
      <w:r>
        <w:rPr>
          <w:rFonts w:ascii="SimSun" w:hAnsi="SimSun" w:eastAsia="SimSun" w:cs="SimSun"/>
          <w:sz w:val="19"/>
          <w:szCs w:val="19"/>
          <w:spacing w:val="7"/>
        </w:rPr>
        <w:t>以分为货币类、固定收益类、</w:t>
      </w:r>
      <w:r>
        <w:rPr>
          <w:rFonts w:ascii="SimSun" w:hAnsi="SimSun" w:eastAsia="SimSun" w:cs="SimSun"/>
          <w:sz w:val="19"/>
          <w:szCs w:val="19"/>
        </w:rPr>
        <w:t xml:space="preserve"> </w:t>
      </w:r>
      <w:r>
        <w:rPr>
          <w:rFonts w:ascii="SimSun" w:hAnsi="SimSun" w:eastAsia="SimSun" w:cs="SimSun"/>
          <w:sz w:val="19"/>
          <w:szCs w:val="19"/>
          <w:spacing w:val="11"/>
        </w:rPr>
        <w:t>权益类和另类投资等几大类。目前国内资管产品线已基本覆盖上述几大</w:t>
      </w:r>
      <w:r>
        <w:rPr>
          <w:rFonts w:ascii="SimSun" w:hAnsi="SimSun" w:eastAsia="SimSun" w:cs="SimSun"/>
          <w:sz w:val="19"/>
          <w:szCs w:val="19"/>
          <w:spacing w:val="3"/>
        </w:rPr>
        <w:t xml:space="preserve">  </w:t>
      </w:r>
      <w:r>
        <w:rPr>
          <w:rFonts w:ascii="SimSun" w:hAnsi="SimSun" w:eastAsia="SimSun" w:cs="SimSun"/>
          <w:sz w:val="19"/>
          <w:szCs w:val="19"/>
          <w:spacing w:val="11"/>
        </w:rPr>
        <w:t>类，但产品的丰富度仍不足，金融服务能力也在发展之中，如股债类型</w:t>
      </w:r>
    </w:p>
    <w:p>
      <w:pPr>
        <w:spacing w:before="1" w:line="218" w:lineRule="auto"/>
        <w:rPr>
          <w:rFonts w:ascii="SimSun" w:hAnsi="SimSun" w:eastAsia="SimSun" w:cs="SimSun"/>
          <w:sz w:val="19"/>
          <w:szCs w:val="19"/>
        </w:rPr>
      </w:pPr>
      <w:r>
        <w:rPr>
          <w:rFonts w:ascii="SimSun" w:hAnsi="SimSun" w:eastAsia="SimSun" w:cs="SimSun"/>
          <w:sz w:val="19"/>
          <w:szCs w:val="19"/>
          <w:spacing w:val="5"/>
        </w:rPr>
        <w:t>的指数化产品、期权期货衍生品以及在海外资产投资上也存在限制。</w:t>
      </w:r>
    </w:p>
    <w:p>
      <w:pPr>
        <w:ind w:firstLine="409"/>
        <w:spacing w:before="123" w:line="360" w:lineRule="auto"/>
        <w:jc w:val="both"/>
        <w:rPr>
          <w:rFonts w:ascii="SimSun" w:hAnsi="SimSun" w:eastAsia="SimSun" w:cs="SimSun"/>
          <w:sz w:val="19"/>
          <w:szCs w:val="19"/>
        </w:rPr>
      </w:pPr>
      <w:r>
        <w:rPr>
          <w:rFonts w:ascii="SimSun" w:hAnsi="SimSun" w:eastAsia="SimSun" w:cs="SimSun"/>
          <w:sz w:val="19"/>
          <w:szCs w:val="19"/>
          <w:spacing w:val="11"/>
        </w:rPr>
        <w:t>产品管理智能化方面，随着我国的中高净值人群职业特性和时代</w:t>
      </w:r>
      <w:r>
        <w:rPr>
          <w:rFonts w:ascii="SimSun" w:hAnsi="SimSun" w:eastAsia="SimSun" w:cs="SimSun"/>
          <w:sz w:val="19"/>
          <w:szCs w:val="19"/>
          <w:spacing w:val="10"/>
        </w:rPr>
        <w:t>的 </w:t>
      </w:r>
      <w:r>
        <w:rPr>
          <w:rFonts w:ascii="SimSun" w:hAnsi="SimSun" w:eastAsia="SimSun" w:cs="SimSun"/>
          <w:sz w:val="19"/>
          <w:szCs w:val="19"/>
          <w:spacing w:val="8"/>
        </w:rPr>
        <w:t>快速发展，客户对产品管理体现出高度依赖</w:t>
      </w:r>
      <w:r>
        <w:rPr>
          <w:rFonts w:ascii="SimSun" w:hAnsi="SimSun" w:eastAsia="SimSun" w:cs="SimSun"/>
          <w:sz w:val="19"/>
          <w:szCs w:val="19"/>
          <w:spacing w:val="7"/>
        </w:rPr>
        <w:t>移动电子设备、时间碎片化、</w:t>
      </w:r>
      <w:r>
        <w:rPr>
          <w:rFonts w:ascii="SimSun" w:hAnsi="SimSun" w:eastAsia="SimSun" w:cs="SimSun"/>
          <w:sz w:val="19"/>
          <w:szCs w:val="19"/>
        </w:rPr>
        <w:t xml:space="preserve"> </w:t>
      </w:r>
      <w:r>
        <w:rPr>
          <w:rFonts w:ascii="SimSun" w:hAnsi="SimSun" w:eastAsia="SimSun" w:cs="SimSun"/>
          <w:sz w:val="19"/>
          <w:szCs w:val="19"/>
          <w:spacing w:val="11"/>
        </w:rPr>
        <w:t>社交需求较强等特点。智能化的财富产品管理系统可以通过科技赋能帮 </w:t>
      </w:r>
      <w:r>
        <w:rPr>
          <w:rFonts w:ascii="SimSun" w:hAnsi="SimSun" w:eastAsia="SimSun" w:cs="SimSun"/>
          <w:sz w:val="19"/>
          <w:szCs w:val="19"/>
          <w:spacing w:val="12"/>
        </w:rPr>
        <w:t>助客户提供线上的从产品线信息获取到产品买入再到产品管</w:t>
      </w:r>
      <w:r>
        <w:rPr>
          <w:rFonts w:ascii="SimSun" w:hAnsi="SimSun" w:eastAsia="SimSun" w:cs="SimSun"/>
          <w:sz w:val="19"/>
          <w:szCs w:val="19"/>
          <w:spacing w:val="11"/>
        </w:rPr>
        <w:t>理分析的全</w:t>
      </w:r>
    </w:p>
    <w:p>
      <w:pPr>
        <w:spacing w:before="1" w:line="219" w:lineRule="auto"/>
        <w:rPr>
          <w:rFonts w:ascii="SimSun" w:hAnsi="SimSun" w:eastAsia="SimSun" w:cs="SimSun"/>
          <w:sz w:val="19"/>
          <w:szCs w:val="19"/>
        </w:rPr>
      </w:pPr>
      <w:r>
        <w:rPr>
          <w:rFonts w:ascii="SimSun" w:hAnsi="SimSun" w:eastAsia="SimSun" w:cs="SimSun"/>
          <w:sz w:val="19"/>
          <w:szCs w:val="19"/>
          <w:spacing w:val="3"/>
        </w:rPr>
        <w:t>流程，极大地提高了效率和用户体验。</w:t>
      </w:r>
    </w:p>
    <w:p>
      <w:pPr>
        <w:pStyle w:val="BodyText"/>
        <w:spacing w:line="445" w:lineRule="auto"/>
        <w:rPr/>
      </w:pPr>
      <w:r/>
    </w:p>
    <w:p>
      <w:pPr>
        <w:ind w:left="850"/>
        <w:spacing w:before="62" w:line="223" w:lineRule="auto"/>
        <w:rPr>
          <w:rFonts w:ascii="KaiTi" w:hAnsi="KaiTi" w:eastAsia="KaiTi" w:cs="KaiTi"/>
          <w:sz w:val="19"/>
          <w:szCs w:val="19"/>
        </w:rPr>
      </w:pPr>
      <w:r>
        <w:rPr>
          <w:rFonts w:ascii="KaiTi" w:hAnsi="KaiTi" w:eastAsia="KaiTi" w:cs="KaiTi"/>
          <w:sz w:val="19"/>
          <w:szCs w:val="19"/>
          <w:spacing w:val="3"/>
        </w:rPr>
        <w:t>以“五行生财”财富管理应用系统为例：</w:t>
      </w:r>
    </w:p>
    <w:p>
      <w:pPr>
        <w:ind w:left="409" w:firstLine="345"/>
        <w:spacing w:before="108" w:line="352" w:lineRule="auto"/>
        <w:tabs>
          <w:tab w:val="left" w:pos="850"/>
        </w:tabs>
        <w:jc w:val="right"/>
        <w:rPr>
          <w:rFonts w:ascii="KaiTi" w:hAnsi="KaiTi" w:eastAsia="KaiTi" w:cs="KaiTi"/>
          <w:sz w:val="19"/>
          <w:szCs w:val="19"/>
        </w:rPr>
      </w:pPr>
      <w:r>
        <w:rPr>
          <w:rFonts w:ascii="KaiTi" w:hAnsi="KaiTi" w:eastAsia="KaiTi" w:cs="KaiTi"/>
          <w:sz w:val="19"/>
          <w:szCs w:val="19"/>
          <w:spacing w:val="7"/>
        </w:rPr>
        <w:t>“五行生财”是中国外贸信托于2018年开发的客户移动端财富管</w:t>
      </w:r>
      <w:r>
        <w:rPr>
          <w:rFonts w:ascii="KaiTi" w:hAnsi="KaiTi" w:eastAsia="KaiTi" w:cs="KaiTi"/>
          <w:sz w:val="19"/>
          <w:szCs w:val="19"/>
          <w:spacing w:val="8"/>
        </w:rPr>
        <w:t xml:space="preserve"> </w:t>
      </w:r>
      <w:r>
        <w:rPr>
          <w:rFonts w:ascii="KaiTi" w:hAnsi="KaiTi" w:eastAsia="KaiTi" w:cs="KaiTi"/>
          <w:sz w:val="19"/>
          <w:szCs w:val="19"/>
          <w:spacing w:val="8"/>
        </w:rPr>
        <w:t>理应用系统，定位于“您身边的移动财富管理专家”,打造全流程自</w:t>
      </w:r>
      <w:r>
        <w:rPr>
          <w:rFonts w:ascii="KaiTi" w:hAnsi="KaiTi" w:eastAsia="KaiTi" w:cs="KaiTi"/>
          <w:sz w:val="19"/>
          <w:szCs w:val="19"/>
          <w:spacing w:val="16"/>
        </w:rPr>
        <w:t xml:space="preserve"> </w:t>
      </w:r>
      <w:r>
        <w:rPr>
          <w:rFonts w:ascii="KaiTi" w:hAnsi="KaiTi" w:eastAsia="KaiTi" w:cs="KaiTi"/>
          <w:sz w:val="19"/>
          <w:szCs w:val="19"/>
          <w:spacing w:val="1"/>
        </w:rPr>
        <w:t>助式在线投资及服务平台，为客户提供全天候智能化的</w:t>
      </w:r>
      <w:r>
        <w:rPr>
          <w:rFonts w:ascii="KaiTi" w:hAnsi="KaiTi" w:eastAsia="KaiTi" w:cs="KaiTi"/>
          <w:sz w:val="19"/>
          <w:szCs w:val="19"/>
        </w:rPr>
        <w:t>财富管理服务。</w:t>
      </w:r>
      <w:r>
        <w:rPr>
          <w:rFonts w:ascii="KaiTi" w:hAnsi="KaiTi" w:eastAsia="KaiTi" w:cs="KaiTi"/>
          <w:sz w:val="19"/>
          <w:szCs w:val="19"/>
        </w:rPr>
        <w:t xml:space="preserve"> </w:t>
      </w:r>
      <w:r>
        <w:rPr>
          <w:rFonts w:ascii="KaiTi" w:hAnsi="KaiTi" w:eastAsia="KaiTi" w:cs="KaiTi"/>
          <w:sz w:val="19"/>
          <w:szCs w:val="19"/>
        </w:rPr>
        <w:tab/>
      </w:r>
      <w:r>
        <w:rPr>
          <w:rFonts w:ascii="KaiTi" w:hAnsi="KaiTi" w:eastAsia="KaiTi" w:cs="KaiTi"/>
          <w:sz w:val="19"/>
          <w:szCs w:val="19"/>
          <w:spacing w:val="7"/>
        </w:rPr>
        <w:t>围绕智能化产品管理，“五行生财”财富管理应用系统(以下简</w:t>
      </w:r>
      <w:r>
        <w:rPr>
          <w:rFonts w:ascii="KaiTi" w:hAnsi="KaiTi" w:eastAsia="KaiTi" w:cs="KaiTi"/>
          <w:sz w:val="19"/>
          <w:szCs w:val="19"/>
          <w:spacing w:val="9"/>
        </w:rPr>
        <w:t xml:space="preserve"> </w:t>
      </w:r>
      <w:r>
        <w:rPr>
          <w:rFonts w:ascii="KaiTi" w:hAnsi="KaiTi" w:eastAsia="KaiTi" w:cs="KaiTi"/>
          <w:sz w:val="19"/>
          <w:szCs w:val="19"/>
          <w:spacing w:val="3"/>
        </w:rPr>
        <w:t>称“五行生财”)能够基于客户需求全流程地提供四大功能</w:t>
      </w:r>
      <w:r>
        <w:rPr>
          <w:rFonts w:ascii="KaiTi" w:hAnsi="KaiTi" w:eastAsia="KaiTi" w:cs="KaiTi"/>
          <w:sz w:val="19"/>
          <w:szCs w:val="19"/>
          <w:spacing w:val="2"/>
        </w:rPr>
        <w:t>。</w:t>
      </w:r>
      <w:r>
        <w:rPr>
          <w:rFonts w:ascii="KaiTi" w:hAnsi="KaiTi" w:eastAsia="KaiTi" w:cs="KaiTi"/>
          <w:sz w:val="19"/>
          <w:szCs w:val="19"/>
          <w:spacing w:val="43"/>
        </w:rPr>
        <w:t xml:space="preserve"> </w:t>
      </w:r>
      <w:r>
        <w:rPr>
          <w:rFonts w:ascii="KaiTi" w:hAnsi="KaiTi" w:eastAsia="KaiTi" w:cs="KaiTi"/>
          <w:sz w:val="19"/>
          <w:szCs w:val="19"/>
          <w:spacing w:val="2"/>
        </w:rPr>
        <w:t>一是一</w:t>
      </w:r>
      <w:r>
        <w:rPr>
          <w:rFonts w:ascii="KaiTi" w:hAnsi="KaiTi" w:eastAsia="KaiTi" w:cs="KaiTi"/>
          <w:sz w:val="19"/>
          <w:szCs w:val="19"/>
        </w:rPr>
        <w:t xml:space="preserve">  </w:t>
      </w:r>
      <w:r>
        <w:rPr>
          <w:rFonts w:ascii="KaiTi" w:hAnsi="KaiTi" w:eastAsia="KaiTi" w:cs="KaiTi"/>
          <w:sz w:val="19"/>
          <w:szCs w:val="19"/>
          <w:spacing w:val="12"/>
        </w:rPr>
        <w:t>站式产品线上营销。从产品上下架、行情配置、信息</w:t>
      </w:r>
      <w:r>
        <w:rPr>
          <w:rFonts w:ascii="KaiTi" w:hAnsi="KaiTi" w:eastAsia="KaiTi" w:cs="KaiTi"/>
          <w:sz w:val="19"/>
          <w:szCs w:val="19"/>
          <w:spacing w:val="11"/>
        </w:rPr>
        <w:t>披露等中后台</w:t>
      </w:r>
      <w:r>
        <w:rPr>
          <w:rFonts w:ascii="KaiTi" w:hAnsi="KaiTi" w:eastAsia="KaiTi" w:cs="KaiTi"/>
          <w:sz w:val="19"/>
          <w:szCs w:val="19"/>
        </w:rPr>
        <w:t xml:space="preserve"> </w:t>
      </w:r>
      <w:r>
        <w:rPr>
          <w:rFonts w:ascii="KaiTi" w:hAnsi="KaiTi" w:eastAsia="KaiTi" w:cs="KaiTi"/>
          <w:sz w:val="19"/>
          <w:szCs w:val="19"/>
          <w:spacing w:val="11"/>
        </w:rPr>
        <w:t>产品管理流程，到产品宣传、热销栏目、产品专区、财富专区等形</w:t>
      </w:r>
      <w:r>
        <w:rPr>
          <w:rFonts w:ascii="KaiTi" w:hAnsi="KaiTi" w:eastAsia="KaiTi" w:cs="KaiTi"/>
          <w:sz w:val="19"/>
          <w:szCs w:val="19"/>
          <w:spacing w:val="11"/>
        </w:rPr>
        <w:t xml:space="preserve"> </w:t>
      </w:r>
      <w:r>
        <w:rPr>
          <w:rFonts w:ascii="KaiTi" w:hAnsi="KaiTi" w:eastAsia="KaiTi" w:cs="KaiTi"/>
          <w:sz w:val="19"/>
          <w:szCs w:val="19"/>
          <w:spacing w:val="4"/>
        </w:rPr>
        <w:t>式的前台客户端产品营销，“五行生财”紧密契合中国外贸信托“五</w:t>
      </w:r>
      <w:r>
        <w:rPr>
          <w:rFonts w:ascii="KaiTi" w:hAnsi="KaiTi" w:eastAsia="KaiTi" w:cs="KaiTi"/>
          <w:sz w:val="19"/>
          <w:szCs w:val="19"/>
          <w:spacing w:val="1"/>
        </w:rPr>
        <w:t xml:space="preserve">  </w:t>
      </w:r>
      <w:r>
        <w:rPr>
          <w:rFonts w:ascii="KaiTi" w:hAnsi="KaiTi" w:eastAsia="KaiTi" w:cs="KaiTi"/>
          <w:sz w:val="19"/>
          <w:szCs w:val="19"/>
          <w:spacing w:val="12"/>
        </w:rPr>
        <w:t>行配置方略”搭建全产品线的管理体系，为客户提供</w:t>
      </w:r>
      <w:r>
        <w:rPr>
          <w:rFonts w:ascii="KaiTi" w:hAnsi="KaiTi" w:eastAsia="KaiTi" w:cs="KaiTi"/>
          <w:sz w:val="19"/>
          <w:szCs w:val="19"/>
          <w:spacing w:val="11"/>
        </w:rPr>
        <w:t>视角多元、信</w:t>
      </w:r>
      <w:r>
        <w:rPr>
          <w:rFonts w:ascii="KaiTi" w:hAnsi="KaiTi" w:eastAsia="KaiTi" w:cs="KaiTi"/>
          <w:sz w:val="19"/>
          <w:szCs w:val="19"/>
        </w:rPr>
        <w:t xml:space="preserve"> </w:t>
      </w:r>
      <w:r>
        <w:rPr>
          <w:rFonts w:ascii="KaiTi" w:hAnsi="KaiTi" w:eastAsia="KaiTi" w:cs="KaiTi"/>
          <w:sz w:val="19"/>
          <w:szCs w:val="19"/>
          <w:spacing w:val="14"/>
        </w:rPr>
        <w:t>息丰富的一站式产品管理体系，更好地满足客户的财富管理</w:t>
      </w:r>
      <w:r>
        <w:rPr>
          <w:rFonts w:ascii="KaiTi" w:hAnsi="KaiTi" w:eastAsia="KaiTi" w:cs="KaiTi"/>
          <w:sz w:val="19"/>
          <w:szCs w:val="19"/>
          <w:spacing w:val="13"/>
        </w:rPr>
        <w:t>需求。</w:t>
      </w:r>
    </w:p>
    <w:p>
      <w:pPr>
        <w:ind w:left="409"/>
        <w:spacing w:before="1" w:line="222" w:lineRule="auto"/>
        <w:rPr>
          <w:rFonts w:ascii="KaiTi" w:hAnsi="KaiTi" w:eastAsia="KaiTi" w:cs="KaiTi"/>
          <w:sz w:val="19"/>
          <w:szCs w:val="19"/>
        </w:rPr>
      </w:pPr>
      <w:r>
        <w:rPr>
          <w:rFonts w:ascii="KaiTi" w:hAnsi="KaiTi" w:eastAsia="KaiTi" w:cs="KaiTi"/>
          <w:sz w:val="19"/>
          <w:szCs w:val="19"/>
          <w:spacing w:val="11"/>
        </w:rPr>
        <w:t>二是产品全视图服务。通过对财富管理机构的产品体系及客户财富</w:t>
      </w:r>
    </w:p>
    <w:p>
      <w:pPr>
        <w:spacing w:line="222" w:lineRule="auto"/>
        <w:sectPr>
          <w:footerReference w:type="default" r:id="rId208"/>
          <w:pgSz w:w="7830" w:h="12680"/>
          <w:pgMar w:top="400" w:right="804" w:bottom="693" w:left="700" w:header="0" w:footer="504" w:gutter="0"/>
        </w:sectPr>
        <w:rPr>
          <w:rFonts w:ascii="KaiTi" w:hAnsi="KaiTi" w:eastAsia="KaiTi" w:cs="KaiTi"/>
          <w:sz w:val="19"/>
          <w:szCs w:val="19"/>
        </w:rPr>
      </w:pPr>
    </w:p>
    <w:p>
      <w:pPr>
        <w:ind w:left="2832"/>
        <w:spacing w:before="214" w:line="222" w:lineRule="auto"/>
        <w:rPr>
          <w:rFonts w:ascii="SimHei" w:hAnsi="SimHei" w:eastAsia="SimHei" w:cs="SimHei"/>
          <w:sz w:val="20"/>
          <w:szCs w:val="20"/>
        </w:rPr>
      </w:pPr>
      <w:r>
        <w:drawing>
          <wp:anchor distT="0" distB="0" distL="0" distR="0" simplePos="0" relativeHeight="251935744" behindDoc="0" locked="0" layoutInCell="0" allowOverlap="1">
            <wp:simplePos x="0" y="0"/>
            <wp:positionH relativeFrom="page">
              <wp:posOffset>482587</wp:posOffset>
            </wp:positionH>
            <wp:positionV relativeFrom="page">
              <wp:posOffset>6705560</wp:posOffset>
            </wp:positionV>
            <wp:extent cx="946181" cy="6356"/>
            <wp:effectExtent l="0" t="0" r="0" b="0"/>
            <wp:wrapNone/>
            <wp:docPr id="58" name="IM 58"/>
            <wp:cNvGraphicFramePr/>
            <a:graphic>
              <a:graphicData uri="http://schemas.openxmlformats.org/drawingml/2006/picture">
                <pic:pic>
                  <pic:nvPicPr>
                    <pic:cNvPr id="58" name="IM 58"/>
                    <pic:cNvPicPr/>
                  </pic:nvPicPr>
                  <pic:blipFill>
                    <a:blip r:embed="rId210"/>
                    <a:stretch>
                      <a:fillRect/>
                    </a:stretch>
                  </pic:blipFill>
                  <pic:spPr>
                    <a:xfrm rot="0">
                      <a:off x="0" y="0"/>
                      <a:ext cx="946181" cy="6356"/>
                    </a:xfrm>
                    <a:prstGeom prst="rect">
                      <a:avLst/>
                    </a:prstGeom>
                  </pic:spPr>
                </pic:pic>
              </a:graphicData>
            </a:graphic>
          </wp:anchor>
        </w:drawing>
      </w:r>
      <w:r>
        <w:rPr>
          <w:rFonts w:ascii="SimHei" w:hAnsi="SimHei" w:eastAsia="SimHei" w:cs="SimHei"/>
          <w:sz w:val="20"/>
          <w:szCs w:val="20"/>
          <w:b/>
          <w:bCs/>
          <w:spacing w:val="-17"/>
        </w:rPr>
        <w:t>第九章</w:t>
      </w:r>
      <w:r>
        <w:rPr>
          <w:rFonts w:ascii="SimHei" w:hAnsi="SimHei" w:eastAsia="SimHei" w:cs="SimHei"/>
          <w:sz w:val="20"/>
          <w:szCs w:val="20"/>
          <w:spacing w:val="-17"/>
        </w:rPr>
        <w:t xml:space="preserve"> </w:t>
      </w:r>
      <w:r>
        <w:rPr>
          <w:rFonts w:ascii="SimHei" w:hAnsi="SimHei" w:eastAsia="SimHei" w:cs="SimHei"/>
          <w:sz w:val="20"/>
          <w:szCs w:val="20"/>
          <w:b/>
          <w:bCs/>
          <w:spacing w:val="-17"/>
        </w:rPr>
        <w:t>未来已来：智能化财富管理生态圈</w:t>
      </w:r>
    </w:p>
    <w:p>
      <w:pPr>
        <w:pStyle w:val="BodyText"/>
        <w:spacing w:line="365" w:lineRule="auto"/>
        <w:rPr/>
      </w:pPr>
      <w:r/>
    </w:p>
    <w:p>
      <w:pPr>
        <w:ind w:left="379"/>
        <w:spacing w:before="65" w:line="323" w:lineRule="auto"/>
        <w:jc w:val="both"/>
        <w:rPr>
          <w:rFonts w:ascii="KaiTi" w:hAnsi="KaiTi" w:eastAsia="KaiTi" w:cs="KaiTi"/>
          <w:sz w:val="20"/>
          <w:szCs w:val="20"/>
        </w:rPr>
      </w:pPr>
      <w:r>
        <w:rPr>
          <w:rFonts w:ascii="KaiTi" w:hAnsi="KaiTi" w:eastAsia="KaiTi" w:cs="KaiTi"/>
          <w:sz w:val="20"/>
          <w:szCs w:val="20"/>
          <w:spacing w:val="-5"/>
        </w:rPr>
        <w:t>管理交易的数据管理分析，“五行生财”能够智能</w:t>
      </w:r>
      <w:r>
        <w:rPr>
          <w:rFonts w:ascii="KaiTi" w:hAnsi="KaiTi" w:eastAsia="KaiTi" w:cs="KaiTi"/>
          <w:sz w:val="20"/>
          <w:szCs w:val="20"/>
          <w:spacing w:val="-6"/>
        </w:rPr>
        <w:t>化地提供包括交易</w:t>
      </w:r>
      <w:r>
        <w:rPr>
          <w:rFonts w:ascii="KaiTi" w:hAnsi="KaiTi" w:eastAsia="KaiTi" w:cs="KaiTi"/>
          <w:sz w:val="20"/>
          <w:szCs w:val="20"/>
          <w:spacing w:val="-6"/>
        </w:rPr>
        <w:t xml:space="preserve">  </w:t>
      </w:r>
      <w:r>
        <w:rPr>
          <w:rFonts w:ascii="KaiTi" w:hAnsi="KaiTi" w:eastAsia="KaiTi" w:cs="KaiTi"/>
          <w:sz w:val="20"/>
          <w:szCs w:val="20"/>
          <w:spacing w:val="1"/>
        </w:rPr>
        <w:t>明细、资产收益等在内的产品全视图信息，为</w:t>
      </w:r>
      <w:r>
        <w:rPr>
          <w:rFonts w:ascii="KaiTi" w:hAnsi="KaiTi" w:eastAsia="KaiTi" w:cs="KaiTi"/>
          <w:sz w:val="20"/>
          <w:szCs w:val="20"/>
        </w:rPr>
        <w:t>客户提供更轻松、更</w:t>
      </w:r>
      <w:r>
        <w:rPr>
          <w:rFonts w:ascii="KaiTi" w:hAnsi="KaiTi" w:eastAsia="KaiTi" w:cs="KaiTi"/>
          <w:sz w:val="20"/>
          <w:szCs w:val="20"/>
        </w:rPr>
        <w:t xml:space="preserve">   </w:t>
      </w:r>
      <w:r>
        <w:rPr>
          <w:rFonts w:ascii="KaiTi" w:hAnsi="KaiTi" w:eastAsia="KaiTi" w:cs="KaiTi"/>
          <w:sz w:val="20"/>
          <w:szCs w:val="20"/>
          <w:spacing w:val="1"/>
        </w:rPr>
        <w:t>便捷、更智能的财富管理服务。三是支持投资人远程开户。通过采</w:t>
      </w:r>
      <w:r>
        <w:rPr>
          <w:rFonts w:ascii="KaiTi" w:hAnsi="KaiTi" w:eastAsia="KaiTi" w:cs="KaiTi"/>
          <w:sz w:val="20"/>
          <w:szCs w:val="20"/>
          <w:spacing w:val="1"/>
        </w:rPr>
        <w:t xml:space="preserve">  </w:t>
      </w:r>
      <w:r>
        <w:rPr>
          <w:rFonts w:ascii="KaiTi" w:hAnsi="KaiTi" w:eastAsia="KaiTi" w:cs="KaiTi"/>
          <w:sz w:val="20"/>
          <w:szCs w:val="20"/>
          <w:spacing w:val="6"/>
        </w:rPr>
        <w:t>用</w:t>
      </w:r>
      <w:r>
        <w:rPr>
          <w:rFonts w:ascii="KaiTi" w:hAnsi="KaiTi" w:eastAsia="KaiTi" w:cs="KaiTi"/>
          <w:sz w:val="20"/>
          <w:szCs w:val="20"/>
          <w:spacing w:val="-35"/>
        </w:rPr>
        <w:t xml:space="preserve"> </w:t>
      </w:r>
      <w:r>
        <w:rPr>
          <w:rFonts w:ascii="SimSun" w:hAnsi="SimSun" w:eastAsia="SimSun" w:cs="SimSun"/>
          <w:sz w:val="20"/>
          <w:szCs w:val="20"/>
        </w:rPr>
        <w:t>CFCA</w:t>
      </w:r>
      <w:r>
        <w:rPr>
          <w:rFonts w:ascii="SimSun" w:hAnsi="SimSun" w:eastAsia="SimSun" w:cs="SimSun"/>
          <w:sz w:val="20"/>
          <w:szCs w:val="20"/>
          <w:spacing w:val="97"/>
        </w:rPr>
        <w:t xml:space="preserve"> </w:t>
      </w:r>
      <w:r>
        <w:rPr>
          <w:rFonts w:ascii="KaiTi" w:hAnsi="KaiTi" w:eastAsia="KaiTi" w:cs="KaiTi"/>
          <w:sz w:val="20"/>
          <w:szCs w:val="20"/>
          <w:spacing w:val="6"/>
        </w:rPr>
        <w:t>(中国金融认证中心)实名认证及数字证书技术，在生物</w:t>
      </w:r>
      <w:r>
        <w:rPr>
          <w:rFonts w:ascii="KaiTi" w:hAnsi="KaiTi" w:eastAsia="KaiTi" w:cs="KaiTi"/>
          <w:sz w:val="20"/>
          <w:szCs w:val="20"/>
          <w:spacing w:val="6"/>
        </w:rPr>
        <w:t xml:space="preserve">  </w:t>
      </w:r>
      <w:r>
        <w:rPr>
          <w:rFonts w:ascii="KaiTi" w:hAnsi="KaiTi" w:eastAsia="KaiTi" w:cs="KaiTi"/>
          <w:sz w:val="20"/>
          <w:szCs w:val="20"/>
          <w:spacing w:val="-6"/>
        </w:rPr>
        <w:t>识别技术的基础上，为客户颁发数字证书认证用户身份。“五</w:t>
      </w:r>
      <w:r>
        <w:rPr>
          <w:rFonts w:ascii="KaiTi" w:hAnsi="KaiTi" w:eastAsia="KaiTi" w:cs="KaiTi"/>
          <w:sz w:val="20"/>
          <w:szCs w:val="20"/>
          <w:spacing w:val="-7"/>
        </w:rPr>
        <w:t>行生财”</w:t>
      </w:r>
      <w:r>
        <w:rPr>
          <w:rFonts w:ascii="KaiTi" w:hAnsi="KaiTi" w:eastAsia="KaiTi" w:cs="KaiTi"/>
          <w:sz w:val="20"/>
          <w:szCs w:val="20"/>
        </w:rPr>
        <w:t xml:space="preserve"> </w:t>
      </w:r>
      <w:r>
        <w:rPr>
          <w:rFonts w:ascii="KaiTi" w:hAnsi="KaiTi" w:eastAsia="KaiTi" w:cs="KaiTi"/>
          <w:sz w:val="20"/>
          <w:szCs w:val="20"/>
          <w:spacing w:val="1"/>
        </w:rPr>
        <w:t>能够在移动端环境下保证交易真实性，防范业务风险</w:t>
      </w:r>
      <w:r>
        <w:rPr>
          <w:rFonts w:ascii="KaiTi" w:hAnsi="KaiTi" w:eastAsia="KaiTi" w:cs="KaiTi"/>
          <w:sz w:val="20"/>
          <w:szCs w:val="20"/>
        </w:rPr>
        <w:t>的同时保证客</w:t>
      </w:r>
      <w:r>
        <w:rPr>
          <w:rFonts w:ascii="KaiTi" w:hAnsi="KaiTi" w:eastAsia="KaiTi" w:cs="KaiTi"/>
          <w:sz w:val="20"/>
          <w:szCs w:val="20"/>
        </w:rPr>
        <w:t xml:space="preserve">   </w:t>
      </w:r>
      <w:r>
        <w:rPr>
          <w:rFonts w:ascii="KaiTi" w:hAnsi="KaiTi" w:eastAsia="KaiTi" w:cs="KaiTi"/>
          <w:sz w:val="20"/>
          <w:szCs w:val="20"/>
          <w:spacing w:val="1"/>
        </w:rPr>
        <w:t>户信息的准确、私密和安全。四是覆盖投资全流程的核心产品交易</w:t>
      </w:r>
      <w:r>
        <w:rPr>
          <w:rFonts w:ascii="KaiTi" w:hAnsi="KaiTi" w:eastAsia="KaiTi" w:cs="KaiTi"/>
          <w:sz w:val="20"/>
          <w:szCs w:val="20"/>
          <w:spacing w:val="1"/>
        </w:rPr>
        <w:t xml:space="preserve">  </w:t>
      </w:r>
      <w:r>
        <w:rPr>
          <w:rFonts w:ascii="KaiTi" w:hAnsi="KaiTi" w:eastAsia="KaiTi" w:cs="KaiTi"/>
          <w:sz w:val="20"/>
          <w:szCs w:val="20"/>
          <w:spacing w:val="-4"/>
        </w:rPr>
        <w:t>功能。“五行生财”在产品展示、产品预约、视</w:t>
      </w:r>
      <w:r>
        <w:rPr>
          <w:rFonts w:ascii="KaiTi" w:hAnsi="KaiTi" w:eastAsia="KaiTi" w:cs="KaiTi"/>
          <w:sz w:val="20"/>
          <w:szCs w:val="20"/>
          <w:spacing w:val="-5"/>
        </w:rPr>
        <w:t>频双录、电子签约等</w:t>
      </w:r>
      <w:r>
        <w:rPr>
          <w:rFonts w:ascii="KaiTi" w:hAnsi="KaiTi" w:eastAsia="KaiTi" w:cs="KaiTi"/>
          <w:sz w:val="20"/>
          <w:szCs w:val="20"/>
        </w:rPr>
        <w:t xml:space="preserve">  </w:t>
      </w:r>
      <w:r>
        <w:rPr>
          <w:rFonts w:ascii="KaiTi" w:hAnsi="KaiTi" w:eastAsia="KaiTi" w:cs="KaiTi"/>
          <w:sz w:val="20"/>
          <w:szCs w:val="20"/>
          <w:spacing w:val="1"/>
        </w:rPr>
        <w:t>客户投资过程的核心环节中，应用了包括基于</w:t>
      </w:r>
      <w:r>
        <w:rPr>
          <w:rFonts w:ascii="Times New Roman" w:hAnsi="Times New Roman" w:eastAsia="Times New Roman" w:cs="Times New Roman"/>
          <w:sz w:val="20"/>
          <w:szCs w:val="20"/>
        </w:rPr>
        <w:t>SaaS</w:t>
      </w:r>
      <w:r>
        <w:rPr>
          <w:rFonts w:ascii="KaiTi" w:hAnsi="KaiTi" w:eastAsia="KaiTi" w:cs="KaiTi"/>
          <w:sz w:val="20"/>
          <w:szCs w:val="20"/>
          <w:spacing w:val="1"/>
        </w:rPr>
        <w:t>交付模式的电子</w:t>
      </w:r>
      <w:r>
        <w:rPr>
          <w:rFonts w:ascii="KaiTi" w:hAnsi="KaiTi" w:eastAsia="KaiTi" w:cs="KaiTi"/>
          <w:sz w:val="20"/>
          <w:szCs w:val="20"/>
          <w:spacing w:val="1"/>
        </w:rPr>
        <w:t xml:space="preserve">  </w:t>
      </w:r>
      <w:r>
        <w:rPr>
          <w:rFonts w:ascii="KaiTi" w:hAnsi="KaiTi" w:eastAsia="KaiTi" w:cs="KaiTi"/>
          <w:sz w:val="20"/>
          <w:szCs w:val="20"/>
          <w:spacing w:val="2"/>
        </w:rPr>
        <w:t>合同签约等在内的多项技术功能，在交易方面实现产品的线上信息</w:t>
      </w:r>
      <w:r>
        <w:rPr>
          <w:rFonts w:ascii="KaiTi" w:hAnsi="KaiTi" w:eastAsia="KaiTi" w:cs="KaiTi"/>
          <w:sz w:val="20"/>
          <w:szCs w:val="20"/>
          <w:spacing w:val="8"/>
        </w:rPr>
        <w:t xml:space="preserve">  </w:t>
      </w:r>
      <w:r>
        <w:rPr>
          <w:rFonts w:ascii="KaiTi" w:hAnsi="KaiTi" w:eastAsia="KaiTi" w:cs="KaiTi"/>
          <w:sz w:val="20"/>
          <w:szCs w:val="20"/>
          <w:spacing w:val="-10"/>
        </w:rPr>
        <w:t>集成和共享功能。</w:t>
      </w:r>
    </w:p>
    <w:p>
      <w:pPr>
        <w:pStyle w:val="BodyText"/>
        <w:spacing w:line="331" w:lineRule="auto"/>
        <w:rPr/>
      </w:pPr>
      <w:r/>
    </w:p>
    <w:p>
      <w:pPr>
        <w:ind w:left="38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2.智能化运维管理</w:t>
      </w:r>
    </w:p>
    <w:p>
      <w:pPr>
        <w:ind w:right="48" w:firstLine="379"/>
        <w:spacing w:before="292" w:line="335" w:lineRule="auto"/>
        <w:jc w:val="both"/>
        <w:rPr>
          <w:rFonts w:ascii="SimSun" w:hAnsi="SimSun" w:eastAsia="SimSun" w:cs="SimSun"/>
          <w:sz w:val="20"/>
          <w:szCs w:val="20"/>
        </w:rPr>
      </w:pPr>
      <w:r>
        <w:rPr>
          <w:rFonts w:ascii="SimSun" w:hAnsi="SimSun" w:eastAsia="SimSun" w:cs="SimSun"/>
          <w:sz w:val="20"/>
          <w:szCs w:val="20"/>
          <w:spacing w:val="-1"/>
        </w:rPr>
        <w:t>财富管理智能化运维系统是指，能够一站式管理</w:t>
      </w:r>
      <w:r>
        <w:rPr>
          <w:rFonts w:ascii="SimSun" w:hAnsi="SimSun" w:eastAsia="SimSun" w:cs="SimSun"/>
          <w:sz w:val="20"/>
          <w:szCs w:val="20"/>
          <w:spacing w:val="-2"/>
        </w:rPr>
        <w:t>员工、产品、客户、</w:t>
      </w:r>
      <w:r>
        <w:rPr>
          <w:rFonts w:ascii="SimSun" w:hAnsi="SimSun" w:eastAsia="SimSun" w:cs="SimSun"/>
          <w:sz w:val="20"/>
          <w:szCs w:val="20"/>
        </w:rPr>
        <w:t xml:space="preserve"> </w:t>
      </w:r>
      <w:r>
        <w:rPr>
          <w:rFonts w:ascii="SimSun" w:hAnsi="SimSun" w:eastAsia="SimSun" w:cs="SimSun"/>
          <w:sz w:val="20"/>
          <w:szCs w:val="20"/>
          <w:spacing w:val="1"/>
        </w:rPr>
        <w:t>佣金、培训、活动等财富管理各种相关核心要素的底层基础系统。常规</w:t>
      </w:r>
      <w:r>
        <w:rPr>
          <w:rFonts w:ascii="SimSun" w:hAnsi="SimSun" w:eastAsia="SimSun" w:cs="SimSun"/>
          <w:sz w:val="20"/>
          <w:szCs w:val="20"/>
          <w:spacing w:val="8"/>
        </w:rPr>
        <w:t xml:space="preserve">  </w:t>
      </w:r>
      <w:r>
        <w:rPr>
          <w:rFonts w:ascii="SimSun" w:hAnsi="SimSun" w:eastAsia="SimSun" w:cs="SimSun"/>
          <w:sz w:val="20"/>
          <w:szCs w:val="20"/>
          <w:spacing w:val="-3"/>
        </w:rPr>
        <w:t>的运维管理系统只保障财富管理业务流程的连贯性、合规性与安全性等。</w:t>
      </w:r>
      <w:r>
        <w:rPr>
          <w:rFonts w:ascii="SimSun" w:hAnsi="SimSun" w:eastAsia="SimSun" w:cs="SimSun"/>
          <w:sz w:val="20"/>
          <w:szCs w:val="20"/>
          <w:spacing w:val="15"/>
        </w:rPr>
        <w:t xml:space="preserve"> </w:t>
      </w:r>
      <w:r>
        <w:rPr>
          <w:rFonts w:ascii="SimSun" w:hAnsi="SimSun" w:eastAsia="SimSun" w:cs="SimSun"/>
          <w:sz w:val="20"/>
          <w:szCs w:val="20"/>
          <w:spacing w:val="-10"/>
        </w:rPr>
        <w:t>我国财富管理运维架构的更新换代，大致具有三个阶段性发展特征：</w:t>
      </w:r>
      <w:r>
        <w:rPr>
          <w:rFonts w:ascii="SimSun" w:hAnsi="SimSun" w:eastAsia="SimSun" w:cs="SimSun"/>
          <w:sz w:val="20"/>
          <w:szCs w:val="20"/>
          <w:spacing w:val="69"/>
        </w:rPr>
        <w:t xml:space="preserve"> </w:t>
      </w:r>
      <w:r>
        <w:rPr>
          <w:rFonts w:ascii="SimSun" w:hAnsi="SimSun" w:eastAsia="SimSun" w:cs="SimSun"/>
          <w:sz w:val="20"/>
          <w:szCs w:val="20"/>
          <w:spacing w:val="-10"/>
        </w:rPr>
        <w:t>一是</w:t>
      </w:r>
      <w:r>
        <w:rPr>
          <w:rFonts w:ascii="SimSun" w:hAnsi="SimSun" w:eastAsia="SimSun" w:cs="SimSun"/>
          <w:sz w:val="20"/>
          <w:szCs w:val="20"/>
        </w:rPr>
        <w:t xml:space="preserve">  </w:t>
      </w:r>
      <w:r>
        <w:rPr>
          <w:rFonts w:ascii="SimSun" w:hAnsi="SimSun" w:eastAsia="SimSun" w:cs="SimSun"/>
          <w:sz w:val="20"/>
          <w:szCs w:val="20"/>
          <w:spacing w:val="1"/>
        </w:rPr>
        <w:t>传统财富管理业务需要通过计算机网络技术实现更大的并发，对底层运</w:t>
      </w:r>
      <w:r>
        <w:rPr>
          <w:rFonts w:ascii="SimSun" w:hAnsi="SimSun" w:eastAsia="SimSun" w:cs="SimSun"/>
          <w:sz w:val="20"/>
          <w:szCs w:val="20"/>
          <w:spacing w:val="7"/>
        </w:rPr>
        <w:t xml:space="preserve">  </w:t>
      </w:r>
      <w:r>
        <w:rPr>
          <w:rFonts w:ascii="SimSun" w:hAnsi="SimSun" w:eastAsia="SimSun" w:cs="SimSun"/>
          <w:sz w:val="20"/>
          <w:szCs w:val="20"/>
          <w:spacing w:val="-5"/>
        </w:rPr>
        <w:t>维系统提出第一次信息化要求；二是移动互联之后要求更强的交互性与更</w:t>
      </w:r>
      <w:r>
        <w:rPr>
          <w:rFonts w:ascii="SimSun" w:hAnsi="SimSun" w:eastAsia="SimSun" w:cs="SimSun"/>
          <w:sz w:val="20"/>
          <w:szCs w:val="20"/>
          <w:spacing w:val="4"/>
        </w:rPr>
        <w:t xml:space="preserve">  </w:t>
      </w:r>
      <w:r>
        <w:rPr>
          <w:rFonts w:ascii="SimSun" w:hAnsi="SimSun" w:eastAsia="SimSun" w:cs="SimSun"/>
          <w:sz w:val="20"/>
          <w:szCs w:val="20"/>
          <w:spacing w:val="-4"/>
        </w:rPr>
        <w:t>大的并发量，运维系统开始逐步走向云架构；三是数据驱动</w:t>
      </w:r>
      <w:r>
        <w:rPr>
          <w:rFonts w:ascii="SimSun" w:hAnsi="SimSun" w:eastAsia="SimSun" w:cs="SimSun"/>
          <w:sz w:val="20"/>
          <w:szCs w:val="20"/>
          <w:spacing w:val="-5"/>
        </w:rPr>
        <w:t>逐步增强，财 </w:t>
      </w:r>
      <w:r>
        <w:rPr>
          <w:rFonts w:ascii="SimSun" w:hAnsi="SimSun" w:eastAsia="SimSun" w:cs="SimSun"/>
          <w:sz w:val="20"/>
          <w:szCs w:val="20"/>
          <w:spacing w:val="-9"/>
        </w:rPr>
        <w:t>富管理机构必须围绕数据设计客户体验、风险控制、产品体系、营销安排，</w:t>
      </w:r>
      <w:r>
        <w:rPr>
          <w:rFonts w:ascii="SimSun" w:hAnsi="SimSun" w:eastAsia="SimSun" w:cs="SimSun"/>
          <w:sz w:val="20"/>
          <w:szCs w:val="20"/>
          <w:spacing w:val="16"/>
        </w:rPr>
        <w:t xml:space="preserve"> </w:t>
      </w:r>
      <w:r>
        <w:rPr>
          <w:rFonts w:ascii="SimSun" w:hAnsi="SimSun" w:eastAsia="SimSun" w:cs="SimSun"/>
          <w:sz w:val="20"/>
          <w:szCs w:val="20"/>
          <w:spacing w:val="7"/>
        </w:rPr>
        <w:t>传统运维系统的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IT</w:t>
      </w:r>
      <w:r>
        <w:rPr>
          <w:rFonts w:ascii="SimSun" w:hAnsi="SimSun" w:eastAsia="SimSun" w:cs="SimSun"/>
          <w:sz w:val="20"/>
          <w:szCs w:val="20"/>
          <w:spacing w:val="7"/>
        </w:rPr>
        <w:t>核心与基于云计算、大数据为核心的新兴运维系统</w:t>
      </w:r>
      <w:r>
        <w:rPr>
          <w:rFonts w:ascii="SimSun" w:hAnsi="SimSun" w:eastAsia="SimSun" w:cs="SimSun"/>
          <w:sz w:val="20"/>
          <w:szCs w:val="20"/>
        </w:rPr>
        <w:t xml:space="preserve">  </w:t>
      </w:r>
      <w:r>
        <w:rPr>
          <w:rFonts w:ascii="SimSun" w:hAnsi="SimSun" w:eastAsia="SimSun" w:cs="SimSun"/>
          <w:sz w:val="20"/>
          <w:szCs w:val="20"/>
          <w:spacing w:val="1"/>
        </w:rPr>
        <w:t>并驾齐驱。未来，财富管理运维管理的最大趋势就是金融云的日益普及</w:t>
      </w:r>
    </w:p>
    <w:p>
      <w:pPr>
        <w:spacing w:line="219" w:lineRule="auto"/>
        <w:rPr>
          <w:rFonts w:ascii="Times New Roman" w:hAnsi="Times New Roman" w:eastAsia="Times New Roman" w:cs="Times New Roman"/>
          <w:sz w:val="20"/>
          <w:szCs w:val="20"/>
        </w:rPr>
      </w:pPr>
      <w:r>
        <w:rPr>
          <w:rFonts w:ascii="SimSun" w:hAnsi="SimSun" w:eastAsia="SimSun" w:cs="SimSun"/>
          <w:sz w:val="20"/>
          <w:szCs w:val="20"/>
          <w:spacing w:val="-27"/>
          <w:w w:val="90"/>
        </w:rPr>
        <w:t>使用。</w:t>
      </w:r>
      <w:r>
        <w:rPr>
          <w:rFonts w:ascii="Times New Roman" w:hAnsi="Times New Roman" w:eastAsia="Times New Roman" w:cs="Times New Roman"/>
          <w:sz w:val="20"/>
          <w:szCs w:val="20"/>
          <w:spacing w:val="45"/>
          <w:w w:val="175"/>
        </w:rPr>
        <w:t>I</w:t>
      </w:r>
    </w:p>
    <w:p>
      <w:pPr>
        <w:pStyle w:val="BodyText"/>
        <w:spacing w:line="356" w:lineRule="auto"/>
        <w:rPr/>
      </w:pPr>
      <w:r/>
    </w:p>
    <w:p>
      <w:pPr>
        <w:pStyle w:val="BodyText"/>
        <w:spacing w:line="357" w:lineRule="auto"/>
        <w:rPr/>
      </w:pPr>
      <w:r/>
    </w:p>
    <w:p>
      <w:pPr>
        <w:ind w:left="110" w:right="71" w:hanging="110"/>
        <w:spacing w:before="53" w:line="274" w:lineRule="auto"/>
        <w:rPr>
          <w:rFonts w:ascii="SimSun" w:hAnsi="SimSun" w:eastAsia="SimSun" w:cs="SimSun"/>
          <w:sz w:val="16"/>
          <w:szCs w:val="16"/>
        </w:rPr>
      </w:pPr>
      <w:r>
        <w:rPr>
          <w:rFonts w:ascii="SimSun" w:hAnsi="SimSun" w:eastAsia="SimSun" w:cs="SimSun"/>
          <w:sz w:val="16"/>
          <w:szCs w:val="16"/>
          <w:spacing w:val="-4"/>
        </w:rPr>
        <w:t>1  银监会发布的《银行业信息科技“十三五”发展规划监管指导意见(征求意见稿)》提出，</w:t>
      </w:r>
      <w:r>
        <w:rPr>
          <w:rFonts w:ascii="SimSun" w:hAnsi="SimSun" w:eastAsia="SimSun" w:cs="SimSun"/>
          <w:sz w:val="16"/>
          <w:szCs w:val="16"/>
          <w:spacing w:val="11"/>
        </w:rPr>
        <w:t xml:space="preserve"> </w:t>
      </w:r>
      <w:r>
        <w:rPr>
          <w:rFonts w:ascii="SimSun" w:hAnsi="SimSun" w:eastAsia="SimSun" w:cs="SimSun"/>
          <w:sz w:val="16"/>
          <w:szCs w:val="16"/>
          <w:spacing w:val="-5"/>
        </w:rPr>
        <w:t>到“十三五”末期，银行业面向互联网场景的重要信息系统全部迁移至云计算架</w:t>
      </w:r>
      <w:r>
        <w:rPr>
          <w:rFonts w:ascii="SimSun" w:hAnsi="SimSun" w:eastAsia="SimSun" w:cs="SimSun"/>
          <w:sz w:val="16"/>
          <w:szCs w:val="16"/>
          <w:spacing w:val="-6"/>
        </w:rPr>
        <w:t>构平台，其</w:t>
      </w:r>
      <w:r>
        <w:rPr>
          <w:rFonts w:ascii="SimSun" w:hAnsi="SimSun" w:eastAsia="SimSun" w:cs="SimSun"/>
          <w:sz w:val="16"/>
          <w:szCs w:val="16"/>
        </w:rPr>
        <w:t xml:space="preserve"> </w:t>
      </w:r>
      <w:r>
        <w:rPr>
          <w:rFonts w:ascii="SimSun" w:hAnsi="SimSun" w:eastAsia="SimSun" w:cs="SimSun"/>
          <w:sz w:val="16"/>
          <w:szCs w:val="16"/>
          <w:spacing w:val="-2"/>
        </w:rPr>
        <w:t>他系统迁移比例不低于60%。</w:t>
      </w:r>
    </w:p>
    <w:p>
      <w:pPr>
        <w:spacing w:line="274" w:lineRule="auto"/>
        <w:sectPr>
          <w:footerReference w:type="default" r:id="rId209"/>
          <w:pgSz w:w="7830" w:h="12670"/>
          <w:pgMar w:top="400" w:right="678" w:bottom="742" w:left="759" w:header="0" w:footer="583" w:gutter="0"/>
        </w:sectPr>
        <w:rPr>
          <w:rFonts w:ascii="SimSun" w:hAnsi="SimSun" w:eastAsia="SimSun" w:cs="SimSun"/>
          <w:sz w:val="16"/>
          <w:szCs w:val="16"/>
        </w:rPr>
      </w:pPr>
    </w:p>
    <w:p>
      <w:pPr>
        <w:ind w:left="2"/>
        <w:spacing w:before="194" w:line="225" w:lineRule="auto"/>
        <w:rPr>
          <w:rFonts w:ascii="YouYuan" w:hAnsi="YouYuan" w:eastAsia="YouYuan" w:cs="YouYuan"/>
          <w:sz w:val="21"/>
          <w:szCs w:val="21"/>
        </w:rPr>
      </w:pPr>
      <w:r>
        <w:rPr>
          <w:rFonts w:ascii="YouYuan" w:hAnsi="YouYuan" w:eastAsia="YouYuan" w:cs="YouYuan"/>
          <w:sz w:val="21"/>
          <w:szCs w:val="21"/>
          <w:b/>
          <w:bCs/>
          <w:spacing w:val="-7"/>
          <w:w w:val="93"/>
        </w:rPr>
        <w:t>数字金融</w:t>
      </w:r>
    </w:p>
    <w:p>
      <w:pPr>
        <w:pStyle w:val="BodyText"/>
        <w:spacing w:line="353" w:lineRule="auto"/>
        <w:rPr/>
      </w:pPr>
      <w:r/>
    </w:p>
    <w:p>
      <w:pPr>
        <w:ind w:left="799"/>
        <w:spacing w:before="69" w:line="393" w:lineRule="exact"/>
        <w:rPr>
          <w:rFonts w:ascii="Times New Roman" w:hAnsi="Times New Roman" w:eastAsia="Times New Roman" w:cs="Times New Roman"/>
          <w:sz w:val="21"/>
          <w:szCs w:val="21"/>
        </w:rPr>
      </w:pPr>
      <w:r>
        <w:rPr>
          <w:rFonts w:ascii="KaiTi" w:hAnsi="KaiTi" w:eastAsia="KaiTi" w:cs="KaiTi"/>
          <w:sz w:val="21"/>
          <w:szCs w:val="21"/>
          <w:spacing w:val="-11"/>
          <w:position w:val="14"/>
        </w:rPr>
        <w:t>以</w:t>
      </w:r>
      <w:r>
        <w:rPr>
          <w:rFonts w:ascii="KaiTi" w:hAnsi="KaiTi" w:eastAsia="KaiTi" w:cs="KaiTi"/>
          <w:sz w:val="21"/>
          <w:szCs w:val="21"/>
          <w:spacing w:val="-30"/>
          <w:position w:val="14"/>
        </w:rPr>
        <w:t xml:space="preserve"> </w:t>
      </w:r>
      <w:r>
        <w:rPr>
          <w:rFonts w:ascii="Times New Roman" w:hAnsi="Times New Roman" w:eastAsia="Times New Roman" w:cs="Times New Roman"/>
          <w:sz w:val="21"/>
          <w:szCs w:val="21"/>
          <w:spacing w:val="-11"/>
          <w:position w:val="14"/>
        </w:rPr>
        <w:t>Omcle</w:t>
      </w:r>
      <w:r>
        <w:rPr>
          <w:rFonts w:ascii="KaiTi" w:hAnsi="KaiTi" w:eastAsia="KaiTi" w:cs="KaiTi"/>
          <w:sz w:val="21"/>
          <w:szCs w:val="21"/>
          <w:spacing w:val="-11"/>
          <w:position w:val="14"/>
        </w:rPr>
        <w:t>金融服务数字化创新平台</w:t>
      </w:r>
      <w:r>
        <w:rPr>
          <w:rFonts w:ascii="Times New Roman" w:hAnsi="Times New Roman" w:eastAsia="Times New Roman" w:cs="Times New Roman"/>
          <w:sz w:val="21"/>
          <w:szCs w:val="21"/>
          <w:spacing w:val="-11"/>
          <w:position w:val="14"/>
        </w:rPr>
        <w:t>(Omcde Financial Services </w:t>
      </w:r>
      <w:r>
        <w:rPr>
          <w:rFonts w:ascii="Times New Roman" w:hAnsi="Times New Roman" w:eastAsia="Times New Roman" w:cs="Times New Roman"/>
          <w:sz w:val="21"/>
          <w:szCs w:val="21"/>
          <w:spacing w:val="-12"/>
          <w:position w:val="14"/>
        </w:rPr>
        <w:t>Digiul</w:t>
      </w:r>
    </w:p>
    <w:p>
      <w:pPr>
        <w:ind w:left="390"/>
        <w:spacing w:line="212" w:lineRule="auto"/>
        <w:rPr>
          <w:rFonts w:ascii="KaiTi" w:hAnsi="KaiTi" w:eastAsia="KaiTi" w:cs="KaiTi"/>
          <w:sz w:val="17"/>
          <w:szCs w:val="17"/>
        </w:rPr>
      </w:pP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Platform</w:t>
      </w:r>
      <w:r>
        <w:rPr>
          <w:rFonts w:ascii="Times New Roman" w:hAnsi="Times New Roman" w:eastAsia="Times New Roman" w:cs="Times New Roman"/>
          <w:sz w:val="17"/>
          <w:szCs w:val="17"/>
          <w:spacing w:val="1"/>
        </w:rPr>
        <w:t>) </w:t>
      </w:r>
      <w:r>
        <w:rPr>
          <w:rFonts w:ascii="KaiTi" w:hAnsi="KaiTi" w:eastAsia="KaiTi" w:cs="KaiTi"/>
          <w:sz w:val="17"/>
          <w:szCs w:val="17"/>
          <w:spacing w:val="1"/>
        </w:rPr>
        <w:t>为例：</w:t>
      </w:r>
    </w:p>
    <w:p>
      <w:pPr>
        <w:ind w:left="390" w:right="10" w:firstLine="409"/>
        <w:spacing w:before="139" w:line="300" w:lineRule="auto"/>
        <w:rPr>
          <w:rFonts w:ascii="KaiTi" w:hAnsi="KaiTi" w:eastAsia="KaiTi" w:cs="KaiTi"/>
          <w:sz w:val="21"/>
          <w:szCs w:val="21"/>
        </w:rPr>
      </w:pPr>
      <w:r>
        <w:rPr>
          <w:rFonts w:ascii="Times New Roman" w:hAnsi="Times New Roman" w:eastAsia="Times New Roman" w:cs="Times New Roman"/>
          <w:sz w:val="21"/>
          <w:szCs w:val="21"/>
          <w:spacing w:val="-2"/>
        </w:rPr>
        <w:t>Oracle</w:t>
      </w:r>
      <w:r>
        <w:rPr>
          <w:rFonts w:ascii="Times New Roman" w:hAnsi="Times New Roman" w:eastAsia="Times New Roman" w:cs="Times New Roman"/>
          <w:sz w:val="21"/>
          <w:szCs w:val="21"/>
          <w:spacing w:val="-26"/>
        </w:rPr>
        <w:t xml:space="preserve"> </w:t>
      </w:r>
      <w:r>
        <w:rPr>
          <w:rFonts w:ascii="KaiTi" w:hAnsi="KaiTi" w:eastAsia="KaiTi" w:cs="KaiTi"/>
          <w:sz w:val="21"/>
          <w:szCs w:val="21"/>
          <w:spacing w:val="-2"/>
        </w:rPr>
        <w:t>金融服务数字化创新平台是开放的云端</w:t>
      </w:r>
      <w:r>
        <w:rPr>
          <w:rFonts w:ascii="Times New Roman" w:hAnsi="Times New Roman" w:eastAsia="Times New Roman" w:cs="Times New Roman"/>
          <w:sz w:val="21"/>
          <w:szCs w:val="21"/>
          <w:spacing w:val="-2"/>
        </w:rPr>
        <w:t>API </w:t>
      </w:r>
      <w:r>
        <w:rPr>
          <w:rFonts w:ascii="KaiTi" w:hAnsi="KaiTi" w:eastAsia="KaiTi" w:cs="KaiTi"/>
          <w:sz w:val="21"/>
          <w:szCs w:val="21"/>
          <w:spacing w:val="-2"/>
        </w:rPr>
        <w:t>解决方案，</w:t>
      </w:r>
      <w:r>
        <w:rPr>
          <w:rFonts w:ascii="KaiTi" w:hAnsi="KaiTi" w:eastAsia="KaiTi" w:cs="KaiTi"/>
          <w:sz w:val="21"/>
          <w:szCs w:val="21"/>
        </w:rPr>
        <w:t xml:space="preserve"> </w:t>
      </w:r>
      <w:r>
        <w:rPr>
          <w:rFonts w:ascii="KaiTi" w:hAnsi="KaiTi" w:eastAsia="KaiTi" w:cs="KaiTi"/>
          <w:sz w:val="21"/>
          <w:szCs w:val="21"/>
        </w:rPr>
        <w:t>它是基于企业级的</w:t>
      </w:r>
      <w:r>
        <w:rPr>
          <w:rFonts w:ascii="Times New Roman" w:hAnsi="Times New Roman" w:eastAsia="Times New Roman" w:cs="Times New Roman"/>
          <w:sz w:val="21"/>
          <w:szCs w:val="21"/>
        </w:rPr>
        <w:t>IaaS</w:t>
      </w:r>
      <w:r>
        <w:rPr>
          <w:rFonts w:ascii="KaiTi" w:hAnsi="KaiTi" w:eastAsia="KaiTi" w:cs="KaiTi"/>
          <w:sz w:val="21"/>
          <w:szCs w:val="21"/>
        </w:rPr>
        <w:t>(基础设施即服务)和</w:t>
      </w:r>
      <w:r>
        <w:rPr>
          <w:rFonts w:ascii="Times New Roman" w:hAnsi="Times New Roman" w:eastAsia="Times New Roman" w:cs="Times New Roman"/>
          <w:sz w:val="21"/>
          <w:szCs w:val="21"/>
        </w:rPr>
        <w:t>PaaS</w:t>
      </w:r>
      <w:r>
        <w:rPr>
          <w:rFonts w:ascii="KaiTi" w:hAnsi="KaiTi" w:eastAsia="KaiTi" w:cs="KaiTi"/>
          <w:sz w:val="21"/>
          <w:szCs w:val="21"/>
        </w:rPr>
        <w:t>平台。为金融科</w:t>
      </w:r>
      <w:r>
        <w:rPr>
          <w:rFonts w:ascii="KaiTi" w:hAnsi="KaiTi" w:eastAsia="KaiTi" w:cs="KaiTi"/>
          <w:sz w:val="21"/>
          <w:szCs w:val="21"/>
          <w:spacing w:val="8"/>
        </w:rPr>
        <w:t xml:space="preserve">  </w:t>
      </w:r>
      <w:r>
        <w:rPr>
          <w:rFonts w:ascii="KaiTi" w:hAnsi="KaiTi" w:eastAsia="KaiTi" w:cs="KaiTi"/>
          <w:sz w:val="21"/>
          <w:szCs w:val="21"/>
          <w:spacing w:val="-6"/>
        </w:rPr>
        <w:t>技和</w:t>
      </w:r>
      <w:r>
        <w:rPr>
          <w:rFonts w:ascii="Times New Roman" w:hAnsi="Times New Roman" w:eastAsia="Times New Roman" w:cs="Times New Roman"/>
          <w:sz w:val="21"/>
          <w:szCs w:val="21"/>
          <w:spacing w:val="-6"/>
        </w:rPr>
        <w:t>API</w:t>
      </w:r>
      <w:r>
        <w:rPr>
          <w:rFonts w:ascii="Times New Roman" w:hAnsi="Times New Roman" w:eastAsia="Times New Roman" w:cs="Times New Roman"/>
          <w:sz w:val="21"/>
          <w:szCs w:val="21"/>
          <w:spacing w:val="-19"/>
        </w:rPr>
        <w:t xml:space="preserve"> </w:t>
      </w:r>
      <w:r>
        <w:rPr>
          <w:rFonts w:ascii="KaiTi" w:hAnsi="KaiTi" w:eastAsia="KaiTi" w:cs="KaiTi"/>
          <w:sz w:val="21"/>
          <w:szCs w:val="21"/>
          <w:spacing w:val="-6"/>
        </w:rPr>
        <w:t>服务提供了高价值、可预测的集成解决</w:t>
      </w:r>
      <w:r>
        <w:rPr>
          <w:rFonts w:ascii="KaiTi" w:hAnsi="KaiTi" w:eastAsia="KaiTi" w:cs="KaiTi"/>
          <w:sz w:val="21"/>
          <w:szCs w:val="21"/>
          <w:spacing w:val="-7"/>
        </w:rPr>
        <w:t>方案，能够有效支</w:t>
      </w:r>
      <w:r>
        <w:rPr>
          <w:rFonts w:ascii="KaiTi" w:hAnsi="KaiTi" w:eastAsia="KaiTi" w:cs="KaiTi"/>
          <w:sz w:val="21"/>
          <w:szCs w:val="21"/>
        </w:rPr>
        <w:t xml:space="preserve">  </w:t>
      </w:r>
      <w:r>
        <w:rPr>
          <w:rFonts w:ascii="KaiTi" w:hAnsi="KaiTi" w:eastAsia="KaiTi" w:cs="KaiTi"/>
          <w:sz w:val="21"/>
          <w:szCs w:val="21"/>
          <w:spacing w:val="-14"/>
        </w:rPr>
        <w:t>撑金融机构加速数字化创新成果的应用。</w:t>
      </w:r>
    </w:p>
    <w:p>
      <w:pPr>
        <w:ind w:left="390" w:right="74" w:firstLine="409"/>
        <w:spacing w:before="120" w:line="309" w:lineRule="auto"/>
        <w:rPr>
          <w:rFonts w:ascii="KaiTi" w:hAnsi="KaiTi" w:eastAsia="KaiTi" w:cs="KaiTi"/>
          <w:sz w:val="21"/>
          <w:szCs w:val="21"/>
        </w:rPr>
      </w:pPr>
      <w:r>
        <w:rPr>
          <w:rFonts w:ascii="Times New Roman" w:hAnsi="Times New Roman" w:eastAsia="Times New Roman" w:cs="Times New Roman"/>
          <w:sz w:val="21"/>
          <w:szCs w:val="21"/>
          <w:spacing w:val="-5"/>
        </w:rPr>
        <w:t>Oracle</w:t>
      </w:r>
      <w:r>
        <w:rPr>
          <w:rFonts w:ascii="KaiTi" w:hAnsi="KaiTi" w:eastAsia="KaiTi" w:cs="KaiTi"/>
          <w:sz w:val="21"/>
          <w:szCs w:val="21"/>
          <w:spacing w:val="-5"/>
        </w:rPr>
        <w:t>金融服务数字化创新平台主要在三个方面助力金融机构</w:t>
      </w:r>
      <w:r>
        <w:rPr>
          <w:rFonts w:ascii="KaiTi" w:hAnsi="KaiTi" w:eastAsia="KaiTi" w:cs="KaiTi"/>
          <w:sz w:val="21"/>
          <w:szCs w:val="21"/>
          <w:spacing w:val="7"/>
        </w:rPr>
        <w:t xml:space="preserve"> </w:t>
      </w:r>
      <w:r>
        <w:rPr>
          <w:rFonts w:ascii="KaiTi" w:hAnsi="KaiTi" w:eastAsia="KaiTi" w:cs="KaiTi"/>
          <w:sz w:val="21"/>
          <w:szCs w:val="21"/>
          <w:spacing w:val="-10"/>
        </w:rPr>
        <w:t>运营管理。</w:t>
      </w:r>
      <w:r>
        <w:rPr>
          <w:rFonts w:ascii="KaiTi" w:hAnsi="KaiTi" w:eastAsia="KaiTi" w:cs="KaiTi"/>
          <w:sz w:val="21"/>
          <w:szCs w:val="21"/>
          <w:spacing w:val="-10"/>
        </w:rPr>
        <w:t xml:space="preserve"> </w:t>
      </w:r>
      <w:r>
        <w:rPr>
          <w:rFonts w:ascii="KaiTi" w:hAnsi="KaiTi" w:eastAsia="KaiTi" w:cs="KaiTi"/>
          <w:sz w:val="21"/>
          <w:szCs w:val="21"/>
          <w:spacing w:val="-10"/>
        </w:rPr>
        <w:t>一是优化现有应用和基础设施。</w:t>
      </w:r>
      <w:r>
        <w:rPr>
          <w:rFonts w:ascii="Times New Roman" w:hAnsi="Times New Roman" w:eastAsia="Times New Roman" w:cs="Times New Roman"/>
          <w:sz w:val="21"/>
          <w:szCs w:val="21"/>
          <w:spacing w:val="-10"/>
        </w:rPr>
        <w:t>Oracle </w:t>
      </w:r>
      <w:r>
        <w:rPr>
          <w:rFonts w:ascii="KaiTi" w:hAnsi="KaiTi" w:eastAsia="KaiTi" w:cs="KaiTi"/>
          <w:sz w:val="21"/>
          <w:szCs w:val="21"/>
          <w:spacing w:val="-10"/>
        </w:rPr>
        <w:t>创新平台</w:t>
      </w:r>
      <w:r>
        <w:rPr>
          <w:rFonts w:ascii="KaiTi" w:hAnsi="KaiTi" w:eastAsia="KaiTi" w:cs="KaiTi"/>
          <w:sz w:val="21"/>
          <w:szCs w:val="21"/>
          <w:spacing w:val="-11"/>
        </w:rPr>
        <w:t>通过本</w:t>
      </w:r>
      <w:r>
        <w:rPr>
          <w:rFonts w:ascii="KaiTi" w:hAnsi="KaiTi" w:eastAsia="KaiTi" w:cs="KaiTi"/>
          <w:sz w:val="21"/>
          <w:szCs w:val="21"/>
        </w:rPr>
        <w:t xml:space="preserve"> </w:t>
      </w:r>
      <w:r>
        <w:rPr>
          <w:rFonts w:ascii="KaiTi" w:hAnsi="KaiTi" w:eastAsia="KaiTi" w:cs="KaiTi"/>
          <w:sz w:val="21"/>
          <w:szCs w:val="21"/>
          <w:spacing w:val="-8"/>
        </w:rPr>
        <w:t>地部署、混合云、公有云和本地云相结合，对基础设施平台进行重</w:t>
      </w:r>
      <w:r>
        <w:rPr>
          <w:rFonts w:ascii="KaiTi" w:hAnsi="KaiTi" w:eastAsia="KaiTi" w:cs="KaiTi"/>
          <w:sz w:val="21"/>
          <w:szCs w:val="21"/>
          <w:spacing w:val="6"/>
        </w:rPr>
        <w:t xml:space="preserve"> </w:t>
      </w:r>
      <w:r>
        <w:rPr>
          <w:rFonts w:ascii="KaiTi" w:hAnsi="KaiTi" w:eastAsia="KaiTi" w:cs="KaiTi"/>
          <w:sz w:val="21"/>
          <w:szCs w:val="21"/>
          <w:spacing w:val="-9"/>
        </w:rPr>
        <w:t>新搭建，简化运维结构，从而降低基础设施运维成本，增加创新技</w:t>
      </w:r>
      <w:r>
        <w:rPr>
          <w:rFonts w:ascii="KaiTi" w:hAnsi="KaiTi" w:eastAsia="KaiTi" w:cs="KaiTi"/>
          <w:sz w:val="21"/>
          <w:szCs w:val="21"/>
          <w:spacing w:val="4"/>
        </w:rPr>
        <w:t xml:space="preserve"> </w:t>
      </w:r>
      <w:r>
        <w:rPr>
          <w:rFonts w:ascii="KaiTi" w:hAnsi="KaiTi" w:eastAsia="KaiTi" w:cs="KaiTi"/>
          <w:sz w:val="21"/>
          <w:szCs w:val="21"/>
          <w:spacing w:val="-12"/>
        </w:rPr>
        <w:t>术应用投入。二是加快创新和价值实现速度。</w:t>
      </w:r>
      <w:r>
        <w:rPr>
          <w:rFonts w:ascii="Times New Roman" w:hAnsi="Times New Roman" w:eastAsia="Times New Roman" w:cs="Times New Roman"/>
          <w:sz w:val="21"/>
          <w:szCs w:val="21"/>
          <w:spacing w:val="-12"/>
        </w:rPr>
        <w:t>Oracle</w:t>
      </w:r>
      <w:r>
        <w:rPr>
          <w:rFonts w:ascii="KaiTi" w:hAnsi="KaiTi" w:eastAsia="KaiTi" w:cs="KaiTi"/>
          <w:sz w:val="21"/>
          <w:szCs w:val="21"/>
          <w:spacing w:val="-12"/>
        </w:rPr>
        <w:t>创新平台通过利</w:t>
      </w:r>
      <w:r>
        <w:rPr>
          <w:rFonts w:ascii="KaiTi" w:hAnsi="KaiTi" w:eastAsia="KaiTi" w:cs="KaiTi"/>
          <w:sz w:val="21"/>
          <w:szCs w:val="21"/>
          <w:spacing w:val="17"/>
        </w:rPr>
        <w:t xml:space="preserve"> </w:t>
      </w:r>
      <w:r>
        <w:rPr>
          <w:rFonts w:ascii="KaiTi" w:hAnsi="KaiTi" w:eastAsia="KaiTi" w:cs="KaiTi"/>
          <w:sz w:val="21"/>
          <w:szCs w:val="21"/>
          <w:spacing w:val="-9"/>
        </w:rPr>
        <w:t>用经过验证、开放敏捷、预先集成的互操作技术，实现业务在统一</w:t>
      </w:r>
      <w:r>
        <w:rPr>
          <w:rFonts w:ascii="KaiTi" w:hAnsi="KaiTi" w:eastAsia="KaiTi" w:cs="KaiTi"/>
          <w:sz w:val="21"/>
          <w:szCs w:val="21"/>
          <w:spacing w:val="11"/>
        </w:rPr>
        <w:t xml:space="preserve"> </w:t>
      </w:r>
      <w:r>
        <w:rPr>
          <w:rFonts w:ascii="KaiTi" w:hAnsi="KaiTi" w:eastAsia="KaiTi" w:cs="KaiTi"/>
          <w:sz w:val="21"/>
          <w:szCs w:val="21"/>
          <w:spacing w:val="-8"/>
        </w:rPr>
        <w:t>的云环境下完成从试验到生产的转化。通过广泛的企业级工具和其</w:t>
      </w:r>
      <w:r>
        <w:rPr>
          <w:rFonts w:ascii="KaiTi" w:hAnsi="KaiTi" w:eastAsia="KaiTi" w:cs="KaiTi"/>
          <w:sz w:val="21"/>
          <w:szCs w:val="21"/>
          <w:spacing w:val="3"/>
        </w:rPr>
        <w:t xml:space="preserve"> </w:t>
      </w:r>
      <w:r>
        <w:rPr>
          <w:rFonts w:ascii="KaiTi" w:hAnsi="KaiTi" w:eastAsia="KaiTi" w:cs="KaiTi"/>
          <w:sz w:val="21"/>
          <w:szCs w:val="21"/>
          <w:spacing w:val="-7"/>
        </w:rPr>
        <w:t>他公开资源或工具的整合促进运维与开发的合并。通过</w:t>
      </w:r>
      <w:r>
        <w:rPr>
          <w:rFonts w:ascii="KaiTi" w:hAnsi="KaiTi" w:eastAsia="KaiTi" w:cs="KaiTi"/>
          <w:sz w:val="21"/>
          <w:szCs w:val="21"/>
          <w:spacing w:val="-8"/>
        </w:rPr>
        <w:t>提供</w:t>
      </w:r>
      <w:r>
        <w:rPr>
          <w:rFonts w:ascii="SimSun" w:hAnsi="SimSun" w:eastAsia="SimSun" w:cs="SimSun"/>
          <w:sz w:val="21"/>
          <w:szCs w:val="21"/>
          <w:spacing w:val="-8"/>
        </w:rPr>
        <w:t>Oracle</w:t>
      </w:r>
      <w:r>
        <w:rPr>
          <w:rFonts w:ascii="SimSun" w:hAnsi="SimSun" w:eastAsia="SimSun" w:cs="SimSun"/>
          <w:sz w:val="21"/>
          <w:szCs w:val="21"/>
        </w:rPr>
        <w:t xml:space="preserve"> </w:t>
      </w:r>
      <w:r>
        <w:rPr>
          <w:rFonts w:ascii="KaiTi" w:hAnsi="KaiTi" w:eastAsia="KaiTi" w:cs="KaiTi"/>
          <w:sz w:val="21"/>
          <w:szCs w:val="21"/>
          <w:spacing w:val="-7"/>
        </w:rPr>
        <w:t>优选的金融科技服务，使金融机构能够从市场</w:t>
      </w:r>
      <w:r>
        <w:rPr>
          <w:rFonts w:ascii="KaiTi" w:hAnsi="KaiTi" w:eastAsia="KaiTi" w:cs="KaiTi"/>
          <w:sz w:val="21"/>
          <w:szCs w:val="21"/>
          <w:spacing w:val="-8"/>
        </w:rPr>
        <w:t>金融科技解决方案中</w:t>
      </w:r>
      <w:r>
        <w:rPr>
          <w:rFonts w:ascii="KaiTi" w:hAnsi="KaiTi" w:eastAsia="KaiTi" w:cs="KaiTi"/>
          <w:sz w:val="21"/>
          <w:szCs w:val="21"/>
        </w:rPr>
        <w:t xml:space="preserve"> </w:t>
      </w:r>
      <w:r>
        <w:rPr>
          <w:rFonts w:ascii="KaiTi" w:hAnsi="KaiTi" w:eastAsia="KaiTi" w:cs="KaiTi"/>
          <w:sz w:val="21"/>
          <w:szCs w:val="21"/>
          <w:spacing w:val="-8"/>
        </w:rPr>
        <w:t>快速择优迭代。三是降低系统转换过程中的风险。</w:t>
      </w:r>
      <w:r>
        <w:rPr>
          <w:rFonts w:ascii="SimSun" w:hAnsi="SimSun" w:eastAsia="SimSun" w:cs="SimSun"/>
          <w:sz w:val="21"/>
          <w:szCs w:val="21"/>
          <w:spacing w:val="-8"/>
        </w:rPr>
        <w:t>Oracle</w:t>
      </w:r>
      <w:r>
        <w:rPr>
          <w:rFonts w:ascii="KaiTi" w:hAnsi="KaiTi" w:eastAsia="KaiTi" w:cs="KaiTi"/>
          <w:sz w:val="21"/>
          <w:szCs w:val="21"/>
          <w:spacing w:val="-8"/>
        </w:rPr>
        <w:t>的企业级</w:t>
      </w:r>
      <w:r>
        <w:rPr>
          <w:rFonts w:ascii="KaiTi" w:hAnsi="KaiTi" w:eastAsia="KaiTi" w:cs="KaiTi"/>
          <w:sz w:val="21"/>
          <w:szCs w:val="21"/>
          <w:spacing w:val="16"/>
        </w:rPr>
        <w:t xml:space="preserve"> </w:t>
      </w:r>
      <w:r>
        <w:rPr>
          <w:rFonts w:ascii="KaiTi" w:hAnsi="KaiTi" w:eastAsia="KaiTi" w:cs="KaiTi"/>
          <w:sz w:val="21"/>
          <w:szCs w:val="21"/>
          <w:spacing w:val="-9"/>
        </w:rPr>
        <w:t>创新平台在技术堆栈的每一层都集成了安全功能，通过结合统一使</w:t>
      </w:r>
      <w:r>
        <w:rPr>
          <w:rFonts w:ascii="KaiTi" w:hAnsi="KaiTi" w:eastAsia="KaiTi" w:cs="KaiTi"/>
          <w:sz w:val="21"/>
          <w:szCs w:val="21"/>
          <w:spacing w:val="4"/>
        </w:rPr>
        <w:t xml:space="preserve"> </w:t>
      </w:r>
      <w:r>
        <w:rPr>
          <w:rFonts w:ascii="KaiTi" w:hAnsi="KaiTi" w:eastAsia="KaiTi" w:cs="KaiTi"/>
          <w:sz w:val="21"/>
          <w:szCs w:val="21"/>
          <w:spacing w:val="-10"/>
        </w:rPr>
        <w:t>用于所有应用的强大数据管理能力，</w:t>
      </w:r>
      <w:r>
        <w:rPr>
          <w:rFonts w:ascii="KaiTi" w:hAnsi="KaiTi" w:eastAsia="KaiTi" w:cs="KaiTi"/>
          <w:sz w:val="21"/>
          <w:szCs w:val="21"/>
          <w:spacing w:val="-10"/>
        </w:rPr>
        <w:t xml:space="preserve"> </w:t>
      </w:r>
      <w:r>
        <w:rPr>
          <w:rFonts w:ascii="SimSun" w:hAnsi="SimSun" w:eastAsia="SimSun" w:cs="SimSun"/>
          <w:sz w:val="21"/>
          <w:szCs w:val="21"/>
          <w:spacing w:val="-10"/>
        </w:rPr>
        <w:t>Oracle</w:t>
      </w:r>
      <w:r>
        <w:rPr>
          <w:rFonts w:ascii="KaiTi" w:hAnsi="KaiTi" w:eastAsia="KaiTi" w:cs="KaiTi"/>
          <w:sz w:val="21"/>
          <w:szCs w:val="21"/>
          <w:spacing w:val="-10"/>
        </w:rPr>
        <w:t>创</w:t>
      </w:r>
      <w:r>
        <w:rPr>
          <w:rFonts w:ascii="KaiTi" w:hAnsi="KaiTi" w:eastAsia="KaiTi" w:cs="KaiTi"/>
          <w:sz w:val="21"/>
          <w:szCs w:val="21"/>
          <w:spacing w:val="-11"/>
        </w:rPr>
        <w:t>新平台能够有效降低</w:t>
      </w:r>
      <w:r>
        <w:rPr>
          <w:rFonts w:ascii="KaiTi" w:hAnsi="KaiTi" w:eastAsia="KaiTi" w:cs="KaiTi"/>
          <w:sz w:val="21"/>
          <w:szCs w:val="21"/>
        </w:rPr>
        <w:t xml:space="preserve"> </w:t>
      </w:r>
      <w:r>
        <w:rPr>
          <w:rFonts w:ascii="KaiTi" w:hAnsi="KaiTi" w:eastAsia="KaiTi" w:cs="KaiTi"/>
          <w:sz w:val="21"/>
          <w:szCs w:val="21"/>
          <w:spacing w:val="-17"/>
        </w:rPr>
        <w:t>系统转换过程中的监管与行业风险。</w:t>
      </w:r>
    </w:p>
    <w:p>
      <w:pPr>
        <w:pStyle w:val="BodyText"/>
        <w:spacing w:line="253" w:lineRule="auto"/>
        <w:rPr/>
      </w:pPr>
      <w:r/>
    </w:p>
    <w:p>
      <w:pPr>
        <w:pStyle w:val="BodyText"/>
        <w:spacing w:line="253" w:lineRule="auto"/>
        <w:rPr/>
      </w:pPr>
      <w:r/>
    </w:p>
    <w:p>
      <w:pPr>
        <w:ind w:left="852"/>
        <w:spacing w:before="68" w:line="213" w:lineRule="auto"/>
        <w:outlineLvl w:val="6"/>
        <w:rPr>
          <w:rFonts w:ascii="SimHei" w:hAnsi="SimHei" w:eastAsia="SimHei" w:cs="SimHei"/>
          <w:sz w:val="21"/>
          <w:szCs w:val="21"/>
        </w:rPr>
      </w:pPr>
      <w:r>
        <w:rPr>
          <w:rFonts w:ascii="SimHei" w:hAnsi="SimHei" w:eastAsia="SimHei" w:cs="SimHei"/>
          <w:sz w:val="21"/>
          <w:szCs w:val="21"/>
          <w:b/>
          <w:bCs/>
          <w:spacing w:val="18"/>
        </w:rPr>
        <w:t>五、知己知彼，追本溯源，把控核心能力建设</w:t>
      </w:r>
    </w:p>
    <w:p>
      <w:pPr>
        <w:pStyle w:val="BodyText"/>
        <w:spacing w:line="405"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4"/>
        </w:rPr>
        <w:t>(一)财富管理机构：客户、产品、风控、系统</w:t>
      </w:r>
    </w:p>
    <w:p>
      <w:pPr>
        <w:pStyle w:val="BodyText"/>
        <w:spacing w:line="380" w:lineRule="auto"/>
        <w:rPr/>
      </w:pPr>
      <w:r/>
    </w:p>
    <w:p>
      <w:pPr>
        <w:ind w:firstLine="264"/>
        <w:spacing w:before="68" w:line="326" w:lineRule="auto"/>
        <w:jc w:val="both"/>
        <w:rPr>
          <w:rFonts w:ascii="SimSun" w:hAnsi="SimSun" w:eastAsia="SimSun" w:cs="SimSun"/>
          <w:sz w:val="21"/>
          <w:szCs w:val="21"/>
        </w:rPr>
      </w:pPr>
      <w:r>
        <w:rPr>
          <w:rFonts w:ascii="SimSun" w:hAnsi="SimSun" w:eastAsia="SimSun" w:cs="SimSun"/>
          <w:sz w:val="21"/>
          <w:szCs w:val="21"/>
          <w:spacing w:val="-10"/>
        </w:rPr>
        <w:t>《财富管理与金融科技的融合创新》报告结果显示：客</w:t>
      </w:r>
      <w:r>
        <w:rPr>
          <w:rFonts w:ascii="SimSun" w:hAnsi="SimSun" w:eastAsia="SimSun" w:cs="SimSun"/>
          <w:sz w:val="21"/>
          <w:szCs w:val="21"/>
          <w:spacing w:val="-11"/>
        </w:rPr>
        <w:t>户最看重财富</w:t>
      </w:r>
      <w:r>
        <w:rPr>
          <w:rFonts w:ascii="SimSun" w:hAnsi="SimSun" w:eastAsia="SimSun" w:cs="SimSun"/>
          <w:sz w:val="21"/>
          <w:szCs w:val="21"/>
        </w:rPr>
        <w:t xml:space="preserve"> </w:t>
      </w:r>
      <w:r>
        <w:rPr>
          <w:rFonts w:ascii="SimSun" w:hAnsi="SimSun" w:eastAsia="SimSun" w:cs="SimSun"/>
          <w:sz w:val="21"/>
          <w:szCs w:val="21"/>
          <w:spacing w:val="-15"/>
        </w:rPr>
        <w:t>管理机构以下三方面的特质：产品风险控制能力、产品预期收益水平、具</w:t>
      </w:r>
      <w:r>
        <w:rPr>
          <w:rFonts w:ascii="SimSun" w:hAnsi="SimSun" w:eastAsia="SimSun" w:cs="SimSun"/>
          <w:sz w:val="21"/>
          <w:szCs w:val="21"/>
          <w:spacing w:val="4"/>
        </w:rPr>
        <w:t xml:space="preserve">  </w:t>
      </w:r>
      <w:r>
        <w:rPr>
          <w:rFonts w:ascii="SimSun" w:hAnsi="SimSun" w:eastAsia="SimSun" w:cs="SimSun"/>
          <w:sz w:val="21"/>
          <w:szCs w:val="21"/>
          <w:spacing w:val="-12"/>
        </w:rPr>
        <w:t>有便捷好用的客户交互系统。因此，财富管理机构应着力从客户、产品、</w:t>
      </w:r>
    </w:p>
    <w:p>
      <w:pPr>
        <w:spacing w:before="1" w:line="219" w:lineRule="auto"/>
        <w:rPr>
          <w:rFonts w:ascii="SimSun" w:hAnsi="SimSun" w:eastAsia="SimSun" w:cs="SimSun"/>
          <w:sz w:val="21"/>
          <w:szCs w:val="21"/>
        </w:rPr>
      </w:pPr>
      <w:r>
        <w:rPr>
          <w:rFonts w:ascii="SimSun" w:hAnsi="SimSun" w:eastAsia="SimSun" w:cs="SimSun"/>
          <w:sz w:val="21"/>
          <w:szCs w:val="21"/>
          <w:spacing w:val="-14"/>
        </w:rPr>
        <w:t>风控、系统四个层面长期打造自己的核心竞争力。</w:t>
      </w:r>
    </w:p>
    <w:p>
      <w:pPr>
        <w:spacing w:line="219" w:lineRule="auto"/>
        <w:sectPr>
          <w:footerReference w:type="default" r:id="rId211"/>
          <w:pgSz w:w="7830" w:h="12680"/>
          <w:pgMar w:top="400" w:right="775" w:bottom="740" w:left="710" w:header="0" w:footer="599" w:gutter="0"/>
        </w:sectPr>
        <w:rPr>
          <w:rFonts w:ascii="SimSun" w:hAnsi="SimSun" w:eastAsia="SimSun" w:cs="SimSun"/>
          <w:sz w:val="21"/>
          <w:szCs w:val="21"/>
        </w:rPr>
      </w:pPr>
    </w:p>
    <w:p>
      <w:pPr>
        <w:ind w:left="2852"/>
        <w:spacing w:before="214" w:line="222" w:lineRule="auto"/>
        <w:rPr>
          <w:rFonts w:ascii="SimHei" w:hAnsi="SimHei" w:eastAsia="SimHei" w:cs="SimHei"/>
          <w:sz w:val="20"/>
          <w:szCs w:val="20"/>
        </w:rPr>
      </w:pPr>
      <w:r>
        <w:rPr>
          <w:rFonts w:ascii="SimHei" w:hAnsi="SimHei" w:eastAsia="SimHei" w:cs="SimHei"/>
          <w:sz w:val="20"/>
          <w:szCs w:val="20"/>
          <w:b/>
          <w:bCs/>
          <w:spacing w:val="-17"/>
        </w:rPr>
        <w:t>第九章</w:t>
      </w:r>
      <w:r>
        <w:rPr>
          <w:rFonts w:ascii="SimHei" w:hAnsi="SimHei" w:eastAsia="SimHei" w:cs="SimHei"/>
          <w:sz w:val="20"/>
          <w:szCs w:val="20"/>
          <w:spacing w:val="-17"/>
        </w:rPr>
        <w:t xml:space="preserve"> </w:t>
      </w:r>
      <w:r>
        <w:rPr>
          <w:rFonts w:ascii="SimHei" w:hAnsi="SimHei" w:eastAsia="SimHei" w:cs="SimHei"/>
          <w:sz w:val="20"/>
          <w:szCs w:val="20"/>
          <w:b/>
          <w:bCs/>
          <w:spacing w:val="-17"/>
        </w:rPr>
        <w:t>未来已来：智能化财富管理生态圈</w:t>
      </w:r>
    </w:p>
    <w:p>
      <w:pPr>
        <w:pStyle w:val="BodyText"/>
        <w:spacing w:line="290" w:lineRule="auto"/>
        <w:rPr/>
      </w:pPr>
      <w:r/>
    </w:p>
    <w:p>
      <w:pPr>
        <w:pStyle w:val="BodyText"/>
        <w:spacing w:line="291" w:lineRule="auto"/>
        <w:rPr/>
      </w:pPr>
      <w:r/>
    </w:p>
    <w:p>
      <w:pPr>
        <w:ind w:left="392"/>
        <w:spacing w:before="65" w:line="213" w:lineRule="auto"/>
        <w:outlineLvl w:val="6"/>
        <w:rPr>
          <w:rFonts w:ascii="SimHei" w:hAnsi="SimHei" w:eastAsia="SimHei" w:cs="SimHei"/>
          <w:sz w:val="20"/>
          <w:szCs w:val="20"/>
        </w:rPr>
      </w:pPr>
      <w:r>
        <w:rPr>
          <w:rFonts w:ascii="SimHei" w:hAnsi="SimHei" w:eastAsia="SimHei" w:cs="SimHei"/>
          <w:sz w:val="20"/>
          <w:szCs w:val="20"/>
          <w:b/>
          <w:bCs/>
          <w:spacing w:val="-1"/>
        </w:rPr>
        <w:t>1.提升客户洞察力，改善客户关系管理</w:t>
      </w:r>
    </w:p>
    <w:p>
      <w:pPr>
        <w:pStyle w:val="BodyText"/>
        <w:spacing w:line="247" w:lineRule="auto"/>
        <w:rPr/>
      </w:pPr>
      <w:r/>
    </w:p>
    <w:p>
      <w:pPr>
        <w:ind w:firstLine="390"/>
        <w:spacing w:before="65" w:line="332" w:lineRule="auto"/>
        <w:jc w:val="both"/>
        <w:rPr>
          <w:rFonts w:ascii="SimSun" w:hAnsi="SimSun" w:eastAsia="SimSun" w:cs="SimSun"/>
          <w:sz w:val="20"/>
          <w:szCs w:val="20"/>
        </w:rPr>
      </w:pPr>
      <w:r>
        <w:rPr>
          <w:rFonts w:ascii="SimSun" w:hAnsi="SimSun" w:eastAsia="SimSun" w:cs="SimSun"/>
          <w:sz w:val="20"/>
          <w:szCs w:val="20"/>
          <w:spacing w:val="-2"/>
        </w:rPr>
        <w:t>基于客户的全方位洞察——</w:t>
      </w:r>
      <w:r>
        <w:rPr>
          <w:rFonts w:ascii="Times New Roman" w:hAnsi="Times New Roman" w:eastAsia="Times New Roman" w:cs="Times New Roman"/>
          <w:sz w:val="20"/>
          <w:szCs w:val="20"/>
          <w:spacing w:val="-2"/>
        </w:rPr>
        <w:t>KYC  </w:t>
      </w:r>
      <w:r>
        <w:rPr>
          <w:rFonts w:ascii="SimSun" w:hAnsi="SimSun" w:eastAsia="SimSun" w:cs="SimSun"/>
          <w:sz w:val="20"/>
          <w:szCs w:val="20"/>
          <w:spacing w:val="-2"/>
        </w:rPr>
        <w:t>是财富管理业务的开始。打造客户</w:t>
      </w:r>
      <w:r>
        <w:rPr>
          <w:rFonts w:ascii="SimSun" w:hAnsi="SimSun" w:eastAsia="SimSun" w:cs="SimSun"/>
          <w:sz w:val="20"/>
          <w:szCs w:val="20"/>
        </w:rPr>
        <w:t xml:space="preserve">  </w:t>
      </w:r>
      <w:r>
        <w:rPr>
          <w:rFonts w:ascii="SimSun" w:hAnsi="SimSun" w:eastAsia="SimSun" w:cs="SimSun"/>
          <w:sz w:val="20"/>
          <w:szCs w:val="20"/>
          <w:spacing w:val="5"/>
        </w:rPr>
        <w:t>关系管理的核心能力，需要财富机构借助金融科技的力量在客户画像、</w:t>
      </w:r>
      <w:r>
        <w:rPr>
          <w:rFonts w:ascii="SimSun" w:hAnsi="SimSun" w:eastAsia="SimSun" w:cs="SimSun"/>
          <w:sz w:val="20"/>
          <w:szCs w:val="20"/>
          <w:spacing w:val="3"/>
        </w:rPr>
        <w:t xml:space="preserve"> </w:t>
      </w:r>
      <w:r>
        <w:rPr>
          <w:rFonts w:ascii="SimSun" w:hAnsi="SimSun" w:eastAsia="SimSun" w:cs="SimSun"/>
          <w:sz w:val="20"/>
          <w:szCs w:val="20"/>
          <w:spacing w:val="1"/>
        </w:rPr>
        <w:t>客户分层、客户生命周期管理等方面发力。财富管理机构需要建立更严</w:t>
      </w:r>
      <w:r>
        <w:rPr>
          <w:rFonts w:ascii="SimSun" w:hAnsi="SimSun" w:eastAsia="SimSun" w:cs="SimSun"/>
          <w:sz w:val="20"/>
          <w:szCs w:val="20"/>
          <w:spacing w:val="8"/>
        </w:rPr>
        <w:t xml:space="preserve">  </w:t>
      </w:r>
      <w:r>
        <w:rPr>
          <w:rFonts w:ascii="SimSun" w:hAnsi="SimSun" w:eastAsia="SimSun" w:cs="SimSun"/>
          <w:sz w:val="20"/>
          <w:szCs w:val="20"/>
          <w:spacing w:val="1"/>
        </w:rPr>
        <w:t>谨的数据采集与更新机制，掌握全面完整的客户数据信息，具备改善客</w:t>
      </w:r>
    </w:p>
    <w:p>
      <w:pPr>
        <w:spacing w:line="219" w:lineRule="auto"/>
        <w:rPr>
          <w:rFonts w:ascii="SimSun" w:hAnsi="SimSun" w:eastAsia="SimSun" w:cs="SimSun"/>
          <w:sz w:val="20"/>
          <w:szCs w:val="20"/>
        </w:rPr>
      </w:pPr>
      <w:r>
        <w:rPr>
          <w:rFonts w:ascii="SimSun" w:hAnsi="SimSun" w:eastAsia="SimSun" w:cs="SimSun"/>
          <w:sz w:val="20"/>
          <w:szCs w:val="20"/>
          <w:spacing w:val="-9"/>
        </w:rPr>
        <w:t>户关系管理的能力。</w:t>
      </w:r>
    </w:p>
    <w:p>
      <w:pPr>
        <w:ind w:right="110" w:firstLine="290"/>
        <w:spacing w:before="150" w:line="342" w:lineRule="auto"/>
        <w:jc w:val="both"/>
        <w:rPr>
          <w:rFonts w:ascii="SimSun" w:hAnsi="SimSun" w:eastAsia="SimSun" w:cs="SimSun"/>
          <w:sz w:val="20"/>
          <w:szCs w:val="20"/>
        </w:rPr>
      </w:pPr>
      <w:r>
        <w:rPr>
          <w:rFonts w:ascii="SimSun" w:hAnsi="SimSun" w:eastAsia="SimSun" w:cs="SimSun"/>
          <w:sz w:val="20"/>
          <w:szCs w:val="20"/>
          <w:spacing w:val="-2"/>
        </w:rPr>
        <w:t>《财富管理与金融科技的融合创新》报告结果显示，个人账户的历史</w:t>
      </w:r>
      <w:r>
        <w:rPr>
          <w:rFonts w:ascii="SimSun" w:hAnsi="SimSun" w:eastAsia="SimSun" w:cs="SimSun"/>
          <w:sz w:val="20"/>
          <w:szCs w:val="20"/>
          <w:spacing w:val="9"/>
        </w:rPr>
        <w:t xml:space="preserve"> </w:t>
      </w:r>
      <w:r>
        <w:rPr>
          <w:rFonts w:ascii="SimSun" w:hAnsi="SimSun" w:eastAsia="SimSun" w:cs="SimSun"/>
          <w:sz w:val="20"/>
          <w:szCs w:val="20"/>
          <w:spacing w:val="1"/>
        </w:rPr>
        <w:t>交易信息不全面、不同机构的产品信息对比分析不便、个人资产状况反</w:t>
      </w:r>
      <w:r>
        <w:rPr>
          <w:rFonts w:ascii="SimSun" w:hAnsi="SimSun" w:eastAsia="SimSun" w:cs="SimSun"/>
          <w:sz w:val="20"/>
          <w:szCs w:val="20"/>
          <w:spacing w:val="15"/>
        </w:rPr>
        <w:t xml:space="preserve"> </w:t>
      </w:r>
      <w:r>
        <w:rPr>
          <w:rFonts w:ascii="SimSun" w:hAnsi="SimSun" w:eastAsia="SimSun" w:cs="SimSun"/>
          <w:sz w:val="20"/>
          <w:szCs w:val="20"/>
          <w:spacing w:val="1"/>
        </w:rPr>
        <w:t>馈及时性差等都是个人客户在购买财富管理产品时的最大痛点，亟待金</w:t>
      </w:r>
    </w:p>
    <w:p>
      <w:pPr>
        <w:spacing w:line="218" w:lineRule="auto"/>
        <w:rPr>
          <w:rFonts w:ascii="SimSun" w:hAnsi="SimSun" w:eastAsia="SimSun" w:cs="SimSun"/>
          <w:sz w:val="20"/>
          <w:szCs w:val="20"/>
        </w:rPr>
      </w:pPr>
      <w:r>
        <w:rPr>
          <w:rFonts w:ascii="SimSun" w:hAnsi="SimSun" w:eastAsia="SimSun" w:cs="SimSun"/>
          <w:sz w:val="20"/>
          <w:szCs w:val="20"/>
          <w:spacing w:val="-5"/>
        </w:rPr>
        <w:t>融机构借用科技的力量改善解决。</w:t>
      </w:r>
    </w:p>
    <w:p>
      <w:pPr>
        <w:ind w:left="392"/>
        <w:spacing w:before="301" w:line="213" w:lineRule="auto"/>
        <w:outlineLvl w:val="6"/>
        <w:rPr>
          <w:rFonts w:ascii="SimHei" w:hAnsi="SimHei" w:eastAsia="SimHei" w:cs="SimHei"/>
          <w:sz w:val="20"/>
          <w:szCs w:val="20"/>
        </w:rPr>
      </w:pPr>
      <w:r>
        <w:rPr>
          <w:rFonts w:ascii="SimHei" w:hAnsi="SimHei" w:eastAsia="SimHei" w:cs="SimHei"/>
          <w:sz w:val="20"/>
          <w:szCs w:val="20"/>
          <w:b/>
          <w:bCs/>
        </w:rPr>
        <w:t>2.加强投资研究，提升产品创设能力</w:t>
      </w:r>
    </w:p>
    <w:p>
      <w:pPr>
        <w:pStyle w:val="BodyText"/>
        <w:spacing w:line="243" w:lineRule="auto"/>
        <w:rPr/>
      </w:pPr>
      <w:r/>
    </w:p>
    <w:p>
      <w:pPr>
        <w:ind w:right="39" w:firstLine="390"/>
        <w:spacing w:before="65" w:line="333" w:lineRule="auto"/>
        <w:jc w:val="both"/>
        <w:rPr>
          <w:rFonts w:ascii="SimSun" w:hAnsi="SimSun" w:eastAsia="SimSun" w:cs="SimSun"/>
          <w:sz w:val="20"/>
          <w:szCs w:val="20"/>
        </w:rPr>
      </w:pPr>
      <w:r>
        <w:rPr>
          <w:rFonts w:ascii="SimSun" w:hAnsi="SimSun" w:eastAsia="SimSun" w:cs="SimSun"/>
          <w:sz w:val="20"/>
          <w:szCs w:val="20"/>
          <w:spacing w:val="2"/>
        </w:rPr>
        <w:t>完善的产品解决方案和综合定价能力是财富</w:t>
      </w:r>
      <w:r>
        <w:rPr>
          <w:rFonts w:ascii="SimSun" w:hAnsi="SimSun" w:eastAsia="SimSun" w:cs="SimSun"/>
          <w:sz w:val="20"/>
          <w:szCs w:val="20"/>
          <w:spacing w:val="1"/>
        </w:rPr>
        <w:t>管理机构提升市场竞争 </w:t>
      </w:r>
      <w:r>
        <w:rPr>
          <w:rFonts w:ascii="SimSun" w:hAnsi="SimSun" w:eastAsia="SimSun" w:cs="SimSun"/>
          <w:sz w:val="20"/>
          <w:szCs w:val="20"/>
          <w:spacing w:val="4"/>
        </w:rPr>
        <w:t>力的重要保障，而这些能力的形成是以扎实的投资研究实力</w:t>
      </w:r>
      <w:r>
        <w:rPr>
          <w:rFonts w:ascii="SimSun" w:hAnsi="SimSun" w:eastAsia="SimSun" w:cs="SimSun"/>
          <w:sz w:val="20"/>
          <w:szCs w:val="20"/>
          <w:spacing w:val="3"/>
        </w:rPr>
        <w:t>为基础的。</w:t>
      </w:r>
      <w:r>
        <w:rPr>
          <w:rFonts w:ascii="SimSun" w:hAnsi="SimSun" w:eastAsia="SimSun" w:cs="SimSun"/>
          <w:sz w:val="20"/>
          <w:szCs w:val="20"/>
        </w:rPr>
        <w:t xml:space="preserve"> </w:t>
      </w:r>
      <w:r>
        <w:rPr>
          <w:rFonts w:ascii="SimSun" w:hAnsi="SimSun" w:eastAsia="SimSun" w:cs="SimSun"/>
          <w:sz w:val="20"/>
          <w:szCs w:val="20"/>
          <w:spacing w:val="-5"/>
        </w:rPr>
        <w:t>财富管理机构加强自身投资研究与产品创设能力可从以下方面着手：产品</w:t>
      </w:r>
    </w:p>
    <w:p>
      <w:pPr>
        <w:spacing w:line="219" w:lineRule="auto"/>
        <w:rPr>
          <w:rFonts w:ascii="SimSun" w:hAnsi="SimSun" w:eastAsia="SimSun" w:cs="SimSun"/>
          <w:sz w:val="20"/>
          <w:szCs w:val="20"/>
        </w:rPr>
      </w:pPr>
      <w:r>
        <w:rPr>
          <w:rFonts w:ascii="SimSun" w:hAnsi="SimSun" w:eastAsia="SimSun" w:cs="SimSun"/>
          <w:sz w:val="20"/>
          <w:szCs w:val="20"/>
          <w:spacing w:val="-5"/>
        </w:rPr>
        <w:t>组合多元化，金融解决方案设计整体化，客户合作顾问化。</w:t>
      </w:r>
    </w:p>
    <w:p>
      <w:pPr>
        <w:ind w:right="19" w:firstLine="390"/>
        <w:spacing w:before="154" w:line="332" w:lineRule="auto"/>
        <w:jc w:val="both"/>
        <w:rPr>
          <w:rFonts w:ascii="SimSun" w:hAnsi="SimSun" w:eastAsia="SimSun" w:cs="SimSun"/>
          <w:sz w:val="20"/>
          <w:szCs w:val="20"/>
        </w:rPr>
      </w:pPr>
      <w:r>
        <w:rPr>
          <w:rFonts w:ascii="SimSun" w:hAnsi="SimSun" w:eastAsia="SimSun" w:cs="SimSun"/>
          <w:sz w:val="20"/>
          <w:szCs w:val="20"/>
          <w:spacing w:val="5"/>
        </w:rPr>
        <w:t>在与金融科技公司进行产品创新协作时，双方需要强化数据共享，</w:t>
      </w:r>
      <w:r>
        <w:rPr>
          <w:rFonts w:ascii="SimSun" w:hAnsi="SimSun" w:eastAsia="SimSun" w:cs="SimSun"/>
          <w:sz w:val="20"/>
          <w:szCs w:val="20"/>
          <w:spacing w:val="3"/>
        </w:rPr>
        <w:t xml:space="preserve"> </w:t>
      </w:r>
      <w:r>
        <w:rPr>
          <w:rFonts w:ascii="SimSun" w:hAnsi="SimSun" w:eastAsia="SimSun" w:cs="SimSun"/>
          <w:sz w:val="20"/>
          <w:szCs w:val="20"/>
          <w:spacing w:val="1"/>
        </w:rPr>
        <w:t>优化业务流程，逐步提供直击客户痛点的、更加智能化的财富产品与服</w:t>
      </w:r>
      <w:r>
        <w:rPr>
          <w:rFonts w:ascii="SimSun" w:hAnsi="SimSun" w:eastAsia="SimSun" w:cs="SimSun"/>
          <w:sz w:val="20"/>
          <w:szCs w:val="20"/>
          <w:spacing w:val="7"/>
        </w:rPr>
        <w:t xml:space="preserve">  </w:t>
      </w:r>
      <w:r>
        <w:rPr>
          <w:rFonts w:ascii="SimSun" w:hAnsi="SimSun" w:eastAsia="SimSun" w:cs="SimSun"/>
          <w:sz w:val="20"/>
          <w:szCs w:val="20"/>
          <w:spacing w:val="4"/>
        </w:rPr>
        <w:t>务。对于金融服务需求相对简单的中低端客户，应以标准</w:t>
      </w:r>
      <w:r>
        <w:rPr>
          <w:rFonts w:ascii="SimSun" w:hAnsi="SimSun" w:eastAsia="SimSun" w:cs="SimSun"/>
          <w:sz w:val="20"/>
          <w:szCs w:val="20"/>
          <w:spacing w:val="3"/>
        </w:rPr>
        <w:t>化产品为主，</w:t>
      </w:r>
      <w:r>
        <w:rPr>
          <w:rFonts w:ascii="SimSun" w:hAnsi="SimSun" w:eastAsia="SimSun" w:cs="SimSun"/>
          <w:sz w:val="20"/>
          <w:szCs w:val="20"/>
        </w:rPr>
        <w:t xml:space="preserve"> </w:t>
      </w:r>
      <w:r>
        <w:rPr>
          <w:rFonts w:ascii="SimSun" w:hAnsi="SimSun" w:eastAsia="SimSun" w:cs="SimSun"/>
          <w:sz w:val="20"/>
          <w:szCs w:val="20"/>
          <w:spacing w:val="-3"/>
        </w:rPr>
        <w:t>提供简单、易于理解的产品或产品组合，同时做到定价合理、透明度高。</w:t>
      </w:r>
      <w:r>
        <w:rPr>
          <w:rFonts w:ascii="SimSun" w:hAnsi="SimSun" w:eastAsia="SimSun" w:cs="SimSun"/>
          <w:sz w:val="20"/>
          <w:szCs w:val="20"/>
          <w:spacing w:val="15"/>
        </w:rPr>
        <w:t xml:space="preserve"> </w:t>
      </w:r>
      <w:r>
        <w:rPr>
          <w:rFonts w:ascii="SimSun" w:hAnsi="SimSun" w:eastAsia="SimSun" w:cs="SimSun"/>
          <w:sz w:val="20"/>
          <w:szCs w:val="20"/>
          <w:spacing w:val="-2"/>
        </w:rPr>
        <w:t>而对于金融服务需求相对复杂的高端客户及机构客户，则需要更加全面、</w:t>
      </w:r>
    </w:p>
    <w:p>
      <w:pPr>
        <w:spacing w:before="1" w:line="219" w:lineRule="auto"/>
        <w:rPr>
          <w:rFonts w:ascii="SimSun" w:hAnsi="SimSun" w:eastAsia="SimSun" w:cs="SimSun"/>
          <w:sz w:val="20"/>
          <w:szCs w:val="20"/>
        </w:rPr>
      </w:pPr>
      <w:r>
        <w:rPr>
          <w:rFonts w:ascii="SimSun" w:hAnsi="SimSun" w:eastAsia="SimSun" w:cs="SimSun"/>
          <w:sz w:val="20"/>
          <w:szCs w:val="20"/>
          <w:spacing w:val="-6"/>
        </w:rPr>
        <w:t>专业的一站式综合服务。</w:t>
      </w:r>
    </w:p>
    <w:p>
      <w:pPr>
        <w:pStyle w:val="BodyText"/>
        <w:spacing w:line="262" w:lineRule="auto"/>
        <w:rPr/>
      </w:pPr>
      <w:r/>
    </w:p>
    <w:p>
      <w:pPr>
        <w:ind w:left="392"/>
        <w:spacing w:before="66" w:line="213" w:lineRule="auto"/>
        <w:outlineLvl w:val="6"/>
        <w:rPr>
          <w:rFonts w:ascii="SimHei" w:hAnsi="SimHei" w:eastAsia="SimHei" w:cs="SimHei"/>
          <w:sz w:val="20"/>
          <w:szCs w:val="20"/>
        </w:rPr>
      </w:pPr>
      <w:r>
        <w:rPr>
          <w:rFonts w:ascii="SimHei" w:hAnsi="SimHei" w:eastAsia="SimHei" w:cs="SimHei"/>
          <w:sz w:val="20"/>
          <w:szCs w:val="20"/>
          <w:b/>
          <w:bCs/>
        </w:rPr>
        <w:t>3.以风险管理为根基，强化数据运营管理</w:t>
      </w:r>
    </w:p>
    <w:p>
      <w:pPr>
        <w:ind w:right="99" w:firstLine="390"/>
        <w:spacing w:before="301" w:line="342" w:lineRule="auto"/>
        <w:jc w:val="both"/>
        <w:rPr>
          <w:rFonts w:ascii="SimSun" w:hAnsi="SimSun" w:eastAsia="SimSun" w:cs="SimSun"/>
          <w:sz w:val="20"/>
          <w:szCs w:val="20"/>
        </w:rPr>
      </w:pPr>
      <w:r>
        <w:rPr>
          <w:rFonts w:ascii="SimSun" w:hAnsi="SimSun" w:eastAsia="SimSun" w:cs="SimSun"/>
          <w:sz w:val="20"/>
          <w:szCs w:val="20"/>
          <w:spacing w:val="2"/>
        </w:rPr>
        <w:t>揭示风险、管控风险是财富客户最为关心的核心议题之一。风险管</w:t>
      </w:r>
      <w:r>
        <w:rPr>
          <w:rFonts w:ascii="SimSun" w:hAnsi="SimSun" w:eastAsia="SimSun" w:cs="SimSun"/>
          <w:sz w:val="20"/>
          <w:szCs w:val="20"/>
          <w:spacing w:val="10"/>
        </w:rPr>
        <w:t xml:space="preserve"> </w:t>
      </w:r>
      <w:r>
        <w:rPr>
          <w:rFonts w:ascii="SimSun" w:hAnsi="SimSun" w:eastAsia="SimSun" w:cs="SimSun"/>
          <w:sz w:val="20"/>
          <w:szCs w:val="20"/>
          <w:spacing w:val="2"/>
        </w:rPr>
        <w:t>理也是贯穿客户关系管理和产品创设全过程的。有特定风险特征</w:t>
      </w:r>
      <w:r>
        <w:rPr>
          <w:rFonts w:ascii="SimSun" w:hAnsi="SimSun" w:eastAsia="SimSun" w:cs="SimSun"/>
          <w:sz w:val="20"/>
          <w:szCs w:val="20"/>
          <w:spacing w:val="1"/>
        </w:rPr>
        <w:t>的产品</w:t>
      </w:r>
    </w:p>
    <w:p>
      <w:pPr>
        <w:spacing w:line="219" w:lineRule="auto"/>
        <w:rPr>
          <w:rFonts w:ascii="SimSun" w:hAnsi="SimSun" w:eastAsia="SimSun" w:cs="SimSun"/>
          <w:sz w:val="20"/>
          <w:szCs w:val="20"/>
        </w:rPr>
      </w:pPr>
      <w:r>
        <w:rPr>
          <w:rFonts w:ascii="SimSun" w:hAnsi="SimSun" w:eastAsia="SimSun" w:cs="SimSun"/>
          <w:sz w:val="20"/>
          <w:szCs w:val="20"/>
          <w:spacing w:val="1"/>
        </w:rPr>
        <w:t>匹配有特定收益需求的客户，风险管理的核心就是把握风险与收益的有</w:t>
      </w:r>
    </w:p>
    <w:p>
      <w:pPr>
        <w:spacing w:line="219" w:lineRule="auto"/>
        <w:sectPr>
          <w:footerReference w:type="default" r:id="rId212"/>
          <w:pgSz w:w="7830" w:h="12670"/>
          <w:pgMar w:top="400" w:right="740" w:bottom="735" w:left="729" w:header="0" w:footer="586" w:gutter="0"/>
        </w:sectPr>
        <w:rPr>
          <w:rFonts w:ascii="SimSun" w:hAnsi="SimSun" w:eastAsia="SimSun" w:cs="SimSun"/>
          <w:sz w:val="20"/>
          <w:szCs w:val="20"/>
        </w:rPr>
      </w:pPr>
    </w:p>
    <w:p>
      <w:pPr>
        <w:ind w:left="2"/>
        <w:spacing w:before="19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49" w:lineRule="auto"/>
        <w:rPr/>
      </w:pPr>
      <w:r/>
    </w:p>
    <w:p>
      <w:pPr>
        <w:ind w:right="78"/>
        <w:spacing w:before="68" w:line="326" w:lineRule="auto"/>
        <w:jc w:val="both"/>
        <w:rPr>
          <w:rFonts w:ascii="SimSun" w:hAnsi="SimSun" w:eastAsia="SimSun" w:cs="SimSun"/>
          <w:sz w:val="21"/>
          <w:szCs w:val="21"/>
        </w:rPr>
      </w:pPr>
      <w:r>
        <w:rPr>
          <w:rFonts w:ascii="SimSun" w:hAnsi="SimSun" w:eastAsia="SimSun" w:cs="SimSun"/>
          <w:sz w:val="21"/>
          <w:szCs w:val="21"/>
          <w:spacing w:val="-14"/>
        </w:rPr>
        <w:t>效平衡。为此，财富管理机构应在以下方面强化风控能力：构建高效专业</w:t>
      </w:r>
      <w:r>
        <w:rPr>
          <w:rFonts w:ascii="SimSun" w:hAnsi="SimSun" w:eastAsia="SimSun" w:cs="SimSun"/>
          <w:sz w:val="21"/>
          <w:szCs w:val="21"/>
          <w:spacing w:val="3"/>
        </w:rPr>
        <w:t xml:space="preserve"> </w:t>
      </w:r>
      <w:r>
        <w:rPr>
          <w:rFonts w:ascii="SimSun" w:hAnsi="SimSun" w:eastAsia="SimSun" w:cs="SimSun"/>
          <w:sz w:val="21"/>
          <w:szCs w:val="21"/>
          <w:spacing w:val="-8"/>
        </w:rPr>
        <w:t>的风控体系，制定符合业务发展方向的风险战略，实现风险管控逐步向</w:t>
      </w:r>
    </w:p>
    <w:p>
      <w:pPr>
        <w:spacing w:line="219" w:lineRule="auto"/>
        <w:rPr>
          <w:rFonts w:ascii="SimSun" w:hAnsi="SimSun" w:eastAsia="SimSun" w:cs="SimSun"/>
          <w:sz w:val="21"/>
          <w:szCs w:val="21"/>
        </w:rPr>
      </w:pPr>
      <w:r>
        <w:rPr>
          <w:rFonts w:ascii="SimSun" w:hAnsi="SimSun" w:eastAsia="SimSun" w:cs="SimSun"/>
          <w:sz w:val="21"/>
          <w:szCs w:val="21"/>
          <w:spacing w:val="-14"/>
        </w:rPr>
        <w:t>数据智能风控转化。</w:t>
      </w:r>
    </w:p>
    <w:p>
      <w:pPr>
        <w:ind w:firstLine="390"/>
        <w:spacing w:before="120" w:line="297" w:lineRule="auto"/>
        <w:jc w:val="both"/>
        <w:rPr>
          <w:rFonts w:ascii="SimSun" w:hAnsi="SimSun" w:eastAsia="SimSun" w:cs="SimSun"/>
          <w:sz w:val="21"/>
          <w:szCs w:val="21"/>
        </w:rPr>
      </w:pPr>
      <w:r>
        <w:rPr>
          <w:rFonts w:ascii="SimSun" w:hAnsi="SimSun" w:eastAsia="SimSun" w:cs="SimSun"/>
          <w:sz w:val="21"/>
          <w:szCs w:val="21"/>
          <w:spacing w:val="-8"/>
        </w:rPr>
        <w:t>打造稳健而智能的风险管控体系与灵活多变的组织架构，必须通过</w:t>
      </w:r>
      <w:r>
        <w:rPr>
          <w:rFonts w:ascii="SimSun" w:hAnsi="SimSun" w:eastAsia="SimSun" w:cs="SimSun"/>
          <w:sz w:val="21"/>
          <w:szCs w:val="21"/>
          <w:spacing w:val="4"/>
        </w:rPr>
        <w:t xml:space="preserve">  </w:t>
      </w:r>
      <w:r>
        <w:rPr>
          <w:rFonts w:ascii="SimSun" w:hAnsi="SimSun" w:eastAsia="SimSun" w:cs="SimSun"/>
          <w:sz w:val="21"/>
          <w:szCs w:val="21"/>
          <w:spacing w:val="-8"/>
        </w:rPr>
        <w:t>科技“武装”战略、组织和文化。如果将运营管理系统放在</w:t>
      </w:r>
      <w:r>
        <w:rPr>
          <w:rFonts w:ascii="SimSun" w:hAnsi="SimSun" w:eastAsia="SimSun" w:cs="SimSun"/>
          <w:sz w:val="21"/>
          <w:szCs w:val="21"/>
          <w:spacing w:val="-9"/>
        </w:rPr>
        <w:t>云端，则可</w:t>
      </w:r>
      <w:r>
        <w:rPr>
          <w:rFonts w:ascii="SimSun" w:hAnsi="SimSun" w:eastAsia="SimSun" w:cs="SimSun"/>
          <w:sz w:val="21"/>
          <w:szCs w:val="21"/>
        </w:rPr>
        <w:t xml:space="preserve">  </w:t>
      </w:r>
      <w:r>
        <w:rPr>
          <w:rFonts w:ascii="SimSun" w:hAnsi="SimSun" w:eastAsia="SimSun" w:cs="SimSun"/>
          <w:sz w:val="21"/>
          <w:szCs w:val="21"/>
          <w:spacing w:val="-18"/>
        </w:rPr>
        <w:t>能实现管理系统的定制化、弹性化和高效化。卓越的数据管理和应用能力、</w:t>
      </w:r>
      <w:r>
        <w:rPr>
          <w:rFonts w:ascii="SimSun" w:hAnsi="SimSun" w:eastAsia="SimSun" w:cs="SimSun"/>
          <w:sz w:val="21"/>
          <w:szCs w:val="21"/>
          <w:spacing w:val="18"/>
        </w:rPr>
        <w:t xml:space="preserve"> </w:t>
      </w:r>
      <w:r>
        <w:rPr>
          <w:rFonts w:ascii="SimSun" w:hAnsi="SimSun" w:eastAsia="SimSun" w:cs="SimSun"/>
          <w:sz w:val="21"/>
          <w:szCs w:val="21"/>
          <w:spacing w:val="-9"/>
        </w:rPr>
        <w:t>高效的</w:t>
      </w:r>
      <w:r>
        <w:rPr>
          <w:rFonts w:ascii="Times New Roman" w:hAnsi="Times New Roman" w:eastAsia="Times New Roman" w:cs="Times New Roman"/>
          <w:sz w:val="21"/>
          <w:szCs w:val="21"/>
          <w:spacing w:val="-9"/>
        </w:rPr>
        <w:t>IT </w:t>
      </w:r>
      <w:r>
        <w:rPr>
          <w:rFonts w:ascii="SimSun" w:hAnsi="SimSun" w:eastAsia="SimSun" w:cs="SimSun"/>
          <w:sz w:val="21"/>
          <w:szCs w:val="21"/>
          <w:spacing w:val="-9"/>
        </w:rPr>
        <w:t>平台是未来财富管理机构发展的基础保障。前文提到的客户洞</w:t>
      </w:r>
      <w:r>
        <w:rPr>
          <w:rFonts w:ascii="SimSun" w:hAnsi="SimSun" w:eastAsia="SimSun" w:cs="SimSun"/>
          <w:sz w:val="21"/>
          <w:szCs w:val="21"/>
          <w:spacing w:val="5"/>
        </w:rPr>
        <w:t xml:space="preserve">  </w:t>
      </w:r>
      <w:r>
        <w:rPr>
          <w:rFonts w:ascii="SimSun" w:hAnsi="SimSun" w:eastAsia="SimSun" w:cs="SimSun"/>
          <w:sz w:val="21"/>
          <w:szCs w:val="21"/>
          <w:spacing w:val="-13"/>
        </w:rPr>
        <w:t>察、产品创新、风险管控等均离不开运营管</w:t>
      </w:r>
      <w:r>
        <w:rPr>
          <w:rFonts w:ascii="SimSun" w:hAnsi="SimSun" w:eastAsia="SimSun" w:cs="SimSun"/>
          <w:sz w:val="21"/>
          <w:szCs w:val="21"/>
          <w:spacing w:val="-14"/>
        </w:rPr>
        <w:t>理系统的有力支持。</w:t>
      </w:r>
    </w:p>
    <w:p>
      <w:pPr>
        <w:pStyle w:val="BodyText"/>
        <w:spacing w:line="257" w:lineRule="auto"/>
        <w:rPr/>
      </w:pPr>
      <w:r/>
    </w:p>
    <w:p>
      <w:pPr>
        <w:ind w:left="393"/>
        <w:spacing w:before="68" w:line="213" w:lineRule="auto"/>
        <w:outlineLvl w:val="6"/>
        <w:rPr>
          <w:rFonts w:ascii="SimHei" w:hAnsi="SimHei" w:eastAsia="SimHei" w:cs="SimHei"/>
          <w:sz w:val="21"/>
          <w:szCs w:val="21"/>
        </w:rPr>
      </w:pPr>
      <w:r>
        <w:rPr>
          <w:rFonts w:ascii="SimHei" w:hAnsi="SimHei" w:eastAsia="SimHei" w:cs="SimHei"/>
          <w:sz w:val="21"/>
          <w:szCs w:val="21"/>
          <w:b/>
          <w:bCs/>
          <w:spacing w:val="-9"/>
        </w:rPr>
        <w:t>4.以风险管理为根基，强化数据运营管理</w:t>
      </w:r>
    </w:p>
    <w:p>
      <w:pPr>
        <w:ind w:firstLine="390"/>
        <w:spacing w:before="293" w:line="300" w:lineRule="auto"/>
        <w:jc w:val="both"/>
        <w:rPr>
          <w:rFonts w:ascii="SimSun" w:hAnsi="SimSun" w:eastAsia="SimSun" w:cs="SimSun"/>
          <w:sz w:val="21"/>
          <w:szCs w:val="21"/>
        </w:rPr>
      </w:pPr>
      <w:r>
        <w:rPr>
          <w:rFonts w:ascii="SimSun" w:hAnsi="SimSun" w:eastAsia="SimSun" w:cs="SimSun"/>
          <w:sz w:val="21"/>
          <w:szCs w:val="21"/>
          <w:spacing w:val="-8"/>
        </w:rPr>
        <w:t>客户对财富管理机构产品和服务的高频、全方位</w:t>
      </w:r>
      <w:r>
        <w:rPr>
          <w:rFonts w:ascii="SimSun" w:hAnsi="SimSun" w:eastAsia="SimSun" w:cs="SimSun"/>
          <w:sz w:val="21"/>
          <w:szCs w:val="21"/>
          <w:spacing w:val="-9"/>
        </w:rPr>
        <w:t>需求，倒逼财富管</w:t>
      </w:r>
      <w:r>
        <w:rPr>
          <w:rFonts w:ascii="SimSun" w:hAnsi="SimSun" w:eastAsia="SimSun" w:cs="SimSun"/>
          <w:sz w:val="21"/>
          <w:szCs w:val="21"/>
        </w:rPr>
        <w:t xml:space="preserve">  </w:t>
      </w:r>
      <w:r>
        <w:rPr>
          <w:rFonts w:ascii="SimSun" w:hAnsi="SimSun" w:eastAsia="SimSun" w:cs="SimSun"/>
          <w:sz w:val="21"/>
          <w:szCs w:val="21"/>
          <w:spacing w:val="-8"/>
        </w:rPr>
        <w:t>理机构加大</w:t>
      </w:r>
      <w:r>
        <w:rPr>
          <w:rFonts w:ascii="Times New Roman" w:hAnsi="Times New Roman" w:eastAsia="Times New Roman" w:cs="Times New Roman"/>
          <w:sz w:val="21"/>
          <w:szCs w:val="21"/>
          <w:spacing w:val="-8"/>
        </w:rPr>
        <w:t>IT </w:t>
      </w:r>
      <w:r>
        <w:rPr>
          <w:rFonts w:ascii="SimSun" w:hAnsi="SimSun" w:eastAsia="SimSun" w:cs="SimSun"/>
          <w:sz w:val="21"/>
          <w:szCs w:val="21"/>
          <w:spacing w:val="-8"/>
        </w:rPr>
        <w:t>系统建设的投入与推进力度。财富管</w:t>
      </w:r>
      <w:r>
        <w:rPr>
          <w:rFonts w:ascii="SimSun" w:hAnsi="SimSun" w:eastAsia="SimSun" w:cs="SimSun"/>
          <w:sz w:val="21"/>
          <w:szCs w:val="21"/>
          <w:spacing w:val="-9"/>
        </w:rPr>
        <w:t>理机构加强科技系统 </w:t>
      </w:r>
      <w:r>
        <w:rPr>
          <w:rFonts w:ascii="SimSun" w:hAnsi="SimSun" w:eastAsia="SimSun" w:cs="SimSun"/>
          <w:sz w:val="21"/>
          <w:szCs w:val="21"/>
          <w:spacing w:val="-15"/>
        </w:rPr>
        <w:t>建设需从两方面发力：其一，引入敏捷开发和持</w:t>
      </w:r>
      <w:r>
        <w:rPr>
          <w:rFonts w:ascii="SimSun" w:hAnsi="SimSun" w:eastAsia="SimSun" w:cs="SimSun"/>
          <w:sz w:val="21"/>
          <w:szCs w:val="21"/>
          <w:spacing w:val="-16"/>
        </w:rPr>
        <w:t>续交付等新兴的科技运营</w:t>
      </w:r>
      <w:r>
        <w:rPr>
          <w:rFonts w:ascii="SimSun" w:hAnsi="SimSun" w:eastAsia="SimSun" w:cs="SimSun"/>
          <w:sz w:val="21"/>
          <w:szCs w:val="21"/>
        </w:rPr>
        <w:t xml:space="preserve">  </w:t>
      </w:r>
      <w:r>
        <w:rPr>
          <w:rFonts w:ascii="SimSun" w:hAnsi="SimSun" w:eastAsia="SimSun" w:cs="SimSun"/>
          <w:sz w:val="21"/>
          <w:szCs w:val="21"/>
          <w:spacing w:val="-12"/>
        </w:rPr>
        <w:t>模式，提升创新能力，支撑服务模式快速转变；其二，通过金融云架构，</w:t>
      </w:r>
      <w:r>
        <w:rPr>
          <w:rFonts w:ascii="SimSun" w:hAnsi="SimSun" w:eastAsia="SimSun" w:cs="SimSun"/>
          <w:sz w:val="21"/>
          <w:szCs w:val="21"/>
          <w:spacing w:val="17"/>
        </w:rPr>
        <w:t xml:space="preserve"> </w:t>
      </w:r>
      <w:r>
        <w:rPr>
          <w:rFonts w:ascii="SimSun" w:hAnsi="SimSun" w:eastAsia="SimSun" w:cs="SimSun"/>
          <w:sz w:val="21"/>
          <w:szCs w:val="21"/>
          <w:spacing w:val="-9"/>
        </w:rPr>
        <w:t>将系统由传统的内部部署转变为可运行大型网络计算的云系统，突破传</w:t>
      </w:r>
      <w:r>
        <w:rPr>
          <w:rFonts w:ascii="SimSun" w:hAnsi="SimSun" w:eastAsia="SimSun" w:cs="SimSun"/>
          <w:sz w:val="21"/>
          <w:szCs w:val="21"/>
          <w:spacing w:val="4"/>
        </w:rPr>
        <w:t xml:space="preserve">  </w:t>
      </w:r>
      <w:r>
        <w:rPr>
          <w:rFonts w:ascii="SimSun" w:hAnsi="SimSun" w:eastAsia="SimSun" w:cs="SimSun"/>
          <w:sz w:val="21"/>
          <w:szCs w:val="21"/>
          <w:spacing w:val="-14"/>
        </w:rPr>
        <w:t>统硬件承载能力的极限。</w:t>
      </w:r>
    </w:p>
    <w:p>
      <w:pPr>
        <w:ind w:right="93" w:firstLine="390"/>
        <w:spacing w:before="158" w:line="304" w:lineRule="auto"/>
        <w:jc w:val="both"/>
        <w:rPr>
          <w:rFonts w:ascii="SimSun" w:hAnsi="SimSun" w:eastAsia="SimSun" w:cs="SimSun"/>
          <w:sz w:val="21"/>
          <w:szCs w:val="21"/>
        </w:rPr>
      </w:pPr>
      <w:r>
        <w:rPr>
          <w:rFonts w:ascii="SimSun" w:hAnsi="SimSun" w:eastAsia="SimSun" w:cs="SimSun"/>
          <w:sz w:val="21"/>
          <w:szCs w:val="21"/>
          <w:spacing w:val="-13"/>
        </w:rPr>
        <w:t>海外金融业巨头纷纷全力打造自身的金融科技能力。</w:t>
      </w:r>
      <w:r>
        <w:rPr>
          <w:rFonts w:ascii="SimSun" w:hAnsi="SimSun" w:eastAsia="SimSun" w:cs="SimSun"/>
          <w:sz w:val="21"/>
          <w:szCs w:val="21"/>
          <w:spacing w:val="51"/>
        </w:rPr>
        <w:t xml:space="preserve"> </w:t>
      </w:r>
      <w:r>
        <w:rPr>
          <w:rFonts w:ascii="SimSun" w:hAnsi="SimSun" w:eastAsia="SimSun" w:cs="SimSun"/>
          <w:sz w:val="21"/>
          <w:szCs w:val="21"/>
          <w:spacing w:val="-13"/>
        </w:rPr>
        <w:t>一方面，加强</w:t>
      </w:r>
      <w:r>
        <w:rPr>
          <w:rFonts w:ascii="SimSun" w:hAnsi="SimSun" w:eastAsia="SimSun" w:cs="SimSun"/>
          <w:sz w:val="21"/>
          <w:szCs w:val="21"/>
        </w:rPr>
        <w:t xml:space="preserve"> </w:t>
      </w:r>
      <w:r>
        <w:rPr>
          <w:rFonts w:ascii="SimSun" w:hAnsi="SimSun" w:eastAsia="SimSun" w:cs="SimSun"/>
          <w:sz w:val="21"/>
          <w:szCs w:val="21"/>
          <w:spacing w:val="-7"/>
        </w:rPr>
        <w:t>自主研发资金投入。2013—2017年，摩根大通的研发投入资金由54.3亿</w:t>
      </w:r>
      <w:r>
        <w:rPr>
          <w:rFonts w:ascii="SimSun" w:hAnsi="SimSun" w:eastAsia="SimSun" w:cs="SimSun"/>
          <w:sz w:val="21"/>
          <w:szCs w:val="21"/>
          <w:spacing w:val="8"/>
        </w:rPr>
        <w:t xml:space="preserve"> </w:t>
      </w:r>
      <w:r>
        <w:rPr>
          <w:rFonts w:ascii="SimSun" w:hAnsi="SimSun" w:eastAsia="SimSun" w:cs="SimSun"/>
          <w:sz w:val="21"/>
          <w:szCs w:val="21"/>
          <w:spacing w:val="-4"/>
        </w:rPr>
        <w:t>美元增加至77.1亿美元，对应的研发投入占营业支出比由7.</w:t>
      </w:r>
      <w:r>
        <w:rPr>
          <w:rFonts w:ascii="SimSun" w:hAnsi="SimSun" w:eastAsia="SimSun" w:cs="SimSun"/>
          <w:sz w:val="21"/>
          <w:szCs w:val="21"/>
          <w:spacing w:val="-5"/>
        </w:rPr>
        <w:t>71%增长至</w:t>
      </w:r>
      <w:r>
        <w:rPr>
          <w:rFonts w:ascii="SimSun" w:hAnsi="SimSun" w:eastAsia="SimSun" w:cs="SimSun"/>
          <w:sz w:val="21"/>
          <w:szCs w:val="21"/>
        </w:rPr>
        <w:t xml:space="preserve"> </w:t>
      </w:r>
      <w:r>
        <w:rPr>
          <w:rFonts w:ascii="SimSun" w:hAnsi="SimSun" w:eastAsia="SimSun" w:cs="SimSun"/>
          <w:sz w:val="21"/>
          <w:szCs w:val="21"/>
          <w:spacing w:val="-4"/>
        </w:rPr>
        <w:t>13.20%;高盛集团的研发投入资金由7.76亿美元增加至8.97亿美元，研</w:t>
      </w:r>
      <w:r>
        <w:rPr>
          <w:rFonts w:ascii="SimSun" w:hAnsi="SimSun" w:eastAsia="SimSun" w:cs="SimSun"/>
          <w:sz w:val="21"/>
          <w:szCs w:val="21"/>
          <w:spacing w:val="4"/>
        </w:rPr>
        <w:t xml:space="preserve"> </w:t>
      </w:r>
      <w:r>
        <w:rPr>
          <w:rFonts w:ascii="SimSun" w:hAnsi="SimSun" w:eastAsia="SimSun" w:cs="SimSun"/>
          <w:sz w:val="21"/>
          <w:szCs w:val="21"/>
          <w:spacing w:val="-1"/>
        </w:rPr>
        <w:t>发投入占营业支出比由3.45%增长至4.28%。另一方</w:t>
      </w:r>
      <w:r>
        <w:rPr>
          <w:rFonts w:ascii="SimSun" w:hAnsi="SimSun" w:eastAsia="SimSun" w:cs="SimSun"/>
          <w:sz w:val="21"/>
          <w:szCs w:val="21"/>
          <w:spacing w:val="-2"/>
        </w:rPr>
        <w:t>面，在资本市场上</w:t>
      </w:r>
      <w:r>
        <w:rPr>
          <w:rFonts w:ascii="SimSun" w:hAnsi="SimSun" w:eastAsia="SimSun" w:cs="SimSun"/>
          <w:sz w:val="21"/>
          <w:szCs w:val="21"/>
        </w:rPr>
        <w:t xml:space="preserve"> </w:t>
      </w:r>
      <w:r>
        <w:rPr>
          <w:rFonts w:ascii="SimSun" w:hAnsi="SimSun" w:eastAsia="SimSun" w:cs="SimSun"/>
          <w:sz w:val="21"/>
          <w:szCs w:val="21"/>
          <w:spacing w:val="-8"/>
        </w:rPr>
        <w:t>对优秀的金融科技公司展开战略投资与收购，快速聚集成熟的技术</w:t>
      </w:r>
      <w:r>
        <w:rPr>
          <w:rFonts w:ascii="SimSun" w:hAnsi="SimSun" w:eastAsia="SimSun" w:cs="SimSun"/>
          <w:sz w:val="21"/>
          <w:szCs w:val="21"/>
          <w:spacing w:val="-9"/>
        </w:rPr>
        <w:t>与专</w:t>
      </w:r>
      <w:r>
        <w:rPr>
          <w:rFonts w:ascii="SimSun" w:hAnsi="SimSun" w:eastAsia="SimSun" w:cs="SimSun"/>
          <w:sz w:val="21"/>
          <w:szCs w:val="21"/>
        </w:rPr>
        <w:t xml:space="preserve"> </w:t>
      </w:r>
      <w:r>
        <w:rPr>
          <w:rFonts w:ascii="SimSun" w:hAnsi="SimSun" w:eastAsia="SimSun" w:cs="SimSun"/>
          <w:sz w:val="21"/>
          <w:szCs w:val="21"/>
          <w:spacing w:val="-8"/>
        </w:rPr>
        <w:t>业人才。</w:t>
      </w:r>
    </w:p>
    <w:p>
      <w:pPr>
        <w:pStyle w:val="BodyText"/>
        <w:spacing w:line="436" w:lineRule="auto"/>
        <w:rPr/>
      </w:pPr>
      <w:r/>
    </w:p>
    <w:p>
      <w:pPr>
        <w:ind w:left="3"/>
        <w:spacing w:before="69" w:line="541" w:lineRule="exact"/>
        <w:rPr>
          <w:rFonts w:ascii="SimHei" w:hAnsi="SimHei" w:eastAsia="SimHei" w:cs="SimHei"/>
          <w:sz w:val="21"/>
          <w:szCs w:val="21"/>
        </w:rPr>
      </w:pPr>
      <w:r>
        <w:rPr>
          <w:rFonts w:ascii="SimHei" w:hAnsi="SimHei" w:eastAsia="SimHei" w:cs="SimHei"/>
          <w:sz w:val="21"/>
          <w:szCs w:val="21"/>
          <w:b/>
          <w:bCs/>
          <w:spacing w:val="4"/>
          <w:position w:val="25"/>
        </w:rPr>
        <w:t>(二)金融科技公司：数据资源与科技创新</w:t>
      </w:r>
    </w:p>
    <w:p>
      <w:pPr>
        <w:ind w:left="393"/>
        <w:spacing w:before="1" w:line="212" w:lineRule="auto"/>
        <w:rPr>
          <w:rFonts w:ascii="SimHei" w:hAnsi="SimHei" w:eastAsia="SimHei" w:cs="SimHei"/>
          <w:sz w:val="21"/>
          <w:szCs w:val="21"/>
        </w:rPr>
      </w:pPr>
      <w:r>
        <w:rPr>
          <w:rFonts w:ascii="SimHei" w:hAnsi="SimHei" w:eastAsia="SimHei" w:cs="SimHei"/>
          <w:sz w:val="21"/>
          <w:szCs w:val="21"/>
          <w:b/>
          <w:bCs/>
          <w:spacing w:val="-10"/>
        </w:rPr>
        <w:t>1.回归科技本源，坚持科技服务定位</w:t>
      </w:r>
    </w:p>
    <w:p>
      <w:pPr>
        <w:pStyle w:val="BodyText"/>
        <w:spacing w:line="241" w:lineRule="auto"/>
        <w:rPr/>
      </w:pPr>
      <w:r/>
    </w:p>
    <w:p>
      <w:pPr>
        <w:ind w:left="390"/>
        <w:spacing w:before="69" w:line="219" w:lineRule="auto"/>
        <w:rPr>
          <w:rFonts w:ascii="SimSun" w:hAnsi="SimSun" w:eastAsia="SimSun" w:cs="SimSun"/>
          <w:sz w:val="21"/>
          <w:szCs w:val="21"/>
        </w:rPr>
      </w:pPr>
      <w:r>
        <w:rPr>
          <w:rFonts w:ascii="SimSun" w:hAnsi="SimSun" w:eastAsia="SimSun" w:cs="SimSun"/>
          <w:sz w:val="21"/>
          <w:szCs w:val="21"/>
          <w:spacing w:val="-6"/>
        </w:rPr>
        <w:t>2016年以来，在金融系统防风险去杠杆的监管大基</w:t>
      </w:r>
      <w:r>
        <w:rPr>
          <w:rFonts w:ascii="SimSun" w:hAnsi="SimSun" w:eastAsia="SimSun" w:cs="SimSun"/>
          <w:sz w:val="21"/>
          <w:szCs w:val="21"/>
          <w:spacing w:val="-7"/>
        </w:rPr>
        <w:t>调下，我国金融</w:t>
      </w:r>
    </w:p>
    <w:p>
      <w:pPr>
        <w:spacing w:line="219" w:lineRule="auto"/>
        <w:sectPr>
          <w:footerReference w:type="default" r:id="rId213"/>
          <w:pgSz w:w="7830" w:h="12680"/>
          <w:pgMar w:top="400" w:right="744" w:bottom="748" w:left="729" w:header="0" w:footer="609" w:gutter="0"/>
        </w:sectPr>
        <w:rPr>
          <w:rFonts w:ascii="SimSun" w:hAnsi="SimSun" w:eastAsia="SimSun" w:cs="SimSun"/>
          <w:sz w:val="21"/>
          <w:szCs w:val="21"/>
        </w:rPr>
      </w:pPr>
    </w:p>
    <w:p>
      <w:pPr>
        <w:ind w:left="2982"/>
        <w:spacing w:before="294" w:line="222" w:lineRule="auto"/>
        <w:rPr>
          <w:rFonts w:ascii="SimHei" w:hAnsi="SimHei" w:eastAsia="SimHei" w:cs="SimHei"/>
          <w:sz w:val="20"/>
          <w:szCs w:val="20"/>
        </w:rPr>
      </w:pPr>
      <w:r>
        <w:drawing>
          <wp:anchor distT="0" distB="0" distL="0" distR="0" simplePos="0" relativeHeight="251943936" behindDoc="0" locked="0" layoutInCell="0" allowOverlap="1">
            <wp:simplePos x="0" y="0"/>
            <wp:positionH relativeFrom="page">
              <wp:posOffset>488951</wp:posOffset>
            </wp:positionH>
            <wp:positionV relativeFrom="page">
              <wp:posOffset>6388087</wp:posOffset>
            </wp:positionV>
            <wp:extent cx="946131" cy="6356"/>
            <wp:effectExtent l="0" t="0" r="0" b="0"/>
            <wp:wrapNone/>
            <wp:docPr id="60" name="IM 60"/>
            <wp:cNvGraphicFramePr/>
            <a:graphic>
              <a:graphicData uri="http://schemas.openxmlformats.org/drawingml/2006/picture">
                <pic:pic>
                  <pic:nvPicPr>
                    <pic:cNvPr id="60" name="IM 60"/>
                    <pic:cNvPicPr/>
                  </pic:nvPicPr>
                  <pic:blipFill>
                    <a:blip r:embed="rId215"/>
                    <a:stretch>
                      <a:fillRect/>
                    </a:stretch>
                  </pic:blipFill>
                  <pic:spPr>
                    <a:xfrm rot="0">
                      <a:off x="0" y="0"/>
                      <a:ext cx="946131" cy="6356"/>
                    </a:xfrm>
                    <a:prstGeom prst="rect">
                      <a:avLst/>
                    </a:prstGeom>
                  </pic:spPr>
                </pic:pic>
              </a:graphicData>
            </a:graphic>
          </wp:anchor>
        </w:drawing>
      </w:r>
      <w:r>
        <w:rPr>
          <w:rFonts w:ascii="SimHei" w:hAnsi="SimHei" w:eastAsia="SimHei" w:cs="SimHei"/>
          <w:sz w:val="20"/>
          <w:szCs w:val="20"/>
          <w:b/>
          <w:bCs/>
          <w:spacing w:val="-18"/>
        </w:rPr>
        <w:t>第九章</w:t>
      </w:r>
      <w:r>
        <w:rPr>
          <w:rFonts w:ascii="SimHei" w:hAnsi="SimHei" w:eastAsia="SimHei" w:cs="SimHei"/>
          <w:sz w:val="20"/>
          <w:szCs w:val="20"/>
          <w:spacing w:val="-18"/>
        </w:rPr>
        <w:t xml:space="preserve"> </w:t>
      </w:r>
      <w:r>
        <w:rPr>
          <w:rFonts w:ascii="SimHei" w:hAnsi="SimHei" w:eastAsia="SimHei" w:cs="SimHei"/>
          <w:sz w:val="20"/>
          <w:szCs w:val="20"/>
          <w:b/>
          <w:bCs/>
          <w:spacing w:val="-18"/>
        </w:rPr>
        <w:t>未来已来：智能化财富管理生态圈</w:t>
      </w:r>
    </w:p>
    <w:p>
      <w:pPr>
        <w:pStyle w:val="BodyText"/>
        <w:spacing w:line="387" w:lineRule="auto"/>
        <w:rPr/>
      </w:pPr>
      <w:r/>
    </w:p>
    <w:p>
      <w:pPr>
        <w:ind w:right="78" w:firstLine="99"/>
        <w:spacing w:before="65" w:line="309" w:lineRule="auto"/>
        <w:jc w:val="both"/>
        <w:rPr>
          <w:rFonts w:ascii="SimSun" w:hAnsi="SimSun" w:eastAsia="SimSun" w:cs="SimSun"/>
          <w:sz w:val="20"/>
          <w:szCs w:val="20"/>
        </w:rPr>
      </w:pPr>
      <w:r>
        <w:rPr>
          <w:rFonts w:ascii="SimSun" w:hAnsi="SimSun" w:eastAsia="SimSun" w:cs="SimSun"/>
          <w:sz w:val="20"/>
          <w:szCs w:val="20"/>
          <w:spacing w:val="2"/>
        </w:rPr>
        <w:t>科技公司的市场定位逐渐回归科技本源，由“金融机构颠覆者”</w:t>
      </w:r>
      <w:r>
        <w:rPr>
          <w:rFonts w:ascii="SimSun" w:hAnsi="SimSun" w:eastAsia="SimSun" w:cs="SimSun"/>
          <w:sz w:val="20"/>
          <w:szCs w:val="20"/>
          <w:spacing w:val="1"/>
        </w:rPr>
        <w:t>转变为</w:t>
      </w:r>
      <w:r>
        <w:rPr>
          <w:rFonts w:ascii="SimSun" w:hAnsi="SimSun" w:eastAsia="SimSun" w:cs="SimSun"/>
          <w:sz w:val="20"/>
          <w:szCs w:val="20"/>
        </w:rPr>
        <w:t xml:space="preserve"> </w:t>
      </w:r>
      <w:r>
        <w:rPr>
          <w:rFonts w:ascii="SimSun" w:hAnsi="SimSun" w:eastAsia="SimSun" w:cs="SimSun"/>
          <w:sz w:val="20"/>
          <w:szCs w:val="20"/>
          <w:spacing w:val="-4"/>
        </w:rPr>
        <w:t>“金融机构科技服务者”。在回归科技服务定位的指引下，提升对金融机 </w:t>
      </w:r>
      <w:r>
        <w:rPr>
          <w:rFonts w:ascii="SimSun" w:hAnsi="SimSun" w:eastAsia="SimSun" w:cs="SimSun"/>
          <w:sz w:val="20"/>
          <w:szCs w:val="20"/>
          <w:spacing w:val="4"/>
        </w:rPr>
        <w:t>构的数据和技术输出能力，搭建更多金融与生活之间的服务场景，连接</w:t>
      </w:r>
      <w:r>
        <w:rPr>
          <w:rFonts w:ascii="SimSun" w:hAnsi="SimSun" w:eastAsia="SimSun" w:cs="SimSun"/>
          <w:sz w:val="20"/>
          <w:szCs w:val="20"/>
          <w:spacing w:val="2"/>
        </w:rPr>
        <w:t xml:space="preserve"> </w:t>
      </w:r>
      <w:r>
        <w:rPr>
          <w:rFonts w:ascii="SimSun" w:hAnsi="SimSun" w:eastAsia="SimSun" w:cs="SimSun"/>
          <w:sz w:val="20"/>
          <w:szCs w:val="20"/>
          <w:spacing w:val="4"/>
        </w:rPr>
        <w:t>客户与金融机构，引导财富管理机构更好地服务客户，已成为金融科技</w:t>
      </w:r>
      <w:r>
        <w:rPr>
          <w:rFonts w:ascii="SimSun" w:hAnsi="SimSun" w:eastAsia="SimSun" w:cs="SimSun"/>
          <w:sz w:val="20"/>
          <w:szCs w:val="20"/>
          <w:spacing w:val="3"/>
        </w:rPr>
        <w:t xml:space="preserve"> </w:t>
      </w:r>
      <w:r>
        <w:rPr>
          <w:rFonts w:ascii="SimSun" w:hAnsi="SimSun" w:eastAsia="SimSun" w:cs="SimSun"/>
          <w:sz w:val="20"/>
          <w:szCs w:val="20"/>
          <w:spacing w:val="2"/>
        </w:rPr>
        <w:t>公司当前的核心社会价值。</w:t>
      </w:r>
    </w:p>
    <w:p>
      <w:pPr>
        <w:ind w:left="99" w:firstLine="429"/>
        <w:spacing w:before="146" w:line="332" w:lineRule="auto"/>
        <w:jc w:val="both"/>
        <w:rPr>
          <w:rFonts w:ascii="SimSun" w:hAnsi="SimSun" w:eastAsia="SimSun" w:cs="SimSun"/>
          <w:sz w:val="20"/>
          <w:szCs w:val="20"/>
        </w:rPr>
      </w:pPr>
      <w:r>
        <w:rPr>
          <w:rFonts w:ascii="SimSun" w:hAnsi="SimSun" w:eastAsia="SimSun" w:cs="SimSun"/>
          <w:sz w:val="20"/>
          <w:szCs w:val="20"/>
          <w:spacing w:val="-2"/>
        </w:rPr>
        <w:t>金融科技公司首先要洞察不同财富成长阶段'</w:t>
      </w:r>
      <w:r>
        <w:rPr>
          <w:rFonts w:ascii="SimSun" w:hAnsi="SimSun" w:eastAsia="SimSun" w:cs="SimSun"/>
          <w:sz w:val="20"/>
          <w:szCs w:val="20"/>
          <w:spacing w:val="-3"/>
        </w:rPr>
        <w:t>的财富管理需求。不同 </w:t>
      </w:r>
      <w:r>
        <w:rPr>
          <w:rFonts w:ascii="SimSun" w:hAnsi="SimSun" w:eastAsia="SimSun" w:cs="SimSun"/>
          <w:sz w:val="20"/>
          <w:szCs w:val="20"/>
          <w:spacing w:val="1"/>
        </w:rPr>
        <w:t>财富阶段的客户需求，对应不同类型的财富管理机构与不同程度</w:t>
      </w:r>
      <w:r>
        <w:rPr>
          <w:rFonts w:ascii="SimSun" w:hAnsi="SimSun" w:eastAsia="SimSun" w:cs="SimSun"/>
          <w:sz w:val="20"/>
          <w:szCs w:val="20"/>
        </w:rPr>
        <w:t>的服务  </w:t>
      </w:r>
      <w:r>
        <w:rPr>
          <w:rFonts w:ascii="SimSun" w:hAnsi="SimSun" w:eastAsia="SimSun" w:cs="SimSun"/>
          <w:sz w:val="20"/>
          <w:szCs w:val="20"/>
          <w:spacing w:val="1"/>
        </w:rPr>
        <w:t>内容。了解了不同目标客户群体，金融科技公司在对财富机构进</w:t>
      </w:r>
      <w:r>
        <w:rPr>
          <w:rFonts w:ascii="SimSun" w:hAnsi="SimSun" w:eastAsia="SimSun" w:cs="SimSun"/>
          <w:sz w:val="20"/>
          <w:szCs w:val="20"/>
        </w:rPr>
        <w:t>行服务  </w:t>
      </w:r>
      <w:r>
        <w:rPr>
          <w:rFonts w:ascii="SimSun" w:hAnsi="SimSun" w:eastAsia="SimSun" w:cs="SimSun"/>
          <w:sz w:val="20"/>
          <w:szCs w:val="20"/>
          <w:spacing w:val="-2"/>
        </w:rPr>
        <w:t>时就能够更有针对性，更好地理解不同类型财富机构的业务需求。其次，</w:t>
      </w:r>
      <w:r>
        <w:rPr>
          <w:rFonts w:ascii="SimSun" w:hAnsi="SimSun" w:eastAsia="SimSun" w:cs="SimSun"/>
          <w:sz w:val="20"/>
          <w:szCs w:val="20"/>
          <w:spacing w:val="1"/>
        </w:rPr>
        <w:t xml:space="preserve"> </w:t>
      </w:r>
      <w:r>
        <w:rPr>
          <w:rFonts w:ascii="SimSun" w:hAnsi="SimSun" w:eastAsia="SimSun" w:cs="SimSun"/>
          <w:sz w:val="20"/>
          <w:szCs w:val="20"/>
          <w:spacing w:val="4"/>
        </w:rPr>
        <w:t>金融科技公司要充分了解财富机构的业务语言，将其转变</w:t>
      </w:r>
      <w:r>
        <w:rPr>
          <w:rFonts w:ascii="SimSun" w:hAnsi="SimSun" w:eastAsia="SimSun" w:cs="SimSun"/>
          <w:sz w:val="20"/>
          <w:szCs w:val="20"/>
          <w:spacing w:val="3"/>
        </w:rPr>
        <w:t>为科技语言，</w:t>
      </w:r>
    </w:p>
    <w:p>
      <w:pPr>
        <w:ind w:left="99"/>
        <w:spacing w:line="218" w:lineRule="auto"/>
        <w:rPr>
          <w:rFonts w:ascii="SimSun" w:hAnsi="SimSun" w:eastAsia="SimSun" w:cs="SimSun"/>
          <w:sz w:val="20"/>
          <w:szCs w:val="20"/>
        </w:rPr>
      </w:pPr>
      <w:r>
        <w:rPr>
          <w:rFonts w:ascii="SimSun" w:hAnsi="SimSun" w:eastAsia="SimSun" w:cs="SimSun"/>
          <w:sz w:val="20"/>
          <w:szCs w:val="20"/>
          <w:spacing w:val="-5"/>
        </w:rPr>
        <w:t>以便更快更好地将自身的数据资源与科技能力落地实践。</w:t>
      </w:r>
    </w:p>
    <w:p>
      <w:pPr>
        <w:pStyle w:val="BodyText"/>
        <w:spacing w:line="283" w:lineRule="auto"/>
        <w:rPr/>
      </w:pPr>
      <w:r/>
    </w:p>
    <w:p>
      <w:pPr>
        <w:ind w:left="532"/>
        <w:spacing w:before="65" w:line="213" w:lineRule="auto"/>
        <w:outlineLvl w:val="6"/>
        <w:rPr>
          <w:rFonts w:ascii="SimHei" w:hAnsi="SimHei" w:eastAsia="SimHei" w:cs="SimHei"/>
          <w:sz w:val="20"/>
          <w:szCs w:val="20"/>
        </w:rPr>
      </w:pPr>
      <w:r>
        <w:rPr>
          <w:rFonts w:ascii="SimHei" w:hAnsi="SimHei" w:eastAsia="SimHei" w:cs="SimHei"/>
          <w:sz w:val="20"/>
          <w:szCs w:val="20"/>
          <w:b/>
          <w:bCs/>
          <w:spacing w:val="-3"/>
        </w:rPr>
        <w:t>2.</w:t>
      </w:r>
      <w:r>
        <w:rPr>
          <w:rFonts w:ascii="SimHei" w:hAnsi="SimHei" w:eastAsia="SimHei" w:cs="SimHei"/>
          <w:sz w:val="20"/>
          <w:szCs w:val="20"/>
          <w:spacing w:val="-54"/>
        </w:rPr>
        <w:t xml:space="preserve"> </w:t>
      </w:r>
      <w:r>
        <w:rPr>
          <w:rFonts w:ascii="SimHei" w:hAnsi="SimHei" w:eastAsia="SimHei" w:cs="SimHei"/>
          <w:sz w:val="20"/>
          <w:szCs w:val="20"/>
          <w:b/>
          <w:bCs/>
          <w:spacing w:val="-3"/>
        </w:rPr>
        <w:t>加快数据积累，扩充生产资料来源</w:t>
      </w:r>
    </w:p>
    <w:p>
      <w:pPr>
        <w:pStyle w:val="BodyText"/>
        <w:spacing w:line="253" w:lineRule="auto"/>
        <w:rPr/>
      </w:pPr>
      <w:r/>
    </w:p>
    <w:p>
      <w:pPr>
        <w:ind w:left="99" w:right="49" w:firstLine="429"/>
        <w:spacing w:before="65" w:line="335" w:lineRule="auto"/>
        <w:jc w:val="both"/>
        <w:rPr>
          <w:rFonts w:ascii="SimSun" w:hAnsi="SimSun" w:eastAsia="SimSun" w:cs="SimSun"/>
          <w:sz w:val="20"/>
          <w:szCs w:val="20"/>
        </w:rPr>
      </w:pPr>
      <w:r>
        <w:rPr>
          <w:rFonts w:ascii="SimSun" w:hAnsi="SimSun" w:eastAsia="SimSun" w:cs="SimSun"/>
          <w:sz w:val="20"/>
          <w:szCs w:val="20"/>
          <w:spacing w:val="2"/>
        </w:rPr>
        <w:t>金融科技公司的本质是数据公司。数据资源在当今社会对金融科技</w:t>
      </w:r>
      <w:r>
        <w:rPr>
          <w:rFonts w:ascii="SimSun" w:hAnsi="SimSun" w:eastAsia="SimSun" w:cs="SimSun"/>
          <w:sz w:val="20"/>
          <w:szCs w:val="20"/>
        </w:rPr>
        <w:t xml:space="preserve"> </w:t>
      </w:r>
      <w:r>
        <w:rPr>
          <w:rFonts w:ascii="SimSun" w:hAnsi="SimSun" w:eastAsia="SimSun" w:cs="SimSun"/>
          <w:sz w:val="20"/>
          <w:szCs w:val="20"/>
          <w:spacing w:val="1"/>
        </w:rPr>
        <w:t>公司而言就是生产资料。中国信息通信研究院发布的《中国大数据</w:t>
      </w:r>
      <w:r>
        <w:rPr>
          <w:rFonts w:ascii="SimSun" w:hAnsi="SimSun" w:eastAsia="SimSun" w:cs="SimSun"/>
          <w:sz w:val="20"/>
          <w:szCs w:val="20"/>
        </w:rPr>
        <w:t>发展 </w:t>
      </w:r>
      <w:r>
        <w:rPr>
          <w:rFonts w:ascii="SimSun" w:hAnsi="SimSun" w:eastAsia="SimSun" w:cs="SimSun"/>
          <w:sz w:val="20"/>
          <w:szCs w:val="20"/>
          <w:spacing w:val="7"/>
        </w:rPr>
        <w:t>调查报告(2018年)》中的1572家企业样本数据显示，数据资源总量在</w:t>
      </w:r>
      <w:r>
        <w:rPr>
          <w:rFonts w:ascii="SimSun" w:hAnsi="SimSun" w:eastAsia="SimSun" w:cs="SimSun"/>
          <w:sz w:val="20"/>
          <w:szCs w:val="20"/>
          <w:spacing w:val="15"/>
        </w:rPr>
        <w:t xml:space="preserve"> </w:t>
      </w:r>
      <w:r>
        <w:rPr>
          <w:rFonts w:ascii="SimSun" w:hAnsi="SimSun" w:eastAsia="SimSun" w:cs="SimSun"/>
          <w:sz w:val="20"/>
          <w:szCs w:val="20"/>
          <w:spacing w:val="7"/>
        </w:rPr>
        <w:t>50</w:t>
      </w:r>
      <w:r>
        <w:rPr>
          <w:rFonts w:ascii="SimSun" w:hAnsi="SimSun" w:eastAsia="SimSun" w:cs="SimSun"/>
          <w:sz w:val="20"/>
          <w:szCs w:val="20"/>
        </w:rPr>
        <w:t>TB</w:t>
      </w:r>
      <w:r>
        <w:rPr>
          <w:rFonts w:ascii="SimSun" w:hAnsi="SimSun" w:eastAsia="SimSun" w:cs="SimSun"/>
          <w:sz w:val="20"/>
          <w:szCs w:val="20"/>
          <w:spacing w:val="7"/>
        </w:rPr>
        <w:t>～500</w:t>
      </w:r>
      <w:r>
        <w:rPr>
          <w:rFonts w:ascii="SimSun" w:hAnsi="SimSun" w:eastAsia="SimSun" w:cs="SimSun"/>
          <w:sz w:val="20"/>
          <w:szCs w:val="20"/>
        </w:rPr>
        <w:t>TB</w:t>
      </w:r>
      <w:r>
        <w:rPr>
          <w:rFonts w:ascii="SimSun" w:hAnsi="SimSun" w:eastAsia="SimSun" w:cs="SimSun"/>
          <w:sz w:val="20"/>
          <w:szCs w:val="20"/>
          <w:spacing w:val="48"/>
        </w:rPr>
        <w:t xml:space="preserve"> </w:t>
      </w:r>
      <w:r>
        <w:rPr>
          <w:rFonts w:ascii="SimSun" w:hAnsi="SimSun" w:eastAsia="SimSun" w:cs="SimSun"/>
          <w:sz w:val="20"/>
          <w:szCs w:val="20"/>
          <w:spacing w:val="7"/>
        </w:rPr>
        <w:t>的企业占比达68.3%,数据资源总量超过500</w:t>
      </w:r>
      <w:r>
        <w:rPr>
          <w:rFonts w:ascii="Times New Roman" w:hAnsi="Times New Roman" w:eastAsia="Times New Roman" w:cs="Times New Roman"/>
          <w:sz w:val="20"/>
          <w:szCs w:val="20"/>
        </w:rPr>
        <w:t>TB</w:t>
      </w:r>
      <w:r>
        <w:rPr>
          <w:rFonts w:ascii="SimSun" w:hAnsi="SimSun" w:eastAsia="SimSun" w:cs="SimSun"/>
          <w:sz w:val="20"/>
          <w:szCs w:val="20"/>
          <w:spacing w:val="7"/>
        </w:rPr>
        <w:t>的企业占</w:t>
      </w:r>
    </w:p>
    <w:p>
      <w:pPr>
        <w:ind w:left="99"/>
        <w:spacing w:before="1" w:line="218" w:lineRule="auto"/>
        <w:rPr>
          <w:rFonts w:ascii="SimSun" w:hAnsi="SimSun" w:eastAsia="SimSun" w:cs="SimSun"/>
          <w:sz w:val="20"/>
          <w:szCs w:val="20"/>
        </w:rPr>
      </w:pPr>
      <w:r>
        <w:rPr>
          <w:rFonts w:ascii="SimSun" w:hAnsi="SimSun" w:eastAsia="SimSun" w:cs="SimSun"/>
          <w:sz w:val="20"/>
          <w:szCs w:val="20"/>
        </w:rPr>
        <w:t>比达20.2%。京东数字科技一天的新增离线数据量就可达1</w:t>
      </w:r>
      <w:r>
        <w:rPr>
          <w:rFonts w:ascii="Times New Roman" w:hAnsi="Times New Roman" w:eastAsia="Times New Roman" w:cs="Times New Roman"/>
          <w:sz w:val="20"/>
          <w:szCs w:val="20"/>
        </w:rPr>
        <w:t>PB</w:t>
      </w:r>
      <w:r>
        <w:rPr>
          <w:rFonts w:ascii="SimSun" w:hAnsi="SimSun" w:eastAsia="SimSun" w:cs="SimSun"/>
          <w:sz w:val="20"/>
          <w:szCs w:val="20"/>
        </w:rPr>
        <w:t>以</w:t>
      </w:r>
      <w:r>
        <w:rPr>
          <w:rFonts w:ascii="SimSun" w:hAnsi="SimSun" w:eastAsia="SimSun" w:cs="SimSun"/>
          <w:sz w:val="20"/>
          <w:szCs w:val="20"/>
          <w:spacing w:val="-1"/>
        </w:rPr>
        <w:t>上。</w:t>
      </w:r>
    </w:p>
    <w:p>
      <w:pPr>
        <w:ind w:left="99" w:right="18" w:firstLine="429"/>
        <w:spacing w:before="140" w:line="310" w:lineRule="auto"/>
        <w:jc w:val="both"/>
        <w:rPr>
          <w:rFonts w:ascii="SimSun" w:hAnsi="SimSun" w:eastAsia="SimSun" w:cs="SimSun"/>
          <w:sz w:val="20"/>
          <w:szCs w:val="20"/>
        </w:rPr>
      </w:pPr>
      <w:r>
        <w:rPr>
          <w:rFonts w:ascii="SimSun" w:hAnsi="SimSun" w:eastAsia="SimSun" w:cs="SimSun"/>
          <w:sz w:val="20"/>
          <w:szCs w:val="20"/>
          <w:spacing w:val="-5"/>
        </w:rPr>
        <w:t>海量性、多样性、时效性、价值性的大数据特征进一步要求信息科技</w:t>
      </w:r>
      <w:r>
        <w:rPr>
          <w:rFonts w:ascii="SimSun" w:hAnsi="SimSun" w:eastAsia="SimSun" w:cs="SimSun"/>
          <w:sz w:val="20"/>
          <w:szCs w:val="20"/>
          <w:spacing w:val="7"/>
        </w:rPr>
        <w:t xml:space="preserve"> </w:t>
      </w:r>
      <w:r>
        <w:rPr>
          <w:rFonts w:ascii="SimSun" w:hAnsi="SimSun" w:eastAsia="SimSun" w:cs="SimSun"/>
          <w:sz w:val="20"/>
          <w:szCs w:val="20"/>
          <w:spacing w:val="-1"/>
        </w:rPr>
        <w:t>公司不断提升自身的大数据处理能力。以非结构化数</w:t>
      </w:r>
      <w:r>
        <w:rPr>
          <w:rFonts w:ascii="SimSun" w:hAnsi="SimSun" w:eastAsia="SimSun" w:cs="SimSun"/>
          <w:sz w:val="20"/>
          <w:szCs w:val="20"/>
          <w:spacing w:val="-2"/>
        </w:rPr>
        <w:t>据²处理技术体系为</w:t>
      </w:r>
      <w:r>
        <w:rPr>
          <w:rFonts w:ascii="SimSun" w:hAnsi="SimSun" w:eastAsia="SimSun" w:cs="SimSun"/>
          <w:sz w:val="20"/>
          <w:szCs w:val="20"/>
        </w:rPr>
        <w:t xml:space="preserve"> </w:t>
      </w:r>
      <w:r>
        <w:rPr>
          <w:rFonts w:ascii="SimSun" w:hAnsi="SimSun" w:eastAsia="SimSun" w:cs="SimSun"/>
          <w:sz w:val="20"/>
          <w:szCs w:val="20"/>
          <w:spacing w:val="-5"/>
        </w:rPr>
        <w:t>例，它涵盖文本、图片、声音、视频四大数据来源</w:t>
      </w:r>
      <w:r>
        <w:rPr>
          <w:rFonts w:ascii="SimSun" w:hAnsi="SimSun" w:eastAsia="SimSun" w:cs="SimSun"/>
          <w:sz w:val="20"/>
          <w:szCs w:val="20"/>
          <w:spacing w:val="-6"/>
        </w:rPr>
        <w:t>，涉及数据获取、数据</w:t>
      </w:r>
      <w:r>
        <w:rPr>
          <w:rFonts w:ascii="SimSun" w:hAnsi="SimSun" w:eastAsia="SimSun" w:cs="SimSun"/>
          <w:sz w:val="20"/>
          <w:szCs w:val="20"/>
        </w:rPr>
        <w:t xml:space="preserve">  </w:t>
      </w:r>
      <w:r>
        <w:rPr>
          <w:rFonts w:ascii="SimSun" w:hAnsi="SimSun" w:eastAsia="SimSun" w:cs="SimSun"/>
          <w:sz w:val="20"/>
          <w:szCs w:val="20"/>
          <w:spacing w:val="-8"/>
        </w:rPr>
        <w:t>存储、数据分析、数据可视化等处理流程。信通院2018年的调查统计显</w:t>
      </w:r>
      <w:r>
        <w:rPr>
          <w:rFonts w:ascii="SimSun" w:hAnsi="SimSun" w:eastAsia="SimSun" w:cs="SimSun"/>
          <w:sz w:val="20"/>
          <w:szCs w:val="20"/>
          <w:spacing w:val="-9"/>
        </w:rPr>
        <w:t>示，</w:t>
      </w:r>
      <w:r>
        <w:rPr>
          <w:rFonts w:ascii="SimSun" w:hAnsi="SimSun" w:eastAsia="SimSun" w:cs="SimSun"/>
          <w:sz w:val="20"/>
          <w:szCs w:val="20"/>
        </w:rPr>
        <w:t xml:space="preserve"> </w:t>
      </w:r>
      <w:r>
        <w:rPr>
          <w:rFonts w:ascii="SimSun" w:hAnsi="SimSun" w:eastAsia="SimSun" w:cs="SimSun"/>
          <w:sz w:val="20"/>
          <w:szCs w:val="20"/>
          <w:spacing w:val="-1"/>
        </w:rPr>
        <w:t>在1572家企业样本中，非结构化数据占比超过一半的企业达87.6%。</w:t>
      </w:r>
    </w:p>
    <w:p>
      <w:pPr>
        <w:pStyle w:val="BodyText"/>
        <w:spacing w:line="476" w:lineRule="auto"/>
        <w:rPr/>
      </w:pPr>
      <w:r/>
    </w:p>
    <w:p>
      <w:pPr>
        <w:ind w:left="99" w:right="81"/>
        <w:spacing w:before="53" w:line="278" w:lineRule="auto"/>
        <w:rPr>
          <w:rFonts w:ascii="SimSun" w:hAnsi="SimSun" w:eastAsia="SimSun" w:cs="SimSun"/>
          <w:sz w:val="16"/>
          <w:szCs w:val="16"/>
        </w:rPr>
      </w:pPr>
      <w:r>
        <w:rPr>
          <w:rFonts w:ascii="SimSun" w:hAnsi="SimSun" w:eastAsia="SimSun" w:cs="SimSun"/>
          <w:sz w:val="16"/>
          <w:szCs w:val="16"/>
          <w:spacing w:val="-9"/>
        </w:rPr>
        <w:t>1</w:t>
      </w:r>
      <w:r>
        <w:rPr>
          <w:rFonts w:ascii="SimSun" w:hAnsi="SimSun" w:eastAsia="SimSun" w:cs="SimSun"/>
          <w:sz w:val="16"/>
          <w:szCs w:val="16"/>
          <w:spacing w:val="64"/>
        </w:rPr>
        <w:t xml:space="preserve"> </w:t>
      </w:r>
      <w:r>
        <w:rPr>
          <w:rFonts w:ascii="SimSun" w:hAnsi="SimSun" w:eastAsia="SimSun" w:cs="SimSun"/>
          <w:sz w:val="16"/>
          <w:szCs w:val="16"/>
          <w:spacing w:val="-9"/>
        </w:rPr>
        <w:t>这里的财富成长阶段仅以普通客户的财富成长周期规律为参考，并不是根据客户资金门槛来</w:t>
      </w:r>
      <w:r>
        <w:rPr>
          <w:rFonts w:ascii="SimSun" w:hAnsi="SimSun" w:eastAsia="SimSun" w:cs="SimSun"/>
          <w:sz w:val="16"/>
          <w:szCs w:val="16"/>
        </w:rPr>
        <w:t xml:space="preserve"> </w:t>
      </w:r>
      <w:r>
        <w:rPr>
          <w:rFonts w:ascii="SimSun" w:hAnsi="SimSun" w:eastAsia="SimSun" w:cs="SimSun"/>
          <w:sz w:val="16"/>
          <w:szCs w:val="16"/>
          <w:spacing w:val="-12"/>
        </w:rPr>
        <w:t>设定的。</w:t>
      </w:r>
    </w:p>
    <w:p>
      <w:pPr>
        <w:ind w:left="239" w:right="21" w:hanging="140"/>
        <w:spacing w:before="79" w:line="265" w:lineRule="auto"/>
        <w:rPr>
          <w:rFonts w:ascii="SimSun" w:hAnsi="SimSun" w:eastAsia="SimSun" w:cs="SimSun"/>
          <w:sz w:val="16"/>
          <w:szCs w:val="16"/>
        </w:rPr>
      </w:pPr>
      <w:r>
        <w:rPr>
          <w:rFonts w:ascii="SimSun" w:hAnsi="SimSun" w:eastAsia="SimSun" w:cs="SimSun"/>
          <w:sz w:val="16"/>
          <w:szCs w:val="16"/>
          <w:spacing w:val="-5"/>
        </w:rPr>
        <w:t>2</w:t>
      </w:r>
      <w:r>
        <w:rPr>
          <w:rFonts w:ascii="SimSun" w:hAnsi="SimSun" w:eastAsia="SimSun" w:cs="SimSun"/>
          <w:sz w:val="16"/>
          <w:szCs w:val="16"/>
          <w:spacing w:val="58"/>
        </w:rPr>
        <w:t xml:space="preserve"> </w:t>
      </w:r>
      <w:r>
        <w:rPr>
          <w:rFonts w:ascii="SimSun" w:hAnsi="SimSun" w:eastAsia="SimSun" w:cs="SimSun"/>
          <w:sz w:val="16"/>
          <w:szCs w:val="16"/>
          <w:spacing w:val="-5"/>
        </w:rPr>
        <w:t>在庞杂的数据资源中，数据类型可以大致划分为三种：以财务信息数据为代表的结</w:t>
      </w:r>
      <w:r>
        <w:rPr>
          <w:rFonts w:ascii="SimSun" w:hAnsi="SimSun" w:eastAsia="SimSun" w:cs="SimSun"/>
          <w:sz w:val="16"/>
          <w:szCs w:val="16"/>
          <w:spacing w:val="-6"/>
        </w:rPr>
        <w:t>构化数</w:t>
      </w:r>
      <w:r>
        <w:rPr>
          <w:rFonts w:ascii="SimSun" w:hAnsi="SimSun" w:eastAsia="SimSun" w:cs="SimSun"/>
          <w:sz w:val="16"/>
          <w:szCs w:val="16"/>
        </w:rPr>
        <w:t xml:space="preserve"> </w:t>
      </w:r>
      <w:r>
        <w:rPr>
          <w:rFonts w:ascii="SimSun" w:hAnsi="SimSun" w:eastAsia="SimSun" w:cs="SimSun"/>
          <w:sz w:val="16"/>
          <w:szCs w:val="16"/>
          <w:spacing w:val="-6"/>
        </w:rPr>
        <w:t>据、以网页数据为代表的半结构化数据，以及以文本、音频、图片、视频为代表的非结构化</w:t>
      </w:r>
    </w:p>
    <w:p>
      <w:pPr>
        <w:ind w:left="99"/>
        <w:spacing w:before="81" w:line="219" w:lineRule="auto"/>
        <w:rPr>
          <w:rFonts w:ascii="SimSun" w:hAnsi="SimSun" w:eastAsia="SimSun" w:cs="SimSun"/>
          <w:sz w:val="16"/>
          <w:szCs w:val="16"/>
        </w:rPr>
      </w:pPr>
      <w:r>
        <w:rPr>
          <w:rFonts w:ascii="SimSun" w:hAnsi="SimSun" w:eastAsia="SimSun" w:cs="SimSun"/>
          <w:sz w:val="16"/>
          <w:szCs w:val="16"/>
          <w:spacing w:val="-7"/>
        </w:rPr>
        <w:t>数据。</w:t>
      </w:r>
    </w:p>
    <w:p>
      <w:pPr>
        <w:spacing w:line="219" w:lineRule="auto"/>
        <w:sectPr>
          <w:footerReference w:type="default" r:id="rId214"/>
          <w:pgSz w:w="7830" w:h="12670"/>
          <w:pgMar w:top="400" w:right="741" w:bottom="662" w:left="650" w:header="0" w:footer="503" w:gutter="0"/>
        </w:sectPr>
        <w:rPr>
          <w:rFonts w:ascii="SimSun" w:hAnsi="SimSun" w:eastAsia="SimSun" w:cs="SimSun"/>
          <w:sz w:val="16"/>
          <w:szCs w:val="16"/>
        </w:rPr>
      </w:pPr>
    </w:p>
    <w:p>
      <w:pPr>
        <w:ind w:left="2"/>
        <w:spacing w:before="25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278" w:lineRule="auto"/>
        <w:rPr/>
      </w:pPr>
      <w:r/>
    </w:p>
    <w:p>
      <w:pPr>
        <w:pStyle w:val="BodyText"/>
        <w:spacing w:line="278" w:lineRule="auto"/>
        <w:rPr/>
      </w:pPr>
      <w:r/>
    </w:p>
    <w:p>
      <w:pPr>
        <w:ind w:left="413"/>
        <w:spacing w:before="68" w:line="213" w:lineRule="auto"/>
        <w:outlineLvl w:val="6"/>
        <w:rPr>
          <w:rFonts w:ascii="SimHei" w:hAnsi="SimHei" w:eastAsia="SimHei" w:cs="SimHei"/>
          <w:sz w:val="21"/>
          <w:szCs w:val="21"/>
        </w:rPr>
      </w:pPr>
      <w:r>
        <w:rPr>
          <w:rFonts w:ascii="SimHei" w:hAnsi="SimHei" w:eastAsia="SimHei" w:cs="SimHei"/>
          <w:sz w:val="21"/>
          <w:szCs w:val="21"/>
          <w:b/>
          <w:bCs/>
          <w:spacing w:val="-10"/>
        </w:rPr>
        <w:t>3.加快科技创新，提升生产能力</w:t>
      </w:r>
    </w:p>
    <w:p>
      <w:pPr>
        <w:ind w:firstLine="410"/>
        <w:spacing w:before="299" w:line="285" w:lineRule="auto"/>
        <w:jc w:val="both"/>
        <w:rPr>
          <w:rFonts w:ascii="SimSun" w:hAnsi="SimSun" w:eastAsia="SimSun" w:cs="SimSun"/>
          <w:sz w:val="21"/>
          <w:szCs w:val="21"/>
        </w:rPr>
      </w:pPr>
      <w:r>
        <w:rPr>
          <w:rFonts w:ascii="SimSun" w:hAnsi="SimSun" w:eastAsia="SimSun" w:cs="SimSun"/>
          <w:sz w:val="21"/>
          <w:szCs w:val="21"/>
          <w:spacing w:val="-13"/>
        </w:rPr>
        <w:t>拥有持续创新的科技能力标志着信息科技公司生产力的革新与突破，</w:t>
      </w:r>
      <w:r>
        <w:rPr>
          <w:rFonts w:ascii="SimSun" w:hAnsi="SimSun" w:eastAsia="SimSun" w:cs="SimSun"/>
          <w:sz w:val="21"/>
          <w:szCs w:val="21"/>
          <w:spacing w:val="13"/>
        </w:rPr>
        <w:t xml:space="preserve"> </w:t>
      </w:r>
      <w:r>
        <w:rPr>
          <w:rFonts w:ascii="SimSun" w:hAnsi="SimSun" w:eastAsia="SimSun" w:cs="SimSun"/>
          <w:sz w:val="21"/>
          <w:szCs w:val="21"/>
          <w:spacing w:val="-9"/>
        </w:rPr>
        <w:t>是数字经济时代除了数据资源核心优势外，信息科技公司又一核心优势</w:t>
      </w:r>
      <w:r>
        <w:rPr>
          <w:rFonts w:ascii="SimSun" w:hAnsi="SimSun" w:eastAsia="SimSun" w:cs="SimSun"/>
          <w:sz w:val="21"/>
          <w:szCs w:val="21"/>
          <w:spacing w:val="6"/>
        </w:rPr>
        <w:t xml:space="preserve">  </w:t>
      </w:r>
      <w:r>
        <w:rPr>
          <w:rFonts w:ascii="SimSun" w:hAnsi="SimSun" w:eastAsia="SimSun" w:cs="SimSun"/>
          <w:sz w:val="21"/>
          <w:szCs w:val="21"/>
          <w:spacing w:val="-11"/>
        </w:rPr>
        <w:t>的体现。</w:t>
      </w:r>
    </w:p>
    <w:p>
      <w:pPr>
        <w:ind w:firstLine="410"/>
        <w:spacing w:before="109" w:line="302" w:lineRule="auto"/>
        <w:jc w:val="both"/>
        <w:rPr>
          <w:rFonts w:ascii="SimSun" w:hAnsi="SimSun" w:eastAsia="SimSun" w:cs="SimSun"/>
          <w:sz w:val="21"/>
          <w:szCs w:val="21"/>
        </w:rPr>
      </w:pPr>
      <w:r>
        <w:rPr>
          <w:rFonts w:ascii="SimSun" w:hAnsi="SimSun" w:eastAsia="SimSun" w:cs="SimSun"/>
          <w:sz w:val="21"/>
          <w:szCs w:val="21"/>
          <w:spacing w:val="-6"/>
        </w:rPr>
        <w:t>海外科技巨头高度重视科技创新，研发投入保持长期高增长态势。</w:t>
      </w:r>
      <w:r>
        <w:rPr>
          <w:rFonts w:ascii="SimSun" w:hAnsi="SimSun" w:eastAsia="SimSun" w:cs="SimSun"/>
          <w:sz w:val="21"/>
          <w:szCs w:val="21"/>
          <w:spacing w:val="7"/>
        </w:rPr>
        <w:t xml:space="preserve"> </w:t>
      </w:r>
      <w:r>
        <w:rPr>
          <w:rFonts w:ascii="SimSun" w:hAnsi="SimSun" w:eastAsia="SimSun" w:cs="SimSun"/>
          <w:sz w:val="21"/>
          <w:szCs w:val="21"/>
          <w:spacing w:val="-4"/>
        </w:rPr>
        <w:t>2013—2017年，亚马逊的研发投入资金由65.7亿美元</w:t>
      </w:r>
      <w:r>
        <w:rPr>
          <w:rFonts w:ascii="SimSun" w:hAnsi="SimSun" w:eastAsia="SimSun" w:cs="SimSun"/>
          <w:sz w:val="21"/>
          <w:szCs w:val="21"/>
          <w:spacing w:val="-5"/>
        </w:rPr>
        <w:t>上升至226.2亿美</w:t>
      </w:r>
      <w:r>
        <w:rPr>
          <w:rFonts w:ascii="SimSun" w:hAnsi="SimSun" w:eastAsia="SimSun" w:cs="SimSun"/>
          <w:sz w:val="21"/>
          <w:szCs w:val="21"/>
        </w:rPr>
        <w:t xml:space="preserve">  </w:t>
      </w:r>
      <w:r>
        <w:rPr>
          <w:rFonts w:ascii="SimSun" w:hAnsi="SimSun" w:eastAsia="SimSun" w:cs="SimSun"/>
          <w:sz w:val="21"/>
          <w:szCs w:val="21"/>
          <w:spacing w:val="-5"/>
        </w:rPr>
        <w:t>元，年均复合增速达27.99%;谷歌的研发投入资金由71.4亿美元上升至</w:t>
      </w:r>
      <w:r>
        <w:rPr>
          <w:rFonts w:ascii="SimSun" w:hAnsi="SimSun" w:eastAsia="SimSun" w:cs="SimSun"/>
          <w:sz w:val="21"/>
          <w:szCs w:val="21"/>
          <w:spacing w:val="7"/>
        </w:rPr>
        <w:t xml:space="preserve">  </w:t>
      </w:r>
      <w:r>
        <w:rPr>
          <w:rFonts w:ascii="SimSun" w:hAnsi="SimSun" w:eastAsia="SimSun" w:cs="SimSun"/>
          <w:sz w:val="21"/>
          <w:szCs w:val="21"/>
          <w:spacing w:val="-10"/>
        </w:rPr>
        <w:t>166.3亿美元，年均复合增速达18.42%。除了自主研发的加强</w:t>
      </w:r>
      <w:r>
        <w:rPr>
          <w:rFonts w:ascii="SimSun" w:hAnsi="SimSun" w:eastAsia="SimSun" w:cs="SimSun"/>
          <w:sz w:val="21"/>
          <w:szCs w:val="21"/>
          <w:spacing w:val="-11"/>
        </w:rPr>
        <w:t>，科技巨头</w:t>
      </w:r>
      <w:r>
        <w:rPr>
          <w:rFonts w:ascii="SimSun" w:hAnsi="SimSun" w:eastAsia="SimSun" w:cs="SimSun"/>
          <w:sz w:val="21"/>
          <w:szCs w:val="21"/>
        </w:rPr>
        <w:t xml:space="preserve">  </w:t>
      </w:r>
      <w:r>
        <w:rPr>
          <w:rFonts w:ascii="SimSun" w:hAnsi="SimSun" w:eastAsia="SimSun" w:cs="SimSun"/>
          <w:sz w:val="21"/>
          <w:szCs w:val="21"/>
          <w:spacing w:val="-14"/>
        </w:rPr>
        <w:t>也通过外延式并购的手段积极布局大数据与人工智能等前沿科技。</w:t>
      </w:r>
    </w:p>
    <w:p>
      <w:pPr>
        <w:pStyle w:val="BodyText"/>
        <w:spacing w:line="437" w:lineRule="auto"/>
        <w:rPr/>
      </w:pPr>
      <w:r/>
    </w:p>
    <w:p>
      <w:pPr>
        <w:ind w:left="623"/>
        <w:spacing w:before="68" w:line="213" w:lineRule="auto"/>
        <w:outlineLvl w:val="6"/>
        <w:rPr>
          <w:rFonts w:ascii="SimHei" w:hAnsi="SimHei" w:eastAsia="SimHei" w:cs="SimHei"/>
          <w:sz w:val="21"/>
          <w:szCs w:val="21"/>
        </w:rPr>
      </w:pPr>
      <w:r>
        <w:rPr>
          <w:rFonts w:ascii="SimHei" w:hAnsi="SimHei" w:eastAsia="SimHei" w:cs="SimHei"/>
          <w:sz w:val="21"/>
          <w:szCs w:val="21"/>
          <w:b/>
          <w:bCs/>
          <w:spacing w:val="13"/>
        </w:rPr>
        <w:t>六</w:t>
      </w:r>
      <w:r>
        <w:rPr>
          <w:rFonts w:ascii="SimHei" w:hAnsi="SimHei" w:eastAsia="SimHei" w:cs="SimHei"/>
          <w:sz w:val="21"/>
          <w:szCs w:val="21"/>
          <w:spacing w:val="13"/>
        </w:rPr>
        <w:t xml:space="preserve"> </w:t>
      </w:r>
      <w:r>
        <w:rPr>
          <w:rFonts w:ascii="SimHei" w:hAnsi="SimHei" w:eastAsia="SimHei" w:cs="SimHei"/>
          <w:sz w:val="21"/>
          <w:szCs w:val="21"/>
          <w:b/>
          <w:bCs/>
          <w:spacing w:val="13"/>
        </w:rPr>
        <w:t>、顺应趋势，融合创新，找准切入点发展生态圈</w:t>
      </w:r>
    </w:p>
    <w:p>
      <w:pPr>
        <w:pStyle w:val="BodyText"/>
        <w:spacing w:line="396" w:lineRule="auto"/>
        <w:rPr/>
      </w:pPr>
      <w:r/>
    </w:p>
    <w:p>
      <w:pPr>
        <w:ind w:left="3"/>
        <w:spacing w:before="69" w:line="550" w:lineRule="exact"/>
        <w:rPr>
          <w:rFonts w:ascii="SimHei" w:hAnsi="SimHei" w:eastAsia="SimHei" w:cs="SimHei"/>
          <w:sz w:val="21"/>
          <w:szCs w:val="21"/>
        </w:rPr>
      </w:pPr>
      <w:r>
        <w:rPr>
          <w:rFonts w:ascii="SimHei" w:hAnsi="SimHei" w:eastAsia="SimHei" w:cs="SimHei"/>
          <w:sz w:val="21"/>
          <w:szCs w:val="21"/>
          <w:b/>
          <w:bCs/>
          <w:spacing w:val="3"/>
          <w:position w:val="26"/>
        </w:rPr>
        <w:t>(一)“财富管理+金融科技”两类机构的融合创新是大势所趋</w:t>
      </w:r>
    </w:p>
    <w:p>
      <w:pPr>
        <w:ind w:left="413"/>
        <w:spacing w:before="1" w:line="221" w:lineRule="auto"/>
        <w:rPr>
          <w:rFonts w:ascii="SimHei" w:hAnsi="SimHei" w:eastAsia="SimHei" w:cs="SimHei"/>
          <w:sz w:val="21"/>
          <w:szCs w:val="21"/>
        </w:rPr>
      </w:pPr>
      <w:r>
        <w:rPr>
          <w:rFonts w:ascii="SimHei" w:hAnsi="SimHei" w:eastAsia="SimHei" w:cs="SimHei"/>
          <w:sz w:val="21"/>
          <w:szCs w:val="21"/>
          <w:b/>
          <w:bCs/>
          <w:spacing w:val="-11"/>
        </w:rPr>
        <w:t>1.财富管理机构与金融科技公司是利益共同体</w:t>
      </w:r>
    </w:p>
    <w:p>
      <w:pPr>
        <w:ind w:firstLine="410"/>
        <w:spacing w:before="289" w:line="306" w:lineRule="auto"/>
        <w:jc w:val="both"/>
        <w:rPr>
          <w:rFonts w:ascii="SimSun" w:hAnsi="SimSun" w:eastAsia="SimSun" w:cs="SimSun"/>
          <w:sz w:val="21"/>
          <w:szCs w:val="21"/>
        </w:rPr>
      </w:pPr>
      <w:r>
        <w:rPr>
          <w:rFonts w:ascii="SimSun" w:hAnsi="SimSun" w:eastAsia="SimSun" w:cs="SimSun"/>
          <w:sz w:val="21"/>
          <w:szCs w:val="21"/>
          <w:spacing w:val="-9"/>
        </w:rPr>
        <w:t>不同于传统的科技服务公司，金融科技公司与金融机构是一种利益 </w:t>
      </w:r>
      <w:r>
        <w:rPr>
          <w:rFonts w:ascii="SimSun" w:hAnsi="SimSun" w:eastAsia="SimSun" w:cs="SimSun"/>
          <w:sz w:val="21"/>
          <w:szCs w:val="21"/>
          <w:spacing w:val="-9"/>
        </w:rPr>
        <w:t>共同体关系，能够为金融机构带去增量业务和增量收入，在和金融机构</w:t>
      </w:r>
      <w:r>
        <w:rPr>
          <w:rFonts w:ascii="SimSun" w:hAnsi="SimSun" w:eastAsia="SimSun" w:cs="SimSun"/>
          <w:sz w:val="21"/>
          <w:szCs w:val="21"/>
          <w:spacing w:val="5"/>
        </w:rPr>
        <w:t xml:space="preserve">  </w:t>
      </w:r>
      <w:r>
        <w:rPr>
          <w:rFonts w:ascii="SimSun" w:hAnsi="SimSun" w:eastAsia="SimSun" w:cs="SimSun"/>
          <w:sz w:val="21"/>
          <w:szCs w:val="21"/>
          <w:spacing w:val="-13"/>
        </w:rPr>
        <w:t>共同创造增量业务的过程中，实现与金融机构</w:t>
      </w:r>
      <w:r>
        <w:rPr>
          <w:rFonts w:ascii="SimSun" w:hAnsi="SimSun" w:eastAsia="SimSun" w:cs="SimSun"/>
          <w:sz w:val="21"/>
          <w:szCs w:val="21"/>
          <w:spacing w:val="-14"/>
        </w:rPr>
        <w:t>的价值分享。</w:t>
      </w:r>
      <w:r>
        <w:rPr>
          <w:rFonts w:ascii="SimSun" w:hAnsi="SimSun" w:eastAsia="SimSun" w:cs="SimSun"/>
          <w:sz w:val="21"/>
          <w:szCs w:val="21"/>
          <w:spacing w:val="36"/>
        </w:rPr>
        <w:t xml:space="preserve"> </w:t>
      </w:r>
      <w:r>
        <w:rPr>
          <w:rFonts w:ascii="SimSun" w:hAnsi="SimSun" w:eastAsia="SimSun" w:cs="SimSun"/>
          <w:sz w:val="21"/>
          <w:szCs w:val="21"/>
          <w:spacing w:val="-14"/>
        </w:rPr>
        <w:t>一方面，金</w:t>
      </w:r>
      <w:r>
        <w:rPr>
          <w:rFonts w:ascii="SimSun" w:hAnsi="SimSun" w:eastAsia="SimSun" w:cs="SimSun"/>
          <w:sz w:val="21"/>
          <w:szCs w:val="21"/>
        </w:rPr>
        <w:t xml:space="preserve">  </w:t>
      </w:r>
      <w:r>
        <w:rPr>
          <w:rFonts w:ascii="SimSun" w:hAnsi="SimSun" w:eastAsia="SimSun" w:cs="SimSun"/>
          <w:sz w:val="21"/>
          <w:szCs w:val="21"/>
          <w:spacing w:val="-9"/>
        </w:rPr>
        <w:t>融科技公司常常拥有大数据资源，借助持续创新的科技手段可为传统财</w:t>
      </w:r>
      <w:r>
        <w:rPr>
          <w:rFonts w:ascii="SimSun" w:hAnsi="SimSun" w:eastAsia="SimSun" w:cs="SimSun"/>
          <w:sz w:val="21"/>
          <w:szCs w:val="21"/>
          <w:spacing w:val="2"/>
        </w:rPr>
        <w:t xml:space="preserve">  </w:t>
      </w:r>
      <w:r>
        <w:rPr>
          <w:rFonts w:ascii="SimSun" w:hAnsi="SimSun" w:eastAsia="SimSun" w:cs="SimSun"/>
          <w:sz w:val="21"/>
          <w:szCs w:val="21"/>
          <w:spacing w:val="-8"/>
        </w:rPr>
        <w:t>富管理机构创造增量业务，甚至开拓新市场。另一方面，金融</w:t>
      </w:r>
      <w:r>
        <w:rPr>
          <w:rFonts w:ascii="SimSun" w:hAnsi="SimSun" w:eastAsia="SimSun" w:cs="SimSun"/>
          <w:sz w:val="21"/>
          <w:szCs w:val="21"/>
          <w:spacing w:val="-9"/>
        </w:rPr>
        <w:t>科技公司 </w:t>
      </w:r>
      <w:r>
        <w:rPr>
          <w:rFonts w:ascii="SimSun" w:hAnsi="SimSun" w:eastAsia="SimSun" w:cs="SimSun"/>
          <w:sz w:val="21"/>
          <w:szCs w:val="21"/>
          <w:spacing w:val="-9"/>
        </w:rPr>
        <w:t>将自己基于用户洞察形成的用户运营能力输出，可以助力财富管理机构</w:t>
      </w:r>
      <w:r>
        <w:rPr>
          <w:rFonts w:ascii="SimSun" w:hAnsi="SimSun" w:eastAsia="SimSun" w:cs="SimSun"/>
          <w:sz w:val="21"/>
          <w:szCs w:val="21"/>
          <w:spacing w:val="5"/>
        </w:rPr>
        <w:t xml:space="preserve">  </w:t>
      </w:r>
      <w:r>
        <w:rPr>
          <w:rFonts w:ascii="SimSun" w:hAnsi="SimSun" w:eastAsia="SimSun" w:cs="SimSun"/>
          <w:sz w:val="21"/>
          <w:szCs w:val="21"/>
          <w:spacing w:val="-6"/>
        </w:rPr>
        <w:t>更好地挖掘用户价值、设计研发产品，提高营销效率和降低沟通成本。</w:t>
      </w:r>
      <w:r>
        <w:rPr>
          <w:rFonts w:ascii="SimSun" w:hAnsi="SimSun" w:eastAsia="SimSun" w:cs="SimSun"/>
          <w:sz w:val="21"/>
          <w:szCs w:val="21"/>
          <w:spacing w:val="10"/>
        </w:rPr>
        <w:t xml:space="preserve"> </w:t>
      </w:r>
      <w:r>
        <w:rPr>
          <w:rFonts w:ascii="SimSun" w:hAnsi="SimSun" w:eastAsia="SimSun" w:cs="SimSun"/>
          <w:sz w:val="21"/>
          <w:szCs w:val="21"/>
          <w:spacing w:val="-19"/>
        </w:rPr>
        <w:t>当然，金融科技的落地和实践也需要财富管理机构积累的客群、合作网络、</w:t>
      </w:r>
      <w:r>
        <w:rPr>
          <w:rFonts w:ascii="SimSun" w:hAnsi="SimSun" w:eastAsia="SimSun" w:cs="SimSun"/>
          <w:sz w:val="21"/>
          <w:szCs w:val="21"/>
          <w:spacing w:val="11"/>
        </w:rPr>
        <w:t xml:space="preserve"> </w:t>
      </w:r>
      <w:r>
        <w:rPr>
          <w:rFonts w:ascii="SimSun" w:hAnsi="SimSun" w:eastAsia="SimSun" w:cs="SimSun"/>
          <w:sz w:val="21"/>
          <w:szCs w:val="21"/>
          <w:spacing w:val="-15"/>
        </w:rPr>
        <w:t>专业金融产品设计能力和风险管理能力的支持。</w:t>
      </w:r>
    </w:p>
    <w:p>
      <w:pPr>
        <w:pStyle w:val="BodyText"/>
        <w:spacing w:line="286" w:lineRule="auto"/>
        <w:rPr/>
      </w:pPr>
      <w:r/>
    </w:p>
    <w:p>
      <w:pPr>
        <w:ind w:left="413"/>
        <w:spacing w:before="68" w:line="222" w:lineRule="auto"/>
        <w:outlineLvl w:val="6"/>
        <w:rPr>
          <w:rFonts w:ascii="SimHei" w:hAnsi="SimHei" w:eastAsia="SimHei" w:cs="SimHei"/>
          <w:sz w:val="21"/>
          <w:szCs w:val="21"/>
        </w:rPr>
      </w:pPr>
      <w:r>
        <w:rPr>
          <w:rFonts w:ascii="SimHei" w:hAnsi="SimHei" w:eastAsia="SimHei" w:cs="SimHei"/>
          <w:sz w:val="21"/>
          <w:szCs w:val="21"/>
          <w:b/>
          <w:bCs/>
          <w:spacing w:val="-9"/>
        </w:rPr>
        <w:t>2.金融科技的力量已经延展至财富管理的诸多环节</w:t>
      </w:r>
    </w:p>
    <w:p>
      <w:pPr>
        <w:ind w:left="410"/>
        <w:spacing w:before="281" w:line="219" w:lineRule="auto"/>
        <w:rPr>
          <w:rFonts w:ascii="SimSun" w:hAnsi="SimSun" w:eastAsia="SimSun" w:cs="SimSun"/>
          <w:sz w:val="21"/>
          <w:szCs w:val="21"/>
        </w:rPr>
      </w:pPr>
      <w:r>
        <w:rPr>
          <w:rFonts w:ascii="SimSun" w:hAnsi="SimSun" w:eastAsia="SimSun" w:cs="SimSun"/>
          <w:sz w:val="21"/>
          <w:szCs w:val="21"/>
          <w:spacing w:val="-8"/>
        </w:rPr>
        <w:t>随着底层技术的不断完善，金融科技的力量已经延展、渗透至财富</w:t>
      </w:r>
    </w:p>
    <w:p>
      <w:pPr>
        <w:spacing w:line="219" w:lineRule="auto"/>
        <w:sectPr>
          <w:footerReference w:type="default" r:id="rId216"/>
          <w:pgSz w:w="7830" w:h="12680"/>
          <w:pgMar w:top="400" w:right="804" w:bottom="682" w:left="689" w:header="0" w:footer="523" w:gutter="0"/>
        </w:sectPr>
        <w:rPr>
          <w:rFonts w:ascii="SimSun" w:hAnsi="SimSun" w:eastAsia="SimSun" w:cs="SimSun"/>
          <w:sz w:val="21"/>
          <w:szCs w:val="21"/>
        </w:rPr>
      </w:pPr>
    </w:p>
    <w:p>
      <w:pPr>
        <w:ind w:left="2872"/>
        <w:spacing w:before="174" w:line="222" w:lineRule="auto"/>
        <w:rPr>
          <w:rFonts w:ascii="SimHei" w:hAnsi="SimHei" w:eastAsia="SimHei" w:cs="SimHei"/>
          <w:sz w:val="20"/>
          <w:szCs w:val="20"/>
        </w:rPr>
      </w:pPr>
      <w:r>
        <w:rPr>
          <w:rFonts w:ascii="SimHei" w:hAnsi="SimHei" w:eastAsia="SimHei" w:cs="SimHei"/>
          <w:sz w:val="20"/>
          <w:szCs w:val="20"/>
          <w:b/>
          <w:bCs/>
          <w:spacing w:val="-18"/>
        </w:rPr>
        <w:t>第九章</w:t>
      </w:r>
      <w:r>
        <w:rPr>
          <w:rFonts w:ascii="SimHei" w:hAnsi="SimHei" w:eastAsia="SimHei" w:cs="SimHei"/>
          <w:sz w:val="20"/>
          <w:szCs w:val="20"/>
          <w:spacing w:val="-18"/>
        </w:rPr>
        <w:t xml:space="preserve"> </w:t>
      </w:r>
      <w:r>
        <w:rPr>
          <w:rFonts w:ascii="SimHei" w:hAnsi="SimHei" w:eastAsia="SimHei" w:cs="SimHei"/>
          <w:sz w:val="20"/>
          <w:szCs w:val="20"/>
          <w:b/>
          <w:bCs/>
          <w:spacing w:val="-18"/>
        </w:rPr>
        <w:t>未来已来：智能化财富管理生态圈</w:t>
      </w:r>
    </w:p>
    <w:p>
      <w:pPr>
        <w:pStyle w:val="BodyText"/>
        <w:spacing w:line="377" w:lineRule="auto"/>
        <w:rPr/>
      </w:pPr>
      <w:r/>
    </w:p>
    <w:p>
      <w:pPr>
        <w:ind w:right="39"/>
        <w:spacing w:before="65" w:line="341" w:lineRule="auto"/>
        <w:jc w:val="both"/>
        <w:rPr>
          <w:rFonts w:ascii="SimSun" w:hAnsi="SimSun" w:eastAsia="SimSun" w:cs="SimSun"/>
          <w:sz w:val="20"/>
          <w:szCs w:val="20"/>
        </w:rPr>
      </w:pPr>
      <w:r>
        <w:rPr>
          <w:rFonts w:ascii="SimSun" w:hAnsi="SimSun" w:eastAsia="SimSun" w:cs="SimSun"/>
          <w:sz w:val="20"/>
          <w:szCs w:val="20"/>
          <w:spacing w:val="1"/>
        </w:rPr>
        <w:t>管理运营流程的很多环节当中。以往，财富管理机构在不同程度上存在 </w:t>
      </w:r>
      <w:r>
        <w:rPr>
          <w:rFonts w:ascii="SimSun" w:hAnsi="SimSun" w:eastAsia="SimSun" w:cs="SimSun"/>
          <w:sz w:val="20"/>
          <w:szCs w:val="20"/>
          <w:spacing w:val="-9"/>
        </w:rPr>
        <w:t>着获客渠道局限、客服成本高昂、主动投资管理能力不足、投研工具缺乏、</w:t>
      </w:r>
      <w:r>
        <w:rPr>
          <w:rFonts w:ascii="SimSun" w:hAnsi="SimSun" w:eastAsia="SimSun" w:cs="SimSun"/>
          <w:sz w:val="20"/>
          <w:szCs w:val="20"/>
          <w:spacing w:val="15"/>
        </w:rPr>
        <w:t xml:space="preserve"> </w:t>
      </w:r>
      <w:r>
        <w:rPr>
          <w:rFonts w:ascii="SimSun" w:hAnsi="SimSun" w:eastAsia="SimSun" w:cs="SimSun"/>
          <w:sz w:val="20"/>
          <w:szCs w:val="20"/>
          <w:spacing w:val="1"/>
        </w:rPr>
        <w:t>产品同质化和风控模型低效等问题。未来，金融科技公司通过对财富管 </w:t>
      </w:r>
      <w:r>
        <w:rPr>
          <w:rFonts w:ascii="SimSun" w:hAnsi="SimSun" w:eastAsia="SimSun" w:cs="SimSun"/>
          <w:sz w:val="20"/>
          <w:szCs w:val="20"/>
          <w:spacing w:val="1"/>
        </w:rPr>
        <w:t>理机构数据与科技能力的输出，有望化解以上问题。财富管理</w:t>
      </w:r>
      <w:r>
        <w:rPr>
          <w:rFonts w:ascii="SimSun" w:hAnsi="SimSun" w:eastAsia="SimSun" w:cs="SimSun"/>
          <w:sz w:val="20"/>
          <w:szCs w:val="20"/>
        </w:rPr>
        <w:t>机构的经</w:t>
      </w:r>
    </w:p>
    <w:p>
      <w:pPr>
        <w:spacing w:line="217" w:lineRule="auto"/>
        <w:rPr>
          <w:rFonts w:ascii="SimSun" w:hAnsi="SimSun" w:eastAsia="SimSun" w:cs="SimSun"/>
          <w:sz w:val="20"/>
          <w:szCs w:val="20"/>
        </w:rPr>
      </w:pPr>
      <w:r>
        <w:rPr>
          <w:rFonts w:ascii="SimSun" w:hAnsi="SimSun" w:eastAsia="SimSun" w:cs="SimSun"/>
          <w:sz w:val="20"/>
          <w:szCs w:val="20"/>
          <w:spacing w:val="-5"/>
        </w:rPr>
        <w:t>营效率有望大幅提升，最终能够更好地服务于财富管理客户的需求。</w:t>
      </w:r>
    </w:p>
    <w:p>
      <w:pPr>
        <w:pStyle w:val="BodyText"/>
        <w:spacing w:line="255" w:lineRule="auto"/>
        <w:rPr/>
      </w:pPr>
      <w:r/>
    </w:p>
    <w:p>
      <w:pPr>
        <w:ind w:left="422"/>
        <w:spacing w:before="65" w:line="213" w:lineRule="auto"/>
        <w:outlineLvl w:val="6"/>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spacing w:val="-51"/>
        </w:rPr>
        <w:t xml:space="preserve"> </w:t>
      </w:r>
      <w:r>
        <w:rPr>
          <w:rFonts w:ascii="SimHei" w:hAnsi="SimHei" w:eastAsia="SimHei" w:cs="SimHei"/>
          <w:sz w:val="20"/>
          <w:szCs w:val="20"/>
          <w:b/>
          <w:bCs/>
          <w:spacing w:val="-2"/>
        </w:rPr>
        <w:t>准确定位，协同共建智能化财富管理生态圈</w:t>
      </w:r>
    </w:p>
    <w:p>
      <w:pPr>
        <w:ind w:right="19" w:firstLine="420"/>
        <w:spacing w:before="294" w:line="332" w:lineRule="auto"/>
        <w:jc w:val="both"/>
        <w:rPr>
          <w:rFonts w:ascii="SimSun" w:hAnsi="SimSun" w:eastAsia="SimSun" w:cs="SimSun"/>
          <w:sz w:val="20"/>
          <w:szCs w:val="20"/>
        </w:rPr>
      </w:pPr>
      <w:r>
        <w:rPr>
          <w:rFonts w:ascii="SimSun" w:hAnsi="SimSun" w:eastAsia="SimSun" w:cs="SimSun"/>
          <w:sz w:val="20"/>
          <w:szCs w:val="20"/>
          <w:spacing w:val="4"/>
        </w:rPr>
        <w:t>智能化的财富管理生态圈是一种以科技为手段，高效连接“客户、</w:t>
      </w:r>
      <w:r>
        <w:rPr>
          <w:rFonts w:ascii="SimSun" w:hAnsi="SimSun" w:eastAsia="SimSun" w:cs="SimSun"/>
          <w:sz w:val="20"/>
          <w:szCs w:val="20"/>
          <w:spacing w:val="3"/>
        </w:rPr>
        <w:t xml:space="preserve"> </w:t>
      </w:r>
      <w:r>
        <w:rPr>
          <w:rFonts w:ascii="SimSun" w:hAnsi="SimSun" w:eastAsia="SimSun" w:cs="SimSun"/>
          <w:sz w:val="20"/>
          <w:szCs w:val="20"/>
          <w:spacing w:val="-5"/>
        </w:rPr>
        <w:t>产品与数据”,能够加强客户体验和客户洞察，提升产品识别和引入能力，</w:t>
      </w:r>
      <w:r>
        <w:rPr>
          <w:rFonts w:ascii="SimSun" w:hAnsi="SimSun" w:eastAsia="SimSun" w:cs="SimSun"/>
          <w:sz w:val="20"/>
          <w:szCs w:val="20"/>
          <w:spacing w:val="3"/>
        </w:rPr>
        <w:t xml:space="preserve"> </w:t>
      </w:r>
      <w:r>
        <w:rPr>
          <w:rFonts w:ascii="SimSun" w:hAnsi="SimSun" w:eastAsia="SimSun" w:cs="SimSun"/>
          <w:sz w:val="20"/>
          <w:szCs w:val="20"/>
          <w:spacing w:val="1"/>
        </w:rPr>
        <w:t>夯实自动化运营能力的财富管理创新模式。在智能化财富管理产业链上</w:t>
      </w:r>
      <w:r>
        <w:rPr>
          <w:rFonts w:ascii="SimSun" w:hAnsi="SimSun" w:eastAsia="SimSun" w:cs="SimSun"/>
          <w:sz w:val="20"/>
          <w:szCs w:val="20"/>
          <w:spacing w:val="8"/>
        </w:rPr>
        <w:t xml:space="preserve">  </w:t>
      </w:r>
      <w:r>
        <w:rPr>
          <w:rFonts w:ascii="SimSun" w:hAnsi="SimSun" w:eastAsia="SimSun" w:cs="SimSun"/>
          <w:sz w:val="20"/>
          <w:szCs w:val="20"/>
          <w:spacing w:val="1"/>
        </w:rPr>
        <w:t>的每一环节，都有许多参与方聚合。目前，只有部分全能大型金融机构</w:t>
      </w:r>
      <w:r>
        <w:rPr>
          <w:rFonts w:ascii="SimSun" w:hAnsi="SimSun" w:eastAsia="SimSun" w:cs="SimSun"/>
          <w:sz w:val="20"/>
          <w:szCs w:val="20"/>
        </w:rPr>
        <w:t xml:space="preserve">  </w:t>
      </w:r>
      <w:r>
        <w:rPr>
          <w:rFonts w:ascii="SimSun" w:hAnsi="SimSun" w:eastAsia="SimSun" w:cs="SimSun"/>
          <w:sz w:val="20"/>
          <w:szCs w:val="20"/>
          <w:spacing w:val="1"/>
        </w:rPr>
        <w:t>有能力形成财富管理与金融科技的全产业链布局，但更多的传统金融机</w:t>
      </w:r>
      <w:r>
        <w:rPr>
          <w:rFonts w:ascii="SimSun" w:hAnsi="SimSun" w:eastAsia="SimSun" w:cs="SimSun"/>
          <w:sz w:val="20"/>
          <w:szCs w:val="20"/>
          <w:spacing w:val="7"/>
        </w:rPr>
        <w:t xml:space="preserve">  </w:t>
      </w:r>
      <w:r>
        <w:rPr>
          <w:rFonts w:ascii="SimSun" w:hAnsi="SimSun" w:eastAsia="SimSun" w:cs="SimSun"/>
          <w:sz w:val="20"/>
          <w:szCs w:val="20"/>
          <w:spacing w:val="1"/>
        </w:rPr>
        <w:t>构与金融科技公司将凭借自身的资源禀赋，在数字化财富管理</w:t>
      </w:r>
      <w:r>
        <w:rPr>
          <w:rFonts w:ascii="SimSun" w:hAnsi="SimSun" w:eastAsia="SimSun" w:cs="SimSun"/>
          <w:sz w:val="20"/>
          <w:szCs w:val="20"/>
        </w:rPr>
        <w:t>产业链上</w:t>
      </w:r>
    </w:p>
    <w:p>
      <w:pPr>
        <w:spacing w:line="219" w:lineRule="auto"/>
        <w:rPr>
          <w:rFonts w:ascii="SimSun" w:hAnsi="SimSun" w:eastAsia="SimSun" w:cs="SimSun"/>
          <w:sz w:val="20"/>
          <w:szCs w:val="20"/>
        </w:rPr>
      </w:pPr>
      <w:r>
        <w:rPr>
          <w:rFonts w:ascii="SimSun" w:hAnsi="SimSun" w:eastAsia="SimSun" w:cs="SimSun"/>
          <w:sz w:val="20"/>
          <w:szCs w:val="20"/>
          <w:spacing w:val="-5"/>
        </w:rPr>
        <w:t>找到适合自身的场景与定位，强化核心能力建设的同时融合发展。</w:t>
      </w:r>
    </w:p>
    <w:p>
      <w:pPr>
        <w:spacing w:before="171" w:line="219" w:lineRule="auto"/>
        <w:jc w:val="right"/>
        <w:rPr>
          <w:rFonts w:ascii="SimSun" w:hAnsi="SimSun" w:eastAsia="SimSun" w:cs="SimSun"/>
          <w:sz w:val="20"/>
          <w:szCs w:val="20"/>
        </w:rPr>
      </w:pPr>
      <w:r>
        <w:rPr>
          <w:rFonts w:ascii="SimSun" w:hAnsi="SimSun" w:eastAsia="SimSun" w:cs="SimSun"/>
          <w:sz w:val="20"/>
          <w:szCs w:val="20"/>
          <w:spacing w:val="-9"/>
        </w:rPr>
        <w:t>具体而言，双方可从如下角度切入，推动智能化财富管理生态圈建设。</w:t>
      </w:r>
    </w:p>
    <w:p>
      <w:pPr>
        <w:ind w:right="19" w:firstLine="420"/>
        <w:spacing w:before="114" w:line="342" w:lineRule="auto"/>
        <w:rPr>
          <w:rFonts w:ascii="SimSun" w:hAnsi="SimSun" w:eastAsia="SimSun" w:cs="SimSun"/>
          <w:sz w:val="20"/>
          <w:szCs w:val="20"/>
        </w:rPr>
      </w:pPr>
      <w:r>
        <w:rPr>
          <w:rFonts w:ascii="SimSun" w:hAnsi="SimSun" w:eastAsia="SimSun" w:cs="SimSun"/>
          <w:sz w:val="20"/>
          <w:szCs w:val="20"/>
          <w:spacing w:val="2"/>
        </w:rPr>
        <w:t>财富管理机构根据资源禀赋，找准财富客群定位；整合入口，产品</w:t>
      </w:r>
      <w:r>
        <w:rPr>
          <w:rFonts w:ascii="SimSun" w:hAnsi="SimSun" w:eastAsia="SimSun" w:cs="SimSun"/>
          <w:sz w:val="20"/>
          <w:szCs w:val="20"/>
          <w:spacing w:val="1"/>
        </w:rPr>
        <w:t xml:space="preserve"> </w:t>
      </w:r>
      <w:r>
        <w:rPr>
          <w:rFonts w:ascii="SimSun" w:hAnsi="SimSun" w:eastAsia="SimSun" w:cs="SimSun"/>
          <w:sz w:val="20"/>
          <w:szCs w:val="20"/>
          <w:spacing w:val="1"/>
        </w:rPr>
        <w:t>服务布局加速线上化，线下服务重在价值型产品与定制化服务供给；通</w:t>
      </w:r>
      <w:r>
        <w:rPr>
          <w:rFonts w:ascii="SimSun" w:hAnsi="SimSun" w:eastAsia="SimSun" w:cs="SimSun"/>
          <w:sz w:val="20"/>
          <w:szCs w:val="20"/>
          <w:spacing w:val="8"/>
        </w:rPr>
        <w:t xml:space="preserve">  </w:t>
      </w:r>
      <w:r>
        <w:rPr>
          <w:rFonts w:ascii="SimSun" w:hAnsi="SimSun" w:eastAsia="SimSun" w:cs="SimSun"/>
          <w:sz w:val="20"/>
          <w:szCs w:val="20"/>
          <w:spacing w:val="4"/>
        </w:rPr>
        <w:t>过出色的投研能力建设，为财富客户持续创造价值，赢得声誉与信任；</w:t>
      </w:r>
      <w:r>
        <w:rPr>
          <w:rFonts w:ascii="SimSun" w:hAnsi="SimSun" w:eastAsia="SimSun" w:cs="SimSun"/>
          <w:sz w:val="20"/>
          <w:szCs w:val="20"/>
          <w:spacing w:val="15"/>
        </w:rPr>
        <w:t xml:space="preserve"> </w:t>
      </w:r>
      <w:r>
        <w:rPr>
          <w:rFonts w:ascii="SimSun" w:hAnsi="SimSun" w:eastAsia="SimSun" w:cs="SimSun"/>
          <w:sz w:val="20"/>
          <w:szCs w:val="20"/>
          <w:spacing w:val="1"/>
        </w:rPr>
        <w:t>强化项目资产筛选能力，借助金融科技创新，联合多方共建财富管理生</w:t>
      </w:r>
    </w:p>
    <w:p>
      <w:pPr>
        <w:spacing w:before="1" w:line="220" w:lineRule="auto"/>
        <w:rPr>
          <w:rFonts w:ascii="SimSun" w:hAnsi="SimSun" w:eastAsia="SimSun" w:cs="SimSun"/>
          <w:sz w:val="20"/>
          <w:szCs w:val="20"/>
        </w:rPr>
      </w:pPr>
      <w:r>
        <w:rPr>
          <w:rFonts w:ascii="SimSun" w:hAnsi="SimSun" w:eastAsia="SimSun" w:cs="SimSun"/>
          <w:sz w:val="20"/>
          <w:szCs w:val="20"/>
          <w:spacing w:val="-9"/>
        </w:rPr>
        <w:t>态圈。</w:t>
      </w:r>
    </w:p>
    <w:p>
      <w:pPr>
        <w:ind w:right="72" w:firstLine="420"/>
        <w:spacing w:before="107" w:line="342" w:lineRule="auto"/>
        <w:rPr>
          <w:rFonts w:ascii="SimSun" w:hAnsi="SimSun" w:eastAsia="SimSun" w:cs="SimSun"/>
          <w:sz w:val="20"/>
          <w:szCs w:val="20"/>
        </w:rPr>
      </w:pPr>
      <w:r>
        <w:rPr>
          <w:rFonts w:ascii="SimSun" w:hAnsi="SimSun" w:eastAsia="SimSun" w:cs="SimSun"/>
          <w:sz w:val="20"/>
          <w:szCs w:val="20"/>
          <w:spacing w:val="-5"/>
        </w:rPr>
        <w:t>金融科技公司：回归科技本源，坚持科技服务定位；洞察客户不同财</w:t>
      </w:r>
      <w:r>
        <w:rPr>
          <w:rFonts w:ascii="SimSun" w:hAnsi="SimSun" w:eastAsia="SimSun" w:cs="SimSun"/>
          <w:sz w:val="20"/>
          <w:szCs w:val="20"/>
          <w:spacing w:val="16"/>
        </w:rPr>
        <w:t xml:space="preserve"> </w:t>
      </w:r>
      <w:r>
        <w:rPr>
          <w:rFonts w:ascii="SimSun" w:hAnsi="SimSun" w:eastAsia="SimSun" w:cs="SimSun"/>
          <w:sz w:val="20"/>
          <w:szCs w:val="20"/>
          <w:spacing w:val="-5"/>
        </w:rPr>
        <w:t>富成长阶段的财富管理需求，提供更多金融生活服务场景；充分了解财富</w:t>
      </w:r>
      <w:r>
        <w:rPr>
          <w:rFonts w:ascii="SimSun" w:hAnsi="SimSun" w:eastAsia="SimSun" w:cs="SimSun"/>
          <w:sz w:val="20"/>
          <w:szCs w:val="20"/>
          <w:spacing w:val="14"/>
        </w:rPr>
        <w:t xml:space="preserve"> </w:t>
      </w:r>
      <w:r>
        <w:rPr>
          <w:rFonts w:ascii="SimSun" w:hAnsi="SimSun" w:eastAsia="SimSun" w:cs="SimSun"/>
          <w:sz w:val="20"/>
          <w:szCs w:val="20"/>
          <w:spacing w:val="1"/>
        </w:rPr>
        <w:t>管理的业务语言，将其转变为科技语言，更快地将自身的数据资源与科</w:t>
      </w:r>
    </w:p>
    <w:p>
      <w:pPr>
        <w:spacing w:before="1" w:line="219" w:lineRule="auto"/>
        <w:rPr>
          <w:rFonts w:ascii="SimSun" w:hAnsi="SimSun" w:eastAsia="SimSun" w:cs="SimSun"/>
          <w:sz w:val="20"/>
          <w:szCs w:val="20"/>
        </w:rPr>
      </w:pPr>
      <w:r>
        <w:rPr>
          <w:rFonts w:ascii="SimSun" w:hAnsi="SimSun" w:eastAsia="SimSun" w:cs="SimSun"/>
          <w:sz w:val="20"/>
          <w:szCs w:val="20"/>
          <w:spacing w:val="-5"/>
        </w:rPr>
        <w:t>技能力输出，并在协作中不断积累、优化。</w:t>
      </w:r>
    </w:p>
    <w:p>
      <w:pPr>
        <w:pStyle w:val="BodyText"/>
        <w:spacing w:line="440"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2"/>
        </w:rPr>
        <w:t>(二)警惕金融科技在财富管理行业发展中可能遇到的风险</w:t>
      </w:r>
    </w:p>
    <w:p>
      <w:pPr>
        <w:pStyle w:val="BodyText"/>
        <w:spacing w:line="416" w:lineRule="auto"/>
        <w:rPr/>
      </w:pPr>
      <w:r/>
    </w:p>
    <w:p>
      <w:pPr>
        <w:ind w:left="420"/>
        <w:spacing w:before="65" w:line="219" w:lineRule="auto"/>
        <w:rPr>
          <w:rFonts w:ascii="SimSun" w:hAnsi="SimSun" w:eastAsia="SimSun" w:cs="SimSun"/>
          <w:sz w:val="20"/>
          <w:szCs w:val="20"/>
        </w:rPr>
      </w:pPr>
      <w:r>
        <w:rPr>
          <w:rFonts w:ascii="SimSun" w:hAnsi="SimSun" w:eastAsia="SimSun" w:cs="SimSun"/>
          <w:sz w:val="20"/>
          <w:szCs w:val="20"/>
          <w:spacing w:val="2"/>
        </w:rPr>
        <w:t>金融与科技融为一体，使财富管理机构的客户服务能力更加全面和</w:t>
      </w:r>
    </w:p>
    <w:p>
      <w:pPr>
        <w:spacing w:line="219" w:lineRule="auto"/>
        <w:sectPr>
          <w:footerReference w:type="default" r:id="rId217"/>
          <w:pgSz w:w="7830" w:h="12670"/>
          <w:pgMar w:top="400" w:right="700" w:bottom="775" w:left="770" w:header="0" w:footer="626" w:gutter="0"/>
        </w:sectPr>
        <w:rPr>
          <w:rFonts w:ascii="SimSun" w:hAnsi="SimSun" w:eastAsia="SimSun" w:cs="SimSun"/>
          <w:sz w:val="20"/>
          <w:szCs w:val="20"/>
        </w:rPr>
      </w:pPr>
    </w:p>
    <w:p>
      <w:pPr>
        <w:ind w:left="2"/>
        <w:spacing w:before="144" w:line="222" w:lineRule="auto"/>
        <w:rPr>
          <w:rFonts w:ascii="SimHei" w:hAnsi="SimHei" w:eastAsia="SimHei" w:cs="SimHei"/>
          <w:sz w:val="20"/>
          <w:szCs w:val="20"/>
        </w:rPr>
      </w:pPr>
      <w:r>
        <w:rPr>
          <w:rFonts w:ascii="SimHei" w:hAnsi="SimHei" w:eastAsia="SimHei" w:cs="SimHei"/>
          <w:sz w:val="20"/>
          <w:szCs w:val="20"/>
          <w:b/>
          <w:bCs/>
          <w:spacing w:val="-19"/>
        </w:rPr>
        <w:t>数字金融</w:t>
      </w:r>
    </w:p>
    <w:p>
      <w:pPr>
        <w:pStyle w:val="BodyText"/>
        <w:spacing w:line="376" w:lineRule="auto"/>
        <w:rPr/>
      </w:pPr>
      <w:r/>
    </w:p>
    <w:p>
      <w:pPr>
        <w:spacing w:before="65" w:line="390" w:lineRule="exact"/>
        <w:rPr>
          <w:rFonts w:ascii="SimSun" w:hAnsi="SimSun" w:eastAsia="SimSun" w:cs="SimSun"/>
          <w:sz w:val="20"/>
          <w:szCs w:val="20"/>
        </w:rPr>
      </w:pPr>
      <w:r>
        <w:rPr>
          <w:rFonts w:ascii="SimSun" w:hAnsi="SimSun" w:eastAsia="SimSun" w:cs="SimSun"/>
          <w:sz w:val="20"/>
          <w:szCs w:val="20"/>
          <w:spacing w:val="1"/>
          <w:position w:val="14"/>
        </w:rPr>
        <w:t>高效，但在此过程中也可能出现新的风险，如道德风险、操作风险和监</w:t>
      </w:r>
    </w:p>
    <w:p>
      <w:pPr>
        <w:spacing w:line="219" w:lineRule="auto"/>
        <w:rPr>
          <w:rFonts w:ascii="SimSun" w:hAnsi="SimSun" w:eastAsia="SimSun" w:cs="SimSun"/>
          <w:sz w:val="20"/>
          <w:szCs w:val="20"/>
        </w:rPr>
      </w:pPr>
      <w:r>
        <w:rPr>
          <w:rFonts w:ascii="SimSun" w:hAnsi="SimSun" w:eastAsia="SimSun" w:cs="SimSun"/>
          <w:sz w:val="20"/>
          <w:szCs w:val="20"/>
          <w:spacing w:val="-7"/>
        </w:rPr>
        <w:t>管风险等。</w:t>
      </w:r>
    </w:p>
    <w:p>
      <w:pPr>
        <w:pStyle w:val="BodyText"/>
        <w:spacing w:line="241" w:lineRule="auto"/>
        <w:rPr/>
      </w:pPr>
      <w:r/>
    </w:p>
    <w:p>
      <w:pPr>
        <w:ind w:left="432"/>
        <w:spacing w:before="65" w:line="221" w:lineRule="auto"/>
        <w:outlineLvl w:val="6"/>
        <w:rPr>
          <w:rFonts w:ascii="SimHei" w:hAnsi="SimHei" w:eastAsia="SimHei" w:cs="SimHei"/>
          <w:sz w:val="20"/>
          <w:szCs w:val="20"/>
        </w:rPr>
      </w:pPr>
      <w:r>
        <w:rPr>
          <w:rFonts w:ascii="SimHei" w:hAnsi="SimHei" w:eastAsia="SimHei" w:cs="SimHei"/>
          <w:sz w:val="20"/>
          <w:szCs w:val="20"/>
          <w:b/>
          <w:bCs/>
          <w:spacing w:val="-1"/>
        </w:rPr>
        <w:t>1.道德风险概率将增加</w:t>
      </w:r>
    </w:p>
    <w:p>
      <w:pPr>
        <w:ind w:firstLine="430"/>
        <w:spacing w:before="287" w:line="332" w:lineRule="auto"/>
        <w:jc w:val="both"/>
        <w:rPr>
          <w:rFonts w:ascii="SimSun" w:hAnsi="SimSun" w:eastAsia="SimSun" w:cs="SimSun"/>
          <w:sz w:val="20"/>
          <w:szCs w:val="20"/>
        </w:rPr>
      </w:pPr>
      <w:r>
        <w:rPr>
          <w:rFonts w:ascii="SimSun" w:hAnsi="SimSun" w:eastAsia="SimSun" w:cs="SimSun"/>
          <w:sz w:val="20"/>
          <w:szCs w:val="20"/>
          <w:spacing w:val="3"/>
        </w:rPr>
        <w:t>在财富管理产业链上，随着生态圈建设的推</w:t>
      </w:r>
      <w:r>
        <w:rPr>
          <w:rFonts w:ascii="SimSun" w:hAnsi="SimSun" w:eastAsia="SimSun" w:cs="SimSun"/>
          <w:sz w:val="20"/>
          <w:szCs w:val="20"/>
          <w:spacing w:val="2"/>
        </w:rPr>
        <w:t>进，各环节参与的主体</w:t>
      </w:r>
      <w:r>
        <w:rPr>
          <w:rFonts w:ascii="SimSun" w:hAnsi="SimSun" w:eastAsia="SimSun" w:cs="SimSun"/>
          <w:sz w:val="20"/>
          <w:szCs w:val="20"/>
        </w:rPr>
        <w:t xml:space="preserve"> </w:t>
      </w:r>
      <w:r>
        <w:rPr>
          <w:rFonts w:ascii="SimSun" w:hAnsi="SimSun" w:eastAsia="SimSun" w:cs="SimSun"/>
          <w:sz w:val="20"/>
          <w:szCs w:val="20"/>
          <w:spacing w:val="-13"/>
        </w:rPr>
        <w:t>繁多，利益诉求更加复杂，道德风险出现的概率将增加。具体表现在：其一，</w:t>
      </w:r>
      <w:r>
        <w:rPr>
          <w:rFonts w:ascii="SimSun" w:hAnsi="SimSun" w:eastAsia="SimSun" w:cs="SimSun"/>
          <w:sz w:val="20"/>
          <w:szCs w:val="20"/>
        </w:rPr>
        <w:t xml:space="preserve"> </w:t>
      </w:r>
      <w:r>
        <w:rPr>
          <w:rFonts w:ascii="SimSun" w:hAnsi="SimSun" w:eastAsia="SimSun" w:cs="SimSun"/>
          <w:sz w:val="20"/>
          <w:szCs w:val="20"/>
          <w:spacing w:val="1"/>
        </w:rPr>
        <w:t>虚拟环境下的信息不对称、交易不透明、身份不确定、长尾客户增多等</w:t>
      </w:r>
      <w:r>
        <w:rPr>
          <w:rFonts w:ascii="SimSun" w:hAnsi="SimSun" w:eastAsia="SimSun" w:cs="SimSun"/>
          <w:sz w:val="20"/>
          <w:szCs w:val="20"/>
          <w:spacing w:val="8"/>
        </w:rPr>
        <w:t xml:space="preserve">  </w:t>
      </w:r>
      <w:r>
        <w:rPr>
          <w:rFonts w:ascii="SimSun" w:hAnsi="SimSun" w:eastAsia="SimSun" w:cs="SimSun"/>
          <w:sz w:val="20"/>
          <w:szCs w:val="20"/>
          <w:spacing w:val="-5"/>
        </w:rPr>
        <w:t>因素易引发客户道德风险；其二，金融科技尚未经历长周期的检验，缺乏</w:t>
      </w:r>
      <w:r>
        <w:rPr>
          <w:rFonts w:ascii="SimSun" w:hAnsi="SimSun" w:eastAsia="SimSun" w:cs="SimSun"/>
          <w:sz w:val="20"/>
          <w:szCs w:val="20"/>
          <w:spacing w:val="4"/>
        </w:rPr>
        <w:t xml:space="preserve">  </w:t>
      </w:r>
      <w:r>
        <w:rPr>
          <w:rFonts w:ascii="SimSun" w:hAnsi="SimSun" w:eastAsia="SimSun" w:cs="SimSun"/>
          <w:sz w:val="20"/>
          <w:szCs w:val="20"/>
          <w:spacing w:val="-8"/>
        </w:rPr>
        <w:t>历史数据，可能造成风险低估和错误定价；其三，信息和数据的可储存性、</w:t>
      </w:r>
      <w:r>
        <w:rPr>
          <w:rFonts w:ascii="SimSun" w:hAnsi="SimSun" w:eastAsia="SimSun" w:cs="SimSun"/>
          <w:sz w:val="20"/>
          <w:szCs w:val="20"/>
          <w:spacing w:val="3"/>
        </w:rPr>
        <w:t xml:space="preserve"> </w:t>
      </w:r>
      <w:r>
        <w:rPr>
          <w:rFonts w:ascii="SimSun" w:hAnsi="SimSun" w:eastAsia="SimSun" w:cs="SimSun"/>
          <w:sz w:val="20"/>
          <w:szCs w:val="20"/>
          <w:spacing w:val="-5"/>
        </w:rPr>
        <w:t>可转移性易引发机构和从业人员的道德风险；其四，科技介入使客户信息</w:t>
      </w:r>
      <w:r>
        <w:rPr>
          <w:rFonts w:ascii="SimSun" w:hAnsi="SimSun" w:eastAsia="SimSun" w:cs="SimSun"/>
          <w:sz w:val="20"/>
          <w:szCs w:val="20"/>
          <w:spacing w:val="6"/>
        </w:rPr>
        <w:t xml:space="preserve">  </w:t>
      </w:r>
      <w:r>
        <w:rPr>
          <w:rFonts w:ascii="SimSun" w:hAnsi="SimSun" w:eastAsia="SimSun" w:cs="SimSun"/>
          <w:sz w:val="20"/>
          <w:szCs w:val="20"/>
          <w:spacing w:val="2"/>
        </w:rPr>
        <w:t>和交易数据存储于更多系统甚至云端，数据安全导致个人信息和交易数</w:t>
      </w:r>
    </w:p>
    <w:p>
      <w:pPr>
        <w:spacing w:line="219" w:lineRule="auto"/>
        <w:rPr>
          <w:rFonts w:ascii="SimSun" w:hAnsi="SimSun" w:eastAsia="SimSun" w:cs="SimSun"/>
          <w:sz w:val="20"/>
          <w:szCs w:val="20"/>
        </w:rPr>
      </w:pPr>
      <w:r>
        <w:rPr>
          <w:rFonts w:ascii="SimSun" w:hAnsi="SimSun" w:eastAsia="SimSun" w:cs="SimSun"/>
          <w:sz w:val="20"/>
          <w:szCs w:val="20"/>
          <w:spacing w:val="-8"/>
        </w:rPr>
        <w:t>据存在一定的风险隐患。</w:t>
      </w:r>
    </w:p>
    <w:p>
      <w:pPr>
        <w:pStyle w:val="BodyText"/>
        <w:spacing w:line="310" w:lineRule="auto"/>
        <w:rPr/>
      </w:pPr>
      <w:r/>
    </w:p>
    <w:p>
      <w:pPr>
        <w:ind w:left="432"/>
        <w:spacing w:before="65" w:line="221" w:lineRule="auto"/>
        <w:outlineLvl w:val="6"/>
        <w:rPr>
          <w:rFonts w:ascii="SimHei" w:hAnsi="SimHei" w:eastAsia="SimHei" w:cs="SimHei"/>
          <w:sz w:val="20"/>
          <w:szCs w:val="20"/>
        </w:rPr>
      </w:pPr>
      <w:r>
        <w:rPr>
          <w:rFonts w:ascii="SimHei" w:hAnsi="SimHei" w:eastAsia="SimHei" w:cs="SimHei"/>
          <w:sz w:val="20"/>
          <w:szCs w:val="20"/>
          <w:b/>
          <w:bCs/>
        </w:rPr>
        <w:t>2.操作风险概率将提升</w:t>
      </w:r>
    </w:p>
    <w:p>
      <w:pPr>
        <w:ind w:right="19" w:firstLine="430"/>
        <w:spacing w:before="288" w:line="332" w:lineRule="auto"/>
        <w:jc w:val="both"/>
        <w:rPr>
          <w:rFonts w:ascii="SimSun" w:hAnsi="SimSun" w:eastAsia="SimSun" w:cs="SimSun"/>
          <w:sz w:val="20"/>
          <w:szCs w:val="20"/>
        </w:rPr>
      </w:pPr>
      <w:r>
        <w:rPr>
          <w:rFonts w:ascii="SimSun" w:hAnsi="SimSun" w:eastAsia="SimSun" w:cs="SimSun"/>
          <w:sz w:val="20"/>
          <w:szCs w:val="20"/>
          <w:spacing w:val="3"/>
        </w:rPr>
        <w:t>金融科技对信息系统的依赖性、可篡改性、易受攻击</w:t>
      </w:r>
      <w:r>
        <w:rPr>
          <w:rFonts w:ascii="SimSun" w:hAnsi="SimSun" w:eastAsia="SimSun" w:cs="SimSun"/>
          <w:sz w:val="20"/>
          <w:szCs w:val="20"/>
          <w:spacing w:val="2"/>
        </w:rPr>
        <w:t>性引发了市场</w:t>
      </w:r>
      <w:r>
        <w:rPr>
          <w:rFonts w:ascii="SimSun" w:hAnsi="SimSun" w:eastAsia="SimSun" w:cs="SimSun"/>
          <w:sz w:val="20"/>
          <w:szCs w:val="20"/>
        </w:rPr>
        <w:t xml:space="preserve"> </w:t>
      </w:r>
      <w:r>
        <w:rPr>
          <w:rFonts w:ascii="SimSun" w:hAnsi="SimSun" w:eastAsia="SimSun" w:cs="SimSun"/>
          <w:sz w:val="20"/>
          <w:szCs w:val="20"/>
          <w:spacing w:val="-4"/>
        </w:rPr>
        <w:t>对于其技术操作风险的担忧。《财富管理与金融科技的</w:t>
      </w:r>
      <w:r>
        <w:rPr>
          <w:rFonts w:ascii="SimSun" w:hAnsi="SimSun" w:eastAsia="SimSun" w:cs="SimSun"/>
          <w:sz w:val="20"/>
          <w:szCs w:val="20"/>
          <w:spacing w:val="-5"/>
        </w:rPr>
        <w:t>融合创新》报告结 </w:t>
      </w:r>
      <w:r>
        <w:rPr>
          <w:rFonts w:ascii="SimSun" w:hAnsi="SimSun" w:eastAsia="SimSun" w:cs="SimSun"/>
          <w:sz w:val="20"/>
          <w:szCs w:val="20"/>
          <w:spacing w:val="1"/>
        </w:rPr>
        <w:t>果也反馈了客户对于操作风险的担忧，超过半数受访者认为线上操作存</w:t>
      </w:r>
      <w:r>
        <w:rPr>
          <w:rFonts w:ascii="SimSun" w:hAnsi="SimSun" w:eastAsia="SimSun" w:cs="SimSun"/>
          <w:sz w:val="20"/>
          <w:szCs w:val="20"/>
          <w:spacing w:val="8"/>
        </w:rPr>
        <w:t xml:space="preserve">  </w:t>
      </w:r>
      <w:r>
        <w:rPr>
          <w:rFonts w:ascii="SimSun" w:hAnsi="SimSun" w:eastAsia="SimSun" w:cs="SimSun"/>
          <w:sz w:val="20"/>
          <w:szCs w:val="20"/>
          <w:spacing w:val="-8"/>
        </w:rPr>
        <w:t>在风险是影响其客户体验的主要因素。操作风险大致涵盖几个方面。其一，</w:t>
      </w:r>
      <w:r>
        <w:rPr>
          <w:rFonts w:ascii="SimSun" w:hAnsi="SimSun" w:eastAsia="SimSun" w:cs="SimSun"/>
          <w:sz w:val="20"/>
          <w:szCs w:val="20"/>
          <w:spacing w:val="3"/>
        </w:rPr>
        <w:t xml:space="preserve"> </w:t>
      </w:r>
      <w:r>
        <w:rPr>
          <w:rFonts w:ascii="SimSun" w:hAnsi="SimSun" w:eastAsia="SimSun" w:cs="SimSun"/>
          <w:sz w:val="20"/>
          <w:szCs w:val="20"/>
          <w:spacing w:val="2"/>
        </w:rPr>
        <w:t>科技发展使财富管理机构可为客户提供全天候金融服务，但也</w:t>
      </w:r>
      <w:r>
        <w:rPr>
          <w:rFonts w:ascii="SimSun" w:hAnsi="SimSun" w:eastAsia="SimSun" w:cs="SimSun"/>
          <w:sz w:val="20"/>
          <w:szCs w:val="20"/>
          <w:spacing w:val="1"/>
        </w:rPr>
        <w:t>增加了受 </w:t>
      </w:r>
      <w:r>
        <w:rPr>
          <w:rFonts w:ascii="SimSun" w:hAnsi="SimSun" w:eastAsia="SimSun" w:cs="SimSun"/>
          <w:sz w:val="20"/>
          <w:szCs w:val="20"/>
          <w:spacing w:val="2"/>
        </w:rPr>
        <w:t>外部冲击的概率，对实时监测和突发事件管理能力形成挑战。</w:t>
      </w:r>
      <w:r>
        <w:rPr>
          <w:rFonts w:ascii="SimSun" w:hAnsi="SimSun" w:eastAsia="SimSun" w:cs="SimSun"/>
          <w:sz w:val="20"/>
          <w:szCs w:val="20"/>
          <w:spacing w:val="1"/>
        </w:rPr>
        <w:t>其二，基 </w:t>
      </w:r>
      <w:r>
        <w:rPr>
          <w:rFonts w:ascii="SimSun" w:hAnsi="SimSun" w:eastAsia="SimSun" w:cs="SimSun"/>
          <w:sz w:val="20"/>
          <w:szCs w:val="20"/>
          <w:spacing w:val="-3"/>
        </w:rPr>
        <w:t>于大数据的财富管理业务将更加自动化，甚至智能化</w:t>
      </w:r>
      <w:r>
        <w:rPr>
          <w:rFonts w:ascii="SimSun" w:hAnsi="SimSun" w:eastAsia="SimSun" w:cs="SimSun"/>
          <w:sz w:val="20"/>
          <w:szCs w:val="20"/>
          <w:spacing w:val="-4"/>
        </w:rPr>
        <w:t>，</w:t>
      </w:r>
      <w:r>
        <w:rPr>
          <w:rFonts w:ascii="SimSun" w:hAnsi="SimSun" w:eastAsia="SimSun" w:cs="SimSun"/>
          <w:sz w:val="20"/>
          <w:szCs w:val="20"/>
          <w:spacing w:val="58"/>
        </w:rPr>
        <w:t xml:space="preserve"> </w:t>
      </w:r>
      <w:r>
        <w:rPr>
          <w:rFonts w:ascii="SimSun" w:hAnsi="SimSun" w:eastAsia="SimSun" w:cs="SimSun"/>
          <w:sz w:val="20"/>
          <w:szCs w:val="20"/>
          <w:spacing w:val="-4"/>
        </w:rPr>
        <w:t>一旦因技术不当</w:t>
      </w:r>
      <w:r>
        <w:rPr>
          <w:rFonts w:ascii="SimSun" w:hAnsi="SimSun" w:eastAsia="SimSun" w:cs="SimSun"/>
          <w:sz w:val="20"/>
          <w:szCs w:val="20"/>
        </w:rPr>
        <w:t xml:space="preserve">  </w:t>
      </w:r>
      <w:r>
        <w:rPr>
          <w:rFonts w:ascii="SimSun" w:hAnsi="SimSun" w:eastAsia="SimSun" w:cs="SimSun"/>
          <w:sz w:val="20"/>
          <w:szCs w:val="20"/>
          <w:spacing w:val="1"/>
        </w:rPr>
        <w:t>应用、人为或其他因素触发程序或系统错误，将可能对正常业务运营造</w:t>
      </w:r>
      <w:r>
        <w:rPr>
          <w:rFonts w:ascii="SimSun" w:hAnsi="SimSun" w:eastAsia="SimSun" w:cs="SimSun"/>
          <w:sz w:val="20"/>
          <w:szCs w:val="20"/>
          <w:spacing w:val="8"/>
        </w:rPr>
        <w:t xml:space="preserve">  </w:t>
      </w:r>
      <w:r>
        <w:rPr>
          <w:rFonts w:ascii="SimSun" w:hAnsi="SimSun" w:eastAsia="SimSun" w:cs="SimSun"/>
          <w:sz w:val="20"/>
          <w:szCs w:val="20"/>
          <w:spacing w:val="-8"/>
        </w:rPr>
        <w:t>成严重打击。其三，在财富管理机构与金融科技公司合作中，业务的协同、</w:t>
      </w:r>
    </w:p>
    <w:p>
      <w:pPr>
        <w:spacing w:before="1" w:line="219" w:lineRule="auto"/>
        <w:rPr>
          <w:rFonts w:ascii="SimSun" w:hAnsi="SimSun" w:eastAsia="SimSun" w:cs="SimSun"/>
          <w:sz w:val="20"/>
          <w:szCs w:val="20"/>
        </w:rPr>
      </w:pPr>
      <w:r>
        <w:rPr>
          <w:rFonts w:ascii="SimSun" w:hAnsi="SimSun" w:eastAsia="SimSun" w:cs="SimSun"/>
          <w:sz w:val="20"/>
          <w:szCs w:val="20"/>
          <w:spacing w:val="-4"/>
        </w:rPr>
        <w:t>交叉、综合等特性易引发多重操作风险。</w:t>
      </w:r>
    </w:p>
    <w:p>
      <w:pPr>
        <w:pStyle w:val="BodyText"/>
        <w:spacing w:line="311" w:lineRule="auto"/>
        <w:rPr/>
      </w:pPr>
      <w:r/>
    </w:p>
    <w:p>
      <w:pPr>
        <w:ind w:left="43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3.监管风险需警惕</w:t>
      </w:r>
    </w:p>
    <w:p>
      <w:pPr>
        <w:ind w:right="51"/>
        <w:spacing w:before="283" w:line="371" w:lineRule="exact"/>
        <w:jc w:val="right"/>
        <w:rPr>
          <w:rFonts w:ascii="SimSun" w:hAnsi="SimSun" w:eastAsia="SimSun" w:cs="SimSun"/>
          <w:sz w:val="20"/>
          <w:szCs w:val="20"/>
        </w:rPr>
      </w:pPr>
      <w:r>
        <w:rPr>
          <w:rFonts w:ascii="SimSun" w:hAnsi="SimSun" w:eastAsia="SimSun" w:cs="SimSun"/>
          <w:sz w:val="20"/>
          <w:szCs w:val="20"/>
          <w:spacing w:val="3"/>
          <w:position w:val="12"/>
        </w:rPr>
        <w:t>金融科技的快速发展已引起国内监管层的重</w:t>
      </w:r>
      <w:r>
        <w:rPr>
          <w:rFonts w:ascii="SimSun" w:hAnsi="SimSun" w:eastAsia="SimSun" w:cs="SimSun"/>
          <w:sz w:val="20"/>
          <w:szCs w:val="20"/>
          <w:spacing w:val="2"/>
          <w:position w:val="12"/>
        </w:rPr>
        <w:t>视，同时金融科技创新</w:t>
      </w:r>
    </w:p>
    <w:p>
      <w:pPr>
        <w:spacing w:line="219" w:lineRule="auto"/>
        <w:rPr>
          <w:rFonts w:ascii="SimSun" w:hAnsi="SimSun" w:eastAsia="SimSun" w:cs="SimSun"/>
          <w:sz w:val="20"/>
          <w:szCs w:val="20"/>
        </w:rPr>
      </w:pPr>
      <w:r>
        <w:rPr>
          <w:rFonts w:ascii="SimSun" w:hAnsi="SimSun" w:eastAsia="SimSun" w:cs="SimSun"/>
          <w:sz w:val="20"/>
          <w:szCs w:val="20"/>
          <w:spacing w:val="1"/>
        </w:rPr>
        <w:t>发展仍需要更多的探索发展空间。目前，已有部分国家或地区根据金融</w:t>
      </w:r>
    </w:p>
    <w:p>
      <w:pPr>
        <w:spacing w:line="219" w:lineRule="auto"/>
        <w:sectPr>
          <w:footerReference w:type="default" r:id="rId218"/>
          <w:pgSz w:w="7830" w:h="12680"/>
          <w:pgMar w:top="400" w:right="820" w:bottom="801" w:left="649" w:header="0" w:footer="672" w:gutter="0"/>
        </w:sectPr>
        <w:rPr>
          <w:rFonts w:ascii="SimSun" w:hAnsi="SimSun" w:eastAsia="SimSun" w:cs="SimSun"/>
          <w:sz w:val="20"/>
          <w:szCs w:val="20"/>
        </w:rPr>
      </w:pPr>
    </w:p>
    <w:p>
      <w:pPr>
        <w:spacing w:before="214" w:line="222" w:lineRule="auto"/>
        <w:jc w:val="right"/>
        <w:rPr>
          <w:rFonts w:ascii="SimHei" w:hAnsi="SimHei" w:eastAsia="SimHei" w:cs="SimHei"/>
          <w:sz w:val="20"/>
          <w:szCs w:val="20"/>
        </w:rPr>
      </w:pPr>
      <w:r>
        <w:rPr>
          <w:rFonts w:ascii="SimHei" w:hAnsi="SimHei" w:eastAsia="SimHei" w:cs="SimHei"/>
          <w:sz w:val="20"/>
          <w:szCs w:val="20"/>
          <w:b/>
          <w:bCs/>
          <w:spacing w:val="-21"/>
        </w:rPr>
        <w:t>第九</w:t>
      </w:r>
      <w:r>
        <w:rPr>
          <w:rFonts w:ascii="SimHei" w:hAnsi="SimHei" w:eastAsia="SimHei" w:cs="SimHei"/>
          <w:sz w:val="20"/>
          <w:szCs w:val="20"/>
          <w:b/>
          <w:bCs/>
          <w:spacing w:val="-20"/>
        </w:rPr>
        <w:t>章</w:t>
      </w:r>
      <w:r>
        <w:rPr>
          <w:rFonts w:ascii="SimHei" w:hAnsi="SimHei" w:eastAsia="SimHei" w:cs="SimHei"/>
          <w:sz w:val="20"/>
          <w:szCs w:val="20"/>
          <w:spacing w:val="-20"/>
        </w:rPr>
        <w:t xml:space="preserve"> </w:t>
      </w:r>
      <w:r>
        <w:rPr>
          <w:rFonts w:ascii="SimHei" w:hAnsi="SimHei" w:eastAsia="SimHei" w:cs="SimHei"/>
          <w:sz w:val="20"/>
          <w:szCs w:val="20"/>
          <w:b/>
          <w:bCs/>
          <w:spacing w:val="-20"/>
        </w:rPr>
        <w:t>未来已来：智能化财富管理生态</w:t>
      </w:r>
      <w:r>
        <w:rPr>
          <w:rFonts w:ascii="SimHei" w:hAnsi="SimHei" w:eastAsia="SimHei" w:cs="SimHei"/>
          <w:sz w:val="20"/>
          <w:szCs w:val="20"/>
          <w:b/>
          <w:bCs/>
          <w:spacing w:val="-18"/>
        </w:rPr>
        <w:t>圈</w:t>
      </w:r>
    </w:p>
    <w:p>
      <w:pPr>
        <w:pStyle w:val="BodyText"/>
        <w:spacing w:line="378" w:lineRule="auto"/>
        <w:rPr/>
      </w:pPr>
      <w:r/>
    </w:p>
    <w:p>
      <w:pPr>
        <w:spacing w:before="65" w:line="332" w:lineRule="auto"/>
        <w:jc w:val="both"/>
        <w:rPr>
          <w:rFonts w:ascii="SimSun" w:hAnsi="SimSun" w:eastAsia="SimSun" w:cs="SimSun"/>
          <w:sz w:val="20"/>
          <w:szCs w:val="20"/>
        </w:rPr>
      </w:pPr>
      <w:r>
        <w:rPr>
          <w:rFonts w:ascii="SimSun" w:hAnsi="SimSun" w:eastAsia="SimSun" w:cs="SimSun"/>
          <w:sz w:val="20"/>
          <w:szCs w:val="20"/>
          <w:spacing w:val="1"/>
        </w:rPr>
        <w:t>科技特点调整监管方式，如建立监管沙盒、创新指导窗口和创新加速器</w:t>
      </w:r>
      <w:r>
        <w:rPr>
          <w:rFonts w:ascii="SimSun" w:hAnsi="SimSun" w:eastAsia="SimSun" w:cs="SimSun"/>
          <w:sz w:val="20"/>
          <w:szCs w:val="20"/>
          <w:spacing w:val="6"/>
        </w:rPr>
        <w:t xml:space="preserve"> </w:t>
      </w:r>
      <w:r>
        <w:rPr>
          <w:rFonts w:ascii="SimSun" w:hAnsi="SimSun" w:eastAsia="SimSun" w:cs="SimSun"/>
          <w:sz w:val="20"/>
          <w:szCs w:val="20"/>
          <w:spacing w:val="4"/>
        </w:rPr>
        <w:t>等。我国于2017年5月成立中国人民银行金融科技委员会，旨在加强金</w:t>
      </w:r>
      <w:r>
        <w:rPr>
          <w:rFonts w:ascii="SimSun" w:hAnsi="SimSun" w:eastAsia="SimSun" w:cs="SimSun"/>
          <w:sz w:val="20"/>
          <w:szCs w:val="20"/>
          <w:spacing w:val="5"/>
        </w:rPr>
        <w:t xml:space="preserve"> </w:t>
      </w:r>
      <w:r>
        <w:rPr>
          <w:rFonts w:ascii="SimSun" w:hAnsi="SimSun" w:eastAsia="SimSun" w:cs="SimSun"/>
          <w:sz w:val="20"/>
          <w:szCs w:val="20"/>
          <w:spacing w:val="-5"/>
        </w:rPr>
        <w:t>融科技工作的研究规划和统筹协调。其监管思路可总结为：对金融科技的</w:t>
      </w:r>
      <w:r>
        <w:rPr>
          <w:rFonts w:ascii="SimSun" w:hAnsi="SimSun" w:eastAsia="SimSun" w:cs="SimSun"/>
          <w:sz w:val="20"/>
          <w:szCs w:val="20"/>
          <w:spacing w:val="4"/>
        </w:rPr>
        <w:t xml:space="preserve"> </w:t>
      </w:r>
      <w:r>
        <w:rPr>
          <w:rFonts w:ascii="SimSun" w:hAnsi="SimSun" w:eastAsia="SimSun" w:cs="SimSun"/>
          <w:sz w:val="20"/>
          <w:szCs w:val="20"/>
          <w:spacing w:val="-5"/>
        </w:rPr>
        <w:t>应用、场景的监管是正规和严格的；对金融科技的技术发展是鼓</w:t>
      </w:r>
      <w:r>
        <w:rPr>
          <w:rFonts w:ascii="SimSun" w:hAnsi="SimSun" w:eastAsia="SimSun" w:cs="SimSun"/>
          <w:sz w:val="20"/>
          <w:szCs w:val="20"/>
          <w:spacing w:val="-6"/>
        </w:rPr>
        <w:t>励和支持</w:t>
      </w:r>
      <w:r>
        <w:rPr>
          <w:rFonts w:ascii="SimSun" w:hAnsi="SimSun" w:eastAsia="SimSun" w:cs="SimSun"/>
          <w:sz w:val="20"/>
          <w:szCs w:val="20"/>
        </w:rPr>
        <w:t xml:space="preserve"> </w:t>
      </w:r>
      <w:r>
        <w:rPr>
          <w:rFonts w:ascii="SimSun" w:hAnsi="SimSun" w:eastAsia="SimSun" w:cs="SimSun"/>
          <w:sz w:val="20"/>
          <w:szCs w:val="20"/>
          <w:spacing w:val="-5"/>
        </w:rPr>
        <w:t>的；新的技术不仅是监管的对象，更是监管的手段。财富管理机构</w:t>
      </w:r>
      <w:r>
        <w:rPr>
          <w:rFonts w:ascii="SimSun" w:hAnsi="SimSun" w:eastAsia="SimSun" w:cs="SimSun"/>
          <w:sz w:val="20"/>
          <w:szCs w:val="20"/>
          <w:spacing w:val="-6"/>
        </w:rPr>
        <w:t>利用金</w:t>
      </w:r>
      <w:r>
        <w:rPr>
          <w:rFonts w:ascii="SimSun" w:hAnsi="SimSun" w:eastAsia="SimSun" w:cs="SimSun"/>
          <w:sz w:val="20"/>
          <w:szCs w:val="20"/>
        </w:rPr>
        <w:t xml:space="preserve"> </w:t>
      </w:r>
      <w:r>
        <w:rPr>
          <w:rFonts w:ascii="SimSun" w:hAnsi="SimSun" w:eastAsia="SimSun" w:cs="SimSun"/>
          <w:sz w:val="20"/>
          <w:szCs w:val="20"/>
          <w:spacing w:val="1"/>
        </w:rPr>
        <w:t>融科技开展融合创新的同时，需要密切关注监管动态，减少政策风险带</w:t>
      </w:r>
    </w:p>
    <w:p>
      <w:pPr>
        <w:spacing w:line="219" w:lineRule="auto"/>
        <w:rPr>
          <w:rFonts w:ascii="SimSun" w:hAnsi="SimSun" w:eastAsia="SimSun" w:cs="SimSun"/>
          <w:sz w:val="20"/>
          <w:szCs w:val="20"/>
        </w:rPr>
      </w:pPr>
      <w:r>
        <w:rPr>
          <w:rFonts w:ascii="SimSun" w:hAnsi="SimSun" w:eastAsia="SimSun" w:cs="SimSun"/>
          <w:sz w:val="20"/>
          <w:szCs w:val="20"/>
          <w:spacing w:val="-5"/>
        </w:rPr>
        <w:t>来的业务冲击。</w:t>
      </w:r>
    </w:p>
    <w:p>
      <w:pPr>
        <w:spacing w:line="219" w:lineRule="auto"/>
        <w:sectPr>
          <w:footerReference w:type="default" r:id="rId219"/>
          <w:pgSz w:w="7830" w:h="12670"/>
          <w:pgMar w:top="400" w:right="814" w:bottom="718" w:left="770" w:header="0" w:footer="579" w:gutter="0"/>
        </w:sectPr>
        <w:rPr>
          <w:rFonts w:ascii="SimSun" w:hAnsi="SimSun" w:eastAsia="SimSun" w:cs="SimSun"/>
          <w:sz w:val="20"/>
          <w:szCs w:val="20"/>
        </w:rPr>
      </w:pPr>
    </w:p>
    <w:p>
      <w:pPr>
        <w:pStyle w:val="BodyText"/>
        <w:rPr/>
      </w:pPr>
      <w:r/>
    </w:p>
    <w:p>
      <w:pPr>
        <w:sectPr>
          <w:footerReference w:type="default" r:id="rId11"/>
          <w:pgSz w:w="7830" w:h="12680"/>
          <w:pgMar w:top="0" w:right="0" w:bottom="0" w:left="0" w:header="0" w:footer="0" w:gutter="0"/>
        </w:sectPr>
        <w:rPr/>
      </w:pP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ind w:left="2458"/>
        <w:spacing w:before="75" w:line="222" w:lineRule="auto"/>
        <w:rPr>
          <w:rFonts w:ascii="SimHei" w:hAnsi="SimHei" w:eastAsia="SimHei" w:cs="SimHei"/>
          <w:sz w:val="23"/>
          <w:szCs w:val="23"/>
        </w:rPr>
      </w:pPr>
      <w:r>
        <w:rPr>
          <w:rFonts w:ascii="SimHei" w:hAnsi="SimHei" w:eastAsia="SimHei" w:cs="SimHei"/>
          <w:sz w:val="23"/>
          <w:szCs w:val="23"/>
          <w:b/>
          <w:bCs/>
          <w:spacing w:val="-11"/>
        </w:rPr>
        <w:t>第十章</w:t>
      </w:r>
    </w:p>
    <w:p>
      <w:pPr>
        <w:ind w:left="699"/>
        <w:spacing w:before="124" w:line="222" w:lineRule="auto"/>
        <w:rPr>
          <w:rFonts w:ascii="SimHei" w:hAnsi="SimHei" w:eastAsia="SimHei" w:cs="SimHei"/>
          <w:sz w:val="29"/>
          <w:szCs w:val="29"/>
        </w:rPr>
      </w:pPr>
      <w:r>
        <w:rPr>
          <w:rFonts w:ascii="SimHei" w:hAnsi="SimHei" w:eastAsia="SimHei" w:cs="SimHei"/>
          <w:sz w:val="29"/>
          <w:szCs w:val="29"/>
          <w:b/>
          <w:bCs/>
          <w:spacing w:val="-14"/>
        </w:rPr>
        <w:t>风控：无法感知风险是最好的安全</w:t>
      </w:r>
    </w:p>
    <w:p>
      <w:pPr>
        <w:spacing w:line="222" w:lineRule="auto"/>
        <w:sectPr>
          <w:pgSz w:w="7830" w:h="12670"/>
          <w:pgMar w:top="400" w:right="1174" w:bottom="400" w:left="1174" w:header="0" w:footer="0" w:gutter="0"/>
        </w:sectPr>
        <w:rPr>
          <w:rFonts w:ascii="SimHei" w:hAnsi="SimHei" w:eastAsia="SimHei" w:cs="SimHei"/>
          <w:sz w:val="29"/>
          <w:szCs w:val="29"/>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80" w:right="66" w:hanging="80"/>
        <w:spacing w:before="65" w:line="295" w:lineRule="auto"/>
        <w:jc w:val="both"/>
        <w:rPr>
          <w:rFonts w:ascii="FangSong" w:hAnsi="FangSong" w:eastAsia="FangSong" w:cs="FangSong"/>
          <w:sz w:val="20"/>
          <w:szCs w:val="20"/>
        </w:rPr>
      </w:pPr>
      <w:r>
        <w:rPr>
          <w:rFonts w:ascii="FangSong" w:hAnsi="FangSong" w:eastAsia="FangSong" w:cs="FangSong"/>
          <w:sz w:val="20"/>
          <w:szCs w:val="20"/>
          <w:spacing w:val="-2"/>
        </w:rPr>
        <w:t>·数字技术与金融行业融合发展，催生数字金融新业态。与此同</w:t>
      </w:r>
      <w:r>
        <w:rPr>
          <w:rFonts w:ascii="FangSong" w:hAnsi="FangSong" w:eastAsia="FangSong" w:cs="FangSong"/>
          <w:sz w:val="20"/>
          <w:szCs w:val="20"/>
          <w:spacing w:val="8"/>
        </w:rPr>
        <w:t xml:space="preserve"> </w:t>
      </w:r>
      <w:r>
        <w:rPr>
          <w:rFonts w:ascii="FangSong" w:hAnsi="FangSong" w:eastAsia="FangSong" w:cs="FangSong"/>
          <w:sz w:val="20"/>
          <w:szCs w:val="20"/>
          <w:spacing w:val="-5"/>
        </w:rPr>
        <w:t>时，金融欺诈风险不断扩大，反欺诈形势严峻</w:t>
      </w:r>
      <w:r>
        <w:rPr>
          <w:rFonts w:ascii="FangSong" w:hAnsi="FangSong" w:eastAsia="FangSong" w:cs="FangSong"/>
          <w:sz w:val="20"/>
          <w:szCs w:val="20"/>
          <w:spacing w:val="-6"/>
        </w:rPr>
        <w:t>。传统反欺诈手段</w:t>
      </w:r>
      <w:r>
        <w:rPr>
          <w:rFonts w:ascii="FangSong" w:hAnsi="FangSong" w:eastAsia="FangSong" w:cs="FangSong"/>
          <w:sz w:val="20"/>
          <w:szCs w:val="20"/>
        </w:rPr>
        <w:t xml:space="preserve"> </w:t>
      </w:r>
      <w:r>
        <w:rPr>
          <w:rFonts w:ascii="FangSong" w:hAnsi="FangSong" w:eastAsia="FangSong" w:cs="FangSong"/>
          <w:sz w:val="20"/>
          <w:szCs w:val="20"/>
          <w:spacing w:val="-8"/>
        </w:rPr>
        <w:t>维度单一、效率低下、范围受限，难以应对新型</w:t>
      </w:r>
      <w:r>
        <w:rPr>
          <w:rFonts w:ascii="FangSong" w:hAnsi="FangSong" w:eastAsia="FangSong" w:cs="FangSong"/>
          <w:sz w:val="20"/>
          <w:szCs w:val="20"/>
          <w:spacing w:val="-9"/>
        </w:rPr>
        <w:t>的欺诈手段。</w:t>
      </w:r>
    </w:p>
    <w:p>
      <w:pPr>
        <w:spacing w:before="132" w:line="371" w:lineRule="exact"/>
        <w:rPr>
          <w:rFonts w:ascii="FangSong" w:hAnsi="FangSong" w:eastAsia="FangSong" w:cs="FangSong"/>
          <w:sz w:val="20"/>
          <w:szCs w:val="20"/>
        </w:rPr>
      </w:pPr>
      <w:r>
        <w:rPr>
          <w:rFonts w:ascii="FangSong" w:hAnsi="FangSong" w:eastAsia="FangSong" w:cs="FangSong"/>
          <w:sz w:val="20"/>
          <w:szCs w:val="20"/>
          <w:spacing w:val="5"/>
          <w:position w:val="12"/>
        </w:rPr>
        <w:t>·数字金融欺诈呈现出专业化、产业化、隐蔽化、场景化</w:t>
      </w:r>
      <w:r>
        <w:rPr>
          <w:rFonts w:ascii="FangSong" w:hAnsi="FangSong" w:eastAsia="FangSong" w:cs="FangSong"/>
          <w:sz w:val="20"/>
          <w:szCs w:val="20"/>
          <w:spacing w:val="4"/>
          <w:position w:val="12"/>
        </w:rPr>
        <w:t>四大</w:t>
      </w:r>
    </w:p>
    <w:p>
      <w:pPr>
        <w:ind w:left="80"/>
        <w:spacing w:line="223" w:lineRule="auto"/>
        <w:rPr>
          <w:rFonts w:ascii="FangSong" w:hAnsi="FangSong" w:eastAsia="FangSong" w:cs="FangSong"/>
          <w:sz w:val="20"/>
          <w:szCs w:val="20"/>
        </w:rPr>
      </w:pPr>
      <w:r>
        <w:rPr>
          <w:rFonts w:ascii="FangSong" w:hAnsi="FangSong" w:eastAsia="FangSong" w:cs="FangSong"/>
          <w:sz w:val="20"/>
          <w:szCs w:val="20"/>
          <w:spacing w:val="-9"/>
        </w:rPr>
        <w:t>特征。</w:t>
      </w:r>
    </w:p>
    <w:p>
      <w:pPr>
        <w:spacing w:before="115" w:line="314" w:lineRule="auto"/>
        <w:jc w:val="both"/>
        <w:rPr>
          <w:rFonts w:ascii="FangSong" w:hAnsi="FangSong" w:eastAsia="FangSong" w:cs="FangSong"/>
          <w:sz w:val="20"/>
          <w:szCs w:val="20"/>
        </w:rPr>
      </w:pPr>
      <w:r>
        <w:rPr>
          <w:rFonts w:ascii="FangSong" w:hAnsi="FangSong" w:eastAsia="FangSong" w:cs="FangSong"/>
          <w:sz w:val="20"/>
          <w:szCs w:val="20"/>
          <w:spacing w:val="-3"/>
        </w:rPr>
        <w:t>·数字金融反欺诈技术主要包括数据采集、数据分析、决策引擎</w:t>
      </w:r>
      <w:r>
        <w:rPr>
          <w:rFonts w:ascii="FangSong" w:hAnsi="FangSong" w:eastAsia="FangSong" w:cs="FangSong"/>
          <w:sz w:val="20"/>
          <w:szCs w:val="20"/>
          <w:spacing w:val="2"/>
        </w:rPr>
        <w:t xml:space="preserve">  </w:t>
      </w:r>
      <w:r>
        <w:rPr>
          <w:rFonts w:ascii="FangSong" w:hAnsi="FangSong" w:eastAsia="FangSong" w:cs="FangSong"/>
          <w:sz w:val="20"/>
          <w:szCs w:val="20"/>
          <w:spacing w:val="-2"/>
        </w:rPr>
        <w:t>三大类型，结合运用能够解决传统反欺诈技术面临的诸多</w:t>
      </w:r>
      <w:r>
        <w:rPr>
          <w:rFonts w:ascii="FangSong" w:hAnsi="FangSong" w:eastAsia="FangSong" w:cs="FangSong"/>
          <w:sz w:val="20"/>
          <w:szCs w:val="20"/>
          <w:spacing w:val="-3"/>
        </w:rPr>
        <w:t>问题。</w:t>
      </w:r>
      <w:r>
        <w:rPr>
          <w:rFonts w:ascii="FangSong" w:hAnsi="FangSong" w:eastAsia="FangSong" w:cs="FangSong"/>
          <w:sz w:val="20"/>
          <w:szCs w:val="20"/>
          <w:spacing w:val="-3"/>
        </w:rPr>
        <w:t xml:space="preserve"> </w:t>
      </w:r>
      <w:r>
        <w:rPr>
          <w:rFonts w:ascii="FangSong" w:hAnsi="FangSong" w:eastAsia="FangSong" w:cs="FangSong"/>
          <w:sz w:val="20"/>
          <w:szCs w:val="20"/>
          <w:spacing w:val="-6"/>
        </w:rPr>
        <w:t>·在网购运费险、网络借贷、供应链金融、网络</w:t>
      </w:r>
      <w:r>
        <w:rPr>
          <w:rFonts w:ascii="FangSong" w:hAnsi="FangSong" w:eastAsia="FangSong" w:cs="FangSong"/>
          <w:sz w:val="20"/>
          <w:szCs w:val="20"/>
          <w:spacing w:val="-7"/>
        </w:rPr>
        <w:t>营销、消费金融、</w:t>
      </w:r>
      <w:r>
        <w:rPr>
          <w:rFonts w:ascii="FangSong" w:hAnsi="FangSong" w:eastAsia="FangSong" w:cs="FangSong"/>
          <w:sz w:val="20"/>
          <w:szCs w:val="20"/>
        </w:rPr>
        <w:t xml:space="preserve"> </w:t>
      </w:r>
      <w:r>
        <w:rPr>
          <w:rFonts w:ascii="FangSong" w:hAnsi="FangSong" w:eastAsia="FangSong" w:cs="FangSong"/>
          <w:sz w:val="20"/>
          <w:szCs w:val="20"/>
          <w:spacing w:val="5"/>
        </w:rPr>
        <w:t>农业保险六大领域，数字金融反欺诈技术已经得到广</w:t>
      </w:r>
      <w:r>
        <w:rPr>
          <w:rFonts w:ascii="FangSong" w:hAnsi="FangSong" w:eastAsia="FangSong" w:cs="FangSong"/>
          <w:sz w:val="20"/>
          <w:szCs w:val="20"/>
          <w:spacing w:val="4"/>
        </w:rPr>
        <w:t>泛应用并</w:t>
      </w:r>
      <w:r>
        <w:rPr>
          <w:rFonts w:ascii="FangSong" w:hAnsi="FangSong" w:eastAsia="FangSong" w:cs="FangSong"/>
          <w:sz w:val="20"/>
          <w:szCs w:val="20"/>
        </w:rPr>
        <w:t xml:space="preserve">  </w:t>
      </w:r>
      <w:r>
        <w:rPr>
          <w:rFonts w:ascii="FangSong" w:hAnsi="FangSong" w:eastAsia="FangSong" w:cs="FangSong"/>
          <w:sz w:val="20"/>
          <w:szCs w:val="20"/>
          <w:spacing w:val="-2"/>
        </w:rPr>
        <w:t>取得良好效果，具备向其他领域进一步移植、复制的可能。</w:t>
      </w:r>
    </w:p>
    <w:p>
      <w:pPr>
        <w:ind w:left="80" w:right="86" w:hanging="80"/>
        <w:spacing w:before="131" w:line="304" w:lineRule="auto"/>
        <w:jc w:val="both"/>
        <w:rPr>
          <w:rFonts w:ascii="FangSong" w:hAnsi="FangSong" w:eastAsia="FangSong" w:cs="FangSong"/>
          <w:sz w:val="20"/>
          <w:szCs w:val="20"/>
        </w:rPr>
      </w:pPr>
      <w:r>
        <w:rPr>
          <w:rFonts w:ascii="FangSong" w:hAnsi="FangSong" w:eastAsia="FangSong" w:cs="FangSong"/>
          <w:sz w:val="20"/>
          <w:szCs w:val="20"/>
          <w:spacing w:val="-3"/>
        </w:rPr>
        <w:t>·反欺诈之战不是某一种技术或方法的单打独斗，而是一场集数</w:t>
      </w:r>
      <w:r>
        <w:rPr>
          <w:rFonts w:ascii="FangSong" w:hAnsi="FangSong" w:eastAsia="FangSong" w:cs="FangSong"/>
          <w:sz w:val="20"/>
          <w:szCs w:val="20"/>
          <w:spacing w:val="5"/>
        </w:rPr>
        <w:t xml:space="preserve"> </w:t>
      </w:r>
      <w:r>
        <w:rPr>
          <w:rFonts w:ascii="FangSong" w:hAnsi="FangSong" w:eastAsia="FangSong" w:cs="FangSong"/>
          <w:sz w:val="20"/>
          <w:szCs w:val="20"/>
          <w:spacing w:val="2"/>
        </w:rPr>
        <w:t>据、技术和机制于一体的综合防御战。其中，数据是反欺</w:t>
      </w:r>
      <w:r>
        <w:rPr>
          <w:rFonts w:ascii="FangSong" w:hAnsi="FangSong" w:eastAsia="FangSong" w:cs="FangSong"/>
          <w:sz w:val="20"/>
          <w:szCs w:val="20"/>
          <w:spacing w:val="1"/>
        </w:rPr>
        <w:t>诈体</w:t>
      </w:r>
      <w:r>
        <w:rPr>
          <w:rFonts w:ascii="FangSong" w:hAnsi="FangSong" w:eastAsia="FangSong" w:cs="FangSong"/>
          <w:sz w:val="20"/>
          <w:szCs w:val="20"/>
        </w:rPr>
        <w:t xml:space="preserve"> </w:t>
      </w:r>
      <w:r>
        <w:rPr>
          <w:rFonts w:ascii="FangSong" w:hAnsi="FangSong" w:eastAsia="FangSong" w:cs="FangSong"/>
          <w:sz w:val="20"/>
          <w:szCs w:val="20"/>
          <w:spacing w:val="2"/>
        </w:rPr>
        <w:t>系建设的核心和前提，技术是打赢反欺诈之战的重要支</w:t>
      </w:r>
      <w:r>
        <w:rPr>
          <w:rFonts w:ascii="FangSong" w:hAnsi="FangSong" w:eastAsia="FangSong" w:cs="FangSong"/>
          <w:sz w:val="20"/>
          <w:szCs w:val="20"/>
          <w:spacing w:val="1"/>
        </w:rPr>
        <w:t>撑，机</w:t>
      </w:r>
      <w:r>
        <w:rPr>
          <w:rFonts w:ascii="FangSong" w:hAnsi="FangSong" w:eastAsia="FangSong" w:cs="FangSong"/>
          <w:sz w:val="20"/>
          <w:szCs w:val="20"/>
        </w:rPr>
        <w:t xml:space="preserve"> </w:t>
      </w:r>
      <w:r>
        <w:rPr>
          <w:rFonts w:ascii="FangSong" w:hAnsi="FangSong" w:eastAsia="FangSong" w:cs="FangSong"/>
          <w:sz w:val="20"/>
          <w:szCs w:val="20"/>
          <w:spacing w:val="-5"/>
        </w:rPr>
        <w:t>制是优化反欺诈效果、提升反欺诈能力的重要保障。</w:t>
      </w:r>
    </w:p>
    <w:p>
      <w:pPr>
        <w:spacing w:line="304" w:lineRule="auto"/>
        <w:sectPr>
          <w:pgSz w:w="7830" w:h="12680"/>
          <w:pgMar w:top="400" w:right="1090" w:bottom="400" w:left="1120" w:header="0" w:footer="0" w:gutter="0"/>
        </w:sectPr>
        <w:rPr>
          <w:rFonts w:ascii="FangSong" w:hAnsi="FangSong" w:eastAsia="FangSong" w:cs="FangSong"/>
          <w:sz w:val="20"/>
          <w:szCs w:val="20"/>
        </w:rPr>
      </w:pP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1743"/>
        <w:spacing w:before="68" w:line="221" w:lineRule="auto"/>
        <w:outlineLvl w:val="6"/>
        <w:rPr>
          <w:rFonts w:ascii="SimHei" w:hAnsi="SimHei" w:eastAsia="SimHei" w:cs="SimHei"/>
          <w:sz w:val="21"/>
          <w:szCs w:val="21"/>
        </w:rPr>
      </w:pPr>
      <w:r>
        <w:rPr>
          <w:rFonts w:ascii="SimHei" w:hAnsi="SimHei" w:eastAsia="SimHei" w:cs="SimHei"/>
          <w:sz w:val="21"/>
          <w:szCs w:val="21"/>
          <w:b/>
          <w:bCs/>
          <w:spacing w:val="13"/>
        </w:rPr>
        <w:t>一</w:t>
      </w:r>
      <w:r>
        <w:rPr>
          <w:rFonts w:ascii="SimHei" w:hAnsi="SimHei" w:eastAsia="SimHei" w:cs="SimHei"/>
          <w:sz w:val="21"/>
          <w:szCs w:val="21"/>
          <w:spacing w:val="-46"/>
        </w:rPr>
        <w:t xml:space="preserve"> </w:t>
      </w:r>
      <w:r>
        <w:rPr>
          <w:rFonts w:ascii="SimHei" w:hAnsi="SimHei" w:eastAsia="SimHei" w:cs="SimHei"/>
          <w:sz w:val="21"/>
          <w:szCs w:val="21"/>
          <w:b/>
          <w:bCs/>
          <w:spacing w:val="13"/>
        </w:rPr>
        <w:t>、金融欺诈风险不断升级</w:t>
      </w:r>
    </w:p>
    <w:p>
      <w:pPr>
        <w:pStyle w:val="BodyText"/>
        <w:spacing w:line="394" w:lineRule="auto"/>
        <w:rPr/>
      </w:pPr>
      <w:r/>
    </w:p>
    <w:p>
      <w:pPr>
        <w:ind w:firstLine="410"/>
        <w:spacing w:before="68" w:line="297" w:lineRule="auto"/>
        <w:jc w:val="both"/>
        <w:rPr>
          <w:rFonts w:ascii="SimSun" w:hAnsi="SimSun" w:eastAsia="SimSun" w:cs="SimSun"/>
          <w:sz w:val="21"/>
          <w:szCs w:val="21"/>
        </w:rPr>
      </w:pPr>
      <w:r>
        <w:rPr>
          <w:rFonts w:ascii="SimSun" w:hAnsi="SimSun" w:eastAsia="SimSun" w:cs="SimSun"/>
          <w:sz w:val="21"/>
          <w:szCs w:val="21"/>
          <w:spacing w:val="-12"/>
        </w:rPr>
        <w:t>数字技术应用于金融，极大地解决了金融领域中信息</w:t>
      </w:r>
      <w:r>
        <w:rPr>
          <w:rFonts w:ascii="SimSun" w:hAnsi="SimSun" w:eastAsia="SimSun" w:cs="SimSun"/>
          <w:sz w:val="21"/>
          <w:szCs w:val="21"/>
          <w:spacing w:val="-13"/>
        </w:rPr>
        <w:t>不对称的问题，</w:t>
      </w:r>
      <w:r>
        <w:rPr>
          <w:rFonts w:ascii="SimSun" w:hAnsi="SimSun" w:eastAsia="SimSun" w:cs="SimSun"/>
          <w:sz w:val="21"/>
          <w:szCs w:val="21"/>
        </w:rPr>
        <w:t xml:space="preserve"> </w:t>
      </w:r>
      <w:r>
        <w:rPr>
          <w:rFonts w:ascii="SimSun" w:hAnsi="SimSun" w:eastAsia="SimSun" w:cs="SimSun"/>
          <w:sz w:val="21"/>
          <w:szCs w:val="21"/>
          <w:spacing w:val="-9"/>
        </w:rPr>
        <w:t>但新型的欺诈形式和手段也不断衍生。无论是根植于数字技</w:t>
      </w:r>
      <w:r>
        <w:rPr>
          <w:rFonts w:ascii="SimSun" w:hAnsi="SimSun" w:eastAsia="SimSun" w:cs="SimSun"/>
          <w:sz w:val="21"/>
          <w:szCs w:val="21"/>
          <w:spacing w:val="-10"/>
        </w:rPr>
        <w:t>术的金融业</w:t>
      </w:r>
      <w:r>
        <w:rPr>
          <w:rFonts w:ascii="SimSun" w:hAnsi="SimSun" w:eastAsia="SimSun" w:cs="SimSun"/>
          <w:sz w:val="21"/>
          <w:szCs w:val="21"/>
        </w:rPr>
        <w:t xml:space="preserve">  </w:t>
      </w:r>
      <w:r>
        <w:rPr>
          <w:rFonts w:ascii="SimSun" w:hAnsi="SimSun" w:eastAsia="SimSun" w:cs="SimSun"/>
          <w:sz w:val="21"/>
          <w:szCs w:val="21"/>
          <w:spacing w:val="-9"/>
        </w:rPr>
        <w:t>务还是传统金融的数字化，欺诈事件都层出不穷。这一方面不利</w:t>
      </w:r>
      <w:r>
        <w:rPr>
          <w:rFonts w:ascii="SimSun" w:hAnsi="SimSun" w:eastAsia="SimSun" w:cs="SimSun"/>
          <w:sz w:val="21"/>
          <w:szCs w:val="21"/>
          <w:spacing w:val="-10"/>
        </w:rPr>
        <w:t>于数字</w:t>
      </w:r>
      <w:r>
        <w:rPr>
          <w:rFonts w:ascii="SimSun" w:hAnsi="SimSun" w:eastAsia="SimSun" w:cs="SimSun"/>
          <w:sz w:val="21"/>
          <w:szCs w:val="21"/>
        </w:rPr>
        <w:t xml:space="preserve">  </w:t>
      </w:r>
      <w:r>
        <w:rPr>
          <w:rFonts w:ascii="SimSun" w:hAnsi="SimSun" w:eastAsia="SimSun" w:cs="SimSun"/>
          <w:sz w:val="21"/>
          <w:szCs w:val="21"/>
          <w:spacing w:val="-9"/>
        </w:rPr>
        <w:t>金融行业的良性发展，另一方面也为传统金融的数字创新业务带来诸多</w:t>
      </w:r>
      <w:r>
        <w:rPr>
          <w:rFonts w:ascii="SimSun" w:hAnsi="SimSun" w:eastAsia="SimSun" w:cs="SimSun"/>
          <w:sz w:val="21"/>
          <w:szCs w:val="21"/>
          <w:spacing w:val="3"/>
        </w:rPr>
        <w:t xml:space="preserve">  </w:t>
      </w:r>
      <w:r>
        <w:rPr>
          <w:rFonts w:ascii="SimSun" w:hAnsi="SimSun" w:eastAsia="SimSun" w:cs="SimSun"/>
          <w:sz w:val="21"/>
          <w:szCs w:val="21"/>
          <w:spacing w:val="-14"/>
        </w:rPr>
        <w:t>消极影响。</w:t>
      </w:r>
    </w:p>
    <w:p>
      <w:pPr>
        <w:pStyle w:val="BodyText"/>
        <w:spacing w:line="443"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5"/>
        </w:rPr>
        <w:t>(一)数字技术与金融结合催生新业态</w:t>
      </w:r>
    </w:p>
    <w:p>
      <w:pPr>
        <w:pStyle w:val="BodyText"/>
        <w:spacing w:line="401" w:lineRule="auto"/>
        <w:rPr/>
      </w:pPr>
      <w:r/>
    </w:p>
    <w:p>
      <w:pPr>
        <w:ind w:right="20" w:firstLine="410"/>
        <w:spacing w:before="68" w:line="297" w:lineRule="auto"/>
        <w:jc w:val="both"/>
        <w:rPr>
          <w:rFonts w:ascii="SimSun" w:hAnsi="SimSun" w:eastAsia="SimSun" w:cs="SimSun"/>
          <w:sz w:val="21"/>
          <w:szCs w:val="21"/>
        </w:rPr>
      </w:pPr>
      <w:r>
        <w:rPr>
          <w:rFonts w:ascii="SimSun" w:hAnsi="SimSun" w:eastAsia="SimSun" w:cs="SimSun"/>
          <w:sz w:val="21"/>
          <w:szCs w:val="21"/>
          <w:spacing w:val="-12"/>
        </w:rPr>
        <w:t>在“互联网+”的大趋势下，数字技术与金融不断交融。国内金融科 </w:t>
      </w:r>
      <w:r>
        <w:rPr>
          <w:rFonts w:ascii="SimSun" w:hAnsi="SimSun" w:eastAsia="SimSun" w:cs="SimSun"/>
          <w:sz w:val="21"/>
          <w:szCs w:val="21"/>
          <w:spacing w:val="-9"/>
        </w:rPr>
        <w:t>技创业公司、创新业务模式与解决方案不断涌现，涵盖第三方支付、网</w:t>
      </w:r>
      <w:r>
        <w:rPr>
          <w:rFonts w:ascii="SimSun" w:hAnsi="SimSun" w:eastAsia="SimSun" w:cs="SimSun"/>
          <w:sz w:val="21"/>
          <w:szCs w:val="21"/>
          <w:spacing w:val="3"/>
        </w:rPr>
        <w:t xml:space="preserve">  </w:t>
      </w:r>
      <w:r>
        <w:rPr>
          <w:rFonts w:ascii="SimSun" w:hAnsi="SimSun" w:eastAsia="SimSun" w:cs="SimSun"/>
          <w:sz w:val="21"/>
          <w:szCs w:val="21"/>
          <w:spacing w:val="-12"/>
        </w:rPr>
        <w:t>络保险、网络借贷、供应链金融、消费金融</w:t>
      </w:r>
      <w:r>
        <w:rPr>
          <w:rFonts w:ascii="SimSun" w:hAnsi="SimSun" w:eastAsia="SimSun" w:cs="SimSun"/>
          <w:sz w:val="21"/>
          <w:szCs w:val="21"/>
          <w:spacing w:val="-13"/>
        </w:rPr>
        <w:t>、传统银行创新业务等领域。</w:t>
      </w:r>
      <w:r>
        <w:rPr>
          <w:rFonts w:ascii="SimSun" w:hAnsi="SimSun" w:eastAsia="SimSun" w:cs="SimSun"/>
          <w:sz w:val="21"/>
          <w:szCs w:val="21"/>
        </w:rPr>
        <w:t xml:space="preserve"> </w:t>
      </w:r>
      <w:r>
        <w:rPr>
          <w:rFonts w:ascii="SimSun" w:hAnsi="SimSun" w:eastAsia="SimSun" w:cs="SimSun"/>
          <w:sz w:val="21"/>
          <w:szCs w:val="21"/>
          <w:spacing w:val="-15"/>
        </w:rPr>
        <w:t>一方面，新兴的数字金融机构不断渗透到传统</w:t>
      </w:r>
      <w:r>
        <w:rPr>
          <w:rFonts w:ascii="SimSun" w:hAnsi="SimSun" w:eastAsia="SimSun" w:cs="SimSun"/>
          <w:sz w:val="21"/>
          <w:szCs w:val="21"/>
          <w:spacing w:val="-16"/>
        </w:rPr>
        <w:t>金融业务中；另一方面，传</w:t>
      </w:r>
      <w:r>
        <w:rPr>
          <w:rFonts w:ascii="SimSun" w:hAnsi="SimSun" w:eastAsia="SimSun" w:cs="SimSun"/>
          <w:sz w:val="21"/>
          <w:szCs w:val="21"/>
        </w:rPr>
        <w:t xml:space="preserve">  </w:t>
      </w:r>
      <w:r>
        <w:rPr>
          <w:rFonts w:ascii="SimSun" w:hAnsi="SimSun" w:eastAsia="SimSun" w:cs="SimSun"/>
          <w:sz w:val="21"/>
          <w:szCs w:val="21"/>
          <w:spacing w:val="-15"/>
        </w:rPr>
        <w:t>统机构也多方介入数字金融。</w:t>
      </w:r>
    </w:p>
    <w:p>
      <w:pPr>
        <w:pStyle w:val="BodyText"/>
        <w:spacing w:line="436"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5"/>
        </w:rPr>
        <w:t>(二)数字金融欺诈风险不断升级</w:t>
      </w:r>
    </w:p>
    <w:p>
      <w:pPr>
        <w:pStyle w:val="BodyText"/>
        <w:spacing w:line="403" w:lineRule="auto"/>
        <w:rPr/>
      </w:pPr>
      <w:r/>
    </w:p>
    <w:p>
      <w:pPr>
        <w:ind w:right="96" w:firstLine="410"/>
        <w:spacing w:before="68" w:line="292" w:lineRule="auto"/>
        <w:jc w:val="both"/>
        <w:rPr>
          <w:rFonts w:ascii="SimSun" w:hAnsi="SimSun" w:eastAsia="SimSun" w:cs="SimSun"/>
          <w:sz w:val="21"/>
          <w:szCs w:val="21"/>
        </w:rPr>
      </w:pPr>
      <w:r>
        <w:rPr>
          <w:rFonts w:ascii="SimSun" w:hAnsi="SimSun" w:eastAsia="SimSun" w:cs="SimSun"/>
          <w:sz w:val="21"/>
          <w:szCs w:val="21"/>
          <w:spacing w:val="-9"/>
        </w:rPr>
        <w:t>在数字技术的支撑下，金融市场的体量和发展潜力被逐步</w:t>
      </w:r>
      <w:r>
        <w:rPr>
          <w:rFonts w:ascii="SimSun" w:hAnsi="SimSun" w:eastAsia="SimSun" w:cs="SimSun"/>
          <w:sz w:val="21"/>
          <w:szCs w:val="21"/>
          <w:spacing w:val="-10"/>
        </w:rPr>
        <w:t>放大。与</w:t>
      </w:r>
      <w:r>
        <w:rPr>
          <w:rFonts w:ascii="SimSun" w:hAnsi="SimSun" w:eastAsia="SimSun" w:cs="SimSun"/>
          <w:sz w:val="21"/>
          <w:szCs w:val="21"/>
        </w:rPr>
        <w:t xml:space="preserve"> </w:t>
      </w:r>
      <w:r>
        <w:rPr>
          <w:rFonts w:ascii="SimSun" w:hAnsi="SimSun" w:eastAsia="SimSun" w:cs="SimSun"/>
          <w:sz w:val="21"/>
          <w:szCs w:val="21"/>
          <w:spacing w:val="-9"/>
        </w:rPr>
        <w:t>此同时，其暴露的风险隐患也与日俱增，欺诈现象层出不穷。</w:t>
      </w:r>
      <w:r>
        <w:rPr>
          <w:rFonts w:ascii="SimSun" w:hAnsi="SimSun" w:eastAsia="SimSun" w:cs="SimSun"/>
          <w:sz w:val="21"/>
          <w:szCs w:val="21"/>
          <w:spacing w:val="-10"/>
        </w:rPr>
        <w:t>从数字金</w:t>
      </w:r>
      <w:r>
        <w:rPr>
          <w:rFonts w:ascii="SimSun" w:hAnsi="SimSun" w:eastAsia="SimSun" w:cs="SimSun"/>
          <w:sz w:val="21"/>
          <w:szCs w:val="21"/>
        </w:rPr>
        <w:t xml:space="preserve"> </w:t>
      </w:r>
      <w:r>
        <w:rPr>
          <w:rFonts w:ascii="SimSun" w:hAnsi="SimSun" w:eastAsia="SimSun" w:cs="SimSun"/>
          <w:sz w:val="21"/>
          <w:szCs w:val="21"/>
          <w:spacing w:val="1"/>
        </w:rPr>
        <w:t>融平台欺诈的角度来看，违约欺诈平台占比已超60%。以网贷平台为</w:t>
      </w:r>
      <w:r>
        <w:rPr>
          <w:rFonts w:ascii="SimSun" w:hAnsi="SimSun" w:eastAsia="SimSun" w:cs="SimSun"/>
          <w:sz w:val="21"/>
          <w:szCs w:val="21"/>
          <w:spacing w:val="3"/>
        </w:rPr>
        <w:t xml:space="preserve"> </w:t>
      </w:r>
      <w:r>
        <w:rPr>
          <w:rFonts w:ascii="SimSun" w:hAnsi="SimSun" w:eastAsia="SimSun" w:cs="SimSun"/>
          <w:sz w:val="21"/>
          <w:szCs w:val="21"/>
          <w:spacing w:val="5"/>
        </w:rPr>
        <w:t>例，截至2017年末，累计问题平台数量为4039家</w:t>
      </w:r>
      <w:r>
        <w:rPr>
          <w:rFonts w:ascii="SimSun" w:hAnsi="SimSun" w:eastAsia="SimSun" w:cs="SimSun"/>
          <w:sz w:val="21"/>
          <w:szCs w:val="21"/>
          <w:spacing w:val="4"/>
        </w:rPr>
        <w:t>，占网贷平台总数</w:t>
      </w:r>
    </w:p>
    <w:p>
      <w:pPr>
        <w:spacing w:line="292" w:lineRule="auto"/>
        <w:sectPr>
          <w:footerReference w:type="default" r:id="rId220"/>
          <w:pgSz w:w="7830" w:h="12670"/>
          <w:pgMar w:top="400" w:right="695" w:bottom="799" w:left="789" w:header="0" w:footer="630" w:gutter="0"/>
        </w:sectPr>
        <w:rPr>
          <w:rFonts w:ascii="SimSun" w:hAnsi="SimSun" w:eastAsia="SimSun" w:cs="SimSun"/>
          <w:sz w:val="21"/>
          <w:szCs w:val="21"/>
        </w:rPr>
      </w:pPr>
    </w:p>
    <w:p>
      <w:pPr>
        <w:ind w:left="107"/>
        <w:spacing w:before="124" w:line="222" w:lineRule="auto"/>
        <w:rPr>
          <w:rFonts w:ascii="SimHei" w:hAnsi="SimHei" w:eastAsia="SimHei" w:cs="SimHei"/>
          <w:sz w:val="21"/>
          <w:szCs w:val="21"/>
        </w:rPr>
      </w:pPr>
      <w:r>
        <w:drawing>
          <wp:anchor distT="0" distB="0" distL="0" distR="0" simplePos="0" relativeHeight="251962368" behindDoc="0" locked="0" layoutInCell="0" allowOverlap="1">
            <wp:simplePos x="0" y="0"/>
            <wp:positionH relativeFrom="page">
              <wp:posOffset>438137</wp:posOffset>
            </wp:positionH>
            <wp:positionV relativeFrom="page">
              <wp:posOffset>6832596</wp:posOffset>
            </wp:positionV>
            <wp:extent cx="946180" cy="6361"/>
            <wp:effectExtent l="0" t="0" r="0" b="0"/>
            <wp:wrapNone/>
            <wp:docPr id="62" name="IM 62"/>
            <wp:cNvGraphicFramePr/>
            <a:graphic>
              <a:graphicData uri="http://schemas.openxmlformats.org/drawingml/2006/picture">
                <pic:pic>
                  <pic:nvPicPr>
                    <pic:cNvPr id="62" name="IM 62"/>
                    <pic:cNvPicPr/>
                  </pic:nvPicPr>
                  <pic:blipFill>
                    <a:blip r:embed="rId222"/>
                    <a:stretch>
                      <a:fillRect/>
                    </a:stretch>
                  </pic:blipFill>
                  <pic:spPr>
                    <a:xfrm rot="0">
                      <a:off x="0" y="0"/>
                      <a:ext cx="946180" cy="6361"/>
                    </a:xfrm>
                    <a:prstGeom prst="rect">
                      <a:avLst/>
                    </a:prstGeom>
                  </pic:spPr>
                </pic:pic>
              </a:graphicData>
            </a:graphic>
          </wp:anchor>
        </w:drawing>
      </w:r>
      <w:r>
        <w:rPr>
          <w:rFonts w:ascii="SimHei" w:hAnsi="SimHei" w:eastAsia="SimHei" w:cs="SimHei"/>
          <w:sz w:val="21"/>
          <w:szCs w:val="21"/>
          <w:b/>
          <w:bCs/>
          <w:spacing w:val="-17"/>
          <w:w w:val="96"/>
        </w:rPr>
        <w:t>数字金融</w:t>
      </w:r>
    </w:p>
    <w:p>
      <w:pPr>
        <w:pStyle w:val="BodyText"/>
        <w:spacing w:line="392" w:lineRule="auto"/>
        <w:rPr/>
      </w:pPr>
      <w:r/>
    </w:p>
    <w:p>
      <w:pPr>
        <w:ind w:left="105" w:right="73"/>
        <w:spacing w:before="68" w:line="300" w:lineRule="auto"/>
        <w:jc w:val="both"/>
        <w:rPr>
          <w:rFonts w:ascii="SimSun" w:hAnsi="SimSun" w:eastAsia="SimSun" w:cs="SimSun"/>
          <w:sz w:val="21"/>
          <w:szCs w:val="21"/>
        </w:rPr>
      </w:pPr>
      <w:r>
        <w:rPr>
          <w:rFonts w:ascii="SimSun" w:hAnsi="SimSun" w:eastAsia="SimSun" w:cs="SimSun"/>
          <w:sz w:val="21"/>
          <w:szCs w:val="21"/>
          <w:spacing w:val="-11"/>
        </w:rPr>
        <w:t>的67.7%。’从个人欺诈的角度来看，由网络“黑产”主导的数字金融欺</w:t>
      </w:r>
      <w:r>
        <w:rPr>
          <w:rFonts w:ascii="SimSun" w:hAnsi="SimSun" w:eastAsia="SimSun" w:cs="SimSun"/>
          <w:sz w:val="21"/>
          <w:szCs w:val="21"/>
          <w:spacing w:val="17"/>
        </w:rPr>
        <w:t xml:space="preserve"> </w:t>
      </w:r>
      <w:r>
        <w:rPr>
          <w:rFonts w:ascii="SimSun" w:hAnsi="SimSun" w:eastAsia="SimSun" w:cs="SimSun"/>
          <w:sz w:val="21"/>
          <w:szCs w:val="21"/>
          <w:spacing w:val="-8"/>
        </w:rPr>
        <w:t>诈发展肆虐，已经渗透到数字金融营销、注册、借贷、支付等环节</w:t>
      </w:r>
      <w:r>
        <w:rPr>
          <w:rFonts w:ascii="SimSun" w:hAnsi="SimSun" w:eastAsia="SimSun" w:cs="SimSun"/>
          <w:sz w:val="21"/>
          <w:szCs w:val="21"/>
          <w:spacing w:val="-9"/>
        </w:rPr>
        <w:t>。据</w:t>
      </w:r>
      <w:r>
        <w:rPr>
          <w:rFonts w:ascii="SimSun" w:hAnsi="SimSun" w:eastAsia="SimSun" w:cs="SimSun"/>
          <w:sz w:val="21"/>
          <w:szCs w:val="21"/>
        </w:rPr>
        <w:t xml:space="preserve"> </w:t>
      </w:r>
      <w:r>
        <w:rPr>
          <w:rFonts w:ascii="SimSun" w:hAnsi="SimSun" w:eastAsia="SimSun" w:cs="SimSun"/>
          <w:sz w:val="21"/>
          <w:szCs w:val="21"/>
          <w:spacing w:val="-5"/>
        </w:rPr>
        <w:t>统计，2017年“黑产”从业人员超150万，年产值达千亿元级别，应用</w:t>
      </w:r>
      <w:r>
        <w:rPr>
          <w:rFonts w:ascii="SimSun" w:hAnsi="SimSun" w:eastAsia="SimSun" w:cs="SimSun"/>
          <w:sz w:val="21"/>
          <w:szCs w:val="21"/>
          <w:spacing w:val="18"/>
        </w:rPr>
        <w:t xml:space="preserve"> </w:t>
      </w:r>
      <w:r>
        <w:rPr>
          <w:rFonts w:ascii="SimSun" w:hAnsi="SimSun" w:eastAsia="SimSun" w:cs="SimSun"/>
          <w:sz w:val="21"/>
          <w:szCs w:val="21"/>
          <w:spacing w:val="-9"/>
        </w:rPr>
        <w:t>数据分析手段开展金融业务的数字金融平台是“黑产”攻击的主要对象</w:t>
      </w:r>
      <w:r>
        <w:rPr>
          <w:rFonts w:ascii="SimSun" w:hAnsi="SimSun" w:eastAsia="SimSun" w:cs="SimSun"/>
          <w:sz w:val="21"/>
          <w:szCs w:val="21"/>
          <w:spacing w:val="6"/>
        </w:rPr>
        <w:t xml:space="preserve"> </w:t>
      </w:r>
      <w:r>
        <w:rPr>
          <w:rFonts w:ascii="SimSun" w:hAnsi="SimSun" w:eastAsia="SimSun" w:cs="SimSun"/>
          <w:sz w:val="21"/>
          <w:szCs w:val="21"/>
          <w:spacing w:val="-26"/>
        </w:rPr>
        <w:t>之一。²</w:t>
      </w:r>
    </w:p>
    <w:p>
      <w:pPr>
        <w:ind w:left="105" w:firstLine="409"/>
        <w:spacing w:before="123" w:line="292" w:lineRule="auto"/>
        <w:jc w:val="both"/>
        <w:rPr>
          <w:rFonts w:ascii="SimSun" w:hAnsi="SimSun" w:eastAsia="SimSun" w:cs="SimSun"/>
          <w:sz w:val="21"/>
          <w:szCs w:val="21"/>
        </w:rPr>
      </w:pPr>
      <w:r>
        <w:rPr>
          <w:rFonts w:ascii="SimSun" w:hAnsi="SimSun" w:eastAsia="SimSun" w:cs="SimSun"/>
          <w:sz w:val="21"/>
          <w:szCs w:val="21"/>
          <w:spacing w:val="-6"/>
        </w:rPr>
        <w:t>从市场的客观反映来看，数字金融的风控环节普遍面临较大压力。</w:t>
      </w:r>
      <w:r>
        <w:rPr>
          <w:rFonts w:ascii="SimSun" w:hAnsi="SimSun" w:eastAsia="SimSun" w:cs="SimSun"/>
          <w:sz w:val="21"/>
          <w:szCs w:val="21"/>
          <w:spacing w:val="7"/>
        </w:rPr>
        <w:t xml:space="preserve"> </w:t>
      </w:r>
      <w:r>
        <w:rPr>
          <w:rFonts w:ascii="SimSun" w:hAnsi="SimSun" w:eastAsia="SimSun" w:cs="SimSun"/>
          <w:sz w:val="21"/>
          <w:szCs w:val="21"/>
          <w:spacing w:val="-5"/>
        </w:rPr>
        <w:t>国家互联网金融安全技术专家委员会数据显示，截至2018年4</w:t>
      </w:r>
      <w:r>
        <w:rPr>
          <w:rFonts w:ascii="SimSun" w:hAnsi="SimSun" w:eastAsia="SimSun" w:cs="SimSun"/>
          <w:sz w:val="21"/>
          <w:szCs w:val="21"/>
          <w:spacing w:val="-6"/>
        </w:rPr>
        <w:t>月，其互</w:t>
      </w:r>
      <w:r>
        <w:rPr>
          <w:rFonts w:ascii="SimSun" w:hAnsi="SimSun" w:eastAsia="SimSun" w:cs="SimSun"/>
          <w:sz w:val="21"/>
          <w:szCs w:val="21"/>
        </w:rPr>
        <w:t xml:space="preserve">  </w:t>
      </w:r>
      <w:r>
        <w:rPr>
          <w:rFonts w:ascii="SimSun" w:hAnsi="SimSun" w:eastAsia="SimSun" w:cs="SimSun"/>
          <w:sz w:val="21"/>
          <w:szCs w:val="21"/>
          <w:spacing w:val="-5"/>
        </w:rPr>
        <w:t>联网金融风险分析技术平台发现了21624个存在异常的互联网金融网站</w:t>
      </w:r>
      <w:r>
        <w:rPr>
          <w:rFonts w:ascii="SimSun" w:hAnsi="SimSun" w:eastAsia="SimSun" w:cs="SimSun"/>
          <w:sz w:val="21"/>
          <w:szCs w:val="21"/>
        </w:rPr>
        <w:t xml:space="preserve">  </w:t>
      </w:r>
      <w:r>
        <w:rPr>
          <w:rFonts w:ascii="SimSun" w:hAnsi="SimSun" w:eastAsia="SimSun" w:cs="SimSun"/>
          <w:sz w:val="21"/>
          <w:szCs w:val="21"/>
          <w:spacing w:val="-7"/>
        </w:rPr>
        <w:t>和1362个互联网金融网站漏洞。</w:t>
      </w:r>
    </w:p>
    <w:p>
      <w:pPr>
        <w:ind w:firstLine="514"/>
        <w:spacing w:before="132" w:line="300" w:lineRule="auto"/>
        <w:jc w:val="both"/>
        <w:rPr>
          <w:rFonts w:ascii="SimSun" w:hAnsi="SimSun" w:eastAsia="SimSun" w:cs="SimSun"/>
          <w:sz w:val="21"/>
          <w:szCs w:val="21"/>
        </w:rPr>
      </w:pPr>
      <w:r>
        <w:rPr>
          <w:rFonts w:ascii="SimSun" w:hAnsi="SimSun" w:eastAsia="SimSun" w:cs="SimSun"/>
          <w:sz w:val="21"/>
          <w:szCs w:val="21"/>
          <w:spacing w:val="-8"/>
        </w:rPr>
        <w:t>从消费者的主观认知来看，欺诈高发降低了中国消费者对数字化金</w:t>
      </w:r>
      <w:r>
        <w:rPr>
          <w:rFonts w:ascii="SimSun" w:hAnsi="SimSun" w:eastAsia="SimSun" w:cs="SimSun"/>
          <w:sz w:val="21"/>
          <w:szCs w:val="21"/>
          <w:spacing w:val="9"/>
        </w:rPr>
        <w:t xml:space="preserve"> </w:t>
      </w:r>
      <w:r>
        <w:rPr>
          <w:rFonts w:ascii="SimSun" w:hAnsi="SimSun" w:eastAsia="SimSun" w:cs="SimSun"/>
          <w:sz w:val="21"/>
          <w:szCs w:val="21"/>
          <w:spacing w:val="4"/>
        </w:rPr>
        <w:t>融服务的信任程度。信息服务公司益博睿与</w:t>
      </w:r>
      <w:r>
        <w:rPr>
          <w:rFonts w:ascii="Times New Roman" w:hAnsi="Times New Roman" w:eastAsia="Times New Roman" w:cs="Times New Roman"/>
          <w:sz w:val="21"/>
          <w:szCs w:val="21"/>
        </w:rPr>
        <w:t>IDC</w:t>
      </w:r>
      <w:r>
        <w:rPr>
          <w:rFonts w:ascii="SimSun" w:hAnsi="SimSun" w:eastAsia="SimSun" w:cs="SimSun"/>
          <w:sz w:val="21"/>
          <w:szCs w:val="21"/>
          <w:spacing w:val="4"/>
        </w:rPr>
        <w:t>联合发布的亚</w:t>
      </w:r>
      <w:r>
        <w:rPr>
          <w:rFonts w:ascii="SimSun" w:hAnsi="SimSun" w:eastAsia="SimSun" w:cs="SimSun"/>
          <w:sz w:val="21"/>
          <w:szCs w:val="21"/>
          <w:spacing w:val="3"/>
        </w:rPr>
        <w:t>太地区 </w:t>
      </w:r>
      <w:r>
        <w:rPr>
          <w:rFonts w:ascii="SimSun" w:hAnsi="SimSun" w:eastAsia="SimSun" w:cs="SimSun"/>
          <w:sz w:val="21"/>
          <w:szCs w:val="21"/>
          <w:spacing w:val="-9"/>
        </w:rPr>
        <w:t>《2017年欺诈管理洞见》,基于数字化接受水平、行业偏好</w:t>
      </w:r>
      <w:r>
        <w:rPr>
          <w:rFonts w:ascii="SimSun" w:hAnsi="SimSun" w:eastAsia="SimSun" w:cs="SimSun"/>
          <w:sz w:val="21"/>
          <w:szCs w:val="21"/>
          <w:spacing w:val="-10"/>
        </w:rPr>
        <w:t>、欺诈率以及</w:t>
      </w:r>
      <w:r>
        <w:rPr>
          <w:rFonts w:ascii="SimSun" w:hAnsi="SimSun" w:eastAsia="SimSun" w:cs="SimSun"/>
          <w:sz w:val="21"/>
          <w:szCs w:val="21"/>
        </w:rPr>
        <w:t xml:space="preserve">  </w:t>
      </w:r>
      <w:r>
        <w:rPr>
          <w:rFonts w:ascii="SimSun" w:hAnsi="SimSun" w:eastAsia="SimSun" w:cs="SimSun"/>
          <w:sz w:val="21"/>
          <w:szCs w:val="21"/>
          <w:spacing w:val="-15"/>
        </w:rPr>
        <w:t>对企业欺诈管理能力这四个变量制定了“数字化信任度指数”。调查发现，</w:t>
      </w:r>
      <w:r>
        <w:rPr>
          <w:rFonts w:ascii="SimSun" w:hAnsi="SimSun" w:eastAsia="SimSun" w:cs="SimSun"/>
          <w:sz w:val="21"/>
          <w:szCs w:val="21"/>
          <w:spacing w:val="3"/>
        </w:rPr>
        <w:t xml:space="preserve"> </w:t>
      </w:r>
      <w:r>
        <w:rPr>
          <w:rFonts w:ascii="SimSun" w:hAnsi="SimSun" w:eastAsia="SimSun" w:cs="SimSun"/>
          <w:sz w:val="21"/>
          <w:szCs w:val="21"/>
          <w:spacing w:val="-2"/>
        </w:rPr>
        <w:t>在满分10分的前提下，中国对数字化金融服务的信任得分仅为3.</w:t>
      </w:r>
      <w:r>
        <w:rPr>
          <w:rFonts w:ascii="SimSun" w:hAnsi="SimSun" w:eastAsia="SimSun" w:cs="SimSun"/>
          <w:sz w:val="21"/>
          <w:szCs w:val="21"/>
          <w:spacing w:val="-3"/>
        </w:rPr>
        <w:t>87分，</w:t>
      </w:r>
      <w:r>
        <w:rPr>
          <w:rFonts w:ascii="SimSun" w:hAnsi="SimSun" w:eastAsia="SimSun" w:cs="SimSun"/>
          <w:sz w:val="21"/>
          <w:szCs w:val="21"/>
        </w:rPr>
        <w:t xml:space="preserve"> </w:t>
      </w:r>
      <w:r>
        <w:rPr>
          <w:rFonts w:ascii="SimSun" w:hAnsi="SimSun" w:eastAsia="SimSun" w:cs="SimSun"/>
          <w:sz w:val="21"/>
          <w:szCs w:val="21"/>
          <w:spacing w:val="-6"/>
        </w:rPr>
        <w:t>低于亚太地区平均水平。</w:t>
      </w:r>
    </w:p>
    <w:p>
      <w:pPr>
        <w:pStyle w:val="BodyText"/>
        <w:spacing w:line="435" w:lineRule="auto"/>
        <w:rPr/>
      </w:pPr>
      <w:r/>
    </w:p>
    <w:p>
      <w:pPr>
        <w:ind w:left="1768"/>
        <w:spacing w:before="78" w:line="221" w:lineRule="auto"/>
        <w:outlineLvl w:val="6"/>
        <w:rPr>
          <w:rFonts w:ascii="SimHei" w:hAnsi="SimHei" w:eastAsia="SimHei" w:cs="SimHei"/>
          <w:sz w:val="24"/>
          <w:szCs w:val="24"/>
        </w:rPr>
      </w:pPr>
      <w:r>
        <w:rPr>
          <w:rFonts w:ascii="SimHei" w:hAnsi="SimHei" w:eastAsia="SimHei" w:cs="SimHei"/>
          <w:sz w:val="24"/>
          <w:szCs w:val="24"/>
          <w:b/>
          <w:bCs/>
          <w:spacing w:val="-12"/>
        </w:rPr>
        <w:t>二、金融反欺诈手段不断演进</w:t>
      </w:r>
    </w:p>
    <w:p>
      <w:pPr>
        <w:pStyle w:val="BodyText"/>
        <w:spacing w:line="355" w:lineRule="auto"/>
        <w:rPr/>
      </w:pPr>
      <w:r/>
    </w:p>
    <w:p>
      <w:pPr>
        <w:ind w:left="105" w:right="73" w:firstLine="409"/>
        <w:spacing w:before="68" w:line="297" w:lineRule="auto"/>
        <w:jc w:val="both"/>
        <w:rPr>
          <w:rFonts w:ascii="SimSun" w:hAnsi="SimSun" w:eastAsia="SimSun" w:cs="SimSun"/>
          <w:sz w:val="21"/>
          <w:szCs w:val="21"/>
        </w:rPr>
      </w:pPr>
      <w:r>
        <w:rPr>
          <w:rFonts w:ascii="SimSun" w:hAnsi="SimSun" w:eastAsia="SimSun" w:cs="SimSun"/>
          <w:sz w:val="21"/>
          <w:szCs w:val="21"/>
          <w:spacing w:val="-9"/>
        </w:rPr>
        <w:t>根植于数字技术的金融业务快速发展，加之传统金融行业不断向线</w:t>
      </w:r>
      <w:r>
        <w:rPr>
          <w:rFonts w:ascii="SimSun" w:hAnsi="SimSun" w:eastAsia="SimSun" w:cs="SimSun"/>
          <w:sz w:val="21"/>
          <w:szCs w:val="21"/>
          <w:spacing w:val="4"/>
        </w:rPr>
        <w:t xml:space="preserve"> </w:t>
      </w:r>
      <w:r>
        <w:rPr>
          <w:rFonts w:ascii="SimSun" w:hAnsi="SimSun" w:eastAsia="SimSun" w:cs="SimSun"/>
          <w:sz w:val="21"/>
          <w:szCs w:val="21"/>
          <w:spacing w:val="-9"/>
        </w:rPr>
        <w:t>上转移，由此引发的金融欺诈形式不断更新、纷繁复杂，相应的欺诈手</w:t>
      </w:r>
      <w:r>
        <w:rPr>
          <w:rFonts w:ascii="SimSun" w:hAnsi="SimSun" w:eastAsia="SimSun" w:cs="SimSun"/>
          <w:sz w:val="21"/>
          <w:szCs w:val="21"/>
          <w:spacing w:val="6"/>
        </w:rPr>
        <w:t xml:space="preserve"> </w:t>
      </w:r>
      <w:r>
        <w:rPr>
          <w:rFonts w:ascii="SimSun" w:hAnsi="SimSun" w:eastAsia="SimSun" w:cs="SimSun"/>
          <w:sz w:val="21"/>
          <w:szCs w:val="21"/>
          <w:spacing w:val="-8"/>
        </w:rPr>
        <w:t>段呈现出专业化、产业化、隐蔽化、场景化的特征，传统反欺诈手</w:t>
      </w:r>
      <w:r>
        <w:rPr>
          <w:rFonts w:ascii="SimSun" w:hAnsi="SimSun" w:eastAsia="SimSun" w:cs="SimSun"/>
          <w:sz w:val="21"/>
          <w:szCs w:val="21"/>
          <w:spacing w:val="-9"/>
        </w:rPr>
        <w:t>段在</w:t>
      </w:r>
      <w:r>
        <w:rPr>
          <w:rFonts w:ascii="SimSun" w:hAnsi="SimSun" w:eastAsia="SimSun" w:cs="SimSun"/>
          <w:sz w:val="21"/>
          <w:szCs w:val="21"/>
        </w:rPr>
        <w:t xml:space="preserve"> </w:t>
      </w:r>
      <w:r>
        <w:rPr>
          <w:rFonts w:ascii="SimSun" w:hAnsi="SimSun" w:eastAsia="SimSun" w:cs="SimSun"/>
          <w:sz w:val="21"/>
          <w:szCs w:val="21"/>
          <w:spacing w:val="-9"/>
        </w:rPr>
        <w:t>新形势下面临诸多挑战。通过数字金融反欺诈技术不断的自我革新，能</w:t>
      </w:r>
      <w:r>
        <w:rPr>
          <w:rFonts w:ascii="SimSun" w:hAnsi="SimSun" w:eastAsia="SimSun" w:cs="SimSun"/>
          <w:sz w:val="21"/>
          <w:szCs w:val="21"/>
          <w:spacing w:val="8"/>
        </w:rPr>
        <w:t xml:space="preserve"> </w:t>
      </w:r>
      <w:r>
        <w:rPr>
          <w:rFonts w:ascii="SimSun" w:hAnsi="SimSun" w:eastAsia="SimSun" w:cs="SimSun"/>
          <w:sz w:val="21"/>
          <w:szCs w:val="21"/>
          <w:spacing w:val="-14"/>
        </w:rPr>
        <w:t>够解决传统反欺诈技术面临的维度单一、效率低下、范围受限等难题。</w:t>
      </w:r>
    </w:p>
    <w:p>
      <w:pPr>
        <w:ind w:right="35"/>
        <w:spacing w:before="153" w:line="219" w:lineRule="auto"/>
        <w:jc w:val="right"/>
        <w:rPr>
          <w:rFonts w:ascii="SimSun" w:hAnsi="SimSun" w:eastAsia="SimSun" w:cs="SimSun"/>
          <w:sz w:val="21"/>
          <w:szCs w:val="21"/>
        </w:rPr>
      </w:pPr>
      <w:r>
        <w:rPr>
          <w:rFonts w:ascii="SimSun" w:hAnsi="SimSun" w:eastAsia="SimSun" w:cs="SimSun"/>
          <w:sz w:val="21"/>
          <w:szCs w:val="21"/>
          <w:spacing w:val="-14"/>
        </w:rPr>
        <w:t>数字金融欺诈逐渐表现出专业化、产业化、隐蔽化、场景化的特征。</w:t>
      </w:r>
    </w:p>
    <w:p>
      <w:pPr>
        <w:pStyle w:val="BodyText"/>
        <w:spacing w:line="313" w:lineRule="auto"/>
        <w:rPr/>
      </w:pPr>
      <w:r/>
    </w:p>
    <w:p>
      <w:pPr>
        <w:pStyle w:val="BodyText"/>
        <w:spacing w:line="313" w:lineRule="auto"/>
        <w:rPr/>
      </w:pPr>
      <w:r/>
    </w:p>
    <w:p>
      <w:pPr>
        <w:pStyle w:val="BodyText"/>
        <w:spacing w:line="313" w:lineRule="auto"/>
        <w:rPr/>
      </w:pPr>
      <w:r/>
    </w:p>
    <w:p>
      <w:pPr>
        <w:ind w:left="105"/>
        <w:spacing w:before="52" w:line="281" w:lineRule="exact"/>
        <w:rPr>
          <w:rFonts w:ascii="SimSun" w:hAnsi="SimSun" w:eastAsia="SimSun" w:cs="SimSun"/>
          <w:sz w:val="16"/>
          <w:szCs w:val="16"/>
        </w:rPr>
      </w:pPr>
      <w:r>
        <w:rPr>
          <w:rFonts w:ascii="SimSun" w:hAnsi="SimSun" w:eastAsia="SimSun" w:cs="SimSun"/>
          <w:sz w:val="16"/>
          <w:szCs w:val="16"/>
          <w:spacing w:val="-7"/>
          <w:position w:val="9"/>
        </w:rPr>
        <w:t>1  数据来自比达咨询数据中心，《2017年度中国</w:t>
      </w:r>
      <w:r>
        <w:rPr>
          <w:rFonts w:ascii="Times New Roman" w:hAnsi="Times New Roman" w:eastAsia="Times New Roman" w:cs="Times New Roman"/>
          <w:sz w:val="16"/>
          <w:szCs w:val="16"/>
          <w:spacing w:val="-7"/>
          <w:position w:val="9"/>
        </w:rPr>
        <w:t>P2P</w:t>
      </w:r>
      <w:r>
        <w:rPr>
          <w:rFonts w:ascii="SimSun" w:hAnsi="SimSun" w:eastAsia="SimSun" w:cs="SimSun"/>
          <w:sz w:val="16"/>
          <w:szCs w:val="16"/>
          <w:spacing w:val="-7"/>
          <w:position w:val="9"/>
        </w:rPr>
        <w:t>市场研究</w:t>
      </w:r>
      <w:r>
        <w:rPr>
          <w:rFonts w:ascii="SimSun" w:hAnsi="SimSun" w:eastAsia="SimSun" w:cs="SimSun"/>
          <w:sz w:val="16"/>
          <w:szCs w:val="16"/>
          <w:spacing w:val="-8"/>
          <w:position w:val="9"/>
        </w:rPr>
        <w:t>报告》。</w:t>
      </w:r>
    </w:p>
    <w:p>
      <w:pPr>
        <w:ind w:left="105"/>
        <w:spacing w:line="218" w:lineRule="auto"/>
        <w:rPr>
          <w:rFonts w:ascii="SimSun" w:hAnsi="SimSun" w:eastAsia="SimSun" w:cs="SimSun"/>
          <w:sz w:val="16"/>
          <w:szCs w:val="16"/>
        </w:rPr>
      </w:pPr>
      <w:r>
        <w:rPr>
          <w:rFonts w:ascii="SimSun" w:hAnsi="SimSun" w:eastAsia="SimSun" w:cs="SimSun"/>
          <w:sz w:val="16"/>
          <w:szCs w:val="16"/>
          <w:spacing w:val="-12"/>
        </w:rPr>
        <w:t>2  数据来自电商安全生态联盟，《电子商务生态安全白皮书》。</w:t>
      </w:r>
    </w:p>
    <w:p>
      <w:pPr>
        <w:spacing w:line="218" w:lineRule="auto"/>
        <w:sectPr>
          <w:footerReference w:type="default" r:id="rId221"/>
          <w:pgSz w:w="7830" w:h="12680"/>
          <w:pgMar w:top="400" w:right="814" w:bottom="788" w:left="575" w:header="0" w:footer="649" w:gutter="0"/>
        </w:sectPr>
        <w:rPr>
          <w:rFonts w:ascii="SimSun" w:hAnsi="SimSun" w:eastAsia="SimSun" w:cs="SimSun"/>
          <w:sz w:val="16"/>
          <w:szCs w:val="16"/>
        </w:rPr>
      </w:pPr>
    </w:p>
    <w:p>
      <w:pPr>
        <w:ind w:left="2852"/>
        <w:spacing w:before="154" w:line="222" w:lineRule="auto"/>
        <w:rPr>
          <w:rFonts w:ascii="SimHei" w:hAnsi="SimHei" w:eastAsia="SimHei" w:cs="SimHei"/>
          <w:sz w:val="21"/>
          <w:szCs w:val="21"/>
        </w:rPr>
      </w:pPr>
      <w:r>
        <w:rPr>
          <w:rFonts w:ascii="SimHei" w:hAnsi="SimHei" w:eastAsia="SimHei" w:cs="SimHei"/>
          <w:sz w:val="21"/>
          <w:szCs w:val="21"/>
          <w:b/>
          <w:bCs/>
          <w:spacing w:val="-26"/>
        </w:rPr>
        <w:t>第十章</w:t>
      </w:r>
      <w:r>
        <w:rPr>
          <w:rFonts w:ascii="SimHei" w:hAnsi="SimHei" w:eastAsia="SimHei" w:cs="SimHei"/>
          <w:sz w:val="21"/>
          <w:szCs w:val="21"/>
          <w:spacing w:val="-26"/>
        </w:rPr>
        <w:t xml:space="preserve"> </w:t>
      </w:r>
      <w:r>
        <w:rPr>
          <w:rFonts w:ascii="SimHei" w:hAnsi="SimHei" w:eastAsia="SimHei" w:cs="SimHei"/>
          <w:sz w:val="21"/>
          <w:szCs w:val="21"/>
          <w:b/>
          <w:bCs/>
          <w:spacing w:val="-26"/>
        </w:rPr>
        <w:t>风控：无法感知风险是最好的安全</w:t>
      </w:r>
    </w:p>
    <w:p>
      <w:pPr>
        <w:pStyle w:val="BodyText"/>
        <w:spacing w:line="38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4"/>
        </w:rPr>
        <w:t>(一)欺诈专业化</w:t>
      </w:r>
    </w:p>
    <w:p>
      <w:pPr>
        <w:pStyle w:val="BodyText"/>
        <w:spacing w:line="411" w:lineRule="auto"/>
        <w:rPr/>
      </w:pPr>
      <w:r/>
    </w:p>
    <w:p>
      <w:pPr>
        <w:ind w:firstLine="409"/>
        <w:spacing w:before="68" w:line="297" w:lineRule="auto"/>
        <w:jc w:val="both"/>
        <w:rPr>
          <w:rFonts w:ascii="SimSun" w:hAnsi="SimSun" w:eastAsia="SimSun" w:cs="SimSun"/>
          <w:sz w:val="21"/>
          <w:szCs w:val="21"/>
        </w:rPr>
      </w:pPr>
      <w:r>
        <w:rPr>
          <w:rFonts w:ascii="SimSun" w:hAnsi="SimSun" w:eastAsia="SimSun" w:cs="SimSun"/>
          <w:sz w:val="21"/>
          <w:szCs w:val="21"/>
          <w:spacing w:val="-9"/>
        </w:rPr>
        <w:t>数字金融欺诈手段由之前较为简单的盗号、盗刷演变为现在的借助</w:t>
      </w:r>
      <w:r>
        <w:rPr>
          <w:rFonts w:ascii="SimSun" w:hAnsi="SimSun" w:eastAsia="SimSun" w:cs="SimSun"/>
          <w:sz w:val="21"/>
          <w:szCs w:val="21"/>
          <w:spacing w:val="1"/>
        </w:rPr>
        <w:t xml:space="preserve">  </w:t>
      </w:r>
      <w:r>
        <w:rPr>
          <w:rFonts w:ascii="SimSun" w:hAnsi="SimSun" w:eastAsia="SimSun" w:cs="SimSun"/>
          <w:sz w:val="21"/>
          <w:szCs w:val="21"/>
          <w:spacing w:val="-6"/>
        </w:rPr>
        <w:t>大数据等前沿技术，从撒网式向精准化转变，并叠加传销、兼职赚钱、</w:t>
      </w:r>
      <w:r>
        <w:rPr>
          <w:rFonts w:ascii="SimSun" w:hAnsi="SimSun" w:eastAsia="SimSun" w:cs="SimSun"/>
          <w:sz w:val="21"/>
          <w:szCs w:val="21"/>
          <w:spacing w:val="9"/>
        </w:rPr>
        <w:t xml:space="preserve"> </w:t>
      </w:r>
      <w:r>
        <w:rPr>
          <w:rFonts w:ascii="SimSun" w:hAnsi="SimSun" w:eastAsia="SimSun" w:cs="SimSun"/>
          <w:sz w:val="21"/>
          <w:szCs w:val="21"/>
          <w:spacing w:val="-9"/>
        </w:rPr>
        <w:t>网购退款、金融理财、虚拟货币等更为复杂多样的手法。多样的诈骗手</w:t>
      </w:r>
      <w:r>
        <w:rPr>
          <w:rFonts w:ascii="SimSun" w:hAnsi="SimSun" w:eastAsia="SimSun" w:cs="SimSun"/>
          <w:sz w:val="21"/>
          <w:szCs w:val="21"/>
          <w:spacing w:val="3"/>
        </w:rPr>
        <w:t xml:space="preserve">  </w:t>
      </w:r>
      <w:r>
        <w:rPr>
          <w:rFonts w:ascii="SimSun" w:hAnsi="SimSun" w:eastAsia="SimSun" w:cs="SimSun"/>
          <w:sz w:val="21"/>
          <w:szCs w:val="21"/>
          <w:spacing w:val="-6"/>
        </w:rPr>
        <w:t>段加之数字金融、区块链等新词的注入，使数字金融诈骗更具迷惑性、</w:t>
      </w:r>
      <w:r>
        <w:rPr>
          <w:rFonts w:ascii="SimSun" w:hAnsi="SimSun" w:eastAsia="SimSun" w:cs="SimSun"/>
          <w:sz w:val="21"/>
          <w:szCs w:val="21"/>
          <w:spacing w:val="9"/>
        </w:rPr>
        <w:t xml:space="preserve"> </w:t>
      </w:r>
      <w:r>
        <w:rPr>
          <w:rFonts w:ascii="SimSun" w:hAnsi="SimSun" w:eastAsia="SimSun" w:cs="SimSun"/>
          <w:sz w:val="21"/>
          <w:szCs w:val="21"/>
          <w:spacing w:val="-17"/>
        </w:rPr>
        <w:t>不易被识别，受害人防不胜防。</w:t>
      </w:r>
    </w:p>
    <w:p>
      <w:pPr>
        <w:pStyle w:val="BodyText"/>
        <w:spacing w:line="43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11"/>
        </w:rPr>
        <w:t>(二)欺诈产业化</w:t>
      </w:r>
    </w:p>
    <w:p>
      <w:pPr>
        <w:pStyle w:val="BodyText"/>
        <w:spacing w:line="392" w:lineRule="auto"/>
        <w:rPr/>
      </w:pPr>
      <w:r/>
    </w:p>
    <w:p>
      <w:pPr>
        <w:ind w:firstLine="409"/>
        <w:spacing w:before="69" w:line="300" w:lineRule="auto"/>
        <w:jc w:val="both"/>
        <w:rPr>
          <w:rFonts w:ascii="SimSun" w:hAnsi="SimSun" w:eastAsia="SimSun" w:cs="SimSun"/>
          <w:sz w:val="21"/>
          <w:szCs w:val="21"/>
        </w:rPr>
      </w:pPr>
      <w:r>
        <w:rPr>
          <w:rFonts w:ascii="SimSun" w:hAnsi="SimSun" w:eastAsia="SimSun" w:cs="SimSun"/>
          <w:sz w:val="21"/>
          <w:szCs w:val="21"/>
          <w:spacing w:val="-8"/>
        </w:rPr>
        <w:t>同传统的诈骗相比，数字金融诈骗往往是有组织、成规模的。他们</w:t>
      </w:r>
      <w:r>
        <w:rPr>
          <w:rFonts w:ascii="SimSun" w:hAnsi="SimSun" w:eastAsia="SimSun" w:cs="SimSun"/>
          <w:sz w:val="21"/>
          <w:szCs w:val="21"/>
          <w:spacing w:val="6"/>
        </w:rPr>
        <w:t xml:space="preserve"> </w:t>
      </w:r>
      <w:r>
        <w:rPr>
          <w:rFonts w:ascii="SimSun" w:hAnsi="SimSun" w:eastAsia="SimSun" w:cs="SimSun"/>
          <w:sz w:val="21"/>
          <w:szCs w:val="21"/>
          <w:spacing w:val="-9"/>
        </w:rPr>
        <w:t>分工明确，合作紧密，协同作案，形成一条完整的犯罪产业链。这条产</w:t>
      </w:r>
      <w:r>
        <w:rPr>
          <w:rFonts w:ascii="SimSun" w:hAnsi="SimSun" w:eastAsia="SimSun" w:cs="SimSun"/>
          <w:sz w:val="21"/>
          <w:szCs w:val="21"/>
          <w:spacing w:val="5"/>
        </w:rPr>
        <w:t xml:space="preserve">  </w:t>
      </w:r>
      <w:r>
        <w:rPr>
          <w:rFonts w:ascii="SimSun" w:hAnsi="SimSun" w:eastAsia="SimSun" w:cs="SimSun"/>
          <w:sz w:val="21"/>
          <w:szCs w:val="21"/>
          <w:spacing w:val="-9"/>
        </w:rPr>
        <w:t>业链主要包括开发制作、批发零售、诈骗实施、洗钱销赃四大环节，进</w:t>
      </w:r>
      <w:r>
        <w:rPr>
          <w:rFonts w:ascii="SimSun" w:hAnsi="SimSun" w:eastAsia="SimSun" w:cs="SimSun"/>
          <w:sz w:val="21"/>
          <w:szCs w:val="21"/>
          <w:spacing w:val="2"/>
        </w:rPr>
        <w:t xml:space="preserve">  </w:t>
      </w:r>
      <w:r>
        <w:rPr>
          <w:rFonts w:ascii="SimSun" w:hAnsi="SimSun" w:eastAsia="SimSun" w:cs="SimSun"/>
          <w:sz w:val="21"/>
          <w:szCs w:val="21"/>
          <w:spacing w:val="-9"/>
        </w:rPr>
        <w:t>而又细分为软件开发、硬件制作、网络黑客、钓鱼零售、域名贩子、个</w:t>
      </w:r>
      <w:r>
        <w:rPr>
          <w:rFonts w:ascii="SimSun" w:hAnsi="SimSun" w:eastAsia="SimSun" w:cs="SimSun"/>
          <w:sz w:val="21"/>
          <w:szCs w:val="21"/>
          <w:spacing w:val="3"/>
        </w:rPr>
        <w:t xml:space="preserve">  </w:t>
      </w:r>
      <w:r>
        <w:rPr>
          <w:rFonts w:ascii="SimSun" w:hAnsi="SimSun" w:eastAsia="SimSun" w:cs="SimSun"/>
          <w:sz w:val="21"/>
          <w:szCs w:val="21"/>
          <w:spacing w:val="-12"/>
        </w:rPr>
        <w:t>信批发、银行卡贩子、电话卡贩子、身份证贩子、电话诈骗、短信</w:t>
      </w:r>
      <w:r>
        <w:rPr>
          <w:rFonts w:ascii="SimSun" w:hAnsi="SimSun" w:eastAsia="SimSun" w:cs="SimSun"/>
          <w:sz w:val="21"/>
          <w:szCs w:val="21"/>
          <w:spacing w:val="-13"/>
        </w:rPr>
        <w:t>群发、</w:t>
      </w:r>
      <w:r>
        <w:rPr>
          <w:rFonts w:ascii="SimSun" w:hAnsi="SimSun" w:eastAsia="SimSun" w:cs="SimSun"/>
          <w:sz w:val="21"/>
          <w:szCs w:val="21"/>
        </w:rPr>
        <w:t xml:space="preserve"> </w:t>
      </w:r>
      <w:r>
        <w:rPr>
          <w:rFonts w:ascii="SimSun" w:hAnsi="SimSun" w:eastAsia="SimSun" w:cs="SimSun"/>
          <w:sz w:val="21"/>
          <w:szCs w:val="21"/>
          <w:spacing w:val="-11"/>
        </w:rPr>
        <w:t>在线推广、现金取现、电商平台购物、黄赌毒网站15个具体分工。</w:t>
      </w:r>
    </w:p>
    <w:p>
      <w:pPr>
        <w:pStyle w:val="BodyText"/>
        <w:spacing w:line="44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11"/>
        </w:rPr>
        <w:t>(三)欺诈隐蔽化</w:t>
      </w:r>
    </w:p>
    <w:p>
      <w:pPr>
        <w:pStyle w:val="BodyText"/>
        <w:spacing w:line="411" w:lineRule="auto"/>
        <w:rPr/>
      </w:pPr>
      <w:r/>
    </w:p>
    <w:p>
      <w:pPr>
        <w:ind w:firstLine="409"/>
        <w:spacing w:before="68" w:line="300" w:lineRule="auto"/>
        <w:jc w:val="both"/>
        <w:rPr>
          <w:rFonts w:ascii="SimSun" w:hAnsi="SimSun" w:eastAsia="SimSun" w:cs="SimSun"/>
          <w:sz w:val="21"/>
          <w:szCs w:val="21"/>
        </w:rPr>
      </w:pPr>
      <w:r>
        <w:rPr>
          <w:rFonts w:ascii="SimSun" w:hAnsi="SimSun" w:eastAsia="SimSun" w:cs="SimSun"/>
          <w:sz w:val="21"/>
          <w:szCs w:val="21"/>
          <w:spacing w:val="-13"/>
        </w:rPr>
        <w:t>互联网等技术的虚拟特性导致欺诈更为隐蔽，主要体现在三个方面：</w:t>
      </w:r>
      <w:r>
        <w:rPr>
          <w:rFonts w:ascii="SimSun" w:hAnsi="SimSun" w:eastAsia="SimSun" w:cs="SimSun"/>
          <w:sz w:val="21"/>
          <w:szCs w:val="21"/>
          <w:spacing w:val="13"/>
        </w:rPr>
        <w:t xml:space="preserve"> </w:t>
      </w:r>
      <w:r>
        <w:rPr>
          <w:rFonts w:ascii="SimSun" w:hAnsi="SimSun" w:eastAsia="SimSun" w:cs="SimSun"/>
          <w:sz w:val="21"/>
          <w:szCs w:val="21"/>
          <w:spacing w:val="-9"/>
        </w:rPr>
        <w:t>一是异地作案，金融欺诈逐渐呈现出移动化趋势，数字金融诈骗不受空</w:t>
      </w:r>
      <w:r>
        <w:rPr>
          <w:rFonts w:ascii="SimSun" w:hAnsi="SimSun" w:eastAsia="SimSun" w:cs="SimSun"/>
          <w:sz w:val="21"/>
          <w:szCs w:val="21"/>
          <w:spacing w:val="4"/>
        </w:rPr>
        <w:t xml:space="preserve">  </w:t>
      </w:r>
      <w:r>
        <w:rPr>
          <w:rFonts w:ascii="SimSun" w:hAnsi="SimSun" w:eastAsia="SimSun" w:cs="SimSun"/>
          <w:sz w:val="21"/>
          <w:szCs w:val="21"/>
          <w:spacing w:val="-13"/>
        </w:rPr>
        <w:t>间限制，甚至同一诈骗团伙的犯罪分子都来自全国各地；二是小额多发，</w:t>
      </w:r>
      <w:r>
        <w:rPr>
          <w:rFonts w:ascii="SimSun" w:hAnsi="SimSun" w:eastAsia="SimSun" w:cs="SimSun"/>
          <w:sz w:val="21"/>
          <w:szCs w:val="21"/>
        </w:rPr>
        <w:t xml:space="preserve"> </w:t>
      </w:r>
      <w:r>
        <w:rPr>
          <w:rFonts w:ascii="SimSun" w:hAnsi="SimSun" w:eastAsia="SimSun" w:cs="SimSun"/>
          <w:sz w:val="21"/>
          <w:szCs w:val="21"/>
          <w:spacing w:val="-9"/>
        </w:rPr>
        <w:t>由于数字金融具有普惠性，服务客户下沉，单笔诈骗造成的损失多数都</w:t>
      </w:r>
      <w:r>
        <w:rPr>
          <w:rFonts w:ascii="SimSun" w:hAnsi="SimSun" w:eastAsia="SimSun" w:cs="SimSun"/>
          <w:sz w:val="21"/>
          <w:szCs w:val="21"/>
          <w:spacing w:val="3"/>
        </w:rPr>
        <w:t xml:space="preserve">  </w:t>
      </w:r>
      <w:r>
        <w:rPr>
          <w:rFonts w:ascii="SimSun" w:hAnsi="SimSun" w:eastAsia="SimSun" w:cs="SimSun"/>
          <w:sz w:val="21"/>
          <w:szCs w:val="21"/>
          <w:spacing w:val="-15"/>
        </w:rPr>
        <w:t>在万元以下；三是取证困难，数字金融诈骗多存在盗号盗刷、冒用身份问</w:t>
      </w:r>
      <w:r>
        <w:rPr>
          <w:rFonts w:ascii="SimSun" w:hAnsi="SimSun" w:eastAsia="SimSun" w:cs="SimSun"/>
          <w:sz w:val="21"/>
          <w:szCs w:val="21"/>
          <w:spacing w:val="11"/>
        </w:rPr>
        <w:t xml:space="preserve"> </w:t>
      </w:r>
      <w:r>
        <w:rPr>
          <w:rFonts w:ascii="SimSun" w:hAnsi="SimSun" w:eastAsia="SimSun" w:cs="SimSun"/>
          <w:sz w:val="21"/>
          <w:szCs w:val="21"/>
          <w:spacing w:val="-15"/>
        </w:rPr>
        <w:t>题，仅仅依靠传统手段很难取证。</w:t>
      </w:r>
    </w:p>
    <w:p>
      <w:pPr>
        <w:spacing w:line="300" w:lineRule="auto"/>
        <w:sectPr>
          <w:footerReference w:type="default" r:id="rId223"/>
          <w:pgSz w:w="7830" w:h="12670"/>
          <w:pgMar w:top="400" w:right="855" w:bottom="775" w:left="640" w:header="0" w:footer="626" w:gutter="0"/>
        </w:sectPr>
        <w:rPr>
          <w:rFonts w:ascii="SimSun" w:hAnsi="SimSun" w:eastAsia="SimSun" w:cs="SimSun"/>
          <w:sz w:val="21"/>
          <w:szCs w:val="21"/>
        </w:rPr>
      </w:pPr>
    </w:p>
    <w:p>
      <w:pPr>
        <w:ind w:left="2"/>
        <w:spacing w:before="17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8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13"/>
        </w:rPr>
        <w:t>(四)欺诈场景化</w:t>
      </w:r>
    </w:p>
    <w:p>
      <w:pPr>
        <w:pStyle w:val="BodyText"/>
        <w:spacing w:line="369" w:lineRule="auto"/>
        <w:rPr/>
      </w:pPr>
      <w:r/>
    </w:p>
    <w:p>
      <w:pPr>
        <w:ind w:right="30" w:firstLine="420"/>
        <w:spacing w:before="68" w:line="303" w:lineRule="auto"/>
        <w:jc w:val="both"/>
        <w:rPr>
          <w:rFonts w:ascii="SimSun" w:hAnsi="SimSun" w:eastAsia="SimSun" w:cs="SimSun"/>
          <w:sz w:val="21"/>
          <w:szCs w:val="21"/>
        </w:rPr>
      </w:pPr>
      <w:r>
        <w:rPr>
          <w:rFonts w:ascii="SimSun" w:hAnsi="SimSun" w:eastAsia="SimSun" w:cs="SimSun"/>
          <w:sz w:val="21"/>
          <w:szCs w:val="21"/>
          <w:spacing w:val="-8"/>
        </w:rPr>
        <w:t>多数数字金融业务依托特定的场景开展，相应的金融欺诈也呈现</w:t>
      </w:r>
      <w:r>
        <w:rPr>
          <w:rFonts w:ascii="SimSun" w:hAnsi="SimSun" w:eastAsia="SimSun" w:cs="SimSun"/>
          <w:sz w:val="21"/>
          <w:szCs w:val="21"/>
          <w:spacing w:val="-9"/>
        </w:rPr>
        <w:t>出 </w:t>
      </w:r>
      <w:r>
        <w:rPr>
          <w:rFonts w:ascii="SimSun" w:hAnsi="SimSun" w:eastAsia="SimSun" w:cs="SimSun"/>
          <w:sz w:val="21"/>
          <w:szCs w:val="21"/>
          <w:spacing w:val="-8"/>
        </w:rPr>
        <w:t>场景化特征。以网购场景为例，数字金融机构依托网购这一</w:t>
      </w:r>
      <w:r>
        <w:rPr>
          <w:rFonts w:ascii="SimSun" w:hAnsi="SimSun" w:eastAsia="SimSun" w:cs="SimSun"/>
          <w:sz w:val="21"/>
          <w:szCs w:val="21"/>
          <w:spacing w:val="-9"/>
        </w:rPr>
        <w:t>场景可以开</w:t>
      </w:r>
      <w:r>
        <w:rPr>
          <w:rFonts w:ascii="SimSun" w:hAnsi="SimSun" w:eastAsia="SimSun" w:cs="SimSun"/>
          <w:sz w:val="21"/>
          <w:szCs w:val="21"/>
        </w:rPr>
        <w:t xml:space="preserve">  </w:t>
      </w:r>
      <w:r>
        <w:rPr>
          <w:rFonts w:ascii="SimSun" w:hAnsi="SimSun" w:eastAsia="SimSun" w:cs="SimSun"/>
          <w:sz w:val="21"/>
          <w:szCs w:val="21"/>
          <w:spacing w:val="-12"/>
        </w:rPr>
        <w:t>展消费金融、供应链金融、退运险等多种金融业务，如果买卖双方勾结，</w:t>
      </w:r>
      <w:r>
        <w:rPr>
          <w:rFonts w:ascii="SimSun" w:hAnsi="SimSun" w:eastAsia="SimSun" w:cs="SimSun"/>
          <w:sz w:val="21"/>
          <w:szCs w:val="21"/>
          <w:spacing w:val="17"/>
        </w:rPr>
        <w:t xml:space="preserve"> </w:t>
      </w:r>
      <w:r>
        <w:rPr>
          <w:rFonts w:ascii="SimSun" w:hAnsi="SimSun" w:eastAsia="SimSun" w:cs="SimSun"/>
          <w:sz w:val="21"/>
          <w:szCs w:val="21"/>
          <w:spacing w:val="-8"/>
        </w:rPr>
        <w:t>虚构交易行为，则可能出现同一场景下的多种欺诈行为。商户卖家客户 </w:t>
      </w:r>
      <w:r>
        <w:rPr>
          <w:rFonts w:ascii="SimSun" w:hAnsi="SimSun" w:eastAsia="SimSun" w:cs="SimSun"/>
          <w:sz w:val="21"/>
          <w:szCs w:val="21"/>
          <w:spacing w:val="-8"/>
        </w:rPr>
        <w:t>获得虚增交易量，获取供应链金融更高额度的授信，买家</w:t>
      </w:r>
      <w:r>
        <w:rPr>
          <w:rFonts w:ascii="SimSun" w:hAnsi="SimSun" w:eastAsia="SimSun" w:cs="SimSun"/>
          <w:sz w:val="21"/>
          <w:szCs w:val="21"/>
          <w:spacing w:val="-9"/>
        </w:rPr>
        <w:t>可能通过虚假</w:t>
      </w:r>
      <w:r>
        <w:rPr>
          <w:rFonts w:ascii="SimSun" w:hAnsi="SimSun" w:eastAsia="SimSun" w:cs="SimSun"/>
          <w:sz w:val="21"/>
          <w:szCs w:val="21"/>
        </w:rPr>
        <w:t xml:space="preserve">  </w:t>
      </w:r>
      <w:r>
        <w:rPr>
          <w:rFonts w:ascii="SimSun" w:hAnsi="SimSun" w:eastAsia="SimSun" w:cs="SimSun"/>
          <w:sz w:val="21"/>
          <w:szCs w:val="21"/>
          <w:spacing w:val="-2"/>
        </w:rPr>
        <w:t>购买行为，利用消费金融套现。此外，双方还能通过退货骗取运费险</w:t>
      </w:r>
      <w:r>
        <w:rPr>
          <w:rFonts w:ascii="SimSun" w:hAnsi="SimSun" w:eastAsia="SimSun" w:cs="SimSun"/>
          <w:sz w:val="21"/>
          <w:szCs w:val="21"/>
          <w:spacing w:val="8"/>
        </w:rPr>
        <w:t xml:space="preserve">  </w:t>
      </w:r>
      <w:r>
        <w:rPr>
          <w:rFonts w:ascii="SimSun" w:hAnsi="SimSun" w:eastAsia="SimSun" w:cs="SimSun"/>
          <w:sz w:val="21"/>
          <w:szCs w:val="21"/>
          <w:spacing w:val="-9"/>
        </w:rPr>
        <w:t>赔付。</w:t>
      </w:r>
    </w:p>
    <w:p>
      <w:pPr>
        <w:pStyle w:val="BodyText"/>
        <w:spacing w:line="474" w:lineRule="auto"/>
        <w:rPr/>
      </w:pPr>
      <w:r/>
    </w:p>
    <w:p>
      <w:pPr>
        <w:ind w:left="1572"/>
        <w:spacing w:before="68" w:line="221" w:lineRule="auto"/>
        <w:outlineLvl w:val="6"/>
        <w:rPr>
          <w:rFonts w:ascii="SimHei" w:hAnsi="SimHei" w:eastAsia="SimHei" w:cs="SimHei"/>
          <w:sz w:val="21"/>
          <w:szCs w:val="21"/>
        </w:rPr>
      </w:pPr>
      <w:r>
        <w:rPr>
          <w:rFonts w:ascii="SimHei" w:hAnsi="SimHei" w:eastAsia="SimHei" w:cs="SimHei"/>
          <w:sz w:val="21"/>
          <w:szCs w:val="21"/>
          <w:b/>
          <w:bCs/>
          <w:spacing w:val="16"/>
        </w:rPr>
        <w:t>三、传统反欺诈技术面临的挑战</w:t>
      </w:r>
    </w:p>
    <w:p>
      <w:pPr>
        <w:pStyle w:val="BodyText"/>
        <w:spacing w:line="398" w:lineRule="auto"/>
        <w:rPr/>
      </w:pPr>
      <w:r/>
    </w:p>
    <w:p>
      <w:pPr>
        <w:ind w:left="3"/>
        <w:spacing w:before="69" w:line="213" w:lineRule="auto"/>
        <w:rPr>
          <w:rFonts w:ascii="SimHei" w:hAnsi="SimHei" w:eastAsia="SimHei" w:cs="SimHei"/>
          <w:sz w:val="21"/>
          <w:szCs w:val="21"/>
        </w:rPr>
      </w:pPr>
      <w:r>
        <w:rPr>
          <w:rFonts w:ascii="SimHei" w:hAnsi="SimHei" w:eastAsia="SimHei" w:cs="SimHei"/>
          <w:sz w:val="21"/>
          <w:szCs w:val="21"/>
          <w:b/>
          <w:bCs/>
          <w:spacing w:val="3"/>
        </w:rPr>
        <w:t>(一)维度单一，央行征信系统覆盖率不足</w:t>
      </w:r>
    </w:p>
    <w:p>
      <w:pPr>
        <w:pStyle w:val="BodyText"/>
        <w:spacing w:line="399" w:lineRule="auto"/>
        <w:rPr/>
      </w:pPr>
      <w:r/>
    </w:p>
    <w:p>
      <w:pPr>
        <w:ind w:right="104" w:firstLine="420"/>
        <w:spacing w:before="69" w:line="326" w:lineRule="auto"/>
        <w:jc w:val="both"/>
        <w:rPr>
          <w:rFonts w:ascii="SimSun" w:hAnsi="SimSun" w:eastAsia="SimSun" w:cs="SimSun"/>
          <w:sz w:val="21"/>
          <w:szCs w:val="21"/>
        </w:rPr>
      </w:pPr>
      <w:r>
        <w:rPr>
          <w:rFonts w:ascii="SimSun" w:hAnsi="SimSun" w:eastAsia="SimSun" w:cs="SimSun"/>
          <w:sz w:val="21"/>
          <w:szCs w:val="21"/>
          <w:spacing w:val="-8"/>
        </w:rPr>
        <w:t>传统反欺诈手段维度单一，很难对用户形成多维度的用户画像，进</w:t>
      </w:r>
      <w:r>
        <w:rPr>
          <w:rFonts w:ascii="SimSun" w:hAnsi="SimSun" w:eastAsia="SimSun" w:cs="SimSun"/>
          <w:sz w:val="21"/>
          <w:szCs w:val="21"/>
          <w:spacing w:val="1"/>
        </w:rPr>
        <w:t xml:space="preserve"> </w:t>
      </w:r>
      <w:r>
        <w:rPr>
          <w:rFonts w:ascii="SimSun" w:hAnsi="SimSun" w:eastAsia="SimSun" w:cs="SimSun"/>
          <w:sz w:val="21"/>
          <w:szCs w:val="21"/>
          <w:spacing w:val="-8"/>
        </w:rPr>
        <w:t>而通过用户画像对客户的行为偏好、偿债能力、支付能力和欺诈</w:t>
      </w:r>
      <w:r>
        <w:rPr>
          <w:rFonts w:ascii="SimSun" w:hAnsi="SimSun" w:eastAsia="SimSun" w:cs="SimSun"/>
          <w:sz w:val="21"/>
          <w:szCs w:val="21"/>
          <w:spacing w:val="-9"/>
        </w:rPr>
        <w:t>倾向做</w:t>
      </w:r>
      <w:r>
        <w:rPr>
          <w:rFonts w:ascii="SimSun" w:hAnsi="SimSun" w:eastAsia="SimSun" w:cs="SimSun"/>
          <w:sz w:val="21"/>
          <w:szCs w:val="21"/>
        </w:rPr>
        <w:t xml:space="preserve"> </w:t>
      </w:r>
      <w:r>
        <w:rPr>
          <w:rFonts w:ascii="SimSun" w:hAnsi="SimSun" w:eastAsia="SimSun" w:cs="SimSun"/>
          <w:sz w:val="21"/>
          <w:szCs w:val="21"/>
          <w:spacing w:val="-9"/>
        </w:rPr>
        <w:t>出分析。以央行征信为例，由于数据来源单一，我国尚有数亿信用</w:t>
      </w:r>
      <w:r>
        <w:rPr>
          <w:rFonts w:ascii="SimSun" w:hAnsi="SimSun" w:eastAsia="SimSun" w:cs="SimSun"/>
          <w:sz w:val="21"/>
          <w:szCs w:val="21"/>
          <w:spacing w:val="-10"/>
        </w:rPr>
        <w:t>白户</w:t>
      </w:r>
      <w:r>
        <w:rPr>
          <w:rFonts w:ascii="SimSun" w:hAnsi="SimSun" w:eastAsia="SimSun" w:cs="SimSun"/>
          <w:sz w:val="21"/>
          <w:szCs w:val="21"/>
        </w:rPr>
        <w:t xml:space="preserve"> </w:t>
      </w:r>
      <w:r>
        <w:rPr>
          <w:rFonts w:ascii="SimSun" w:hAnsi="SimSun" w:eastAsia="SimSun" w:cs="SimSun"/>
          <w:sz w:val="21"/>
          <w:szCs w:val="21"/>
          <w:spacing w:val="1"/>
        </w:rPr>
        <w:t>(没有信用卡和其他借贷记录),降低欺诈风险需要构建多维度的征信</w:t>
      </w:r>
    </w:p>
    <w:p>
      <w:pPr>
        <w:spacing w:line="220" w:lineRule="auto"/>
        <w:rPr>
          <w:rFonts w:ascii="SimSun" w:hAnsi="SimSun" w:eastAsia="SimSun" w:cs="SimSun"/>
          <w:sz w:val="21"/>
          <w:szCs w:val="21"/>
        </w:rPr>
      </w:pPr>
      <w:r>
        <w:rPr>
          <w:rFonts w:ascii="SimSun" w:hAnsi="SimSun" w:eastAsia="SimSun" w:cs="SimSun"/>
          <w:sz w:val="21"/>
          <w:szCs w:val="21"/>
          <w:spacing w:val="-9"/>
        </w:rPr>
        <w:t>体系。</w:t>
      </w:r>
    </w:p>
    <w:p>
      <w:pPr>
        <w:pStyle w:val="BodyText"/>
        <w:spacing w:line="402" w:lineRule="auto"/>
        <w:rPr/>
      </w:pPr>
      <w:r/>
    </w:p>
    <w:p>
      <w:pPr>
        <w:ind w:left="3"/>
        <w:spacing w:before="70" w:line="213" w:lineRule="auto"/>
        <w:rPr>
          <w:rFonts w:ascii="SimHei" w:hAnsi="SimHei" w:eastAsia="SimHei" w:cs="SimHei"/>
          <w:sz w:val="21"/>
          <w:szCs w:val="21"/>
        </w:rPr>
      </w:pPr>
      <w:r>
        <w:rPr>
          <w:rFonts w:ascii="SimHei" w:hAnsi="SimHei" w:eastAsia="SimHei" w:cs="SimHei"/>
          <w:sz w:val="21"/>
          <w:szCs w:val="21"/>
          <w:b/>
          <w:bCs/>
          <w:spacing w:val="3"/>
        </w:rPr>
        <w:t>(二)效率低下，难以服务日益下沉的客户群体</w:t>
      </w:r>
    </w:p>
    <w:p>
      <w:pPr>
        <w:pStyle w:val="BodyText"/>
        <w:spacing w:line="399" w:lineRule="auto"/>
        <w:rPr/>
      </w:pPr>
      <w:r/>
    </w:p>
    <w:p>
      <w:pPr>
        <w:ind w:firstLine="420"/>
        <w:spacing w:before="68" w:line="284" w:lineRule="auto"/>
        <w:jc w:val="both"/>
        <w:rPr>
          <w:rFonts w:ascii="SimSun" w:hAnsi="SimSun" w:eastAsia="SimSun" w:cs="SimSun"/>
          <w:sz w:val="21"/>
          <w:szCs w:val="21"/>
        </w:rPr>
      </w:pPr>
      <w:r>
        <w:rPr>
          <w:rFonts w:ascii="SimSun" w:hAnsi="SimSun" w:eastAsia="SimSun" w:cs="SimSun"/>
          <w:sz w:val="21"/>
          <w:szCs w:val="21"/>
          <w:spacing w:val="-8"/>
        </w:rPr>
        <w:t>传统反欺诈技术需要大量人工操作，应用成本高，效率低下。金融</w:t>
      </w:r>
      <w:r>
        <w:rPr>
          <w:rFonts w:ascii="SimSun" w:hAnsi="SimSun" w:eastAsia="SimSun" w:cs="SimSun"/>
          <w:sz w:val="21"/>
          <w:szCs w:val="21"/>
          <w:spacing w:val="6"/>
        </w:rPr>
        <w:t xml:space="preserve">  </w:t>
      </w:r>
      <w:r>
        <w:rPr>
          <w:rFonts w:ascii="SimSun" w:hAnsi="SimSun" w:eastAsia="SimSun" w:cs="SimSun"/>
          <w:sz w:val="21"/>
          <w:szCs w:val="21"/>
          <w:spacing w:val="-11"/>
        </w:rPr>
        <w:t>科技业务客群下沉，交易频繁，实时性强，数据量大，欺诈呈现出小额、</w:t>
      </w:r>
      <w:r>
        <w:rPr>
          <w:rFonts w:ascii="SimSun" w:hAnsi="SimSun" w:eastAsia="SimSun" w:cs="SimSun"/>
          <w:sz w:val="21"/>
          <w:szCs w:val="21"/>
          <w:spacing w:val="16"/>
        </w:rPr>
        <w:t xml:space="preserve"> </w:t>
      </w:r>
      <w:r>
        <w:rPr>
          <w:rFonts w:ascii="SimSun" w:hAnsi="SimSun" w:eastAsia="SimSun" w:cs="SimSun"/>
          <w:sz w:val="21"/>
          <w:szCs w:val="21"/>
          <w:spacing w:val="-14"/>
        </w:rPr>
        <w:t>高频的特点，传统反欺诈手段很难服务逐渐下沉的客群。</w:t>
      </w:r>
    </w:p>
    <w:p>
      <w:pPr>
        <w:spacing w:line="284" w:lineRule="auto"/>
        <w:sectPr>
          <w:footerReference w:type="default" r:id="rId224"/>
          <w:pgSz w:w="7830" w:h="12680"/>
          <w:pgMar w:top="400" w:right="684" w:bottom="758" w:left="759" w:header="0" w:footer="619" w:gutter="0"/>
        </w:sectPr>
        <w:rPr>
          <w:rFonts w:ascii="SimSun" w:hAnsi="SimSun" w:eastAsia="SimSun" w:cs="SimSun"/>
          <w:sz w:val="21"/>
          <w:szCs w:val="21"/>
        </w:rPr>
      </w:pPr>
    </w:p>
    <w:p>
      <w:pPr>
        <w:ind w:left="2852"/>
        <w:spacing w:before="174" w:line="222" w:lineRule="auto"/>
        <w:rPr>
          <w:rFonts w:ascii="SimHei" w:hAnsi="SimHei" w:eastAsia="SimHei" w:cs="SimHei"/>
          <w:sz w:val="21"/>
          <w:szCs w:val="21"/>
        </w:rPr>
      </w:pPr>
      <w:r>
        <w:rPr>
          <w:rFonts w:ascii="SimHei" w:hAnsi="SimHei" w:eastAsia="SimHei" w:cs="SimHei"/>
          <w:sz w:val="21"/>
          <w:szCs w:val="21"/>
          <w:b/>
          <w:bCs/>
          <w:spacing w:val="-30"/>
        </w:rPr>
        <w:t>第十章</w:t>
      </w:r>
      <w:r>
        <w:rPr>
          <w:rFonts w:ascii="SimHei" w:hAnsi="SimHei" w:eastAsia="SimHei" w:cs="SimHei"/>
          <w:sz w:val="21"/>
          <w:szCs w:val="21"/>
          <w:spacing w:val="-30"/>
        </w:rPr>
        <w:t xml:space="preserve">  </w:t>
      </w:r>
      <w:r>
        <w:rPr>
          <w:rFonts w:ascii="SimHei" w:hAnsi="SimHei" w:eastAsia="SimHei" w:cs="SimHei"/>
          <w:sz w:val="21"/>
          <w:szCs w:val="21"/>
          <w:b/>
          <w:bCs/>
          <w:spacing w:val="-30"/>
        </w:rPr>
        <w:t>风控：无法感知风险是最好的安全</w:t>
      </w:r>
    </w:p>
    <w:p>
      <w:pPr>
        <w:pStyle w:val="BodyText"/>
        <w:spacing w:line="377" w:lineRule="auto"/>
        <w:rPr/>
      </w:pPr>
      <w:r/>
    </w:p>
    <w:p>
      <w:pPr>
        <w:ind w:left="3"/>
        <w:spacing w:before="68" w:line="213" w:lineRule="auto"/>
        <w:rPr>
          <w:rFonts w:ascii="SimHei" w:hAnsi="SimHei" w:eastAsia="SimHei" w:cs="SimHei"/>
          <w:sz w:val="21"/>
          <w:szCs w:val="21"/>
        </w:rPr>
      </w:pPr>
      <w:r>
        <w:rPr>
          <w:rFonts w:ascii="SimHei" w:hAnsi="SimHei" w:eastAsia="SimHei" w:cs="SimHei"/>
          <w:sz w:val="21"/>
          <w:szCs w:val="21"/>
          <w:b/>
          <w:bCs/>
          <w:spacing w:val="3"/>
        </w:rPr>
        <w:t>(三)范围受限，难以应对日益场景化的诈骗行为</w:t>
      </w:r>
    </w:p>
    <w:p>
      <w:pPr>
        <w:pStyle w:val="BodyText"/>
        <w:spacing w:line="419" w:lineRule="auto"/>
        <w:rPr/>
      </w:pPr>
      <w:r/>
    </w:p>
    <w:p>
      <w:pPr>
        <w:ind w:firstLine="400"/>
        <w:spacing w:before="68" w:line="284" w:lineRule="auto"/>
        <w:jc w:val="both"/>
        <w:rPr>
          <w:rFonts w:ascii="SimSun" w:hAnsi="SimSun" w:eastAsia="SimSun" w:cs="SimSun"/>
          <w:sz w:val="21"/>
          <w:szCs w:val="21"/>
        </w:rPr>
      </w:pPr>
      <w:r>
        <w:rPr>
          <w:rFonts w:ascii="SimSun" w:hAnsi="SimSun" w:eastAsia="SimSun" w:cs="SimSun"/>
          <w:sz w:val="21"/>
          <w:szCs w:val="21"/>
          <w:spacing w:val="-6"/>
        </w:rPr>
        <w:t>随着数字技术的深入发展，金融欺诈和其他场景的结合日益紧密，</w:t>
      </w:r>
      <w:r>
        <w:rPr>
          <w:rFonts w:ascii="SimSun" w:hAnsi="SimSun" w:eastAsia="SimSun" w:cs="SimSun"/>
          <w:sz w:val="21"/>
          <w:szCs w:val="21"/>
          <w:spacing w:val="18"/>
        </w:rPr>
        <w:t xml:space="preserve"> </w:t>
      </w:r>
      <w:r>
        <w:rPr>
          <w:rFonts w:ascii="SimSun" w:hAnsi="SimSun" w:eastAsia="SimSun" w:cs="SimSun"/>
          <w:sz w:val="21"/>
          <w:szCs w:val="21"/>
          <w:spacing w:val="-9"/>
        </w:rPr>
        <w:t>呈现出“跨界”的特点。如网络购物、网络游戏等非金融场景中也蕴含</w:t>
      </w:r>
      <w:r>
        <w:rPr>
          <w:rFonts w:ascii="SimSun" w:hAnsi="SimSun" w:eastAsia="SimSun" w:cs="SimSun"/>
          <w:sz w:val="21"/>
          <w:szCs w:val="21"/>
          <w:spacing w:val="3"/>
        </w:rPr>
        <w:t xml:space="preserve">  </w:t>
      </w:r>
      <w:r>
        <w:rPr>
          <w:rFonts w:ascii="SimSun" w:hAnsi="SimSun" w:eastAsia="SimSun" w:cs="SimSun"/>
          <w:sz w:val="21"/>
          <w:szCs w:val="21"/>
          <w:spacing w:val="-14"/>
        </w:rPr>
        <w:t>金融欺诈风险，这些风险利用传统反欺诈技术很难识</w:t>
      </w:r>
      <w:r>
        <w:rPr>
          <w:rFonts w:ascii="SimSun" w:hAnsi="SimSun" w:eastAsia="SimSun" w:cs="SimSun"/>
          <w:sz w:val="21"/>
          <w:szCs w:val="21"/>
          <w:spacing w:val="-15"/>
        </w:rPr>
        <w:t>别。</w:t>
      </w:r>
    </w:p>
    <w:p>
      <w:pPr>
        <w:pStyle w:val="BodyText"/>
        <w:spacing w:line="456" w:lineRule="auto"/>
        <w:rPr/>
      </w:pPr>
      <w:r/>
    </w:p>
    <w:p>
      <w:pPr>
        <w:ind w:left="1313"/>
        <w:spacing w:before="69" w:line="222" w:lineRule="auto"/>
        <w:outlineLvl w:val="6"/>
        <w:rPr>
          <w:rFonts w:ascii="SimHei" w:hAnsi="SimHei" w:eastAsia="SimHei" w:cs="SimHei"/>
          <w:sz w:val="21"/>
          <w:szCs w:val="21"/>
        </w:rPr>
      </w:pPr>
      <w:r>
        <w:rPr>
          <w:rFonts w:ascii="SimHei" w:hAnsi="SimHei" w:eastAsia="SimHei" w:cs="SimHei"/>
          <w:sz w:val="21"/>
          <w:szCs w:val="21"/>
          <w:b/>
          <w:bCs/>
          <w:spacing w:val="17"/>
        </w:rPr>
        <w:t>四、数字金融反欺诈的主要技术手段</w:t>
      </w:r>
    </w:p>
    <w:p>
      <w:pPr>
        <w:pStyle w:val="BodyText"/>
        <w:spacing w:line="371" w:lineRule="auto"/>
        <w:rPr/>
      </w:pPr>
      <w:r/>
    </w:p>
    <w:p>
      <w:pPr>
        <w:ind w:firstLine="400"/>
        <w:spacing w:before="69" w:line="292" w:lineRule="auto"/>
        <w:jc w:val="both"/>
        <w:rPr>
          <w:rFonts w:ascii="SimSun" w:hAnsi="SimSun" w:eastAsia="SimSun" w:cs="SimSun"/>
          <w:sz w:val="21"/>
          <w:szCs w:val="21"/>
        </w:rPr>
      </w:pPr>
      <w:r>
        <w:rPr>
          <w:rFonts w:ascii="SimSun" w:hAnsi="SimSun" w:eastAsia="SimSun" w:cs="SimSun"/>
          <w:sz w:val="21"/>
          <w:szCs w:val="21"/>
          <w:spacing w:val="-8"/>
        </w:rPr>
        <w:t>在欺诈团伙产业化、规模化，且广泛使用大数据、人工智能等前</w:t>
      </w:r>
      <w:r>
        <w:rPr>
          <w:rFonts w:ascii="SimSun" w:hAnsi="SimSun" w:eastAsia="SimSun" w:cs="SimSun"/>
          <w:sz w:val="21"/>
          <w:szCs w:val="21"/>
          <w:spacing w:val="-9"/>
        </w:rPr>
        <w:t>沿 </w:t>
      </w:r>
      <w:r>
        <w:rPr>
          <w:rFonts w:ascii="SimSun" w:hAnsi="SimSun" w:eastAsia="SimSun" w:cs="SimSun"/>
          <w:sz w:val="21"/>
          <w:szCs w:val="21"/>
          <w:spacing w:val="-6"/>
        </w:rPr>
        <w:t>技术的今天，反欺诈技术能力直接影响着数字金融反欺诈的实际效果。</w:t>
      </w:r>
      <w:r>
        <w:rPr>
          <w:rFonts w:ascii="SimSun" w:hAnsi="SimSun" w:eastAsia="SimSun" w:cs="SimSun"/>
          <w:sz w:val="21"/>
          <w:szCs w:val="21"/>
          <w:spacing w:val="9"/>
        </w:rPr>
        <w:t xml:space="preserve"> </w:t>
      </w:r>
      <w:r>
        <w:rPr>
          <w:rFonts w:ascii="SimSun" w:hAnsi="SimSun" w:eastAsia="SimSun" w:cs="SimSun"/>
          <w:sz w:val="21"/>
          <w:szCs w:val="21"/>
          <w:spacing w:val="-12"/>
        </w:rPr>
        <w:t>从技术的运用层级和着力点来看，数字金融反欺诈技术可分为数据采</w:t>
      </w:r>
      <w:r>
        <w:rPr>
          <w:rFonts w:ascii="SimSun" w:hAnsi="SimSun" w:eastAsia="SimSun" w:cs="SimSun"/>
          <w:sz w:val="21"/>
          <w:szCs w:val="21"/>
          <w:spacing w:val="-13"/>
        </w:rPr>
        <w:t>集、</w:t>
      </w:r>
      <w:r>
        <w:rPr>
          <w:rFonts w:ascii="SimSun" w:hAnsi="SimSun" w:eastAsia="SimSun" w:cs="SimSun"/>
          <w:sz w:val="21"/>
          <w:szCs w:val="21"/>
        </w:rPr>
        <w:t xml:space="preserve"> </w:t>
      </w:r>
      <w:r>
        <w:rPr>
          <w:rFonts w:ascii="SimSun" w:hAnsi="SimSun" w:eastAsia="SimSun" w:cs="SimSun"/>
          <w:sz w:val="21"/>
          <w:szCs w:val="21"/>
          <w:spacing w:val="-18"/>
        </w:rPr>
        <w:t>数据分析、决策引擎等类型。</w:t>
      </w:r>
    </w:p>
    <w:p>
      <w:pPr>
        <w:pStyle w:val="BodyText"/>
        <w:spacing w:line="42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4"/>
        </w:rPr>
        <w:t>(一)数据采集</w:t>
      </w:r>
    </w:p>
    <w:p>
      <w:pPr>
        <w:pStyle w:val="BodyText"/>
        <w:spacing w:line="410" w:lineRule="auto"/>
        <w:rPr/>
      </w:pPr>
      <w:r/>
    </w:p>
    <w:p>
      <w:pPr>
        <w:ind w:right="66" w:firstLine="400"/>
        <w:spacing w:before="68" w:line="292" w:lineRule="auto"/>
        <w:jc w:val="both"/>
        <w:rPr>
          <w:rFonts w:ascii="SimSun" w:hAnsi="SimSun" w:eastAsia="SimSun" w:cs="SimSun"/>
          <w:sz w:val="21"/>
          <w:szCs w:val="21"/>
        </w:rPr>
      </w:pPr>
      <w:r>
        <w:rPr>
          <w:rFonts w:ascii="SimSun" w:hAnsi="SimSun" w:eastAsia="SimSun" w:cs="SimSun"/>
          <w:sz w:val="21"/>
          <w:szCs w:val="21"/>
          <w:spacing w:val="-8"/>
        </w:rPr>
        <w:t>数据采集技术主要是应用于从客户端或网络获取客户相关数据的技</w:t>
      </w:r>
      <w:r>
        <w:rPr>
          <w:rFonts w:ascii="SimSun" w:hAnsi="SimSun" w:eastAsia="SimSun" w:cs="SimSun"/>
          <w:sz w:val="21"/>
          <w:szCs w:val="21"/>
          <w:spacing w:val="9"/>
        </w:rPr>
        <w:t xml:space="preserve"> </w:t>
      </w:r>
      <w:r>
        <w:rPr>
          <w:rFonts w:ascii="SimSun" w:hAnsi="SimSun" w:eastAsia="SimSun" w:cs="SimSun"/>
          <w:sz w:val="21"/>
          <w:szCs w:val="21"/>
          <w:spacing w:val="-8"/>
        </w:rPr>
        <w:t>术方法。值得强调的是，数据采集技术的使用，应当严格遵循法律法规</w:t>
      </w:r>
      <w:r>
        <w:rPr>
          <w:rFonts w:ascii="SimSun" w:hAnsi="SimSun" w:eastAsia="SimSun" w:cs="SimSun"/>
          <w:sz w:val="21"/>
          <w:szCs w:val="21"/>
          <w:spacing w:val="5"/>
        </w:rPr>
        <w:t xml:space="preserve"> </w:t>
      </w:r>
      <w:r>
        <w:rPr>
          <w:rFonts w:ascii="SimSun" w:hAnsi="SimSun" w:eastAsia="SimSun" w:cs="SimSun"/>
          <w:sz w:val="21"/>
          <w:szCs w:val="21"/>
          <w:spacing w:val="-8"/>
        </w:rPr>
        <w:t>和监管要求，在获取用户授权的情况下对用户数据进行采集。数据采集</w:t>
      </w:r>
      <w:r>
        <w:rPr>
          <w:rFonts w:ascii="SimSun" w:hAnsi="SimSun" w:eastAsia="SimSun" w:cs="SimSun"/>
          <w:sz w:val="21"/>
          <w:szCs w:val="21"/>
          <w:spacing w:val="4"/>
        </w:rPr>
        <w:t xml:space="preserve"> </w:t>
      </w:r>
      <w:r>
        <w:rPr>
          <w:rFonts w:ascii="SimSun" w:hAnsi="SimSun" w:eastAsia="SimSun" w:cs="SimSun"/>
          <w:sz w:val="21"/>
          <w:szCs w:val="21"/>
          <w:spacing w:val="-15"/>
        </w:rPr>
        <w:t>技术包括设备指纹、网络爬虫、生物识别、地理位置识别、活体检测等。</w:t>
      </w:r>
    </w:p>
    <w:p>
      <w:pPr>
        <w:pStyle w:val="BodyText"/>
        <w:spacing w:line="42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3"/>
        </w:rPr>
        <w:t>(二)数据分析</w:t>
      </w:r>
    </w:p>
    <w:p>
      <w:pPr>
        <w:pStyle w:val="BodyText"/>
        <w:spacing w:line="390" w:lineRule="auto"/>
        <w:rPr/>
      </w:pPr>
      <w:r/>
    </w:p>
    <w:p>
      <w:pPr>
        <w:ind w:firstLine="400"/>
        <w:spacing w:before="69" w:line="325" w:lineRule="auto"/>
        <w:jc w:val="both"/>
        <w:rPr>
          <w:rFonts w:ascii="SimSun" w:hAnsi="SimSun" w:eastAsia="SimSun" w:cs="SimSun"/>
          <w:sz w:val="21"/>
          <w:szCs w:val="21"/>
        </w:rPr>
      </w:pPr>
      <w:r>
        <w:rPr>
          <w:rFonts w:ascii="SimSun" w:hAnsi="SimSun" w:eastAsia="SimSun" w:cs="SimSun"/>
          <w:sz w:val="21"/>
          <w:szCs w:val="21"/>
          <w:spacing w:val="-12"/>
        </w:rPr>
        <w:t>数据分析技术是指运用数据分析工具从数据中发现知</w:t>
      </w:r>
      <w:r>
        <w:rPr>
          <w:rFonts w:ascii="SimSun" w:hAnsi="SimSun" w:eastAsia="SimSun" w:cs="SimSun"/>
          <w:sz w:val="21"/>
          <w:szCs w:val="21"/>
          <w:spacing w:val="-13"/>
        </w:rPr>
        <w:t>识的分析方法。</w:t>
      </w:r>
      <w:r>
        <w:rPr>
          <w:rFonts w:ascii="SimSun" w:hAnsi="SimSun" w:eastAsia="SimSun" w:cs="SimSun"/>
          <w:sz w:val="21"/>
          <w:szCs w:val="21"/>
        </w:rPr>
        <w:t xml:space="preserve"> </w:t>
      </w:r>
      <w:r>
        <w:rPr>
          <w:rFonts w:ascii="SimSun" w:hAnsi="SimSun" w:eastAsia="SimSun" w:cs="SimSun"/>
          <w:sz w:val="21"/>
          <w:szCs w:val="21"/>
          <w:spacing w:val="-8"/>
        </w:rPr>
        <w:t>其中，机器学习技术是一种通过模型预测来反欺诈的数据分</w:t>
      </w:r>
      <w:r>
        <w:rPr>
          <w:rFonts w:ascii="SimSun" w:hAnsi="SimSun" w:eastAsia="SimSun" w:cs="SimSun"/>
          <w:sz w:val="21"/>
          <w:szCs w:val="21"/>
          <w:spacing w:val="-9"/>
        </w:rPr>
        <w:t>析技术。机 </w:t>
      </w:r>
      <w:r>
        <w:rPr>
          <w:rFonts w:ascii="SimSun" w:hAnsi="SimSun" w:eastAsia="SimSun" w:cs="SimSun"/>
          <w:sz w:val="21"/>
          <w:szCs w:val="21"/>
          <w:spacing w:val="-9"/>
        </w:rPr>
        <w:t>器学习技术依赖数据，通过对数据的整理分析训练出合适的模型，再利</w:t>
      </w:r>
      <w:r>
        <w:rPr>
          <w:rFonts w:ascii="SimSun" w:hAnsi="SimSun" w:eastAsia="SimSun" w:cs="SimSun"/>
          <w:sz w:val="21"/>
          <w:szCs w:val="21"/>
          <w:spacing w:val="6"/>
        </w:rPr>
        <w:t xml:space="preserve">  </w:t>
      </w:r>
      <w:r>
        <w:rPr>
          <w:rFonts w:ascii="SimSun" w:hAnsi="SimSun" w:eastAsia="SimSun" w:cs="SimSun"/>
          <w:sz w:val="21"/>
          <w:szCs w:val="21"/>
          <w:spacing w:val="-8"/>
        </w:rPr>
        <w:t>用模型进行预测，达到反欺诈的效果。它包括有监督机器学习模式、无</w:t>
      </w:r>
    </w:p>
    <w:p>
      <w:pPr>
        <w:spacing w:line="218" w:lineRule="auto"/>
        <w:rPr>
          <w:rFonts w:ascii="SimSun" w:hAnsi="SimSun" w:eastAsia="SimSun" w:cs="SimSun"/>
          <w:sz w:val="21"/>
          <w:szCs w:val="21"/>
        </w:rPr>
      </w:pPr>
      <w:r>
        <w:rPr>
          <w:rFonts w:ascii="SimSun" w:hAnsi="SimSun" w:eastAsia="SimSun" w:cs="SimSun"/>
          <w:sz w:val="21"/>
          <w:szCs w:val="21"/>
          <w:spacing w:val="-15"/>
        </w:rPr>
        <w:t>监督机器学习模式和半监督机器学习模式。</w:t>
      </w:r>
    </w:p>
    <w:p>
      <w:pPr>
        <w:spacing w:line="218" w:lineRule="auto"/>
        <w:sectPr>
          <w:footerReference w:type="default" r:id="rId225"/>
          <w:pgSz w:w="7830" w:h="12670"/>
          <w:pgMar w:top="400" w:right="864" w:bottom="738" w:left="630" w:header="0" w:footer="599" w:gutter="0"/>
        </w:sectPr>
        <w:rPr>
          <w:rFonts w:ascii="SimSun" w:hAnsi="SimSun" w:eastAsia="SimSun" w:cs="SimSun"/>
          <w:sz w:val="21"/>
          <w:szCs w:val="21"/>
        </w:rPr>
      </w:pPr>
    </w:p>
    <w:p>
      <w:pPr>
        <w:ind w:left="2"/>
        <w:spacing w:before="17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9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6"/>
        </w:rPr>
        <w:t>(三)决策引擎</w:t>
      </w:r>
    </w:p>
    <w:p>
      <w:pPr>
        <w:pStyle w:val="BodyText"/>
        <w:spacing w:line="363" w:lineRule="auto"/>
        <w:rPr/>
      </w:pPr>
      <w:r/>
    </w:p>
    <w:p>
      <w:pPr>
        <w:ind w:firstLine="420"/>
        <w:spacing w:before="68" w:line="300" w:lineRule="auto"/>
        <w:jc w:val="both"/>
        <w:rPr>
          <w:rFonts w:ascii="SimSun" w:hAnsi="SimSun" w:eastAsia="SimSun" w:cs="SimSun"/>
          <w:sz w:val="21"/>
          <w:szCs w:val="21"/>
        </w:rPr>
      </w:pPr>
      <w:r>
        <w:rPr>
          <w:rFonts w:ascii="SimSun" w:hAnsi="SimSun" w:eastAsia="SimSun" w:cs="SimSun"/>
          <w:sz w:val="21"/>
          <w:szCs w:val="21"/>
          <w:spacing w:val="-13"/>
        </w:rPr>
        <w:t>反欺诈决策引擎是数字反欺诈体系的大脑和核心。</w:t>
      </w:r>
      <w:r>
        <w:rPr>
          <w:rFonts w:ascii="SimSun" w:hAnsi="SimSun" w:eastAsia="SimSun" w:cs="SimSun"/>
          <w:sz w:val="21"/>
          <w:szCs w:val="21"/>
          <w:spacing w:val="46"/>
        </w:rPr>
        <w:t xml:space="preserve"> </w:t>
      </w:r>
      <w:r>
        <w:rPr>
          <w:rFonts w:ascii="SimSun" w:hAnsi="SimSun" w:eastAsia="SimSun" w:cs="SimSun"/>
          <w:sz w:val="21"/>
          <w:szCs w:val="21"/>
          <w:spacing w:val="-13"/>
        </w:rPr>
        <w:t>一个功能强大的</w:t>
      </w:r>
      <w:r>
        <w:rPr>
          <w:rFonts w:ascii="SimSun" w:hAnsi="SimSun" w:eastAsia="SimSun" w:cs="SimSun"/>
          <w:sz w:val="21"/>
          <w:szCs w:val="21"/>
        </w:rPr>
        <w:t xml:space="preserve"> </w:t>
      </w:r>
      <w:r>
        <w:rPr>
          <w:rFonts w:ascii="SimSun" w:hAnsi="SimSun" w:eastAsia="SimSun" w:cs="SimSun"/>
          <w:sz w:val="21"/>
          <w:szCs w:val="21"/>
          <w:spacing w:val="-8"/>
        </w:rPr>
        <w:t>决策引擎，可以将信誉库、专家规则和反欺诈模型等反欺诈方法</w:t>
      </w:r>
      <w:r>
        <w:rPr>
          <w:rFonts w:ascii="SimSun" w:hAnsi="SimSun" w:eastAsia="SimSun" w:cs="SimSun"/>
          <w:sz w:val="21"/>
          <w:szCs w:val="21"/>
          <w:spacing w:val="-9"/>
        </w:rPr>
        <w:t>进行有</w:t>
      </w:r>
      <w:r>
        <w:rPr>
          <w:rFonts w:ascii="SimSun" w:hAnsi="SimSun" w:eastAsia="SimSun" w:cs="SimSun"/>
          <w:sz w:val="21"/>
          <w:szCs w:val="21"/>
        </w:rPr>
        <w:t xml:space="preserve"> </w:t>
      </w:r>
      <w:r>
        <w:rPr>
          <w:rFonts w:ascii="SimSun" w:hAnsi="SimSun" w:eastAsia="SimSun" w:cs="SimSun"/>
          <w:sz w:val="21"/>
          <w:szCs w:val="21"/>
          <w:spacing w:val="-2"/>
        </w:rPr>
        <w:t>效整合，并为反欺诈人员提供一个操作高效、功能丰富的人机交互界</w:t>
      </w:r>
      <w:r>
        <w:rPr>
          <w:rFonts w:ascii="SimSun" w:hAnsi="SimSun" w:eastAsia="SimSun" w:cs="SimSun"/>
          <w:sz w:val="21"/>
          <w:szCs w:val="21"/>
          <w:spacing w:val="17"/>
        </w:rPr>
        <w:t xml:space="preserve"> </w:t>
      </w:r>
      <w:r>
        <w:rPr>
          <w:rFonts w:ascii="SimSun" w:hAnsi="SimSun" w:eastAsia="SimSun" w:cs="SimSun"/>
          <w:sz w:val="21"/>
          <w:szCs w:val="21"/>
          <w:spacing w:val="-6"/>
        </w:rPr>
        <w:t>面，大幅降低反欺诈运营成本和响应速度。对</w:t>
      </w:r>
      <w:r>
        <w:rPr>
          <w:rFonts w:ascii="SimSun" w:hAnsi="SimSun" w:eastAsia="SimSun" w:cs="SimSun"/>
          <w:sz w:val="21"/>
          <w:szCs w:val="21"/>
          <w:spacing w:val="-7"/>
        </w:rPr>
        <w:t>于决策引擎好坏的判断，</w:t>
      </w:r>
      <w:r>
        <w:rPr>
          <w:rFonts w:ascii="SimSun" w:hAnsi="SimSun" w:eastAsia="SimSun" w:cs="SimSun"/>
          <w:sz w:val="21"/>
          <w:szCs w:val="21"/>
        </w:rPr>
        <w:t xml:space="preserve"> </w:t>
      </w:r>
      <w:r>
        <w:rPr>
          <w:rFonts w:ascii="SimSun" w:hAnsi="SimSun" w:eastAsia="SimSun" w:cs="SimSun"/>
          <w:sz w:val="21"/>
          <w:szCs w:val="21"/>
          <w:spacing w:val="-4"/>
        </w:rPr>
        <w:t>应当从引擎处理能力、响应速度、</w:t>
      </w:r>
      <w:r>
        <w:rPr>
          <w:rFonts w:ascii="Times New Roman" w:hAnsi="Times New Roman" w:eastAsia="Times New Roman" w:cs="Times New Roman"/>
          <w:sz w:val="21"/>
          <w:szCs w:val="21"/>
          <w:spacing w:val="-4"/>
        </w:rPr>
        <w:t>UI</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4"/>
        </w:rPr>
        <w:t>(用户界面)等多个维度进行综合</w:t>
      </w:r>
      <w:r>
        <w:rPr>
          <w:rFonts w:ascii="SimSun" w:hAnsi="SimSun" w:eastAsia="SimSun" w:cs="SimSun"/>
          <w:sz w:val="21"/>
          <w:szCs w:val="21"/>
        </w:rPr>
        <w:t xml:space="preserve"> </w:t>
      </w:r>
      <w:r>
        <w:rPr>
          <w:rFonts w:ascii="SimSun" w:hAnsi="SimSun" w:eastAsia="SimSun" w:cs="SimSun"/>
          <w:sz w:val="21"/>
          <w:szCs w:val="21"/>
          <w:spacing w:val="-9"/>
        </w:rPr>
        <w:t>判断。</w:t>
      </w:r>
    </w:p>
    <w:p>
      <w:pPr>
        <w:pStyle w:val="BodyText"/>
        <w:spacing w:line="474" w:lineRule="auto"/>
        <w:rPr/>
      </w:pPr>
      <w:r/>
    </w:p>
    <w:p>
      <w:pPr>
        <w:ind w:left="1102"/>
        <w:spacing w:before="68" w:line="221" w:lineRule="auto"/>
        <w:outlineLvl w:val="6"/>
        <w:rPr>
          <w:rFonts w:ascii="SimHei" w:hAnsi="SimHei" w:eastAsia="SimHei" w:cs="SimHei"/>
          <w:sz w:val="21"/>
          <w:szCs w:val="21"/>
        </w:rPr>
      </w:pPr>
      <w:r>
        <w:rPr>
          <w:rFonts w:ascii="SimHei" w:hAnsi="SimHei" w:eastAsia="SimHei" w:cs="SimHei"/>
          <w:sz w:val="21"/>
          <w:szCs w:val="21"/>
          <w:b/>
          <w:bCs/>
          <w:spacing w:val="18"/>
        </w:rPr>
        <w:t>五、数字反欺诈在不同金融场景中的应用</w:t>
      </w:r>
    </w:p>
    <w:p>
      <w:pPr>
        <w:pStyle w:val="BodyText"/>
        <w:spacing w:line="392" w:lineRule="auto"/>
        <w:rPr/>
      </w:pPr>
      <w:r/>
    </w:p>
    <w:p>
      <w:pPr>
        <w:ind w:right="36" w:firstLine="420"/>
        <w:spacing w:before="69" w:line="284" w:lineRule="auto"/>
        <w:jc w:val="both"/>
        <w:rPr>
          <w:rFonts w:ascii="SimSun" w:hAnsi="SimSun" w:eastAsia="SimSun" w:cs="SimSun"/>
          <w:sz w:val="21"/>
          <w:szCs w:val="21"/>
        </w:rPr>
      </w:pPr>
      <w:r>
        <w:rPr>
          <w:rFonts w:ascii="SimSun" w:hAnsi="SimSun" w:eastAsia="SimSun" w:cs="SimSun"/>
          <w:sz w:val="21"/>
          <w:szCs w:val="21"/>
          <w:spacing w:val="-8"/>
        </w:rPr>
        <w:t>以下在对数字金融欺诈不同领域表现形式进行概括的基础上，选择</w:t>
      </w:r>
      <w:r>
        <w:rPr>
          <w:rFonts w:ascii="SimSun" w:hAnsi="SimSun" w:eastAsia="SimSun" w:cs="SimSun"/>
          <w:sz w:val="21"/>
          <w:szCs w:val="21"/>
        </w:rPr>
        <w:t xml:space="preserve"> </w:t>
      </w:r>
      <w:r>
        <w:rPr>
          <w:rFonts w:ascii="SimSun" w:hAnsi="SimSun" w:eastAsia="SimSun" w:cs="SimSun"/>
          <w:sz w:val="21"/>
          <w:szCs w:val="21"/>
          <w:spacing w:val="-10"/>
        </w:rPr>
        <w:t>了六个典型的欺诈场景，针对各个场景中的典型欺诈手法，重点介绍反</w:t>
      </w:r>
      <w:r>
        <w:rPr>
          <w:rFonts w:ascii="SimSun" w:hAnsi="SimSun" w:eastAsia="SimSun" w:cs="SimSun"/>
          <w:sz w:val="21"/>
          <w:szCs w:val="21"/>
          <w:spacing w:val="16"/>
        </w:rPr>
        <w:t xml:space="preserve"> </w:t>
      </w:r>
      <w:r>
        <w:rPr>
          <w:rFonts w:ascii="SimSun" w:hAnsi="SimSun" w:eastAsia="SimSun" w:cs="SimSun"/>
          <w:sz w:val="21"/>
          <w:szCs w:val="21"/>
          <w:spacing w:val="-14"/>
        </w:rPr>
        <w:t>欺诈技术及其应用的真实案例，并分析了技术应用的可移植性。</w:t>
      </w:r>
    </w:p>
    <w:p>
      <w:pPr>
        <w:pStyle w:val="BodyText"/>
        <w:spacing w:line="44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8"/>
        </w:rPr>
        <w:t>(一)场景一：网购运费险</w:t>
      </w:r>
    </w:p>
    <w:p>
      <w:pPr>
        <w:pStyle w:val="BodyText"/>
        <w:spacing w:line="382" w:lineRule="auto"/>
        <w:rPr/>
      </w:pPr>
      <w:r/>
    </w:p>
    <w:p>
      <w:pPr>
        <w:ind w:right="39" w:firstLine="420"/>
        <w:spacing w:before="68" w:line="309" w:lineRule="auto"/>
        <w:jc w:val="both"/>
        <w:rPr>
          <w:rFonts w:ascii="SimSun" w:hAnsi="SimSun" w:eastAsia="SimSun" w:cs="SimSun"/>
          <w:sz w:val="21"/>
          <w:szCs w:val="21"/>
        </w:rPr>
      </w:pPr>
      <w:r>
        <w:rPr>
          <w:rFonts w:ascii="SimSun" w:hAnsi="SimSun" w:eastAsia="SimSun" w:cs="SimSun"/>
          <w:sz w:val="21"/>
          <w:szCs w:val="21"/>
          <w:spacing w:val="-1"/>
        </w:rPr>
        <w:t>中国保险行业协会数据显示，截至2017年上半年，互联网保险保</w:t>
      </w:r>
      <w:r>
        <w:rPr>
          <w:rFonts w:ascii="SimSun" w:hAnsi="SimSun" w:eastAsia="SimSun" w:cs="SimSun"/>
          <w:sz w:val="21"/>
          <w:szCs w:val="21"/>
          <w:spacing w:val="1"/>
        </w:rPr>
        <w:t xml:space="preserve"> </w:t>
      </w:r>
      <w:r>
        <w:rPr>
          <w:rFonts w:ascii="SimSun" w:hAnsi="SimSun" w:eastAsia="SimSun" w:cs="SimSun"/>
          <w:sz w:val="21"/>
          <w:szCs w:val="21"/>
          <w:spacing w:val="4"/>
        </w:rPr>
        <w:t>费收入较2012年实现了20多倍的增长。特别是运费险、账户险等轻</w:t>
      </w:r>
      <w:r>
        <w:rPr>
          <w:rFonts w:ascii="SimSun" w:hAnsi="SimSun" w:eastAsia="SimSun" w:cs="SimSun"/>
          <w:sz w:val="21"/>
          <w:szCs w:val="21"/>
        </w:rPr>
        <w:t xml:space="preserve"> </w:t>
      </w:r>
      <w:r>
        <w:rPr>
          <w:rFonts w:ascii="SimSun" w:hAnsi="SimSun" w:eastAsia="SimSun" w:cs="SimSun"/>
          <w:sz w:val="21"/>
          <w:szCs w:val="21"/>
          <w:spacing w:val="-2"/>
        </w:rPr>
        <w:t>型险种呈现快速发展的趋势，并使许多碎片化、个性化、场景化的保</w:t>
      </w:r>
      <w:r>
        <w:rPr>
          <w:rFonts w:ascii="SimSun" w:hAnsi="SimSun" w:eastAsia="SimSun" w:cs="SimSun"/>
          <w:sz w:val="21"/>
          <w:szCs w:val="21"/>
          <w:spacing w:val="16"/>
        </w:rPr>
        <w:t xml:space="preserve"> </w:t>
      </w:r>
      <w:r>
        <w:rPr>
          <w:rFonts w:ascii="SimSun" w:hAnsi="SimSun" w:eastAsia="SimSun" w:cs="SimSun"/>
          <w:sz w:val="21"/>
          <w:szCs w:val="21"/>
          <w:spacing w:val="-2"/>
        </w:rPr>
        <w:t>险需求得到满足。以运费险为例，某电商平台推出运费险后退货纠纷</w:t>
      </w:r>
      <w:r>
        <w:rPr>
          <w:rFonts w:ascii="SimSun" w:hAnsi="SimSun" w:eastAsia="SimSun" w:cs="SimSun"/>
          <w:sz w:val="21"/>
          <w:szCs w:val="21"/>
          <w:spacing w:val="17"/>
        </w:rPr>
        <w:t xml:space="preserve"> </w:t>
      </w:r>
      <w:r>
        <w:rPr>
          <w:rFonts w:ascii="SimSun" w:hAnsi="SimSun" w:eastAsia="SimSun" w:cs="SimSun"/>
          <w:sz w:val="21"/>
          <w:szCs w:val="21"/>
          <w:spacing w:val="5"/>
        </w:rPr>
        <w:t>率由2.15%下降到2.12%,客服介入概率</w:t>
      </w:r>
      <w:r>
        <w:rPr>
          <w:rFonts w:ascii="SimSun" w:hAnsi="SimSun" w:eastAsia="SimSun" w:cs="SimSun"/>
          <w:sz w:val="21"/>
          <w:szCs w:val="21"/>
          <w:spacing w:val="4"/>
        </w:rPr>
        <w:t>降低了50%。同时，由于互联</w:t>
      </w:r>
      <w:r>
        <w:rPr>
          <w:rFonts w:ascii="SimSun" w:hAnsi="SimSun" w:eastAsia="SimSun" w:cs="SimSun"/>
          <w:sz w:val="21"/>
          <w:szCs w:val="21"/>
        </w:rPr>
        <w:t xml:space="preserve"> </w:t>
      </w:r>
      <w:r>
        <w:rPr>
          <w:rFonts w:ascii="SimSun" w:hAnsi="SimSun" w:eastAsia="SimSun" w:cs="SimSun"/>
          <w:sz w:val="21"/>
          <w:szCs w:val="21"/>
          <w:spacing w:val="-1"/>
        </w:rPr>
        <w:t>网保险险种的多样化，以及线上平台投保的便利性，滋生出了很多新</w:t>
      </w:r>
      <w:r>
        <w:rPr>
          <w:rFonts w:ascii="SimSun" w:hAnsi="SimSun" w:eastAsia="SimSun" w:cs="SimSun"/>
          <w:sz w:val="21"/>
          <w:szCs w:val="21"/>
          <w:spacing w:val="4"/>
        </w:rPr>
        <w:t xml:space="preserve"> </w:t>
      </w:r>
      <w:r>
        <w:rPr>
          <w:rFonts w:ascii="SimSun" w:hAnsi="SimSun" w:eastAsia="SimSun" w:cs="SimSun"/>
          <w:sz w:val="21"/>
          <w:szCs w:val="21"/>
          <w:spacing w:val="-8"/>
        </w:rPr>
        <w:t>型骗保的欺诈行为。同样以运费险为例，某公司上市运费</w:t>
      </w:r>
      <w:r>
        <w:rPr>
          <w:rFonts w:ascii="SimSun" w:hAnsi="SimSun" w:eastAsia="SimSun" w:cs="SimSun"/>
          <w:sz w:val="21"/>
          <w:szCs w:val="21"/>
          <w:spacing w:val="-9"/>
        </w:rPr>
        <w:t>险之初的赔付</w:t>
      </w:r>
      <w:r>
        <w:rPr>
          <w:rFonts w:ascii="SimSun" w:hAnsi="SimSun" w:eastAsia="SimSun" w:cs="SimSun"/>
          <w:sz w:val="21"/>
          <w:szCs w:val="21"/>
        </w:rPr>
        <w:t xml:space="preserve"> </w:t>
      </w:r>
      <w:r>
        <w:rPr>
          <w:rFonts w:ascii="SimSun" w:hAnsi="SimSun" w:eastAsia="SimSun" w:cs="SimSun"/>
          <w:sz w:val="21"/>
          <w:szCs w:val="21"/>
          <w:spacing w:val="5"/>
        </w:rPr>
        <w:t>率竟高达90%,骗保的比重可想而知。因此，如何利用反欺诈技术构</w:t>
      </w:r>
      <w:r>
        <w:rPr>
          <w:rFonts w:ascii="SimSun" w:hAnsi="SimSun" w:eastAsia="SimSun" w:cs="SimSun"/>
          <w:sz w:val="21"/>
          <w:szCs w:val="21"/>
          <w:spacing w:val="17"/>
        </w:rPr>
        <w:t xml:space="preserve"> </w:t>
      </w:r>
      <w:r>
        <w:rPr>
          <w:rFonts w:ascii="SimSun" w:hAnsi="SimSun" w:eastAsia="SimSun" w:cs="SimSun"/>
          <w:sz w:val="21"/>
          <w:szCs w:val="21"/>
          <w:spacing w:val="-1"/>
        </w:rPr>
        <w:t>建科学有效的风险识别监控体系，已成为互联网保险行业</w:t>
      </w:r>
      <w:r>
        <w:rPr>
          <w:rFonts w:ascii="SimSun" w:hAnsi="SimSun" w:eastAsia="SimSun" w:cs="SimSun"/>
          <w:sz w:val="21"/>
          <w:szCs w:val="21"/>
          <w:spacing w:val="-2"/>
        </w:rPr>
        <w:t>亟须解决的</w:t>
      </w:r>
      <w:r>
        <w:rPr>
          <w:rFonts w:ascii="SimSun" w:hAnsi="SimSun" w:eastAsia="SimSun" w:cs="SimSun"/>
          <w:sz w:val="21"/>
          <w:szCs w:val="21"/>
        </w:rPr>
        <w:t xml:space="preserve"> </w:t>
      </w:r>
      <w:r>
        <w:rPr>
          <w:rFonts w:ascii="SimSun" w:hAnsi="SimSun" w:eastAsia="SimSun" w:cs="SimSun"/>
          <w:sz w:val="21"/>
          <w:szCs w:val="21"/>
          <w:spacing w:val="-8"/>
        </w:rPr>
        <w:t>问题。</w:t>
      </w:r>
    </w:p>
    <w:p>
      <w:pPr>
        <w:ind w:right="8"/>
        <w:spacing w:before="134" w:line="219" w:lineRule="auto"/>
        <w:jc w:val="right"/>
        <w:rPr>
          <w:rFonts w:ascii="SimSun" w:hAnsi="SimSun" w:eastAsia="SimSun" w:cs="SimSun"/>
          <w:sz w:val="21"/>
          <w:szCs w:val="21"/>
        </w:rPr>
      </w:pPr>
      <w:r>
        <w:rPr>
          <w:rFonts w:ascii="SimSun" w:hAnsi="SimSun" w:eastAsia="SimSun" w:cs="SimSun"/>
          <w:sz w:val="21"/>
          <w:szCs w:val="21"/>
          <w:spacing w:val="-7"/>
        </w:rPr>
        <w:t>无论是传统保险还是互联网保险，保险欺诈的主要类型有先</w:t>
      </w:r>
      <w:r>
        <w:rPr>
          <w:rFonts w:ascii="SimSun" w:hAnsi="SimSun" w:eastAsia="SimSun" w:cs="SimSun"/>
          <w:sz w:val="21"/>
          <w:szCs w:val="21"/>
          <w:spacing w:val="-8"/>
        </w:rPr>
        <w:t>出险再</w:t>
      </w:r>
    </w:p>
    <w:p>
      <w:pPr>
        <w:spacing w:line="219" w:lineRule="auto"/>
        <w:sectPr>
          <w:footerReference w:type="default" r:id="rId226"/>
          <w:pgSz w:w="7830" w:h="12680"/>
          <w:pgMar w:top="400" w:right="735" w:bottom="768" w:left="780" w:header="0" w:footer="629" w:gutter="0"/>
        </w:sectPr>
        <w:rPr>
          <w:rFonts w:ascii="SimSun" w:hAnsi="SimSun" w:eastAsia="SimSun" w:cs="SimSun"/>
          <w:sz w:val="21"/>
          <w:szCs w:val="21"/>
        </w:rPr>
      </w:pPr>
    </w:p>
    <w:p>
      <w:pPr>
        <w:ind w:right="27"/>
        <w:spacing w:before="274" w:line="222" w:lineRule="auto"/>
        <w:jc w:val="right"/>
        <w:rPr>
          <w:rFonts w:ascii="SimHei" w:hAnsi="SimHei" w:eastAsia="SimHei" w:cs="SimHei"/>
          <w:sz w:val="20"/>
          <w:szCs w:val="20"/>
        </w:rPr>
      </w:pPr>
      <w:r>
        <w:rPr>
          <w:rFonts w:ascii="SimHei" w:hAnsi="SimHei" w:eastAsia="SimHei" w:cs="SimHei"/>
          <w:sz w:val="20"/>
          <w:szCs w:val="20"/>
          <w:b/>
          <w:bCs/>
          <w:spacing w:val="-17"/>
        </w:rPr>
        <w:t>第十章</w:t>
      </w:r>
      <w:r>
        <w:rPr>
          <w:rFonts w:ascii="SimHei" w:hAnsi="SimHei" w:eastAsia="SimHei" w:cs="SimHei"/>
          <w:sz w:val="20"/>
          <w:szCs w:val="20"/>
          <w:spacing w:val="-17"/>
        </w:rPr>
        <w:t xml:space="preserve"> </w:t>
      </w:r>
      <w:r>
        <w:rPr>
          <w:rFonts w:ascii="SimHei" w:hAnsi="SimHei" w:eastAsia="SimHei" w:cs="SimHei"/>
          <w:sz w:val="20"/>
          <w:szCs w:val="20"/>
          <w:b/>
          <w:bCs/>
          <w:spacing w:val="-17"/>
        </w:rPr>
        <w:t>风控：无法感知风险是最好的安全</w:t>
      </w:r>
    </w:p>
    <w:p>
      <w:pPr>
        <w:pStyle w:val="BodyText"/>
        <w:spacing w:line="363" w:lineRule="auto"/>
        <w:rPr/>
      </w:pPr>
      <w:r/>
    </w:p>
    <w:p>
      <w:pPr>
        <w:ind w:right="32"/>
        <w:spacing w:before="65" w:line="342" w:lineRule="auto"/>
        <w:jc w:val="both"/>
        <w:rPr>
          <w:rFonts w:ascii="SimSun" w:hAnsi="SimSun" w:eastAsia="SimSun" w:cs="SimSun"/>
          <w:sz w:val="20"/>
          <w:szCs w:val="20"/>
        </w:rPr>
      </w:pPr>
      <w:r>
        <w:rPr>
          <w:rFonts w:ascii="SimSun" w:hAnsi="SimSun" w:eastAsia="SimSun" w:cs="SimSun"/>
          <w:sz w:val="20"/>
          <w:szCs w:val="20"/>
          <w:spacing w:val="2"/>
        </w:rPr>
        <w:t>投保、隐瞒危险、虚构保险标的、重复投保，这些欺诈行为的根本目的</w:t>
      </w:r>
      <w:r>
        <w:rPr>
          <w:rFonts w:ascii="SimSun" w:hAnsi="SimSun" w:eastAsia="SimSun" w:cs="SimSun"/>
          <w:sz w:val="20"/>
          <w:szCs w:val="20"/>
          <w:spacing w:val="12"/>
        </w:rPr>
        <w:t xml:space="preserve"> </w:t>
      </w:r>
      <w:r>
        <w:rPr>
          <w:rFonts w:ascii="SimSun" w:hAnsi="SimSun" w:eastAsia="SimSun" w:cs="SimSun"/>
          <w:sz w:val="20"/>
          <w:szCs w:val="20"/>
          <w:spacing w:val="1"/>
        </w:rPr>
        <w:t>是骗取保险金，只是在欺诈手段上略有差异。以运费险为例，其欺诈包</w:t>
      </w:r>
      <w:r>
        <w:rPr>
          <w:rFonts w:ascii="SimSun" w:hAnsi="SimSun" w:eastAsia="SimSun" w:cs="SimSun"/>
          <w:sz w:val="20"/>
          <w:szCs w:val="20"/>
          <w:spacing w:val="17"/>
        </w:rPr>
        <w:t xml:space="preserve"> </w:t>
      </w:r>
      <w:r>
        <w:rPr>
          <w:rFonts w:ascii="SimSun" w:hAnsi="SimSun" w:eastAsia="SimSun" w:cs="SimSun"/>
          <w:sz w:val="20"/>
          <w:szCs w:val="20"/>
          <w:spacing w:val="5"/>
        </w:rPr>
        <w:t>括五个步骤(见图10.1):首先在网络购物平台注册店铺；然后购</w:t>
      </w:r>
      <w:r>
        <w:rPr>
          <w:rFonts w:ascii="SimSun" w:hAnsi="SimSun" w:eastAsia="SimSun" w:cs="SimSun"/>
          <w:sz w:val="20"/>
          <w:szCs w:val="20"/>
          <w:spacing w:val="4"/>
        </w:rPr>
        <w:t>买快递</w:t>
      </w:r>
      <w:r>
        <w:rPr>
          <w:rFonts w:ascii="SimSun" w:hAnsi="SimSun" w:eastAsia="SimSun" w:cs="SimSun"/>
          <w:sz w:val="20"/>
          <w:szCs w:val="20"/>
        </w:rPr>
        <w:t xml:space="preserve"> </w:t>
      </w:r>
      <w:r>
        <w:rPr>
          <w:rFonts w:ascii="SimSun" w:hAnsi="SimSun" w:eastAsia="SimSun" w:cs="SimSun"/>
          <w:sz w:val="20"/>
          <w:szCs w:val="20"/>
          <w:spacing w:val="-5"/>
        </w:rPr>
        <w:t>单号；其次进行虚假发货，同时购买运费险；再次，购买快递单号进行虚</w:t>
      </w:r>
    </w:p>
    <w:p>
      <w:pPr>
        <w:spacing w:line="218" w:lineRule="auto"/>
        <w:rPr>
          <w:rFonts w:ascii="SimSun" w:hAnsi="SimSun" w:eastAsia="SimSun" w:cs="SimSun"/>
          <w:sz w:val="20"/>
          <w:szCs w:val="20"/>
        </w:rPr>
      </w:pPr>
      <w:r>
        <w:rPr>
          <w:rFonts w:ascii="SimSun" w:hAnsi="SimSun" w:eastAsia="SimSun" w:cs="SimSun"/>
          <w:sz w:val="20"/>
          <w:szCs w:val="20"/>
          <w:spacing w:val="-7"/>
        </w:rPr>
        <w:t>假退货；最后，在虚构收到退货的事实后骗取运费险。</w:t>
      </w:r>
    </w:p>
    <w:p>
      <w:pPr>
        <w:pStyle w:val="BodyText"/>
        <w:spacing w:line="343" w:lineRule="auto"/>
        <w:rPr/>
      </w:pPr>
      <w:r/>
    </w:p>
    <w:p>
      <w:pPr>
        <w:pStyle w:val="BodyText"/>
        <w:ind w:firstLine="719"/>
        <w:spacing w:line="2660" w:lineRule="exact"/>
        <w:rPr/>
      </w:pPr>
      <w:r>
        <w:rPr>
          <w:position w:val="-53"/>
        </w:rPr>
        <w:pict>
          <v:group id="_x0000_s36" style="mso-position-vertical-relative:line;mso-position-horizontal-relative:char;width:242.05pt;height:133pt;" filled="false" stroked="false" coordsize="4841,2660" coordorigin="0,0">
            <v:shape id="_x0000_s38" style="position:absolute;left:0;top:0;width:4841;height:2660;" filled="false" stroked="false" type="#_x0000_t75">
              <v:imagedata o:title="" r:id="rId228"/>
            </v:shape>
            <v:shape id="_x0000_s40" style="position:absolute;left:40;top:226;width:1716;height:2261;" filled="false" stroked="false" type="#_x0000_t202">
              <v:fill on="false"/>
              <v:stroke on="false"/>
              <v:path/>
              <v:imagedata o:title=""/>
              <o:lock v:ext="edit" aspectratio="false"/>
              <v:textbox inset="0mm,0mm,0mm,0mm">
                <w:txbxContent>
                  <w:p>
                    <w:pPr>
                      <w:ind w:left="929"/>
                      <w:spacing w:before="19" w:line="221" w:lineRule="auto"/>
                      <w:rPr>
                        <w:rFonts w:ascii="SimSun" w:hAnsi="SimSun" w:eastAsia="SimSun" w:cs="SimSun"/>
                        <w:sz w:val="14"/>
                        <w:szCs w:val="14"/>
                      </w:rPr>
                    </w:pPr>
                    <w:r>
                      <w:rPr>
                        <w:rFonts w:ascii="SimSun" w:hAnsi="SimSun" w:eastAsia="SimSun" w:cs="SimSun"/>
                        <w:sz w:val="14"/>
                        <w:szCs w:val="14"/>
                        <w:spacing w:val="-2"/>
                      </w:rPr>
                      <w:t>注册店铺</w:t>
                    </w:r>
                  </w:p>
                  <w:p>
                    <w:pPr>
                      <w:spacing w:line="294" w:lineRule="auto"/>
                      <w:rPr>
                        <w:rFonts w:ascii="Arial"/>
                        <w:sz w:val="21"/>
                      </w:rPr>
                    </w:pPr>
                    <w:r/>
                  </w:p>
                  <w:p>
                    <w:pPr>
                      <w:ind w:left="799"/>
                      <w:spacing w:before="46" w:line="220" w:lineRule="auto"/>
                      <w:rPr>
                        <w:rFonts w:ascii="SimSun" w:hAnsi="SimSun" w:eastAsia="SimSun" w:cs="SimSun"/>
                        <w:sz w:val="14"/>
                        <w:szCs w:val="14"/>
                      </w:rPr>
                    </w:pPr>
                    <w:r>
                      <w:rPr>
                        <w:rFonts w:ascii="SimSun" w:hAnsi="SimSun" w:eastAsia="SimSun" w:cs="SimSun"/>
                        <w:sz w:val="14"/>
                        <w:szCs w:val="14"/>
                        <w:spacing w:val="-8"/>
                      </w:rPr>
                      <w:t>购买快递单号</w:t>
                    </w:r>
                  </w:p>
                  <w:p>
                    <w:pPr>
                      <w:spacing w:line="245" w:lineRule="auto"/>
                      <w:rPr>
                        <w:rFonts w:ascii="Arial"/>
                        <w:sz w:val="21"/>
                      </w:rPr>
                    </w:pPr>
                    <w:r/>
                  </w:p>
                  <w:p>
                    <w:pPr>
                      <w:ind w:left="758" w:right="20" w:hanging="19"/>
                      <w:spacing w:before="46" w:line="208" w:lineRule="auto"/>
                      <w:rPr>
                        <w:rFonts w:ascii="SimSun" w:hAnsi="SimSun" w:eastAsia="SimSun" w:cs="SimSun"/>
                        <w:sz w:val="14"/>
                        <w:szCs w:val="14"/>
                      </w:rPr>
                    </w:pPr>
                    <w:r>
                      <w:rPr>
                        <w:rFonts w:ascii="SimSun" w:hAnsi="SimSun" w:eastAsia="SimSun" w:cs="SimSun"/>
                        <w:sz w:val="14"/>
                        <w:szCs w:val="14"/>
                        <w:spacing w:val="-11"/>
                        <w:w w:val="99"/>
                      </w:rPr>
                      <w:t>虚假买卖/虚假发</w:t>
                    </w:r>
                    <w:r>
                      <w:rPr>
                        <w:rFonts w:ascii="SimSun" w:hAnsi="SimSun" w:eastAsia="SimSun" w:cs="SimSun"/>
                        <w:sz w:val="14"/>
                        <w:szCs w:val="14"/>
                        <w:spacing w:val="3"/>
                      </w:rPr>
                      <w:t xml:space="preserve"> </w:t>
                    </w:r>
                    <w:r>
                      <w:rPr>
                        <w:rFonts w:ascii="SimSun" w:hAnsi="SimSun" w:eastAsia="SimSun" w:cs="SimSun"/>
                        <w:sz w:val="14"/>
                        <w:szCs w:val="14"/>
                        <w:spacing w:val="-11"/>
                      </w:rPr>
                      <w:t>货并购买运费险</w:t>
                    </w:r>
                  </w:p>
                  <w:p>
                    <w:pPr>
                      <w:ind w:left="20"/>
                      <w:spacing w:before="74" w:line="165" w:lineRule="auto"/>
                      <w:rPr>
                        <w:rFonts w:ascii="SimSun" w:hAnsi="SimSun" w:eastAsia="SimSun" w:cs="SimSun"/>
                        <w:sz w:val="14"/>
                        <w:szCs w:val="14"/>
                      </w:rPr>
                    </w:pPr>
                    <w:r>
                      <w:rPr>
                        <w:rFonts w:ascii="SimSun" w:hAnsi="SimSun" w:eastAsia="SimSun" w:cs="SimSun"/>
                        <w:sz w:val="14"/>
                        <w:szCs w:val="14"/>
                        <w:spacing w:val="-1"/>
                      </w:rPr>
                      <w:t>欺诈者</w:t>
                    </w:r>
                  </w:p>
                  <w:p>
                    <w:pPr>
                      <w:ind w:left="799" w:right="125"/>
                      <w:spacing w:line="204" w:lineRule="auto"/>
                      <w:rPr>
                        <w:rFonts w:ascii="SimSun" w:hAnsi="SimSun" w:eastAsia="SimSun" w:cs="SimSun"/>
                        <w:sz w:val="14"/>
                        <w:szCs w:val="14"/>
                      </w:rPr>
                    </w:pPr>
                    <w:r>
                      <w:rPr>
                        <w:rFonts w:ascii="SimSun" w:hAnsi="SimSun" w:eastAsia="SimSun" w:cs="SimSun"/>
                        <w:sz w:val="14"/>
                        <w:szCs w:val="14"/>
                        <w:spacing w:val="-9"/>
                      </w:rPr>
                      <w:t>买卖快递单号</w:t>
                    </w:r>
                    <w:r>
                      <w:rPr>
                        <w:rFonts w:ascii="SimSun" w:hAnsi="SimSun" w:eastAsia="SimSun" w:cs="SimSun"/>
                        <w:sz w:val="14"/>
                        <w:szCs w:val="14"/>
                        <w:spacing w:val="1"/>
                      </w:rPr>
                      <w:t xml:space="preserve"> </w:t>
                    </w:r>
                    <w:r>
                      <w:rPr>
                        <w:rFonts w:ascii="SimSun" w:hAnsi="SimSun" w:eastAsia="SimSun" w:cs="SimSun"/>
                        <w:sz w:val="14"/>
                        <w:szCs w:val="14"/>
                        <w:spacing w:val="-9"/>
                      </w:rPr>
                      <w:t>进行虚假退货</w:t>
                    </w:r>
                  </w:p>
                  <w:p>
                    <w:pPr>
                      <w:ind w:left="889"/>
                      <w:spacing w:before="284" w:line="221" w:lineRule="auto"/>
                      <w:rPr>
                        <w:rFonts w:ascii="SimHei" w:hAnsi="SimHei" w:eastAsia="SimHei" w:cs="SimHei"/>
                        <w:sz w:val="14"/>
                        <w:szCs w:val="14"/>
                      </w:rPr>
                    </w:pPr>
                    <w:r>
                      <w:rPr>
                        <w:rFonts w:ascii="SimHei" w:hAnsi="SimHei" w:eastAsia="SimHei" w:cs="SimHei"/>
                        <w:sz w:val="14"/>
                        <w:szCs w:val="14"/>
                        <w:spacing w:val="-6"/>
                      </w:rPr>
                      <w:t>骗取运费险</w:t>
                    </w:r>
                  </w:p>
                </w:txbxContent>
              </v:textbox>
            </v:shape>
            <v:shape id="_x0000_s42" style="position:absolute;left:3889;top:1206;width:853;height:317;" filled="false" stroked="false" type="#_x0000_t202">
              <v:fill on="false"/>
              <v:stroke on="false"/>
              <v:path/>
              <v:imagedata o:title=""/>
              <o:lock v:ext="edit" aspectratio="false"/>
              <v:textbox inset="0mm,0mm,0mm,0mm">
                <w:txbxContent>
                  <w:p>
                    <w:pPr>
                      <w:ind w:left="150"/>
                      <w:spacing w:before="20" w:line="220" w:lineRule="auto"/>
                      <w:rPr>
                        <w:rFonts w:ascii="SimSun" w:hAnsi="SimSun" w:eastAsia="SimSun" w:cs="SimSun"/>
                        <w:sz w:val="14"/>
                        <w:szCs w:val="14"/>
                      </w:rPr>
                    </w:pPr>
                    <w:r>
                      <w:rPr>
                        <w:rFonts w:ascii="SimSun" w:hAnsi="SimSun" w:eastAsia="SimSun" w:cs="SimSun"/>
                        <w:sz w:val="14"/>
                        <w:szCs w:val="14"/>
                        <w:spacing w:val="-2"/>
                      </w:rPr>
                      <w:t>实际到手</w:t>
                    </w:r>
                  </w:p>
                  <w:p>
                    <w:pPr>
                      <w:ind w:left="20"/>
                      <w:spacing w:before="40" w:line="220" w:lineRule="auto"/>
                      <w:rPr>
                        <w:rFonts w:ascii="SimSun" w:hAnsi="SimSun" w:eastAsia="SimSun" w:cs="SimSun"/>
                        <w:sz w:val="7"/>
                        <w:szCs w:val="7"/>
                      </w:rPr>
                    </w:pPr>
                    <w:r>
                      <w:rPr>
                        <w:rFonts w:ascii="SimSun" w:hAnsi="SimSun" w:eastAsia="SimSun" w:cs="SimSun"/>
                        <w:sz w:val="7"/>
                        <w:szCs w:val="7"/>
                        <w:spacing w:val="-4"/>
                      </w:rPr>
                      <w:t>1 7</w:t>
                    </w:r>
                    <w:r>
                      <w:rPr>
                        <w:rFonts w:ascii="SimSun" w:hAnsi="SimSun" w:eastAsia="SimSun" w:cs="SimSun"/>
                        <w:sz w:val="7"/>
                        <w:szCs w:val="7"/>
                        <w:spacing w:val="8"/>
                      </w:rPr>
                      <w:t xml:space="preserve"> </w:t>
                    </w:r>
                    <w:r>
                      <w:rPr>
                        <w:rFonts w:ascii="SimSun" w:hAnsi="SimSun" w:eastAsia="SimSun" w:cs="SimSun"/>
                        <w:sz w:val="7"/>
                        <w:szCs w:val="7"/>
                        <w:spacing w:val="-4"/>
                      </w:rPr>
                      <w:t>. 9 -</w:t>
                    </w:r>
                    <w:r>
                      <w:rPr>
                        <w:rFonts w:ascii="SimSun" w:hAnsi="SimSun" w:eastAsia="SimSun" w:cs="SimSun"/>
                        <w:sz w:val="7"/>
                        <w:szCs w:val="7"/>
                        <w:spacing w:val="3"/>
                      </w:rPr>
                      <w:t xml:space="preserve"> </w:t>
                    </w:r>
                    <w:r>
                      <w:rPr>
                        <w:rFonts w:ascii="SimSun" w:hAnsi="SimSun" w:eastAsia="SimSun" w:cs="SimSun"/>
                        <w:sz w:val="7"/>
                        <w:szCs w:val="7"/>
                        <w:spacing w:val="-4"/>
                      </w:rPr>
                      <w:t>1</w:t>
                    </w:r>
                    <w:r>
                      <w:rPr>
                        <w:rFonts w:ascii="SimSun" w:hAnsi="SimSun" w:eastAsia="SimSun" w:cs="SimSun"/>
                        <w:sz w:val="7"/>
                        <w:szCs w:val="7"/>
                        <w:spacing w:val="-2"/>
                      </w:rPr>
                      <w:t xml:space="preserve"> </w:t>
                    </w:r>
                    <w:r>
                      <w:rPr>
                        <w:rFonts w:ascii="SimSun" w:hAnsi="SimSun" w:eastAsia="SimSun" w:cs="SimSun"/>
                        <w:sz w:val="7"/>
                        <w:szCs w:val="7"/>
                        <w:spacing w:val="-4"/>
                      </w:rPr>
                      <w:t>8</w:t>
                    </w:r>
                    <w:r>
                      <w:rPr>
                        <w:rFonts w:ascii="SimSun" w:hAnsi="SimSun" w:eastAsia="SimSun" w:cs="SimSun"/>
                        <w:sz w:val="7"/>
                        <w:szCs w:val="7"/>
                      </w:rPr>
                      <w:t xml:space="preserve"> </w:t>
                    </w:r>
                    <w:r>
                      <w:rPr>
                        <w:rFonts w:ascii="SimSun" w:hAnsi="SimSun" w:eastAsia="SimSun" w:cs="SimSun"/>
                        <w:sz w:val="7"/>
                        <w:szCs w:val="7"/>
                        <w:spacing w:val="-4"/>
                      </w:rPr>
                      <w:t>.</w:t>
                    </w:r>
                    <w:r>
                      <w:rPr>
                        <w:rFonts w:ascii="SimSun" w:hAnsi="SimSun" w:eastAsia="SimSun" w:cs="SimSun"/>
                        <w:sz w:val="7"/>
                        <w:szCs w:val="7"/>
                        <w:spacing w:val="-2"/>
                      </w:rPr>
                      <w:t xml:space="preserve"> </w:t>
                    </w:r>
                    <w:r>
                      <w:rPr>
                        <w:rFonts w:ascii="SimSun" w:hAnsi="SimSun" w:eastAsia="SimSun" w:cs="SimSun"/>
                        <w:sz w:val="7"/>
                        <w:szCs w:val="7"/>
                        <w:spacing w:val="-4"/>
                      </w:rPr>
                      <w:t>9</w:t>
                    </w:r>
                    <w:r>
                      <w:rPr>
                        <w:rFonts w:ascii="SimSun" w:hAnsi="SimSun" w:eastAsia="SimSun" w:cs="SimSun"/>
                        <w:sz w:val="7"/>
                        <w:szCs w:val="7"/>
                        <w:spacing w:val="-2"/>
                      </w:rPr>
                      <w:t xml:space="preserve"> </w:t>
                    </w:r>
                    <w:r>
                      <w:rPr>
                        <w:rFonts w:ascii="SimSun" w:hAnsi="SimSun" w:eastAsia="SimSun" w:cs="SimSun"/>
                        <w:sz w:val="7"/>
                        <w:szCs w:val="7"/>
                        <w:spacing w:val="-4"/>
                      </w:rPr>
                      <w:t>元 /</w:t>
                    </w:r>
                    <w:r>
                      <w:rPr>
                        <w:rFonts w:ascii="SimSun" w:hAnsi="SimSun" w:eastAsia="SimSun" w:cs="SimSun"/>
                        <w:sz w:val="7"/>
                        <w:szCs w:val="7"/>
                        <w:spacing w:val="-1"/>
                      </w:rPr>
                      <w:t xml:space="preserve"> </w:t>
                    </w:r>
                    <w:r>
                      <w:rPr>
                        <w:rFonts w:ascii="SimSun" w:hAnsi="SimSun" w:eastAsia="SimSun" w:cs="SimSun"/>
                        <w:sz w:val="7"/>
                        <w:szCs w:val="7"/>
                        <w:spacing w:val="-4"/>
                      </w:rPr>
                      <w:t>单</w:t>
                    </w:r>
                  </w:p>
                </w:txbxContent>
              </v:textbox>
            </v:shape>
            <v:shape id="_x0000_s44" style="position:absolute;left:2459;top:1304;width:915;height:1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spacing w:val="11"/>
                      </w:rPr>
                      <w:t>运费险0.5元/单</w:t>
                    </w:r>
                  </w:p>
                </w:txbxContent>
              </v:textbox>
            </v:shape>
            <v:shape id="_x0000_s46" style="position:absolute;left:2400;top:774;width:994;height:1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9"/>
                        <w:szCs w:val="9"/>
                      </w:rPr>
                    </w:pPr>
                    <w:r>
                      <w:rPr>
                        <w:rFonts w:ascii="SimSun" w:hAnsi="SimSun" w:eastAsia="SimSun" w:cs="SimSun"/>
                        <w:sz w:val="9"/>
                        <w:szCs w:val="9"/>
                        <w:spacing w:val="-5"/>
                      </w:rPr>
                      <w:t>单</w:t>
                    </w:r>
                    <w:r>
                      <w:rPr>
                        <w:rFonts w:ascii="SimSun" w:hAnsi="SimSun" w:eastAsia="SimSun" w:cs="SimSun"/>
                        <w:sz w:val="9"/>
                        <w:szCs w:val="9"/>
                        <w:spacing w:val="-9"/>
                      </w:rPr>
                      <w:t xml:space="preserve"> </w:t>
                    </w:r>
                    <w:r>
                      <w:rPr>
                        <w:rFonts w:ascii="SimSun" w:hAnsi="SimSun" w:eastAsia="SimSun" w:cs="SimSun"/>
                        <w:sz w:val="9"/>
                        <w:szCs w:val="9"/>
                        <w:spacing w:val="-5"/>
                      </w:rPr>
                      <w:t>号</w:t>
                    </w:r>
                    <w:r>
                      <w:rPr>
                        <w:rFonts w:ascii="SimSun" w:hAnsi="SimSun" w:eastAsia="SimSun" w:cs="SimSun"/>
                        <w:sz w:val="9"/>
                        <w:szCs w:val="9"/>
                        <w:spacing w:val="-19"/>
                      </w:rPr>
                      <w:t xml:space="preserve"> </w:t>
                    </w:r>
                    <w:r>
                      <w:rPr>
                        <w:rFonts w:ascii="SimSun" w:hAnsi="SimSun" w:eastAsia="SimSun" w:cs="SimSun"/>
                        <w:sz w:val="9"/>
                        <w:szCs w:val="9"/>
                        <w:spacing w:val="-5"/>
                      </w:rPr>
                      <w:t>0</w:t>
                    </w:r>
                    <w:r>
                      <w:rPr>
                        <w:rFonts w:ascii="SimSun" w:hAnsi="SimSun" w:eastAsia="SimSun" w:cs="SimSun"/>
                        <w:sz w:val="9"/>
                        <w:szCs w:val="9"/>
                        <w:spacing w:val="-17"/>
                      </w:rPr>
                      <w:t xml:space="preserve"> </w:t>
                    </w:r>
                    <w:r>
                      <w:rPr>
                        <w:rFonts w:ascii="SimSun" w:hAnsi="SimSun" w:eastAsia="SimSun" w:cs="SimSun"/>
                        <w:sz w:val="9"/>
                        <w:szCs w:val="9"/>
                        <w:spacing w:val="-5"/>
                      </w:rPr>
                      <w:t>.</w:t>
                    </w:r>
                    <w:r>
                      <w:rPr>
                        <w:rFonts w:ascii="SimSun" w:hAnsi="SimSun" w:eastAsia="SimSun" w:cs="SimSun"/>
                        <w:sz w:val="9"/>
                        <w:szCs w:val="9"/>
                        <w:spacing w:val="-18"/>
                      </w:rPr>
                      <w:t xml:space="preserve"> </w:t>
                    </w:r>
                    <w:r>
                      <w:rPr>
                        <w:rFonts w:ascii="SimSun" w:hAnsi="SimSun" w:eastAsia="SimSun" w:cs="SimSun"/>
                        <w:sz w:val="9"/>
                        <w:szCs w:val="9"/>
                        <w:spacing w:val="-5"/>
                      </w:rPr>
                      <w:t>3</w:t>
                    </w:r>
                    <w:r>
                      <w:rPr>
                        <w:rFonts w:ascii="SimSun" w:hAnsi="SimSun" w:eastAsia="SimSun" w:cs="SimSun"/>
                        <w:sz w:val="9"/>
                        <w:szCs w:val="9"/>
                        <w:spacing w:val="-21"/>
                      </w:rPr>
                      <w:t xml:space="preserve"> </w:t>
                    </w:r>
                    <w:r>
                      <w:rPr>
                        <w:rFonts w:ascii="SimSun" w:hAnsi="SimSun" w:eastAsia="SimSun" w:cs="SimSun"/>
                        <w:sz w:val="9"/>
                        <w:szCs w:val="9"/>
                        <w:spacing w:val="-5"/>
                      </w:rPr>
                      <w:t>-</w:t>
                    </w:r>
                    <w:r>
                      <w:rPr>
                        <w:rFonts w:ascii="SimSun" w:hAnsi="SimSun" w:eastAsia="SimSun" w:cs="SimSun"/>
                        <w:sz w:val="9"/>
                        <w:szCs w:val="9"/>
                        <w:spacing w:val="-19"/>
                      </w:rPr>
                      <w:t xml:space="preserve"> </w:t>
                    </w:r>
                    <w:r>
                      <w:rPr>
                        <w:rFonts w:ascii="SimSun" w:hAnsi="SimSun" w:eastAsia="SimSun" w:cs="SimSun"/>
                        <w:sz w:val="9"/>
                        <w:szCs w:val="9"/>
                        <w:spacing w:val="-5"/>
                      </w:rPr>
                      <w:t>0</w:t>
                    </w:r>
                    <w:r>
                      <w:rPr>
                        <w:rFonts w:ascii="SimSun" w:hAnsi="SimSun" w:eastAsia="SimSun" w:cs="SimSun"/>
                        <w:sz w:val="9"/>
                        <w:szCs w:val="9"/>
                        <w:spacing w:val="-17"/>
                      </w:rPr>
                      <w:t xml:space="preserve"> </w:t>
                    </w:r>
                    <w:r>
                      <w:rPr>
                        <w:rFonts w:ascii="SimSun" w:hAnsi="SimSun" w:eastAsia="SimSun" w:cs="SimSun"/>
                        <w:sz w:val="9"/>
                        <w:szCs w:val="9"/>
                        <w:spacing w:val="-5"/>
                      </w:rPr>
                      <w:t>.</w:t>
                    </w:r>
                    <w:r>
                      <w:rPr>
                        <w:rFonts w:ascii="SimSun" w:hAnsi="SimSun" w:eastAsia="SimSun" w:cs="SimSun"/>
                        <w:sz w:val="9"/>
                        <w:szCs w:val="9"/>
                        <w:spacing w:val="-20"/>
                      </w:rPr>
                      <w:t xml:space="preserve"> </w:t>
                    </w:r>
                    <w:r>
                      <w:rPr>
                        <w:rFonts w:ascii="SimSun" w:hAnsi="SimSun" w:eastAsia="SimSun" w:cs="SimSun"/>
                        <w:sz w:val="9"/>
                        <w:szCs w:val="9"/>
                        <w:spacing w:val="-5"/>
                      </w:rPr>
                      <w:t>8</w:t>
                    </w:r>
                    <w:r>
                      <w:rPr>
                        <w:rFonts w:ascii="SimSun" w:hAnsi="SimSun" w:eastAsia="SimSun" w:cs="SimSun"/>
                        <w:sz w:val="9"/>
                        <w:szCs w:val="9"/>
                        <w:spacing w:val="-19"/>
                      </w:rPr>
                      <w:t xml:space="preserve"> </w:t>
                    </w:r>
                    <w:r>
                      <w:rPr>
                        <w:rFonts w:ascii="SimSun" w:hAnsi="SimSun" w:eastAsia="SimSun" w:cs="SimSun"/>
                        <w:sz w:val="9"/>
                        <w:szCs w:val="9"/>
                        <w:spacing w:val="-5"/>
                      </w:rPr>
                      <w:t>元</w:t>
                    </w:r>
                    <w:r>
                      <w:rPr>
                        <w:rFonts w:ascii="SimSun" w:hAnsi="SimSun" w:eastAsia="SimSun" w:cs="SimSun"/>
                        <w:sz w:val="9"/>
                        <w:szCs w:val="9"/>
                        <w:spacing w:val="-20"/>
                      </w:rPr>
                      <w:t xml:space="preserve"> </w:t>
                    </w:r>
                    <w:r>
                      <w:rPr>
                        <w:rFonts w:ascii="SimSun" w:hAnsi="SimSun" w:eastAsia="SimSun" w:cs="SimSun"/>
                        <w:sz w:val="9"/>
                        <w:szCs w:val="9"/>
                        <w:spacing w:val="-5"/>
                      </w:rPr>
                      <w:t>/</w:t>
                    </w:r>
                    <w:r>
                      <w:rPr>
                        <w:rFonts w:ascii="SimSun" w:hAnsi="SimSun" w:eastAsia="SimSun" w:cs="SimSun"/>
                        <w:sz w:val="9"/>
                        <w:szCs w:val="9"/>
                        <w:spacing w:val="-19"/>
                      </w:rPr>
                      <w:t xml:space="preserve"> </w:t>
                    </w:r>
                    <w:r>
                      <w:rPr>
                        <w:rFonts w:ascii="SimSun" w:hAnsi="SimSun" w:eastAsia="SimSun" w:cs="SimSun"/>
                        <w:sz w:val="9"/>
                        <w:szCs w:val="9"/>
                        <w:spacing w:val="-5"/>
                      </w:rPr>
                      <w:t>单</w:t>
                    </w:r>
                  </w:p>
                </w:txbxContent>
              </v:textbox>
            </v:shape>
            <v:shape id="_x0000_s48" style="position:absolute;left:2620;top:2265;width:56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6"/>
                      </w:rPr>
                      <w:t>保额20元</w:t>
                    </w:r>
                  </w:p>
                </w:txbxContent>
              </v:textbox>
            </v:shape>
            <v:shape id="_x0000_s50" style="position:absolute;left:2430;top:1833;width:945;height:111;"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7"/>
                        <w:szCs w:val="7"/>
                      </w:rPr>
                    </w:pPr>
                    <w:r>
                      <w:rPr>
                        <w:rFonts w:ascii="SimHei" w:hAnsi="SimHei" w:eastAsia="SimHei" w:cs="SimHei"/>
                        <w:sz w:val="7"/>
                        <w:szCs w:val="7"/>
                        <w:spacing w:val="-3"/>
                      </w:rPr>
                      <w:t>单</w:t>
                    </w:r>
                    <w:r>
                      <w:rPr>
                        <w:rFonts w:ascii="SimHei" w:hAnsi="SimHei" w:eastAsia="SimHei" w:cs="SimHei"/>
                        <w:sz w:val="7"/>
                        <w:szCs w:val="7"/>
                        <w:spacing w:val="-3"/>
                      </w:rPr>
                      <w:t xml:space="preserve"> </w:t>
                    </w:r>
                    <w:r>
                      <w:rPr>
                        <w:rFonts w:ascii="SimHei" w:hAnsi="SimHei" w:eastAsia="SimHei" w:cs="SimHei"/>
                        <w:sz w:val="7"/>
                        <w:szCs w:val="7"/>
                        <w:spacing w:val="-3"/>
                      </w:rPr>
                      <w:t>号</w:t>
                    </w:r>
                    <w:r>
                      <w:rPr>
                        <w:rFonts w:ascii="SimHei" w:hAnsi="SimHei" w:eastAsia="SimHei" w:cs="SimHei"/>
                        <w:sz w:val="7"/>
                        <w:szCs w:val="7"/>
                        <w:spacing w:val="-3"/>
                      </w:rPr>
                      <w:t xml:space="preserve"> </w:t>
                    </w:r>
                    <w:r>
                      <w:rPr>
                        <w:rFonts w:ascii="SimHei" w:hAnsi="SimHei" w:eastAsia="SimHei" w:cs="SimHei"/>
                        <w:sz w:val="7"/>
                        <w:szCs w:val="7"/>
                        <w:spacing w:val="-3"/>
                      </w:rPr>
                      <w:t>0</w:t>
                    </w:r>
                    <w:r>
                      <w:rPr>
                        <w:rFonts w:ascii="SimHei" w:hAnsi="SimHei" w:eastAsia="SimHei" w:cs="SimHei"/>
                        <w:sz w:val="7"/>
                        <w:szCs w:val="7"/>
                        <w:spacing w:val="11"/>
                        <w:w w:val="102"/>
                      </w:rPr>
                      <w:t xml:space="preserve"> </w:t>
                    </w:r>
                    <w:r>
                      <w:rPr>
                        <w:rFonts w:ascii="SimHei" w:hAnsi="SimHei" w:eastAsia="SimHei" w:cs="SimHei"/>
                        <w:sz w:val="7"/>
                        <w:szCs w:val="7"/>
                        <w:spacing w:val="-3"/>
                      </w:rPr>
                      <w:t>.</w:t>
                    </w:r>
                    <w:r>
                      <w:rPr>
                        <w:rFonts w:ascii="SimHei" w:hAnsi="SimHei" w:eastAsia="SimHei" w:cs="SimHei"/>
                        <w:sz w:val="7"/>
                        <w:szCs w:val="7"/>
                        <w:spacing w:val="-3"/>
                      </w:rPr>
                      <w:t xml:space="preserve"> </w:t>
                    </w:r>
                    <w:r>
                      <w:rPr>
                        <w:rFonts w:ascii="SimHei" w:hAnsi="SimHei" w:eastAsia="SimHei" w:cs="SimHei"/>
                        <w:sz w:val="7"/>
                        <w:szCs w:val="7"/>
                        <w:spacing w:val="-3"/>
                      </w:rPr>
                      <w:t>3</w:t>
                    </w:r>
                    <w:r>
                      <w:rPr>
                        <w:rFonts w:ascii="SimHei" w:hAnsi="SimHei" w:eastAsia="SimHei" w:cs="SimHei"/>
                        <w:sz w:val="7"/>
                        <w:szCs w:val="7"/>
                        <w:spacing w:val="-3"/>
                      </w:rPr>
                      <w:t xml:space="preserve"> </w:t>
                    </w:r>
                    <w:r>
                      <w:rPr>
                        <w:rFonts w:ascii="SimHei" w:hAnsi="SimHei" w:eastAsia="SimHei" w:cs="SimHei"/>
                        <w:sz w:val="7"/>
                        <w:szCs w:val="7"/>
                        <w:spacing w:val="-3"/>
                      </w:rPr>
                      <w:t>-</w:t>
                    </w:r>
                    <w:r>
                      <w:rPr>
                        <w:rFonts w:ascii="SimHei" w:hAnsi="SimHei" w:eastAsia="SimHei" w:cs="SimHei"/>
                        <w:sz w:val="7"/>
                        <w:szCs w:val="7"/>
                        <w:spacing w:val="-2"/>
                      </w:rPr>
                      <w:t xml:space="preserve"> </w:t>
                    </w:r>
                    <w:r>
                      <w:rPr>
                        <w:rFonts w:ascii="SimHei" w:hAnsi="SimHei" w:eastAsia="SimHei" w:cs="SimHei"/>
                        <w:sz w:val="7"/>
                        <w:szCs w:val="7"/>
                        <w:spacing w:val="-3"/>
                      </w:rPr>
                      <w:t>0</w:t>
                    </w:r>
                    <w:r>
                      <w:rPr>
                        <w:rFonts w:ascii="SimHei" w:hAnsi="SimHei" w:eastAsia="SimHei" w:cs="SimHei"/>
                        <w:sz w:val="7"/>
                        <w:szCs w:val="7"/>
                        <w:spacing w:val="3"/>
                      </w:rPr>
                      <w:t xml:space="preserve"> </w:t>
                    </w:r>
                    <w:r>
                      <w:rPr>
                        <w:rFonts w:ascii="SimHei" w:hAnsi="SimHei" w:eastAsia="SimHei" w:cs="SimHei"/>
                        <w:sz w:val="7"/>
                        <w:szCs w:val="7"/>
                        <w:spacing w:val="-3"/>
                      </w:rPr>
                      <w:t>.</w:t>
                    </w:r>
                    <w:r>
                      <w:rPr>
                        <w:rFonts w:ascii="SimHei" w:hAnsi="SimHei" w:eastAsia="SimHei" w:cs="SimHei"/>
                        <w:sz w:val="7"/>
                        <w:szCs w:val="7"/>
                        <w:spacing w:val="-2"/>
                      </w:rPr>
                      <w:t xml:space="preserve"> </w:t>
                    </w:r>
                    <w:r>
                      <w:rPr>
                        <w:rFonts w:ascii="SimHei" w:hAnsi="SimHei" w:eastAsia="SimHei" w:cs="SimHei"/>
                        <w:sz w:val="7"/>
                        <w:szCs w:val="7"/>
                        <w:spacing w:val="-3"/>
                      </w:rPr>
                      <w:t>8</w:t>
                    </w:r>
                    <w:r>
                      <w:rPr>
                        <w:rFonts w:ascii="SimHei" w:hAnsi="SimHei" w:eastAsia="SimHei" w:cs="SimHei"/>
                        <w:sz w:val="7"/>
                        <w:szCs w:val="7"/>
                        <w:spacing w:val="1"/>
                      </w:rPr>
                      <w:t xml:space="preserve"> </w:t>
                    </w:r>
                    <w:r>
                      <w:rPr>
                        <w:rFonts w:ascii="SimHei" w:hAnsi="SimHei" w:eastAsia="SimHei" w:cs="SimHei"/>
                        <w:sz w:val="7"/>
                        <w:szCs w:val="7"/>
                        <w:spacing w:val="-3"/>
                      </w:rPr>
                      <w:t>元</w:t>
                    </w:r>
                    <w:r>
                      <w:rPr>
                        <w:rFonts w:ascii="SimHei" w:hAnsi="SimHei" w:eastAsia="SimHei" w:cs="SimHei"/>
                        <w:sz w:val="7"/>
                        <w:szCs w:val="7"/>
                        <w:spacing w:val="-3"/>
                      </w:rPr>
                      <w:t xml:space="preserve"> </w:t>
                    </w:r>
                    <w:r>
                      <w:rPr>
                        <w:rFonts w:ascii="SimHei" w:hAnsi="SimHei" w:eastAsia="SimHei" w:cs="SimHei"/>
                        <w:sz w:val="7"/>
                        <w:szCs w:val="7"/>
                        <w:spacing w:val="-3"/>
                      </w:rPr>
                      <w:t>/</w:t>
                    </w:r>
                    <w:r>
                      <w:rPr>
                        <w:rFonts w:ascii="SimHei" w:hAnsi="SimHei" w:eastAsia="SimHei" w:cs="SimHei"/>
                        <w:sz w:val="7"/>
                        <w:szCs w:val="7"/>
                        <w:spacing w:val="2"/>
                      </w:rPr>
                      <w:t xml:space="preserve"> </w:t>
                    </w:r>
                    <w:r>
                      <w:rPr>
                        <w:rFonts w:ascii="SimHei" w:hAnsi="SimHei" w:eastAsia="SimHei" w:cs="SimHei"/>
                        <w:sz w:val="7"/>
                        <w:szCs w:val="7"/>
                        <w:spacing w:val="-3"/>
                      </w:rPr>
                      <w:t>单</w:t>
                    </w:r>
                  </w:p>
                </w:txbxContent>
              </v:textbox>
            </v:shape>
            <v:shape id="_x0000_s52" style="position:absolute;left:2739;top:207;width:340;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23"/>
                        <w:w w:val="98"/>
                      </w:rPr>
                      <w:t>免</w:t>
                    </w:r>
                    <w:r>
                      <w:rPr>
                        <w:rFonts w:ascii="SimSun" w:hAnsi="SimSun" w:eastAsia="SimSun" w:cs="SimSun"/>
                        <w:sz w:val="17"/>
                        <w:szCs w:val="17"/>
                        <w:spacing w:val="-11"/>
                        <w:w w:val="98"/>
                      </w:rPr>
                      <w:t>费</w:t>
                    </w:r>
                  </w:p>
                </w:txbxContent>
              </v:textbox>
            </v:shape>
          </v:group>
        </w:pict>
      </w:r>
    </w:p>
    <w:p>
      <w:pPr>
        <w:ind w:left="1952"/>
        <w:spacing w:before="84" w:line="222" w:lineRule="auto"/>
        <w:rPr>
          <w:rFonts w:ascii="SimHei" w:hAnsi="SimHei" w:eastAsia="SimHei" w:cs="SimHei"/>
          <w:sz w:val="20"/>
          <w:szCs w:val="20"/>
        </w:rPr>
      </w:pPr>
      <w:r>
        <w:rPr>
          <w:rFonts w:ascii="SimHei" w:hAnsi="SimHei" w:eastAsia="SimHei" w:cs="SimHei"/>
          <w:sz w:val="20"/>
          <w:szCs w:val="20"/>
          <w:b/>
          <w:bCs/>
          <w:spacing w:val="-21"/>
        </w:rPr>
        <w:t>图10.1</w:t>
      </w:r>
      <w:r>
        <w:rPr>
          <w:rFonts w:ascii="SimHei" w:hAnsi="SimHei" w:eastAsia="SimHei" w:cs="SimHei"/>
          <w:sz w:val="20"/>
          <w:szCs w:val="20"/>
          <w:spacing w:val="49"/>
        </w:rPr>
        <w:t xml:space="preserve"> </w:t>
      </w:r>
      <w:r>
        <w:rPr>
          <w:rFonts w:ascii="SimHei" w:hAnsi="SimHei" w:eastAsia="SimHei" w:cs="SimHei"/>
          <w:sz w:val="20"/>
          <w:szCs w:val="20"/>
          <w:b/>
          <w:bCs/>
          <w:spacing w:val="-21"/>
        </w:rPr>
        <w:t>网购运费险：欺诈过程</w:t>
      </w:r>
    </w:p>
    <w:p>
      <w:pPr>
        <w:spacing w:before="98" w:line="223" w:lineRule="auto"/>
        <w:rPr>
          <w:rFonts w:ascii="KaiTi" w:hAnsi="KaiTi" w:eastAsia="KaiTi" w:cs="KaiTi"/>
          <w:sz w:val="20"/>
          <w:szCs w:val="20"/>
        </w:rPr>
      </w:pPr>
      <w:r>
        <w:rPr>
          <w:rFonts w:ascii="KaiTi" w:hAnsi="KaiTi" w:eastAsia="KaiTi" w:cs="KaiTi"/>
          <w:sz w:val="20"/>
          <w:szCs w:val="20"/>
          <w:spacing w:val="-20"/>
        </w:rPr>
        <w:t>资料来源：京东数字科技研究院。</w:t>
      </w:r>
    </w:p>
    <w:p>
      <w:pPr>
        <w:pStyle w:val="BodyText"/>
        <w:spacing w:line="311" w:lineRule="auto"/>
        <w:rPr/>
      </w:pPr>
      <w:r/>
    </w:p>
    <w:p>
      <w:pPr>
        <w:ind w:left="422"/>
        <w:spacing w:before="66" w:line="221" w:lineRule="auto"/>
        <w:outlineLvl w:val="6"/>
        <w:rPr>
          <w:rFonts w:ascii="SimHei" w:hAnsi="SimHei" w:eastAsia="SimHei" w:cs="SimHei"/>
          <w:sz w:val="20"/>
          <w:szCs w:val="20"/>
        </w:rPr>
      </w:pPr>
      <w:r>
        <w:rPr>
          <w:rFonts w:ascii="SimHei" w:hAnsi="SimHei" w:eastAsia="SimHei" w:cs="SimHei"/>
          <w:sz w:val="20"/>
          <w:szCs w:val="20"/>
          <w:b/>
          <w:bCs/>
          <w:spacing w:val="-5"/>
        </w:rPr>
        <w:t>1.</w:t>
      </w:r>
      <w:r>
        <w:rPr>
          <w:rFonts w:ascii="SimHei" w:hAnsi="SimHei" w:eastAsia="SimHei" w:cs="SimHei"/>
          <w:sz w:val="20"/>
          <w:szCs w:val="20"/>
          <w:spacing w:val="-48"/>
        </w:rPr>
        <w:t xml:space="preserve"> </w:t>
      </w:r>
      <w:r>
        <w:rPr>
          <w:rFonts w:ascii="SimHei" w:hAnsi="SimHei" w:eastAsia="SimHei" w:cs="SimHei"/>
          <w:sz w:val="20"/>
          <w:szCs w:val="20"/>
          <w:b/>
          <w:bCs/>
          <w:spacing w:val="-5"/>
        </w:rPr>
        <w:t>运费险欺诈案例：利用虚假交易骗取运费险</w:t>
      </w:r>
    </w:p>
    <w:p>
      <w:pPr>
        <w:ind w:left="420" w:right="17" w:firstLine="379"/>
        <w:spacing w:before="219" w:line="341" w:lineRule="auto"/>
        <w:jc w:val="both"/>
        <w:rPr>
          <w:rFonts w:ascii="KaiTi" w:hAnsi="KaiTi" w:eastAsia="KaiTi" w:cs="KaiTi"/>
          <w:sz w:val="20"/>
          <w:szCs w:val="20"/>
        </w:rPr>
      </w:pPr>
      <w:r>
        <w:rPr>
          <w:rFonts w:ascii="KaiTi" w:hAnsi="KaiTi" w:eastAsia="KaiTi" w:cs="KaiTi"/>
          <w:sz w:val="20"/>
          <w:szCs w:val="20"/>
          <w:spacing w:val="6"/>
        </w:rPr>
        <w:t>2017年9月，某保险公司营业部向警方报案</w:t>
      </w:r>
      <w:r>
        <w:rPr>
          <w:rFonts w:ascii="KaiTi" w:hAnsi="KaiTi" w:eastAsia="KaiTi" w:cs="KaiTi"/>
          <w:sz w:val="20"/>
          <w:szCs w:val="20"/>
          <w:spacing w:val="5"/>
        </w:rPr>
        <w:t>称，有人利用在某</w:t>
      </w:r>
      <w:r>
        <w:rPr>
          <w:rFonts w:ascii="KaiTi" w:hAnsi="KaiTi" w:eastAsia="KaiTi" w:cs="KaiTi"/>
          <w:sz w:val="20"/>
          <w:szCs w:val="20"/>
        </w:rPr>
        <w:t xml:space="preserve"> </w:t>
      </w:r>
      <w:r>
        <w:rPr>
          <w:rFonts w:ascii="KaiTi" w:hAnsi="KaiTi" w:eastAsia="KaiTi" w:cs="KaiTi"/>
          <w:sz w:val="20"/>
          <w:szCs w:val="20"/>
          <w:spacing w:val="1"/>
        </w:rPr>
        <w:t>网上商城的店铺进行虚假交易，骗取保险公司退赔的运费险。保险</w:t>
      </w:r>
      <w:r>
        <w:rPr>
          <w:rFonts w:ascii="KaiTi" w:hAnsi="KaiTi" w:eastAsia="KaiTi" w:cs="KaiTi"/>
          <w:sz w:val="20"/>
          <w:szCs w:val="20"/>
          <w:spacing w:val="17"/>
        </w:rPr>
        <w:t xml:space="preserve"> </w:t>
      </w:r>
      <w:r>
        <w:rPr>
          <w:rFonts w:ascii="KaiTi" w:hAnsi="KaiTi" w:eastAsia="KaiTi" w:cs="KaiTi"/>
          <w:sz w:val="20"/>
          <w:szCs w:val="20"/>
          <w:spacing w:val="5"/>
        </w:rPr>
        <w:t>公司发现，2016年7月这三家店铺的交易量突然暴增，</w:t>
      </w:r>
      <w:r>
        <w:rPr>
          <w:rFonts w:ascii="KaiTi" w:hAnsi="KaiTi" w:eastAsia="KaiTi" w:cs="KaiTi"/>
          <w:sz w:val="20"/>
          <w:szCs w:val="20"/>
          <w:spacing w:val="4"/>
        </w:rPr>
        <w:t>2000多个买</w:t>
      </w:r>
      <w:r>
        <w:rPr>
          <w:rFonts w:ascii="KaiTi" w:hAnsi="KaiTi" w:eastAsia="KaiTi" w:cs="KaiTi"/>
          <w:sz w:val="20"/>
          <w:szCs w:val="20"/>
        </w:rPr>
        <w:t xml:space="preserve"> </w:t>
      </w:r>
      <w:r>
        <w:rPr>
          <w:rFonts w:ascii="KaiTi" w:hAnsi="KaiTi" w:eastAsia="KaiTi" w:cs="KaiTi"/>
          <w:sz w:val="20"/>
          <w:szCs w:val="20"/>
          <w:spacing w:val="-2"/>
        </w:rPr>
        <w:t>家集中下单，生成7.5万多笔订单，且这些订单最终都是退货并退赔</w:t>
      </w:r>
      <w:r>
        <w:rPr>
          <w:rFonts w:ascii="KaiTi" w:hAnsi="KaiTi" w:eastAsia="KaiTi" w:cs="KaiTi"/>
          <w:sz w:val="20"/>
          <w:szCs w:val="20"/>
          <w:spacing w:val="8"/>
        </w:rPr>
        <w:t xml:space="preserve"> </w:t>
      </w:r>
      <w:r>
        <w:rPr>
          <w:rFonts w:ascii="KaiTi" w:hAnsi="KaiTi" w:eastAsia="KaiTi" w:cs="KaiTi"/>
          <w:sz w:val="20"/>
          <w:szCs w:val="20"/>
          <w:spacing w:val="6"/>
        </w:rPr>
        <w:t>运费。退赔运费每单20元，4个月的时间</w:t>
      </w:r>
      <w:r>
        <w:rPr>
          <w:rFonts w:ascii="KaiTi" w:hAnsi="KaiTi" w:eastAsia="KaiTi" w:cs="KaiTi"/>
          <w:sz w:val="20"/>
          <w:szCs w:val="20"/>
          <w:spacing w:val="5"/>
        </w:rPr>
        <w:t>，保险公司为这三家店铺</w:t>
      </w:r>
    </w:p>
    <w:p>
      <w:pPr>
        <w:ind w:left="420"/>
        <w:spacing w:before="1" w:line="227" w:lineRule="auto"/>
        <w:rPr>
          <w:rFonts w:ascii="KaiTi" w:hAnsi="KaiTi" w:eastAsia="KaiTi" w:cs="KaiTi"/>
          <w:sz w:val="20"/>
          <w:szCs w:val="20"/>
        </w:rPr>
      </w:pPr>
      <w:r>
        <w:rPr>
          <w:rFonts w:ascii="KaiTi" w:hAnsi="KaiTi" w:eastAsia="KaiTi" w:cs="KaiTi"/>
          <w:sz w:val="20"/>
          <w:szCs w:val="20"/>
        </w:rPr>
        <w:t>退赔了200多万元。</w:t>
      </w:r>
    </w:p>
    <w:p>
      <w:pPr>
        <w:pStyle w:val="BodyText"/>
        <w:spacing w:line="393" w:lineRule="auto"/>
        <w:rPr/>
      </w:pPr>
      <w:r/>
    </w:p>
    <w:p>
      <w:pPr>
        <w:ind w:firstLine="420"/>
        <w:spacing w:before="66" w:line="300" w:lineRule="auto"/>
        <w:jc w:val="both"/>
        <w:rPr>
          <w:rFonts w:ascii="SimSun" w:hAnsi="SimSun" w:eastAsia="SimSun" w:cs="SimSun"/>
          <w:sz w:val="20"/>
          <w:szCs w:val="20"/>
        </w:rPr>
      </w:pPr>
      <w:r>
        <w:rPr>
          <w:rFonts w:ascii="SimSun" w:hAnsi="SimSun" w:eastAsia="SimSun" w:cs="SimSun"/>
          <w:sz w:val="20"/>
          <w:szCs w:val="20"/>
          <w:spacing w:val="3"/>
        </w:rPr>
        <w:t>反欺诈手段：运费险反欺诈主要运用了大数据分析技术和机器学习</w:t>
      </w:r>
      <w:r>
        <w:rPr>
          <w:rFonts w:ascii="SimSun" w:hAnsi="SimSun" w:eastAsia="SimSun" w:cs="SimSun"/>
          <w:sz w:val="20"/>
          <w:szCs w:val="20"/>
        </w:rPr>
        <w:t xml:space="preserve"> </w:t>
      </w:r>
      <w:r>
        <w:rPr>
          <w:rFonts w:ascii="SimSun" w:hAnsi="SimSun" w:eastAsia="SimSun" w:cs="SimSun"/>
          <w:sz w:val="20"/>
          <w:szCs w:val="20"/>
          <w:spacing w:val="12"/>
        </w:rPr>
        <w:t>技术，反欺诈的重点集中在事前定价和事后出险两个阶段(过程见图</w:t>
      </w:r>
      <w:r>
        <w:rPr>
          <w:rFonts w:ascii="SimSun" w:hAnsi="SimSun" w:eastAsia="SimSun" w:cs="SimSun"/>
          <w:sz w:val="20"/>
          <w:szCs w:val="20"/>
          <w:spacing w:val="16"/>
        </w:rPr>
        <w:t xml:space="preserve"> </w:t>
      </w:r>
      <w:r>
        <w:rPr>
          <w:rFonts w:ascii="SimSun" w:hAnsi="SimSun" w:eastAsia="SimSun" w:cs="SimSun"/>
          <w:sz w:val="20"/>
          <w:szCs w:val="20"/>
          <w:spacing w:val="-10"/>
        </w:rPr>
        <w:t>10.2)。</w:t>
      </w:r>
    </w:p>
    <w:p>
      <w:pPr>
        <w:spacing w:line="300" w:lineRule="auto"/>
        <w:sectPr>
          <w:footerReference w:type="default" r:id="rId227"/>
          <w:pgSz w:w="7830" w:h="12670"/>
          <w:pgMar w:top="400" w:right="781" w:bottom="678" w:left="740" w:header="0" w:footer="539" w:gutter="0"/>
        </w:sectPr>
        <w:rPr>
          <w:rFonts w:ascii="SimSun" w:hAnsi="SimSun" w:eastAsia="SimSun" w:cs="SimSun"/>
          <w:sz w:val="20"/>
          <w:szCs w:val="20"/>
        </w:rPr>
      </w:pPr>
    </w:p>
    <w:p>
      <w:pPr>
        <w:ind w:left="2"/>
        <w:spacing w:before="274" w:line="222" w:lineRule="auto"/>
        <w:rPr>
          <w:rFonts w:ascii="SimHei" w:hAnsi="SimHei" w:eastAsia="SimHei" w:cs="SimHei"/>
          <w:sz w:val="20"/>
          <w:szCs w:val="20"/>
        </w:rPr>
      </w:pPr>
      <w:r>
        <w:rPr>
          <w:rFonts w:ascii="SimHei" w:hAnsi="SimHei" w:eastAsia="SimHei" w:cs="SimHei"/>
          <w:sz w:val="20"/>
          <w:szCs w:val="20"/>
          <w:b/>
          <w:bCs/>
          <w:spacing w:val="-15"/>
        </w:rPr>
        <w:t>数字金融</w:t>
      </w:r>
    </w:p>
    <w:p>
      <w:pPr>
        <w:spacing w:before="163"/>
        <w:rPr/>
      </w:pPr>
      <w:r/>
    </w:p>
    <w:p>
      <w:pPr>
        <w:sectPr>
          <w:footerReference w:type="default" r:id="rId229"/>
          <w:pgSz w:w="7830" w:h="12680"/>
          <w:pgMar w:top="400" w:right="730" w:bottom="681" w:left="750" w:header="0" w:footer="552" w:gutter="0"/>
          <w:cols w:equalWidth="0" w:num="1">
            <w:col w:w="6350" w:space="0"/>
          </w:cols>
        </w:sectPr>
        <w:rPr/>
      </w:pPr>
    </w:p>
    <w:p>
      <w:pPr>
        <w:ind w:left="1619"/>
        <w:spacing w:before="26" w:line="220" w:lineRule="auto"/>
        <w:rPr>
          <w:rFonts w:ascii="SimSun" w:hAnsi="SimSun" w:eastAsia="SimSun" w:cs="SimSun"/>
          <w:sz w:val="13"/>
          <w:szCs w:val="13"/>
        </w:rPr>
      </w:pPr>
      <w:r>
        <w:drawing>
          <wp:anchor distT="0" distB="0" distL="0" distR="0" simplePos="0" relativeHeight="251974656" behindDoc="1" locked="0" layoutInCell="1" allowOverlap="1">
            <wp:simplePos x="0" y="0"/>
            <wp:positionH relativeFrom="column">
              <wp:posOffset>711202</wp:posOffset>
            </wp:positionH>
            <wp:positionV relativeFrom="paragraph">
              <wp:posOffset>-37901</wp:posOffset>
            </wp:positionV>
            <wp:extent cx="2565378" cy="584157"/>
            <wp:effectExtent l="0" t="0" r="0" b="0"/>
            <wp:wrapNone/>
            <wp:docPr id="64" name="IM 64"/>
            <wp:cNvGraphicFramePr/>
            <a:graphic>
              <a:graphicData uri="http://schemas.openxmlformats.org/drawingml/2006/picture">
                <pic:pic>
                  <pic:nvPicPr>
                    <pic:cNvPr id="64" name="IM 64"/>
                    <pic:cNvPicPr/>
                  </pic:nvPicPr>
                  <pic:blipFill>
                    <a:blip r:embed="rId230"/>
                    <a:stretch>
                      <a:fillRect/>
                    </a:stretch>
                  </pic:blipFill>
                  <pic:spPr>
                    <a:xfrm rot="0">
                      <a:off x="0" y="0"/>
                      <a:ext cx="2565378" cy="584157"/>
                    </a:xfrm>
                    <a:prstGeom prst="rect">
                      <a:avLst/>
                    </a:prstGeom>
                  </pic:spPr>
                </pic:pic>
              </a:graphicData>
            </a:graphic>
          </wp:anchor>
        </w:drawing>
      </w:r>
      <w:r>
        <w:rPr>
          <w:rFonts w:ascii="SimSun" w:hAnsi="SimSun" w:eastAsia="SimSun" w:cs="SimSun"/>
          <w:sz w:val="13"/>
          <w:szCs w:val="13"/>
          <w:spacing w:val="-2"/>
        </w:rPr>
        <w:t>事前</w:t>
      </w:r>
    </w:p>
    <w:p>
      <w:pPr>
        <w:ind w:left="1269"/>
        <w:spacing w:before="166" w:line="176" w:lineRule="auto"/>
        <w:rPr>
          <w:rFonts w:ascii="LiSu" w:hAnsi="LiSu" w:eastAsia="LiSu" w:cs="LiSu"/>
          <w:sz w:val="13"/>
          <w:szCs w:val="13"/>
        </w:rPr>
      </w:pPr>
      <w:r>
        <w:rPr>
          <w:rFonts w:ascii="LiSu" w:hAnsi="LiSu" w:eastAsia="LiSu" w:cs="LiSu"/>
          <w:sz w:val="13"/>
          <w:szCs w:val="13"/>
          <w:spacing w:val="-7"/>
          <w:w w:val="94"/>
        </w:rPr>
        <w:t>产品的差异化定价</w:t>
      </w:r>
    </w:p>
    <w:p>
      <w:pPr>
        <w:pStyle w:val="BodyText"/>
        <w:spacing w:line="14" w:lineRule="auto"/>
        <w:rPr>
          <w:sz w:val="2"/>
        </w:rPr>
      </w:pPr>
      <w:r>
        <w:rPr>
          <w:sz w:val="2"/>
          <w:szCs w:val="2"/>
        </w:rPr>
        <w:br w:type="column"/>
      </w:r>
    </w:p>
    <w:p>
      <w:pPr>
        <w:ind w:left="229"/>
        <w:spacing w:before="24" w:line="220" w:lineRule="auto"/>
        <w:rPr>
          <w:rFonts w:ascii="SimSun" w:hAnsi="SimSun" w:eastAsia="SimSun" w:cs="SimSun"/>
          <w:sz w:val="13"/>
          <w:szCs w:val="13"/>
        </w:rPr>
      </w:pPr>
      <w:r>
        <w:rPr>
          <w:rFonts w:ascii="SimSun" w:hAnsi="SimSun" w:eastAsia="SimSun" w:cs="SimSun"/>
          <w:sz w:val="13"/>
          <w:szCs w:val="13"/>
          <w:color w:val="FFFFFF"/>
          <w:spacing w:val="-2"/>
        </w:rPr>
        <w:t>事中</w:t>
      </w:r>
    </w:p>
    <w:p>
      <w:pPr>
        <w:spacing w:before="144" w:line="219" w:lineRule="auto"/>
        <w:rPr>
          <w:rFonts w:ascii="SimSun" w:hAnsi="SimSun" w:eastAsia="SimSun" w:cs="SimSun"/>
          <w:sz w:val="13"/>
          <w:szCs w:val="13"/>
        </w:rPr>
      </w:pPr>
      <w:r>
        <w:rPr>
          <w:rFonts w:ascii="SimSun" w:hAnsi="SimSun" w:eastAsia="SimSun" w:cs="SimSun"/>
          <w:sz w:val="13"/>
          <w:szCs w:val="13"/>
          <w:spacing w:val="-8"/>
        </w:rPr>
        <w:t>预测欺诈概率</w:t>
      </w:r>
    </w:p>
    <w:p>
      <w:pPr>
        <w:pStyle w:val="BodyText"/>
        <w:spacing w:line="14" w:lineRule="auto"/>
        <w:rPr>
          <w:sz w:val="2"/>
        </w:rPr>
      </w:pPr>
      <w:r>
        <w:rPr>
          <w:sz w:val="2"/>
          <w:szCs w:val="2"/>
        </w:rPr>
        <w:br w:type="column"/>
      </w:r>
    </w:p>
    <w:p>
      <w:pPr>
        <w:ind w:left="220"/>
        <w:spacing w:before="24" w:line="220" w:lineRule="auto"/>
        <w:rPr>
          <w:rFonts w:ascii="SimSun" w:hAnsi="SimSun" w:eastAsia="SimSun" w:cs="SimSun"/>
          <w:sz w:val="13"/>
          <w:szCs w:val="13"/>
        </w:rPr>
      </w:pPr>
      <w:r>
        <w:rPr>
          <w:rFonts w:ascii="SimSun" w:hAnsi="SimSun" w:eastAsia="SimSun" w:cs="SimSun"/>
          <w:sz w:val="13"/>
          <w:szCs w:val="13"/>
          <w:spacing w:val="-8"/>
        </w:rPr>
        <w:t>事后</w:t>
      </w:r>
    </w:p>
    <w:p>
      <w:pPr>
        <w:ind w:left="120"/>
        <w:spacing w:before="74" w:line="219" w:lineRule="auto"/>
        <w:rPr>
          <w:rFonts w:ascii="SimSun" w:hAnsi="SimSun" w:eastAsia="SimSun" w:cs="SimSun"/>
          <w:sz w:val="13"/>
          <w:szCs w:val="13"/>
        </w:rPr>
      </w:pPr>
      <w:r>
        <w:rPr>
          <w:rFonts w:ascii="SimSun" w:hAnsi="SimSun" w:eastAsia="SimSun" w:cs="SimSun"/>
          <w:sz w:val="13"/>
          <w:szCs w:val="13"/>
          <w:spacing w:val="-9"/>
          <w:w w:val="97"/>
        </w:rPr>
        <w:t>根据概率</w:t>
      </w:r>
    </w:p>
    <w:p>
      <w:pPr>
        <w:spacing w:before="36" w:line="184" w:lineRule="auto"/>
        <w:rPr>
          <w:rFonts w:ascii="SimSun" w:hAnsi="SimSun" w:eastAsia="SimSun" w:cs="SimSun"/>
          <w:sz w:val="13"/>
          <w:szCs w:val="13"/>
        </w:rPr>
      </w:pPr>
      <w:r>
        <w:rPr>
          <w:rFonts w:ascii="SimSun" w:hAnsi="SimSun" w:eastAsia="SimSun" w:cs="SimSun"/>
          <w:sz w:val="13"/>
          <w:szCs w:val="13"/>
          <w:spacing w:val="-12"/>
        </w:rPr>
        <w:t>判定取推行为</w:t>
      </w:r>
    </w:p>
    <w:p>
      <w:pPr>
        <w:spacing w:line="184" w:lineRule="auto"/>
        <w:sectPr>
          <w:type w:val="continuous"/>
          <w:pgSz w:w="7830" w:h="12680"/>
          <w:pgMar w:top="400" w:right="730" w:bottom="681" w:left="750" w:header="0" w:footer="552" w:gutter="0"/>
          <w:cols w:equalWidth="0" w:num="3">
            <w:col w:w="2680" w:space="100"/>
            <w:col w:w="1330" w:space="100"/>
            <w:col w:w="2140" w:space="0"/>
          </w:cols>
        </w:sectPr>
        <w:rPr>
          <w:rFonts w:ascii="SimSun" w:hAnsi="SimSun" w:eastAsia="SimSun" w:cs="SimSun"/>
          <w:sz w:val="13"/>
          <w:szCs w:val="13"/>
        </w:rPr>
      </w:pPr>
    </w:p>
    <w:p>
      <w:pPr>
        <w:ind w:left="2459"/>
        <w:spacing w:before="269" w:line="219" w:lineRule="auto"/>
        <w:rPr>
          <w:rFonts w:ascii="SimSun" w:hAnsi="SimSun" w:eastAsia="SimSun" w:cs="SimSun"/>
          <w:sz w:val="13"/>
          <w:szCs w:val="13"/>
        </w:rPr>
      </w:pPr>
      <w:r>
        <w:rPr>
          <w:rFonts w:ascii="SimSun" w:hAnsi="SimSun" w:eastAsia="SimSun" w:cs="SimSun"/>
          <w:sz w:val="13"/>
          <w:szCs w:val="13"/>
          <w:spacing w:val="-14"/>
          <w:w w:val="99"/>
        </w:rPr>
        <w:t>大数据分析、机器学习技术</w:t>
      </w:r>
    </w:p>
    <w:p>
      <w:pPr>
        <w:ind w:left="1862"/>
        <w:spacing w:before="175" w:line="222" w:lineRule="auto"/>
        <w:rPr>
          <w:rFonts w:ascii="SimHei" w:hAnsi="SimHei" w:eastAsia="SimHei" w:cs="SimHei"/>
          <w:sz w:val="20"/>
          <w:szCs w:val="20"/>
        </w:rPr>
      </w:pPr>
      <w:r>
        <w:rPr>
          <w:rFonts w:ascii="SimHei" w:hAnsi="SimHei" w:eastAsia="SimHei" w:cs="SimHei"/>
          <w:sz w:val="20"/>
          <w:szCs w:val="20"/>
          <w:b/>
          <w:bCs/>
          <w:spacing w:val="-25"/>
        </w:rPr>
        <w:t>图10.2</w:t>
      </w:r>
      <w:r>
        <w:rPr>
          <w:rFonts w:ascii="SimHei" w:hAnsi="SimHei" w:eastAsia="SimHei" w:cs="SimHei"/>
          <w:sz w:val="20"/>
          <w:szCs w:val="20"/>
          <w:spacing w:val="77"/>
        </w:rPr>
        <w:t xml:space="preserve"> </w:t>
      </w:r>
      <w:r>
        <w:rPr>
          <w:rFonts w:ascii="SimHei" w:hAnsi="SimHei" w:eastAsia="SimHei" w:cs="SimHei"/>
          <w:sz w:val="20"/>
          <w:szCs w:val="20"/>
          <w:b/>
          <w:bCs/>
          <w:spacing w:val="-25"/>
        </w:rPr>
        <w:t>网购运费险：反欺诈过程</w:t>
      </w:r>
    </w:p>
    <w:p>
      <w:pPr>
        <w:spacing w:before="178" w:line="223" w:lineRule="auto"/>
        <w:rPr>
          <w:rFonts w:ascii="KaiTi" w:hAnsi="KaiTi" w:eastAsia="KaiTi" w:cs="KaiTi"/>
          <w:sz w:val="20"/>
          <w:szCs w:val="20"/>
        </w:rPr>
      </w:pPr>
      <w:r>
        <w:rPr>
          <w:rFonts w:ascii="KaiTi" w:hAnsi="KaiTi" w:eastAsia="KaiTi" w:cs="KaiTi"/>
          <w:sz w:val="20"/>
          <w:szCs w:val="20"/>
          <w:spacing w:val="-20"/>
        </w:rPr>
        <w:t>资料来源：京东数字科技研究院。</w:t>
      </w:r>
    </w:p>
    <w:p>
      <w:pPr>
        <w:pStyle w:val="BodyText"/>
        <w:spacing w:line="339" w:lineRule="auto"/>
        <w:rPr/>
      </w:pPr>
      <w:r/>
    </w:p>
    <w:p>
      <w:pPr>
        <w:ind w:firstLine="420"/>
        <w:spacing w:before="65" w:line="332" w:lineRule="auto"/>
        <w:jc w:val="both"/>
        <w:rPr>
          <w:rFonts w:ascii="SimSun" w:hAnsi="SimSun" w:eastAsia="SimSun" w:cs="SimSun"/>
          <w:sz w:val="20"/>
          <w:szCs w:val="20"/>
        </w:rPr>
      </w:pPr>
      <w:r>
        <w:rPr>
          <w:rFonts w:ascii="SimSun" w:hAnsi="SimSun" w:eastAsia="SimSun" w:cs="SimSun"/>
          <w:sz w:val="20"/>
          <w:szCs w:val="20"/>
          <w:spacing w:val="4"/>
        </w:rPr>
        <w:t>利用大数据和机器学习技术实现运费险产品的差别定价。从客户、</w:t>
      </w:r>
      <w:r>
        <w:rPr>
          <w:rFonts w:ascii="SimSun" w:hAnsi="SimSun" w:eastAsia="SimSun" w:cs="SimSun"/>
          <w:sz w:val="20"/>
          <w:szCs w:val="20"/>
          <w:spacing w:val="12"/>
        </w:rPr>
        <w:t xml:space="preserve"> </w:t>
      </w:r>
      <w:r>
        <w:rPr>
          <w:rFonts w:ascii="SimSun" w:hAnsi="SimSun" w:eastAsia="SimSun" w:cs="SimSun"/>
          <w:sz w:val="20"/>
          <w:szCs w:val="20"/>
          <w:spacing w:val="1"/>
        </w:rPr>
        <w:t>商家及产品的多个维度分析，建立机器学习模型，通过模型预测出险的</w:t>
      </w:r>
      <w:r>
        <w:rPr>
          <w:rFonts w:ascii="SimSun" w:hAnsi="SimSun" w:eastAsia="SimSun" w:cs="SimSun"/>
          <w:sz w:val="20"/>
          <w:szCs w:val="20"/>
          <w:spacing w:val="6"/>
        </w:rPr>
        <w:t xml:space="preserve">  </w:t>
      </w:r>
      <w:r>
        <w:rPr>
          <w:rFonts w:ascii="SimSun" w:hAnsi="SimSun" w:eastAsia="SimSun" w:cs="SimSun"/>
          <w:sz w:val="20"/>
          <w:szCs w:val="20"/>
          <w:spacing w:val="2"/>
        </w:rPr>
        <w:t>概率，结合产品定价方法对运费险保费实现精准计算，进而实现针</w:t>
      </w:r>
      <w:r>
        <w:rPr>
          <w:rFonts w:ascii="SimSun" w:hAnsi="SimSun" w:eastAsia="SimSun" w:cs="SimSun"/>
          <w:sz w:val="20"/>
          <w:szCs w:val="20"/>
          <w:spacing w:val="1"/>
        </w:rPr>
        <w:t>对不</w:t>
      </w:r>
      <w:r>
        <w:rPr>
          <w:rFonts w:ascii="SimSun" w:hAnsi="SimSun" w:eastAsia="SimSun" w:cs="SimSun"/>
          <w:sz w:val="20"/>
          <w:szCs w:val="20"/>
        </w:rPr>
        <w:t xml:space="preserve">  </w:t>
      </w:r>
      <w:r>
        <w:rPr>
          <w:rFonts w:ascii="SimSun" w:hAnsi="SimSun" w:eastAsia="SimSun" w:cs="SimSun"/>
          <w:sz w:val="20"/>
          <w:szCs w:val="20"/>
          <w:spacing w:val="2"/>
        </w:rPr>
        <w:t>同投保人的差异化定价。运费险差异化定价主要有三个特</w:t>
      </w:r>
      <w:r>
        <w:rPr>
          <w:rFonts w:ascii="SimSun" w:hAnsi="SimSun" w:eastAsia="SimSun" w:cs="SimSun"/>
          <w:sz w:val="20"/>
          <w:szCs w:val="20"/>
          <w:spacing w:val="1"/>
        </w:rPr>
        <w:t>点。首先，进</w:t>
      </w:r>
      <w:r>
        <w:rPr>
          <w:rFonts w:ascii="SimSun" w:hAnsi="SimSun" w:eastAsia="SimSun" w:cs="SimSun"/>
          <w:sz w:val="20"/>
          <w:szCs w:val="20"/>
        </w:rPr>
        <w:t xml:space="preserve">  </w:t>
      </w:r>
      <w:r>
        <w:rPr>
          <w:rFonts w:ascii="SimSun" w:hAnsi="SimSun" w:eastAsia="SimSun" w:cs="SimSun"/>
          <w:sz w:val="20"/>
          <w:szCs w:val="20"/>
          <w:spacing w:val="2"/>
        </w:rPr>
        <w:t>行风险定价的数据更加精细。保费和保额将</w:t>
      </w:r>
      <w:r>
        <w:rPr>
          <w:rFonts w:ascii="SimSun" w:hAnsi="SimSun" w:eastAsia="SimSun" w:cs="SimSun"/>
          <w:sz w:val="20"/>
          <w:szCs w:val="20"/>
          <w:spacing w:val="1"/>
        </w:rPr>
        <w:t>利用买家、卖家在电商平台</w:t>
      </w:r>
      <w:r>
        <w:rPr>
          <w:rFonts w:ascii="SimSun" w:hAnsi="SimSun" w:eastAsia="SimSun" w:cs="SimSun"/>
          <w:sz w:val="20"/>
          <w:szCs w:val="20"/>
        </w:rPr>
        <w:t xml:space="preserve">  </w:t>
      </w:r>
      <w:r>
        <w:rPr>
          <w:rFonts w:ascii="SimSun" w:hAnsi="SimSun" w:eastAsia="SimSun" w:cs="SimSun"/>
          <w:sz w:val="20"/>
          <w:szCs w:val="20"/>
          <w:spacing w:val="3"/>
        </w:rPr>
        <w:t>上的每一笔交易进行精准定价。其次，运费险中进行风险定价的数据更</w:t>
      </w:r>
      <w:r>
        <w:rPr>
          <w:rFonts w:ascii="SimSun" w:hAnsi="SimSun" w:eastAsia="SimSun" w:cs="SimSun"/>
          <w:sz w:val="20"/>
          <w:szCs w:val="20"/>
          <w:spacing w:val="15"/>
        </w:rPr>
        <w:t xml:space="preserve"> </w:t>
      </w:r>
      <w:r>
        <w:rPr>
          <w:rFonts w:ascii="SimSun" w:hAnsi="SimSun" w:eastAsia="SimSun" w:cs="SimSun"/>
          <w:sz w:val="20"/>
          <w:szCs w:val="20"/>
          <w:spacing w:val="2"/>
        </w:rPr>
        <w:t>加全面。运费险定价中不仅依照投保人在其公司的内部数据，还可利用 </w:t>
      </w:r>
      <w:r>
        <w:rPr>
          <w:rFonts w:ascii="SimSun" w:hAnsi="SimSun" w:eastAsia="SimSun" w:cs="SimSun"/>
          <w:sz w:val="20"/>
          <w:szCs w:val="20"/>
          <w:spacing w:val="2"/>
        </w:rPr>
        <w:t>电商平台、快递公司提供的用户所有数据，甚至可获得同业公</w:t>
      </w:r>
      <w:r>
        <w:rPr>
          <w:rFonts w:ascii="SimSun" w:hAnsi="SimSun" w:eastAsia="SimSun" w:cs="SimSun"/>
          <w:sz w:val="20"/>
          <w:szCs w:val="20"/>
          <w:spacing w:val="1"/>
        </w:rPr>
        <w:t>司的相关</w:t>
      </w:r>
      <w:r>
        <w:rPr>
          <w:rFonts w:ascii="SimSun" w:hAnsi="SimSun" w:eastAsia="SimSun" w:cs="SimSun"/>
          <w:sz w:val="20"/>
          <w:szCs w:val="20"/>
        </w:rPr>
        <w:t xml:space="preserve">  </w:t>
      </w:r>
      <w:r>
        <w:rPr>
          <w:rFonts w:ascii="SimSun" w:hAnsi="SimSun" w:eastAsia="SimSun" w:cs="SimSun"/>
          <w:sz w:val="20"/>
          <w:szCs w:val="20"/>
          <w:spacing w:val="-8"/>
        </w:rPr>
        <w:t>数据。这些数据极大丰富了风险刻画的维度，使定价更加</w:t>
      </w:r>
      <w:r>
        <w:rPr>
          <w:rFonts w:ascii="SimSun" w:hAnsi="SimSun" w:eastAsia="SimSun" w:cs="SimSun"/>
          <w:sz w:val="20"/>
          <w:szCs w:val="20"/>
          <w:spacing w:val="-9"/>
        </w:rPr>
        <w:t>全面准确。最后，</w:t>
      </w:r>
      <w:r>
        <w:rPr>
          <w:rFonts w:ascii="SimSun" w:hAnsi="SimSun" w:eastAsia="SimSun" w:cs="SimSun"/>
          <w:sz w:val="20"/>
          <w:szCs w:val="20"/>
        </w:rPr>
        <w:t xml:space="preserve"> </w:t>
      </w:r>
      <w:r>
        <w:rPr>
          <w:rFonts w:ascii="SimSun" w:hAnsi="SimSun" w:eastAsia="SimSun" w:cs="SimSun"/>
          <w:sz w:val="20"/>
          <w:szCs w:val="20"/>
          <w:spacing w:val="1"/>
        </w:rPr>
        <w:t>运费险中进行风险定价的数据是实时的。利用信息技术实时跟踪个体买</w:t>
      </w:r>
      <w:r>
        <w:rPr>
          <w:rFonts w:ascii="SimSun" w:hAnsi="SimSun" w:eastAsia="SimSun" w:cs="SimSun"/>
          <w:sz w:val="20"/>
          <w:szCs w:val="20"/>
          <w:spacing w:val="4"/>
        </w:rPr>
        <w:t xml:space="preserve">  </w:t>
      </w:r>
      <w:r>
        <w:rPr>
          <w:rFonts w:ascii="SimSun" w:hAnsi="SimSun" w:eastAsia="SimSun" w:cs="SimSun"/>
          <w:sz w:val="20"/>
          <w:szCs w:val="20"/>
          <w:spacing w:val="2"/>
        </w:rPr>
        <w:t>家或卖家的情况，风险数据可以实时更新，定价也随着风险</w:t>
      </w:r>
      <w:r>
        <w:rPr>
          <w:rFonts w:ascii="SimSun" w:hAnsi="SimSun" w:eastAsia="SimSun" w:cs="SimSun"/>
          <w:sz w:val="20"/>
          <w:szCs w:val="20"/>
          <w:spacing w:val="1"/>
        </w:rPr>
        <w:t>因子的改变</w:t>
      </w:r>
    </w:p>
    <w:p>
      <w:pPr>
        <w:spacing w:line="219" w:lineRule="auto"/>
        <w:rPr>
          <w:rFonts w:ascii="SimSun" w:hAnsi="SimSun" w:eastAsia="SimSun" w:cs="SimSun"/>
          <w:sz w:val="20"/>
          <w:szCs w:val="20"/>
        </w:rPr>
      </w:pPr>
      <w:r>
        <w:rPr>
          <w:rFonts w:ascii="SimSun" w:hAnsi="SimSun" w:eastAsia="SimSun" w:cs="SimSun"/>
          <w:sz w:val="20"/>
          <w:szCs w:val="20"/>
          <w:spacing w:val="-8"/>
        </w:rPr>
        <w:t>而改变。</w:t>
      </w:r>
    </w:p>
    <w:p>
      <w:pPr>
        <w:ind w:right="71" w:firstLine="420"/>
        <w:spacing w:before="181" w:line="333" w:lineRule="auto"/>
        <w:jc w:val="both"/>
        <w:rPr>
          <w:rFonts w:ascii="SimSun" w:hAnsi="SimSun" w:eastAsia="SimSun" w:cs="SimSun"/>
          <w:sz w:val="20"/>
          <w:szCs w:val="20"/>
        </w:rPr>
      </w:pPr>
      <w:r>
        <w:rPr>
          <w:rFonts w:ascii="SimSun" w:hAnsi="SimSun" w:eastAsia="SimSun" w:cs="SimSun"/>
          <w:sz w:val="20"/>
          <w:szCs w:val="20"/>
          <w:spacing w:val="2"/>
        </w:rPr>
        <w:t>利用大数据和机器学习技术识别理赔欺诈。运用大数据及机器学习</w:t>
      </w:r>
      <w:r>
        <w:rPr>
          <w:rFonts w:ascii="SimSun" w:hAnsi="SimSun" w:eastAsia="SimSun" w:cs="SimSun"/>
          <w:sz w:val="20"/>
          <w:szCs w:val="20"/>
        </w:rPr>
        <w:t xml:space="preserve"> </w:t>
      </w:r>
      <w:r>
        <w:rPr>
          <w:rFonts w:ascii="SimSun" w:hAnsi="SimSun" w:eastAsia="SimSun" w:cs="SimSun"/>
          <w:sz w:val="20"/>
          <w:szCs w:val="20"/>
          <w:spacing w:val="2"/>
        </w:rPr>
        <w:t>算法，预测案件在不同环节发生欺诈的概率，根据预测结果</w:t>
      </w:r>
      <w:r>
        <w:rPr>
          <w:rFonts w:ascii="SimSun" w:hAnsi="SimSun" w:eastAsia="SimSun" w:cs="SimSun"/>
          <w:sz w:val="20"/>
          <w:szCs w:val="20"/>
          <w:spacing w:val="1"/>
        </w:rPr>
        <w:t>将案件划分</w:t>
      </w:r>
    </w:p>
    <w:p>
      <w:pPr>
        <w:spacing w:before="1" w:line="219" w:lineRule="auto"/>
        <w:rPr>
          <w:rFonts w:ascii="SimSun" w:hAnsi="SimSun" w:eastAsia="SimSun" w:cs="SimSun"/>
          <w:sz w:val="20"/>
          <w:szCs w:val="20"/>
        </w:rPr>
      </w:pPr>
      <w:r>
        <w:rPr>
          <w:rFonts w:ascii="SimSun" w:hAnsi="SimSun" w:eastAsia="SimSun" w:cs="SimSun"/>
          <w:sz w:val="20"/>
          <w:szCs w:val="20"/>
          <w:spacing w:val="-5"/>
        </w:rPr>
        <w:t>为不同等级，制定差异化处理方案。</w:t>
      </w:r>
    </w:p>
    <w:p>
      <w:pPr>
        <w:pStyle w:val="BodyText"/>
        <w:spacing w:line="261" w:lineRule="auto"/>
        <w:rPr/>
      </w:pPr>
      <w:r/>
    </w:p>
    <w:p>
      <w:pPr>
        <w:ind w:left="422"/>
        <w:spacing w:before="65" w:line="221" w:lineRule="auto"/>
        <w:outlineLvl w:val="6"/>
        <w:rPr>
          <w:rFonts w:ascii="SimHei" w:hAnsi="SimHei" w:eastAsia="SimHei" w:cs="SimHei"/>
          <w:sz w:val="20"/>
          <w:szCs w:val="20"/>
        </w:rPr>
      </w:pPr>
      <w:r>
        <w:rPr>
          <w:rFonts w:ascii="SimHei" w:hAnsi="SimHei" w:eastAsia="SimHei" w:cs="SimHei"/>
          <w:sz w:val="20"/>
          <w:szCs w:val="20"/>
          <w:b/>
          <w:bCs/>
          <w:spacing w:val="2"/>
        </w:rPr>
        <w:t>2.反欺诈效果和可移植性</w:t>
      </w:r>
    </w:p>
    <w:p>
      <w:pPr>
        <w:ind w:right="61" w:firstLine="420"/>
        <w:spacing w:before="306" w:line="332" w:lineRule="auto"/>
        <w:jc w:val="both"/>
        <w:rPr>
          <w:rFonts w:ascii="SimSun" w:hAnsi="SimSun" w:eastAsia="SimSun" w:cs="SimSun"/>
          <w:sz w:val="20"/>
          <w:szCs w:val="20"/>
        </w:rPr>
      </w:pPr>
      <w:r>
        <w:rPr>
          <w:rFonts w:ascii="SimSun" w:hAnsi="SimSun" w:eastAsia="SimSun" w:cs="SimSun"/>
          <w:sz w:val="20"/>
          <w:szCs w:val="20"/>
          <w:spacing w:val="2"/>
        </w:rPr>
        <w:t>利用大数据、机器学习等人工智能技术，极大地提高了互联网保险</w:t>
      </w:r>
      <w:r>
        <w:rPr>
          <w:rFonts w:ascii="SimSun" w:hAnsi="SimSun" w:eastAsia="SimSun" w:cs="SimSun"/>
          <w:sz w:val="20"/>
          <w:szCs w:val="20"/>
          <w:spacing w:val="9"/>
        </w:rPr>
        <w:t xml:space="preserve"> </w:t>
      </w:r>
      <w:r>
        <w:rPr>
          <w:rFonts w:ascii="SimSun" w:hAnsi="SimSun" w:eastAsia="SimSun" w:cs="SimSun"/>
          <w:sz w:val="20"/>
          <w:szCs w:val="20"/>
          <w:spacing w:val="2"/>
        </w:rPr>
        <w:t>的数据获取途径、获取量以及对数据的掌握程度，给保险定</w:t>
      </w:r>
      <w:r>
        <w:rPr>
          <w:rFonts w:ascii="SimSun" w:hAnsi="SimSun" w:eastAsia="SimSun" w:cs="SimSun"/>
          <w:sz w:val="20"/>
          <w:szCs w:val="20"/>
          <w:spacing w:val="1"/>
        </w:rPr>
        <w:t>价和理赔提</w:t>
      </w:r>
      <w:r>
        <w:rPr>
          <w:rFonts w:ascii="SimSun" w:hAnsi="SimSun" w:eastAsia="SimSun" w:cs="SimSun"/>
          <w:sz w:val="20"/>
          <w:szCs w:val="20"/>
        </w:rPr>
        <w:t xml:space="preserve"> </w:t>
      </w:r>
      <w:r>
        <w:rPr>
          <w:rFonts w:ascii="SimSun" w:hAnsi="SimSun" w:eastAsia="SimSun" w:cs="SimSun"/>
          <w:sz w:val="20"/>
          <w:szCs w:val="20"/>
          <w:spacing w:val="1"/>
        </w:rPr>
        <w:t>供了详细信息。2017年，某电商平台利用反欺诈技术避免的运费险损失</w:t>
      </w:r>
      <w:r>
        <w:rPr>
          <w:rFonts w:ascii="SimSun" w:hAnsi="SimSun" w:eastAsia="SimSun" w:cs="SimSun"/>
          <w:sz w:val="20"/>
          <w:szCs w:val="20"/>
          <w:spacing w:val="6"/>
        </w:rPr>
        <w:t xml:space="preserve"> </w:t>
      </w:r>
      <w:r>
        <w:rPr>
          <w:rFonts w:ascii="SimSun" w:hAnsi="SimSun" w:eastAsia="SimSun" w:cs="SimSun"/>
          <w:sz w:val="20"/>
          <w:szCs w:val="20"/>
          <w:spacing w:val="2"/>
        </w:rPr>
        <w:t>高达2000万元。此外，这些技术也能移植到账户险</w:t>
      </w:r>
      <w:r>
        <w:rPr>
          <w:rFonts w:ascii="SimSun" w:hAnsi="SimSun" w:eastAsia="SimSun" w:cs="SimSun"/>
          <w:sz w:val="20"/>
          <w:szCs w:val="20"/>
          <w:spacing w:val="1"/>
        </w:rPr>
        <w:t>、车险、医疗险等领</w:t>
      </w:r>
    </w:p>
    <w:p>
      <w:pPr>
        <w:spacing w:before="1" w:line="184" w:lineRule="auto"/>
        <w:rPr>
          <w:rFonts w:ascii="SimSun" w:hAnsi="SimSun" w:eastAsia="SimSun" w:cs="SimSun"/>
          <w:sz w:val="20"/>
          <w:szCs w:val="20"/>
        </w:rPr>
      </w:pPr>
      <w:r>
        <w:rPr>
          <w:rFonts w:ascii="SimSun" w:hAnsi="SimSun" w:eastAsia="SimSun" w:cs="SimSun"/>
          <w:sz w:val="20"/>
          <w:szCs w:val="20"/>
          <w:spacing w:val="-8"/>
        </w:rPr>
        <w:t>域的欺诈行为识别中。</w:t>
      </w:r>
    </w:p>
    <w:p>
      <w:pPr>
        <w:spacing w:line="184" w:lineRule="auto"/>
        <w:sectPr>
          <w:type w:val="continuous"/>
          <w:pgSz w:w="7830" w:h="12680"/>
          <w:pgMar w:top="400" w:right="730" w:bottom="681" w:left="750" w:header="0" w:footer="552" w:gutter="0"/>
          <w:cols w:equalWidth="0" w:num="1">
            <w:col w:w="6350" w:space="0"/>
          </w:cols>
        </w:sectPr>
        <w:rPr>
          <w:rFonts w:ascii="SimSun" w:hAnsi="SimSun" w:eastAsia="SimSun" w:cs="SimSun"/>
          <w:sz w:val="20"/>
          <w:szCs w:val="20"/>
        </w:rPr>
      </w:pPr>
    </w:p>
    <w:p>
      <w:pPr>
        <w:ind w:left="2842"/>
        <w:spacing w:before="243" w:line="222" w:lineRule="auto"/>
        <w:rPr>
          <w:rFonts w:ascii="SimHei" w:hAnsi="SimHei" w:eastAsia="SimHei" w:cs="SimHei"/>
          <w:sz w:val="19"/>
          <w:szCs w:val="19"/>
        </w:rPr>
      </w:pPr>
      <w:r>
        <w:rPr>
          <w:rFonts w:ascii="SimHei" w:hAnsi="SimHei" w:eastAsia="SimHei" w:cs="SimHei"/>
          <w:sz w:val="19"/>
          <w:szCs w:val="19"/>
          <w:b/>
          <w:bCs/>
          <w:spacing w:val="-7"/>
        </w:rPr>
        <w:t>第十章</w:t>
      </w:r>
      <w:r>
        <w:rPr>
          <w:rFonts w:ascii="SimHei" w:hAnsi="SimHei" w:eastAsia="SimHei" w:cs="SimHei"/>
          <w:sz w:val="19"/>
          <w:szCs w:val="19"/>
          <w:spacing w:val="-7"/>
        </w:rPr>
        <w:t xml:space="preserve"> </w:t>
      </w:r>
      <w:r>
        <w:rPr>
          <w:rFonts w:ascii="SimHei" w:hAnsi="SimHei" w:eastAsia="SimHei" w:cs="SimHei"/>
          <w:sz w:val="19"/>
          <w:szCs w:val="19"/>
          <w:b/>
          <w:bCs/>
          <w:spacing w:val="-7"/>
        </w:rPr>
        <w:t>风控：无法感知风险是最好的安全</w:t>
      </w:r>
    </w:p>
    <w:p>
      <w:pPr>
        <w:pStyle w:val="BodyText"/>
        <w:spacing w:line="400" w:lineRule="auto"/>
        <w:rPr/>
      </w:pPr>
      <w:r/>
    </w:p>
    <w:p>
      <w:pPr>
        <w:ind w:right="85" w:firstLine="400"/>
        <w:spacing w:before="62" w:line="350" w:lineRule="auto"/>
        <w:jc w:val="both"/>
        <w:rPr>
          <w:rFonts w:ascii="SimSun" w:hAnsi="SimSun" w:eastAsia="SimSun" w:cs="SimSun"/>
          <w:sz w:val="19"/>
          <w:szCs w:val="19"/>
        </w:rPr>
      </w:pPr>
      <w:r>
        <w:rPr>
          <w:rFonts w:ascii="SimSun" w:hAnsi="SimSun" w:eastAsia="SimSun" w:cs="SimSun"/>
          <w:sz w:val="19"/>
          <w:szCs w:val="19"/>
          <w:spacing w:val="19"/>
        </w:rPr>
        <w:t>从大数据分析的应用趋势来看，其不仅在数字金融，在医疗、教</w:t>
      </w:r>
      <w:r>
        <w:rPr>
          <w:rFonts w:ascii="SimSun" w:hAnsi="SimSun" w:eastAsia="SimSun" w:cs="SimSun"/>
          <w:sz w:val="19"/>
          <w:szCs w:val="19"/>
          <w:spacing w:val="4"/>
        </w:rPr>
        <w:t xml:space="preserve"> </w:t>
      </w:r>
      <w:r>
        <w:rPr>
          <w:rFonts w:ascii="SimSun" w:hAnsi="SimSun" w:eastAsia="SimSun" w:cs="SimSun"/>
          <w:sz w:val="19"/>
          <w:szCs w:val="19"/>
          <w:spacing w:val="11"/>
        </w:rPr>
        <w:t>育、交通、体育、政府管理等行业也能得到广泛应用。大数据分析技术</w:t>
      </w:r>
      <w:r>
        <w:rPr>
          <w:rFonts w:ascii="SimSun" w:hAnsi="SimSun" w:eastAsia="SimSun" w:cs="SimSun"/>
          <w:sz w:val="19"/>
          <w:szCs w:val="19"/>
          <w:spacing w:val="6"/>
        </w:rPr>
        <w:t xml:space="preserve"> </w:t>
      </w:r>
      <w:r>
        <w:rPr>
          <w:rFonts w:ascii="SimSun" w:hAnsi="SimSun" w:eastAsia="SimSun" w:cs="SimSun"/>
          <w:sz w:val="19"/>
          <w:szCs w:val="19"/>
          <w:spacing w:val="7"/>
        </w:rPr>
        <w:t>应用的部分共性问题需要引起注意。</w:t>
      </w:r>
      <w:r>
        <w:rPr>
          <w:rFonts w:ascii="SimSun" w:hAnsi="SimSun" w:eastAsia="SimSun" w:cs="SimSun"/>
          <w:sz w:val="19"/>
          <w:szCs w:val="19"/>
          <w:spacing w:val="50"/>
        </w:rPr>
        <w:t xml:space="preserve"> </w:t>
      </w:r>
      <w:r>
        <w:rPr>
          <w:rFonts w:ascii="SimSun" w:hAnsi="SimSun" w:eastAsia="SimSun" w:cs="SimSun"/>
          <w:sz w:val="19"/>
          <w:szCs w:val="19"/>
          <w:spacing w:val="7"/>
        </w:rPr>
        <w:t>一是规范数据标准，提高数据可用</w:t>
      </w:r>
      <w:r>
        <w:rPr>
          <w:rFonts w:ascii="SimSun" w:hAnsi="SimSun" w:eastAsia="SimSun" w:cs="SimSun"/>
          <w:sz w:val="19"/>
          <w:szCs w:val="19"/>
        </w:rPr>
        <w:t xml:space="preserve"> </w:t>
      </w:r>
      <w:r>
        <w:rPr>
          <w:rFonts w:ascii="SimSun" w:hAnsi="SimSun" w:eastAsia="SimSun" w:cs="SimSun"/>
          <w:sz w:val="19"/>
          <w:szCs w:val="19"/>
          <w:spacing w:val="11"/>
        </w:rPr>
        <w:t>程度。大数据分析涉及的数据庞杂、混乱，数据的整合难度较大，在数</w:t>
      </w:r>
      <w:r>
        <w:rPr>
          <w:rFonts w:ascii="SimSun" w:hAnsi="SimSun" w:eastAsia="SimSun" w:cs="SimSun"/>
          <w:sz w:val="19"/>
          <w:szCs w:val="19"/>
          <w:spacing w:val="5"/>
        </w:rPr>
        <w:t xml:space="preserve"> </w:t>
      </w:r>
      <w:r>
        <w:rPr>
          <w:rFonts w:ascii="SimSun" w:hAnsi="SimSun" w:eastAsia="SimSun" w:cs="SimSun"/>
          <w:sz w:val="19"/>
          <w:szCs w:val="19"/>
          <w:spacing w:val="5"/>
        </w:rPr>
        <w:t>据整合中容易出现结果偏差；二是大数据分析需要海量的数据基础，需要</w:t>
      </w:r>
      <w:r>
        <w:rPr>
          <w:rFonts w:ascii="SimSun" w:hAnsi="SimSun" w:eastAsia="SimSun" w:cs="SimSun"/>
          <w:sz w:val="19"/>
          <w:szCs w:val="19"/>
          <w:spacing w:val="18"/>
        </w:rPr>
        <w:t xml:space="preserve"> </w:t>
      </w:r>
      <w:r>
        <w:rPr>
          <w:rFonts w:ascii="SimSun" w:hAnsi="SimSun" w:eastAsia="SimSun" w:cs="SimSun"/>
          <w:sz w:val="19"/>
          <w:szCs w:val="19"/>
          <w:spacing w:val="12"/>
        </w:rPr>
        <w:t>行业内甚至跨行业的数据共享；三是加强敏感信息保护，防</w:t>
      </w:r>
      <w:r>
        <w:rPr>
          <w:rFonts w:ascii="SimSun" w:hAnsi="SimSun" w:eastAsia="SimSun" w:cs="SimSun"/>
          <w:sz w:val="19"/>
          <w:szCs w:val="19"/>
          <w:spacing w:val="11"/>
        </w:rPr>
        <w:t>范信息泄露</w:t>
      </w:r>
    </w:p>
    <w:p>
      <w:pPr>
        <w:spacing w:line="220" w:lineRule="auto"/>
        <w:rPr>
          <w:rFonts w:ascii="SimSun" w:hAnsi="SimSun" w:eastAsia="SimSun" w:cs="SimSun"/>
          <w:sz w:val="19"/>
          <w:szCs w:val="19"/>
        </w:rPr>
      </w:pPr>
      <w:r>
        <w:rPr>
          <w:rFonts w:ascii="SimSun" w:hAnsi="SimSun" w:eastAsia="SimSun" w:cs="SimSun"/>
          <w:sz w:val="19"/>
          <w:szCs w:val="19"/>
          <w:spacing w:val="1"/>
        </w:rPr>
        <w:t>风险。</w:t>
      </w:r>
    </w:p>
    <w:p>
      <w:pPr>
        <w:ind w:right="84" w:firstLine="400"/>
        <w:spacing w:before="171" w:line="350" w:lineRule="auto"/>
        <w:jc w:val="both"/>
        <w:rPr>
          <w:rFonts w:ascii="SimSun" w:hAnsi="SimSun" w:eastAsia="SimSun" w:cs="SimSun"/>
          <w:sz w:val="19"/>
          <w:szCs w:val="19"/>
        </w:rPr>
      </w:pPr>
      <w:r>
        <w:rPr>
          <w:rFonts w:ascii="SimSun" w:hAnsi="SimSun" w:eastAsia="SimSun" w:cs="SimSun"/>
          <w:sz w:val="19"/>
          <w:szCs w:val="19"/>
          <w:spacing w:val="-1"/>
        </w:rPr>
        <w:t>机器学习技术通过计算机手段实现模拟或学习人类的行为，是人工智能</w:t>
      </w:r>
      <w:r>
        <w:rPr>
          <w:rFonts w:ascii="SimSun" w:hAnsi="SimSun" w:eastAsia="SimSun" w:cs="SimSun"/>
          <w:sz w:val="19"/>
          <w:szCs w:val="19"/>
        </w:rPr>
        <w:t xml:space="preserve"> </w:t>
      </w:r>
      <w:r>
        <w:rPr>
          <w:rFonts w:ascii="SimSun" w:hAnsi="SimSun" w:eastAsia="SimSun" w:cs="SimSun"/>
          <w:sz w:val="19"/>
          <w:szCs w:val="19"/>
          <w:spacing w:val="-1"/>
        </w:rPr>
        <w:t>的核心技术，可广泛应用于保险、反洗钱等金融领域，以及物流、医疗等非</w:t>
      </w:r>
      <w:r>
        <w:rPr>
          <w:rFonts w:ascii="SimSun" w:hAnsi="SimSun" w:eastAsia="SimSun" w:cs="SimSun"/>
          <w:sz w:val="19"/>
          <w:szCs w:val="19"/>
          <w:spacing w:val="9"/>
        </w:rPr>
        <w:t xml:space="preserve"> </w:t>
      </w:r>
      <w:r>
        <w:rPr>
          <w:rFonts w:ascii="SimSun" w:hAnsi="SimSun" w:eastAsia="SimSun" w:cs="SimSun"/>
          <w:sz w:val="19"/>
          <w:szCs w:val="19"/>
        </w:rPr>
        <w:t>金融领域。以在反洗钱中的应用为例，反洗钱监控不</w:t>
      </w:r>
      <w:r>
        <w:rPr>
          <w:rFonts w:ascii="SimSun" w:hAnsi="SimSun" w:eastAsia="SimSun" w:cs="SimSun"/>
          <w:sz w:val="19"/>
          <w:szCs w:val="19"/>
          <w:spacing w:val="-1"/>
        </w:rPr>
        <w:t>仅要监测账户的交易行</w:t>
      </w:r>
      <w:r>
        <w:rPr>
          <w:rFonts w:ascii="SimSun" w:hAnsi="SimSun" w:eastAsia="SimSun" w:cs="SimSun"/>
          <w:sz w:val="19"/>
          <w:szCs w:val="19"/>
        </w:rPr>
        <w:t xml:space="preserve"> </w:t>
      </w:r>
      <w:r>
        <w:rPr>
          <w:rFonts w:ascii="SimSun" w:hAnsi="SimSun" w:eastAsia="SimSun" w:cs="SimSun"/>
          <w:sz w:val="19"/>
          <w:szCs w:val="19"/>
        </w:rPr>
        <w:t>为，还要在相对较长的时间段对每个交易行为进行</w:t>
      </w:r>
      <w:r>
        <w:rPr>
          <w:rFonts w:ascii="SimSun" w:hAnsi="SimSun" w:eastAsia="SimSun" w:cs="SimSun"/>
          <w:sz w:val="19"/>
          <w:szCs w:val="19"/>
          <w:spacing w:val="-1"/>
        </w:rPr>
        <w:t>模式分析，应用人工智能</w:t>
      </w:r>
    </w:p>
    <w:p>
      <w:pPr>
        <w:spacing w:line="218" w:lineRule="auto"/>
        <w:rPr>
          <w:rFonts w:ascii="SimSun" w:hAnsi="SimSun" w:eastAsia="SimSun" w:cs="SimSun"/>
          <w:sz w:val="19"/>
          <w:szCs w:val="19"/>
        </w:rPr>
      </w:pPr>
      <w:r>
        <w:rPr>
          <w:rFonts w:ascii="SimSun" w:hAnsi="SimSun" w:eastAsia="SimSun" w:cs="SimSun"/>
          <w:sz w:val="19"/>
          <w:szCs w:val="19"/>
          <w:spacing w:val="2"/>
        </w:rPr>
        <w:t>技术能不断学习不法分子的洗钱套路，并且能有效识别、精准打击。</w:t>
      </w:r>
    </w:p>
    <w:p>
      <w:pPr>
        <w:pStyle w:val="BodyText"/>
        <w:spacing w:line="476" w:lineRule="auto"/>
        <w:rPr/>
      </w:pPr>
      <w:r/>
    </w:p>
    <w:p>
      <w:pPr>
        <w:ind w:left="2"/>
        <w:spacing w:before="62" w:line="221" w:lineRule="auto"/>
        <w:rPr>
          <w:rFonts w:ascii="SimHei" w:hAnsi="SimHei" w:eastAsia="SimHei" w:cs="SimHei"/>
          <w:sz w:val="19"/>
          <w:szCs w:val="19"/>
        </w:rPr>
      </w:pPr>
      <w:r>
        <w:rPr>
          <w:rFonts w:ascii="SimHei" w:hAnsi="SimHei" w:eastAsia="SimHei" w:cs="SimHei"/>
          <w:sz w:val="19"/>
          <w:szCs w:val="19"/>
          <w:b/>
          <w:bCs/>
          <w:spacing w:val="26"/>
        </w:rPr>
        <w:t>(二)场景二：网络借贷</w:t>
      </w:r>
    </w:p>
    <w:p>
      <w:pPr>
        <w:pStyle w:val="BodyText"/>
        <w:spacing w:line="411" w:lineRule="auto"/>
        <w:rPr/>
      </w:pPr>
      <w:r/>
    </w:p>
    <w:p>
      <w:pPr>
        <w:ind w:right="79" w:firstLine="400"/>
        <w:spacing w:before="63" w:line="363" w:lineRule="auto"/>
        <w:jc w:val="both"/>
        <w:rPr>
          <w:rFonts w:ascii="SimSun" w:hAnsi="SimSun" w:eastAsia="SimSun" w:cs="SimSun"/>
          <w:sz w:val="19"/>
          <w:szCs w:val="19"/>
        </w:rPr>
      </w:pPr>
      <w:r>
        <w:rPr>
          <w:rFonts w:ascii="SimSun" w:hAnsi="SimSun" w:eastAsia="SimSun" w:cs="SimSun"/>
          <w:sz w:val="19"/>
          <w:szCs w:val="19"/>
          <w:spacing w:val="11"/>
        </w:rPr>
        <w:t>我国网络借贷行业出现早、发展快。2007年，我国第一家网络借贷</w:t>
      </w:r>
      <w:r>
        <w:rPr>
          <w:rFonts w:ascii="SimSun" w:hAnsi="SimSun" w:eastAsia="SimSun" w:cs="SimSun"/>
          <w:sz w:val="19"/>
          <w:szCs w:val="19"/>
          <w:spacing w:val="7"/>
        </w:rPr>
        <w:t xml:space="preserve"> </w:t>
      </w:r>
      <w:r>
        <w:rPr>
          <w:rFonts w:ascii="SimSun" w:hAnsi="SimSun" w:eastAsia="SimSun" w:cs="SimSun"/>
          <w:sz w:val="19"/>
          <w:szCs w:val="19"/>
          <w:spacing w:val="10"/>
        </w:rPr>
        <w:t>平台拍拍贷成立。经过数年的发展，我国</w:t>
      </w:r>
      <w:r>
        <w:rPr>
          <w:rFonts w:ascii="SimSun" w:hAnsi="SimSun" w:eastAsia="SimSun" w:cs="SimSun"/>
          <w:sz w:val="19"/>
          <w:szCs w:val="19"/>
          <w:spacing w:val="-28"/>
        </w:rPr>
        <w:t xml:space="preserve"> </w:t>
      </w:r>
      <w:r>
        <w:rPr>
          <w:rFonts w:ascii="Times New Roman" w:hAnsi="Times New Roman" w:eastAsia="Times New Roman" w:cs="Times New Roman"/>
          <w:sz w:val="19"/>
          <w:szCs w:val="19"/>
          <w:spacing w:val="10"/>
        </w:rPr>
        <w:t>P2P </w:t>
      </w:r>
      <w:r>
        <w:rPr>
          <w:rFonts w:ascii="SimSun" w:hAnsi="SimSun" w:eastAsia="SimSun" w:cs="SimSun"/>
          <w:sz w:val="19"/>
          <w:szCs w:val="19"/>
          <w:spacing w:val="10"/>
        </w:rPr>
        <w:t>网贷规模已经成为世界第</w:t>
      </w:r>
      <w:r>
        <w:rPr>
          <w:rFonts w:ascii="SimSun" w:hAnsi="SimSun" w:eastAsia="SimSun" w:cs="SimSun"/>
          <w:sz w:val="19"/>
          <w:szCs w:val="19"/>
        </w:rPr>
        <w:t xml:space="preserve"> </w:t>
      </w:r>
      <w:r>
        <w:rPr>
          <w:rFonts w:ascii="SimSun" w:hAnsi="SimSun" w:eastAsia="SimSun" w:cs="SimSun"/>
          <w:sz w:val="19"/>
          <w:szCs w:val="19"/>
          <w:spacing w:val="14"/>
        </w:rPr>
        <w:t>一。网贷之家的数据显示，2017年全年网贷成交量接近2</w:t>
      </w:r>
      <w:r>
        <w:rPr>
          <w:rFonts w:ascii="SimSun" w:hAnsi="SimSun" w:eastAsia="SimSun" w:cs="SimSun"/>
          <w:sz w:val="19"/>
          <w:szCs w:val="19"/>
          <w:spacing w:val="13"/>
        </w:rPr>
        <w:t>.8万亿元，相</w:t>
      </w:r>
    </w:p>
    <w:p>
      <w:pPr>
        <w:spacing w:line="219" w:lineRule="auto"/>
        <w:rPr>
          <w:rFonts w:ascii="SimSun" w:hAnsi="SimSun" w:eastAsia="SimSun" w:cs="SimSun"/>
          <w:sz w:val="19"/>
          <w:szCs w:val="19"/>
        </w:rPr>
      </w:pPr>
      <w:r>
        <w:rPr>
          <w:rFonts w:ascii="SimSun" w:hAnsi="SimSun" w:eastAsia="SimSun" w:cs="SimSun"/>
          <w:sz w:val="19"/>
          <w:szCs w:val="19"/>
          <w:spacing w:val="15"/>
        </w:rPr>
        <w:t>比2016年增长0.8万亿元，接近2015年成交量的3倍。</w:t>
      </w:r>
    </w:p>
    <w:p>
      <w:pPr>
        <w:ind w:firstLine="400"/>
        <w:spacing w:before="112" w:line="360" w:lineRule="auto"/>
        <w:jc w:val="both"/>
        <w:rPr>
          <w:rFonts w:ascii="SimSun" w:hAnsi="SimSun" w:eastAsia="SimSun" w:cs="SimSun"/>
          <w:sz w:val="19"/>
          <w:szCs w:val="19"/>
        </w:rPr>
      </w:pPr>
      <w:r>
        <w:rPr>
          <w:rFonts w:ascii="SimSun" w:hAnsi="SimSun" w:eastAsia="SimSun" w:cs="SimSun"/>
          <w:sz w:val="19"/>
          <w:szCs w:val="19"/>
          <w:spacing w:val="12"/>
        </w:rPr>
        <w:t>网络借贷行业快速发展的同时，欺诈行为也层出不穷。据爱钱进网 </w:t>
      </w:r>
      <w:r>
        <w:rPr>
          <w:rFonts w:ascii="SimSun" w:hAnsi="SimSun" w:eastAsia="SimSun" w:cs="SimSun"/>
          <w:sz w:val="19"/>
          <w:szCs w:val="19"/>
          <w:spacing w:val="14"/>
        </w:rPr>
        <w:t>的统计，每100个拒贷案件中大约有16起涉及不同程度的蓄意造假或欺</w:t>
      </w:r>
      <w:r>
        <w:rPr>
          <w:rFonts w:ascii="SimSun" w:hAnsi="SimSun" w:eastAsia="SimSun" w:cs="SimSun"/>
          <w:sz w:val="19"/>
          <w:szCs w:val="19"/>
        </w:rPr>
        <w:t xml:space="preserve">  </w:t>
      </w:r>
      <w:r>
        <w:rPr>
          <w:rFonts w:ascii="SimSun" w:hAnsi="SimSun" w:eastAsia="SimSun" w:cs="SimSun"/>
          <w:sz w:val="19"/>
          <w:szCs w:val="19"/>
          <w:spacing w:val="15"/>
        </w:rPr>
        <w:t>骗。由于线上造假成本低廉、诈骗技术不断更</w:t>
      </w:r>
      <w:r>
        <w:rPr>
          <w:rFonts w:ascii="SimSun" w:hAnsi="SimSun" w:eastAsia="SimSun" w:cs="SimSun"/>
          <w:sz w:val="19"/>
          <w:szCs w:val="19"/>
          <w:spacing w:val="14"/>
        </w:rPr>
        <w:t>新、代办公司迅速崛起、</w:t>
      </w:r>
    </w:p>
    <w:p>
      <w:pPr>
        <w:spacing w:before="1" w:line="218" w:lineRule="auto"/>
        <w:rPr>
          <w:rFonts w:ascii="SimSun" w:hAnsi="SimSun" w:eastAsia="SimSun" w:cs="SimSun"/>
          <w:sz w:val="19"/>
          <w:szCs w:val="19"/>
        </w:rPr>
      </w:pPr>
      <w:r>
        <w:rPr>
          <w:rFonts w:ascii="SimSun" w:hAnsi="SimSun" w:eastAsia="SimSun" w:cs="SimSun"/>
          <w:sz w:val="19"/>
          <w:szCs w:val="19"/>
          <w:spacing w:val="2"/>
        </w:rPr>
        <w:t>社会个人征信体系不完善等，网贷行业也成为诈</w:t>
      </w:r>
      <w:r>
        <w:rPr>
          <w:rFonts w:ascii="SimSun" w:hAnsi="SimSun" w:eastAsia="SimSun" w:cs="SimSun"/>
          <w:sz w:val="19"/>
          <w:szCs w:val="19"/>
          <w:spacing w:val="1"/>
        </w:rPr>
        <w:t>骗者竞相追逐的“蛋糕”。</w:t>
      </w:r>
    </w:p>
    <w:p>
      <w:pPr>
        <w:ind w:right="39" w:firstLine="400"/>
        <w:spacing w:before="145" w:line="350" w:lineRule="auto"/>
        <w:jc w:val="both"/>
        <w:rPr>
          <w:rFonts w:ascii="SimSun" w:hAnsi="SimSun" w:eastAsia="SimSun" w:cs="SimSun"/>
          <w:sz w:val="19"/>
          <w:szCs w:val="19"/>
        </w:rPr>
      </w:pPr>
      <w:r>
        <w:rPr>
          <w:rFonts w:ascii="SimSun" w:hAnsi="SimSun" w:eastAsia="SimSun" w:cs="SimSun"/>
          <w:sz w:val="19"/>
          <w:szCs w:val="19"/>
          <w:spacing w:val="12"/>
        </w:rPr>
        <w:t>网络借贷的欺诈行为主要有中介代办、团伙作案、机器行为</w:t>
      </w:r>
      <w:r>
        <w:rPr>
          <w:rFonts w:ascii="SimSun" w:hAnsi="SimSun" w:eastAsia="SimSun" w:cs="SimSun"/>
          <w:sz w:val="19"/>
          <w:szCs w:val="19"/>
          <w:spacing w:val="11"/>
        </w:rPr>
        <w:t>、账户</w:t>
      </w:r>
      <w:r>
        <w:rPr>
          <w:rFonts w:ascii="SimSun" w:hAnsi="SimSun" w:eastAsia="SimSun" w:cs="SimSun"/>
          <w:sz w:val="19"/>
          <w:szCs w:val="19"/>
        </w:rPr>
        <w:t xml:space="preserve"> </w:t>
      </w:r>
      <w:r>
        <w:rPr>
          <w:rFonts w:ascii="SimSun" w:hAnsi="SimSun" w:eastAsia="SimSun" w:cs="SimSun"/>
          <w:sz w:val="19"/>
          <w:szCs w:val="19"/>
          <w:spacing w:val="7"/>
        </w:rPr>
        <w:t>盗用、身份冒用和串联交易等。其中，身份冒用是比较常见的欺诈行为，</w:t>
      </w:r>
      <w:r>
        <w:rPr>
          <w:rFonts w:ascii="SimSun" w:hAnsi="SimSun" w:eastAsia="SimSun" w:cs="SimSun"/>
          <w:sz w:val="19"/>
          <w:szCs w:val="19"/>
        </w:rPr>
        <w:t xml:space="preserve"> </w:t>
      </w:r>
      <w:r>
        <w:rPr>
          <w:rFonts w:ascii="SimSun" w:hAnsi="SimSun" w:eastAsia="SimSun" w:cs="SimSun"/>
          <w:sz w:val="19"/>
          <w:szCs w:val="19"/>
          <w:spacing w:val="12"/>
        </w:rPr>
        <w:t>它是指贷款人对提供的个人身份、财产证明等材</w:t>
      </w:r>
      <w:r>
        <w:rPr>
          <w:rFonts w:ascii="SimSun" w:hAnsi="SimSun" w:eastAsia="SimSun" w:cs="SimSun"/>
          <w:sz w:val="19"/>
          <w:szCs w:val="19"/>
          <w:spacing w:val="11"/>
        </w:rPr>
        <w:t>料进行造假，甚至采用</w:t>
      </w:r>
    </w:p>
    <w:p>
      <w:pPr>
        <w:spacing w:line="219" w:lineRule="auto"/>
        <w:rPr>
          <w:rFonts w:ascii="SimSun" w:hAnsi="SimSun" w:eastAsia="SimSun" w:cs="SimSun"/>
          <w:sz w:val="19"/>
          <w:szCs w:val="19"/>
        </w:rPr>
      </w:pPr>
      <w:r>
        <w:rPr>
          <w:rFonts w:ascii="SimSun" w:hAnsi="SimSun" w:eastAsia="SimSun" w:cs="SimSun"/>
          <w:sz w:val="19"/>
          <w:szCs w:val="19"/>
          <w:spacing w:val="5"/>
        </w:rPr>
        <w:t>欺骗等违法手段获取他人信息，进而冒充他人身份骗贷。</w:t>
      </w:r>
    </w:p>
    <w:p>
      <w:pPr>
        <w:spacing w:line="219" w:lineRule="auto"/>
        <w:sectPr>
          <w:footerReference w:type="default" r:id="rId231"/>
          <w:pgSz w:w="7830" w:h="12670"/>
          <w:pgMar w:top="400" w:right="724" w:bottom="698" w:left="759" w:header="0" w:footer="559" w:gutter="0"/>
        </w:sectPr>
        <w:rPr>
          <w:rFonts w:ascii="SimSun" w:hAnsi="SimSun" w:eastAsia="SimSun" w:cs="SimSun"/>
          <w:sz w:val="19"/>
          <w:szCs w:val="19"/>
        </w:rPr>
      </w:pPr>
    </w:p>
    <w:p>
      <w:pPr>
        <w:spacing w:before="23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290" w:lineRule="auto"/>
        <w:rPr/>
      </w:pPr>
      <w:r/>
    </w:p>
    <w:p>
      <w:pPr>
        <w:pStyle w:val="BodyText"/>
        <w:spacing w:line="290" w:lineRule="auto"/>
        <w:rPr/>
      </w:pPr>
      <w:r/>
    </w:p>
    <w:p>
      <w:pPr>
        <w:ind w:left="430"/>
        <w:spacing w:before="65" w:line="221" w:lineRule="auto"/>
        <w:outlineLvl w:val="6"/>
        <w:rPr>
          <w:rFonts w:ascii="SimHei" w:hAnsi="SimHei" w:eastAsia="SimHei" w:cs="SimHei"/>
          <w:sz w:val="20"/>
          <w:szCs w:val="20"/>
        </w:rPr>
      </w:pPr>
      <w:r>
        <w:rPr>
          <w:rFonts w:ascii="SimHei" w:hAnsi="SimHei" w:eastAsia="SimHei" w:cs="SimHei"/>
          <w:sz w:val="20"/>
          <w:szCs w:val="20"/>
          <w:b/>
          <w:bCs/>
          <w:spacing w:val="-4"/>
        </w:rPr>
        <w:t>1.网络借贷欺诈案例：网络借贷中的身份冒用欺诈</w:t>
      </w:r>
    </w:p>
    <w:p>
      <w:pPr>
        <w:ind w:left="427" w:firstLine="390"/>
        <w:spacing w:before="288" w:line="304" w:lineRule="auto"/>
        <w:jc w:val="both"/>
        <w:rPr>
          <w:rFonts w:ascii="KaiTi" w:hAnsi="KaiTi" w:eastAsia="KaiTi" w:cs="KaiTi"/>
          <w:sz w:val="20"/>
          <w:szCs w:val="20"/>
        </w:rPr>
      </w:pPr>
      <w:r>
        <w:rPr>
          <w:rFonts w:ascii="KaiTi" w:hAnsi="KaiTi" w:eastAsia="KaiTi" w:cs="KaiTi"/>
          <w:sz w:val="20"/>
          <w:szCs w:val="20"/>
          <w:spacing w:val="6"/>
        </w:rPr>
        <w:t>2017年3月，某中介通过</w:t>
      </w:r>
      <w:r>
        <w:rPr>
          <w:rFonts w:ascii="SimSun" w:hAnsi="SimSun" w:eastAsia="SimSun" w:cs="SimSun"/>
          <w:sz w:val="20"/>
          <w:szCs w:val="20"/>
        </w:rPr>
        <w:t>QQ</w:t>
      </w:r>
      <w:r>
        <w:rPr>
          <w:rFonts w:ascii="SimSun" w:hAnsi="SimSun" w:eastAsia="SimSun" w:cs="SimSun"/>
          <w:sz w:val="20"/>
          <w:szCs w:val="20"/>
          <w:spacing w:val="91"/>
        </w:rPr>
        <w:t xml:space="preserve"> </w:t>
      </w:r>
      <w:r>
        <w:rPr>
          <w:rFonts w:ascii="KaiTi" w:hAnsi="KaiTi" w:eastAsia="KaiTi" w:cs="KaiTi"/>
          <w:sz w:val="20"/>
          <w:szCs w:val="20"/>
          <w:spacing w:val="6"/>
        </w:rPr>
        <w:t>群招揽学生做兼职，中介给予每</w:t>
      </w:r>
      <w:r>
        <w:rPr>
          <w:rFonts w:ascii="KaiTi" w:hAnsi="KaiTi" w:eastAsia="KaiTi" w:cs="KaiTi"/>
          <w:sz w:val="20"/>
          <w:szCs w:val="20"/>
        </w:rPr>
        <w:t xml:space="preserve"> </w:t>
      </w:r>
      <w:r>
        <w:rPr>
          <w:rFonts w:ascii="KaiTi" w:hAnsi="KaiTi" w:eastAsia="KaiTi" w:cs="KaiTi"/>
          <w:sz w:val="20"/>
          <w:szCs w:val="20"/>
          <w:spacing w:val="2"/>
        </w:rPr>
        <w:t>个学生一张手机卡，并要求学生拿此卡去银行办理工资卡。中介以</w:t>
      </w:r>
      <w:r>
        <w:rPr>
          <w:rFonts w:ascii="KaiTi" w:hAnsi="KaiTi" w:eastAsia="KaiTi" w:cs="KaiTi"/>
          <w:sz w:val="20"/>
          <w:szCs w:val="20"/>
        </w:rPr>
        <w:t xml:space="preserve"> </w:t>
      </w:r>
      <w:r>
        <w:rPr>
          <w:rFonts w:ascii="KaiTi" w:hAnsi="KaiTi" w:eastAsia="KaiTi" w:cs="KaiTi"/>
          <w:sz w:val="20"/>
          <w:szCs w:val="20"/>
          <w:spacing w:val="2"/>
        </w:rPr>
        <w:t>登记为由，利用银行卡和手机号获取了学生的身份证、学籍、学历</w:t>
      </w:r>
      <w:r>
        <w:rPr>
          <w:rFonts w:ascii="KaiTi" w:hAnsi="KaiTi" w:eastAsia="KaiTi" w:cs="KaiTi"/>
          <w:sz w:val="20"/>
          <w:szCs w:val="20"/>
          <w:spacing w:val="16"/>
        </w:rPr>
        <w:t xml:space="preserve"> </w:t>
      </w:r>
      <w:r>
        <w:rPr>
          <w:rFonts w:ascii="KaiTi" w:hAnsi="KaiTi" w:eastAsia="KaiTi" w:cs="KaiTi"/>
          <w:sz w:val="20"/>
          <w:szCs w:val="20"/>
          <w:spacing w:val="-5"/>
        </w:rPr>
        <w:t>等信息，而后用绑卡方式向网贷平台申请了多笔信贷业务。</w:t>
      </w:r>
    </w:p>
    <w:p>
      <w:pPr>
        <w:pStyle w:val="BodyText"/>
        <w:spacing w:line="451" w:lineRule="auto"/>
        <w:rPr/>
      </w:pPr>
      <w:r/>
    </w:p>
    <w:p>
      <w:pPr>
        <w:ind w:right="3"/>
        <w:spacing w:before="65" w:line="360" w:lineRule="exact"/>
        <w:jc w:val="right"/>
        <w:rPr>
          <w:rFonts w:ascii="SimSun" w:hAnsi="SimSun" w:eastAsia="SimSun" w:cs="SimSun"/>
          <w:sz w:val="20"/>
          <w:szCs w:val="20"/>
        </w:rPr>
      </w:pPr>
      <w:r>
        <w:rPr>
          <w:rFonts w:ascii="SimSun" w:hAnsi="SimSun" w:eastAsia="SimSun" w:cs="SimSun"/>
          <w:sz w:val="20"/>
          <w:szCs w:val="20"/>
          <w:spacing w:val="-4"/>
          <w:position w:val="12"/>
        </w:rPr>
        <w:t>反欺诈手段：针对身份冒用的欺诈行为，主要</w:t>
      </w:r>
      <w:r>
        <w:rPr>
          <w:rFonts w:ascii="SimSun" w:hAnsi="SimSun" w:eastAsia="SimSun" w:cs="SimSun"/>
          <w:sz w:val="20"/>
          <w:szCs w:val="20"/>
          <w:spacing w:val="-5"/>
          <w:position w:val="12"/>
        </w:rPr>
        <w:t>采取了人脸识别、用户</w:t>
      </w:r>
    </w:p>
    <w:p>
      <w:pPr>
        <w:ind w:left="37"/>
        <w:spacing w:line="219" w:lineRule="auto"/>
        <w:rPr>
          <w:rFonts w:ascii="SimSun" w:hAnsi="SimSun" w:eastAsia="SimSun" w:cs="SimSun"/>
          <w:sz w:val="20"/>
          <w:szCs w:val="20"/>
        </w:rPr>
      </w:pPr>
      <w:r>
        <w:rPr>
          <w:rFonts w:ascii="SimSun" w:hAnsi="SimSun" w:eastAsia="SimSun" w:cs="SimSun"/>
          <w:sz w:val="20"/>
          <w:szCs w:val="20"/>
          <w:spacing w:val="-6"/>
        </w:rPr>
        <w:t>画像等技术。</w:t>
      </w:r>
    </w:p>
    <w:p>
      <w:pPr>
        <w:ind w:left="37" w:right="6" w:firstLine="389"/>
        <w:spacing w:before="125" w:line="332" w:lineRule="auto"/>
        <w:rPr>
          <w:rFonts w:ascii="SimSun" w:hAnsi="SimSun" w:eastAsia="SimSun" w:cs="SimSun"/>
          <w:sz w:val="20"/>
          <w:szCs w:val="20"/>
        </w:rPr>
      </w:pPr>
      <w:r>
        <w:rPr>
          <w:rFonts w:ascii="SimSun" w:hAnsi="SimSun" w:eastAsia="SimSun" w:cs="SimSun"/>
          <w:sz w:val="20"/>
          <w:szCs w:val="20"/>
          <w:spacing w:val="-3"/>
        </w:rPr>
        <w:t>具体步骤如下。</w:t>
      </w:r>
      <w:r>
        <w:rPr>
          <w:rFonts w:ascii="SimSun" w:hAnsi="SimSun" w:eastAsia="SimSun" w:cs="SimSun"/>
          <w:sz w:val="20"/>
          <w:szCs w:val="20"/>
          <w:spacing w:val="42"/>
        </w:rPr>
        <w:t xml:space="preserve"> </w:t>
      </w:r>
      <w:r>
        <w:rPr>
          <w:rFonts w:ascii="SimSun" w:hAnsi="SimSun" w:eastAsia="SimSun" w:cs="SimSun"/>
          <w:sz w:val="20"/>
          <w:szCs w:val="20"/>
          <w:spacing w:val="-3"/>
        </w:rPr>
        <w:t>一方面，利用人脸识别技术识别</w:t>
      </w:r>
      <w:r>
        <w:rPr>
          <w:rFonts w:ascii="SimSun" w:hAnsi="SimSun" w:eastAsia="SimSun" w:cs="SimSun"/>
          <w:sz w:val="20"/>
          <w:szCs w:val="20"/>
          <w:spacing w:val="-4"/>
        </w:rPr>
        <w:t>是不是借款人本人</w:t>
      </w:r>
      <w:r>
        <w:rPr>
          <w:rFonts w:ascii="SimSun" w:hAnsi="SimSun" w:eastAsia="SimSun" w:cs="SimSun"/>
          <w:sz w:val="20"/>
          <w:szCs w:val="20"/>
        </w:rPr>
        <w:t xml:space="preserve"> </w:t>
      </w:r>
      <w:r>
        <w:rPr>
          <w:rFonts w:ascii="SimSun" w:hAnsi="SimSun" w:eastAsia="SimSun" w:cs="SimSun"/>
          <w:sz w:val="20"/>
          <w:szCs w:val="20"/>
          <w:spacing w:val="2"/>
        </w:rPr>
        <w:t>发起的申请，具体操作上，利用视频画面截取申请人脸部特</w:t>
      </w:r>
      <w:r>
        <w:rPr>
          <w:rFonts w:ascii="SimSun" w:hAnsi="SimSun" w:eastAsia="SimSun" w:cs="SimSun"/>
          <w:sz w:val="20"/>
          <w:szCs w:val="20"/>
          <w:spacing w:val="1"/>
        </w:rPr>
        <w:t>征，与身份</w:t>
      </w:r>
      <w:r>
        <w:rPr>
          <w:rFonts w:ascii="SimSun" w:hAnsi="SimSun" w:eastAsia="SimSun" w:cs="SimSun"/>
          <w:sz w:val="20"/>
          <w:szCs w:val="20"/>
        </w:rPr>
        <w:t xml:space="preserve"> </w:t>
      </w:r>
      <w:r>
        <w:rPr>
          <w:rFonts w:ascii="SimSun" w:hAnsi="SimSun" w:eastAsia="SimSun" w:cs="SimSun"/>
          <w:sz w:val="20"/>
          <w:szCs w:val="20"/>
          <w:spacing w:val="1"/>
        </w:rPr>
        <w:t>证照片进行比对验证。但由于该网贷平台没有视频验证的流程，所以需</w:t>
      </w:r>
      <w:r>
        <w:rPr>
          <w:rFonts w:ascii="SimSun" w:hAnsi="SimSun" w:eastAsia="SimSun" w:cs="SimSun"/>
          <w:sz w:val="20"/>
          <w:szCs w:val="20"/>
          <w:spacing w:val="10"/>
        </w:rPr>
        <w:t xml:space="preserve"> </w:t>
      </w:r>
      <w:r>
        <w:rPr>
          <w:rFonts w:ascii="SimSun" w:hAnsi="SimSun" w:eastAsia="SimSun" w:cs="SimSun"/>
          <w:sz w:val="20"/>
          <w:szCs w:val="20"/>
          <w:spacing w:val="2"/>
        </w:rPr>
        <w:t>要配合精准画像等技术进一步验证。另一方面，通</w:t>
      </w:r>
      <w:r>
        <w:rPr>
          <w:rFonts w:ascii="SimSun" w:hAnsi="SimSun" w:eastAsia="SimSun" w:cs="SimSun"/>
          <w:sz w:val="20"/>
          <w:szCs w:val="20"/>
          <w:spacing w:val="1"/>
        </w:rPr>
        <w:t>过文本语义分析、用</w:t>
      </w:r>
      <w:r>
        <w:rPr>
          <w:rFonts w:ascii="SimSun" w:hAnsi="SimSun" w:eastAsia="SimSun" w:cs="SimSun"/>
          <w:sz w:val="20"/>
          <w:szCs w:val="20"/>
        </w:rPr>
        <w:t xml:space="preserve"> </w:t>
      </w:r>
      <w:r>
        <w:rPr>
          <w:rFonts w:ascii="SimSun" w:hAnsi="SimSun" w:eastAsia="SimSun" w:cs="SimSun"/>
          <w:sz w:val="20"/>
          <w:szCs w:val="20"/>
          <w:spacing w:val="2"/>
        </w:rPr>
        <w:t>户行为分析、终端分析等方法，刻画客户个人的特征，并用</w:t>
      </w:r>
      <w:r>
        <w:rPr>
          <w:rFonts w:ascii="SimSun" w:hAnsi="SimSun" w:eastAsia="SimSun" w:cs="SimSun"/>
          <w:sz w:val="20"/>
          <w:szCs w:val="20"/>
          <w:spacing w:val="1"/>
        </w:rPr>
        <w:t>于网络贷款</w:t>
      </w:r>
      <w:r>
        <w:rPr>
          <w:rFonts w:ascii="SimSun" w:hAnsi="SimSun" w:eastAsia="SimSun" w:cs="SimSun"/>
          <w:sz w:val="20"/>
          <w:szCs w:val="20"/>
        </w:rPr>
        <w:t xml:space="preserve"> </w:t>
      </w:r>
      <w:r>
        <w:rPr>
          <w:rFonts w:ascii="SimSun" w:hAnsi="SimSun" w:eastAsia="SimSun" w:cs="SimSun"/>
          <w:sz w:val="20"/>
          <w:szCs w:val="20"/>
          <w:spacing w:val="1"/>
        </w:rPr>
        <w:t>交易事前、事中、事后全过程的欺诈识别。例如，通过大数据分析投资</w:t>
      </w:r>
      <w:r>
        <w:rPr>
          <w:rFonts w:ascii="SimSun" w:hAnsi="SimSun" w:eastAsia="SimSun" w:cs="SimSun"/>
          <w:sz w:val="20"/>
          <w:szCs w:val="20"/>
          <w:spacing w:val="12"/>
        </w:rPr>
        <w:t xml:space="preserve"> </w:t>
      </w:r>
      <w:r>
        <w:rPr>
          <w:rFonts w:ascii="SimSun" w:hAnsi="SimSun" w:eastAsia="SimSun" w:cs="SimSun"/>
          <w:sz w:val="20"/>
          <w:szCs w:val="20"/>
          <w:spacing w:val="1"/>
        </w:rPr>
        <w:t>者的行为轨迹，发现正常投资者会在申请的每个节点都停留几秒，而数</w:t>
      </w:r>
      <w:r>
        <w:rPr>
          <w:rFonts w:ascii="SimSun" w:hAnsi="SimSun" w:eastAsia="SimSun" w:cs="SimSun"/>
          <w:sz w:val="20"/>
          <w:szCs w:val="20"/>
          <w:spacing w:val="6"/>
        </w:rPr>
        <w:t xml:space="preserve"> </w:t>
      </w:r>
      <w:r>
        <w:rPr>
          <w:rFonts w:ascii="SimSun" w:hAnsi="SimSun" w:eastAsia="SimSun" w:cs="SimSun"/>
          <w:sz w:val="20"/>
          <w:szCs w:val="20"/>
          <w:spacing w:val="1"/>
        </w:rPr>
        <w:t>据分析发现欺诈者不到10秒就走完了所有流程，正常用户完成整个贷款</w:t>
      </w:r>
      <w:r>
        <w:rPr>
          <w:rFonts w:ascii="SimSun" w:hAnsi="SimSun" w:eastAsia="SimSun" w:cs="SimSun"/>
          <w:sz w:val="20"/>
          <w:szCs w:val="20"/>
          <w:spacing w:val="5"/>
        </w:rPr>
        <w:t xml:space="preserve"> </w:t>
      </w:r>
      <w:r>
        <w:rPr>
          <w:rFonts w:ascii="SimSun" w:hAnsi="SimSun" w:eastAsia="SimSun" w:cs="SimSun"/>
          <w:sz w:val="20"/>
          <w:szCs w:val="20"/>
          <w:spacing w:val="8"/>
        </w:rPr>
        <w:t>申请流程至少需要5分钟，且该用户的申请时间是凌晨2点。根据对用</w:t>
      </w:r>
      <w:r>
        <w:rPr>
          <w:rFonts w:ascii="SimSun" w:hAnsi="SimSun" w:eastAsia="SimSun" w:cs="SimSun"/>
          <w:sz w:val="20"/>
          <w:szCs w:val="20"/>
          <w:spacing w:val="5"/>
        </w:rPr>
        <w:t xml:space="preserve"> </w:t>
      </w:r>
      <w:r>
        <w:rPr>
          <w:rFonts w:ascii="SimSun" w:hAnsi="SimSun" w:eastAsia="SimSun" w:cs="SimSun"/>
          <w:sz w:val="20"/>
          <w:szCs w:val="20"/>
          <w:spacing w:val="1"/>
        </w:rPr>
        <w:t>户申请速度、申请时间的分析，就可以判定这个人应该是欺诈者，于是</w:t>
      </w:r>
    </w:p>
    <w:p>
      <w:pPr>
        <w:ind w:left="37"/>
        <w:spacing w:line="219" w:lineRule="auto"/>
        <w:rPr>
          <w:rFonts w:ascii="SimSun" w:hAnsi="SimSun" w:eastAsia="SimSun" w:cs="SimSun"/>
          <w:sz w:val="20"/>
          <w:szCs w:val="20"/>
        </w:rPr>
      </w:pPr>
      <w:r>
        <w:rPr>
          <w:rFonts w:ascii="SimSun" w:hAnsi="SimSun" w:eastAsia="SimSun" w:cs="SimSun"/>
          <w:sz w:val="20"/>
          <w:szCs w:val="20"/>
          <w:spacing w:val="-4"/>
        </w:rPr>
        <w:t>平台立即拒绝了其贷款申请。过程见图10.3。</w:t>
      </w:r>
    </w:p>
    <w:p>
      <w:pPr>
        <w:pStyle w:val="BodyText"/>
        <w:spacing w:line="401" w:lineRule="auto"/>
        <w:rPr/>
      </w:pPr>
      <w:r/>
    </w:p>
    <w:p>
      <w:pPr>
        <w:ind w:firstLine="1897"/>
        <w:spacing w:before="1" w:line="1185" w:lineRule="exact"/>
        <w:rPr/>
      </w:pPr>
      <w:r>
        <w:rPr>
          <w:position w:val="-23"/>
        </w:rPr>
        <w:pict>
          <v:group id="_x0000_s54" style="mso-position-vertical-relative:line;mso-position-horizontal-relative:char;width:129.05pt;height:59.25pt;" filled="false" stroked="false" coordsize="2581,1185" coordorigin="0,0">
            <v:shape id="_x0000_s56" style="position:absolute;left:0;top:0;width:2581;height:1110;" filled="false" stroked="false" type="#_x0000_t75">
              <v:imagedata o:title="" r:id="rId233"/>
            </v:shape>
            <v:shape id="_x0000_s58" style="position:absolute;left:20;top:68;width:2536;height:1136;" filled="false" stroked="false" type="#_x0000_t202">
              <v:fill on="false"/>
              <v:stroke on="false"/>
              <v:path/>
              <v:imagedata o:title=""/>
              <o:lock v:ext="edit" aspectratio="false"/>
              <v:textbox inset="0mm,0mm,0mm,0mm">
                <w:txbxContent>
                  <w:p>
                    <w:pPr>
                      <w:ind w:left="219"/>
                      <w:spacing w:before="20" w:line="275" w:lineRule="exact"/>
                      <w:rPr>
                        <w:rFonts w:ascii="SimSun" w:hAnsi="SimSun" w:eastAsia="SimSun" w:cs="SimSun"/>
                        <w:sz w:val="12"/>
                        <w:szCs w:val="12"/>
                      </w:rPr>
                    </w:pPr>
                    <w:r>
                      <w:rPr>
                        <w:rFonts w:ascii="SimSun" w:hAnsi="SimSun" w:eastAsia="SimSun" w:cs="SimSun"/>
                        <w:sz w:val="12"/>
                        <w:szCs w:val="12"/>
                        <w:spacing w:val="-6"/>
                        <w:position w:val="3"/>
                      </w:rPr>
                      <w:t>人险识别技术</w:t>
                    </w:r>
                    <w:r>
                      <w:rPr>
                        <w:rFonts w:ascii="SimSun" w:hAnsi="SimSun" w:eastAsia="SimSun" w:cs="SimSun"/>
                        <w:sz w:val="12"/>
                        <w:szCs w:val="12"/>
                        <w:spacing w:val="5"/>
                        <w:position w:val="3"/>
                      </w:rPr>
                      <w:t xml:space="preserve">     </w:t>
                    </w:r>
                    <w:r>
                      <w:rPr>
                        <w:rFonts w:ascii="SimSun" w:hAnsi="SimSun" w:eastAsia="SimSun" w:cs="SimSun"/>
                        <w:sz w:val="20"/>
                        <w:szCs w:val="20"/>
                        <w:spacing w:val="-3"/>
                      </w:rPr>
                      <w:t>+</w:t>
                    </w:r>
                    <w:r>
                      <w:rPr>
                        <w:rFonts w:ascii="SimSun" w:hAnsi="SimSun" w:eastAsia="SimSun" w:cs="SimSun"/>
                        <w:sz w:val="20"/>
                        <w:szCs w:val="20"/>
                        <w:spacing w:val="20"/>
                      </w:rPr>
                      <w:t xml:space="preserve">    </w:t>
                    </w:r>
                    <w:r>
                      <w:rPr>
                        <w:rFonts w:ascii="SimSun" w:hAnsi="SimSun" w:eastAsia="SimSun" w:cs="SimSun"/>
                        <w:sz w:val="12"/>
                        <w:szCs w:val="12"/>
                        <w:spacing w:val="-3"/>
                        <w:position w:val="4"/>
                      </w:rPr>
                      <w:t>精准画像</w:t>
                    </w:r>
                  </w:p>
                  <w:p>
                    <w:pPr>
                      <w:ind w:left="510"/>
                      <w:spacing w:before="6" w:line="265" w:lineRule="exact"/>
                      <w:rPr/>
                    </w:pPr>
                    <w:r>
                      <w:rPr>
                        <w:position w:val="-5"/>
                      </w:rPr>
                      <w:drawing>
                        <wp:inline distT="0" distB="0" distL="0" distR="0">
                          <wp:extent cx="50764" cy="168242"/>
                          <wp:effectExtent l="0" t="0" r="0" b="0"/>
                          <wp:docPr id="66" name="IM 66"/>
                          <wp:cNvGraphicFramePr/>
                          <a:graphic>
                            <a:graphicData uri="http://schemas.openxmlformats.org/drawingml/2006/picture">
                              <pic:pic>
                                <pic:nvPicPr>
                                  <pic:cNvPr id="66" name="IM 66"/>
                                  <pic:cNvPicPr/>
                                </pic:nvPicPr>
                                <pic:blipFill>
                                  <a:blip r:embed="rId234"/>
                                  <a:stretch>
                                    <a:fillRect/>
                                  </a:stretch>
                                </pic:blipFill>
                                <pic:spPr>
                                  <a:xfrm rot="0">
                                    <a:off x="0" y="0"/>
                                    <a:ext cx="50764" cy="168242"/>
                                  </a:xfrm>
                                  <a:prstGeom prst="rect">
                                    <a:avLst/>
                                  </a:prstGeom>
                                </pic:spPr>
                              </pic:pic>
                            </a:graphicData>
                          </a:graphic>
                        </wp:inline>
                      </w:drawing>
                    </w:r>
                  </w:p>
                  <w:p>
                    <w:pPr>
                      <w:ind w:left="20"/>
                      <w:spacing w:before="59" w:line="219" w:lineRule="auto"/>
                      <w:rPr>
                        <w:rFonts w:ascii="SimSun" w:hAnsi="SimSun" w:eastAsia="SimSun" w:cs="SimSun"/>
                        <w:sz w:val="12"/>
                        <w:szCs w:val="12"/>
                      </w:rPr>
                    </w:pPr>
                    <w:r>
                      <w:rPr>
                        <w:rFonts w:ascii="SimSun" w:hAnsi="SimSun" w:eastAsia="SimSun" w:cs="SimSun"/>
                        <w:sz w:val="12"/>
                        <w:szCs w:val="12"/>
                        <w:spacing w:val="-5"/>
                      </w:rPr>
                      <w:t>识别是不是本人操作</w:t>
                    </w:r>
                    <w:r>
                      <w:rPr>
                        <w:rFonts w:ascii="SimSun" w:hAnsi="SimSun" w:eastAsia="SimSun" w:cs="SimSun"/>
                        <w:sz w:val="12"/>
                        <w:szCs w:val="12"/>
                      </w:rPr>
                      <w:t xml:space="preserve">         </w:t>
                    </w:r>
                    <w:r>
                      <w:rPr>
                        <w:rFonts w:ascii="SimSun" w:hAnsi="SimSun" w:eastAsia="SimSun" w:cs="SimSun"/>
                        <w:sz w:val="12"/>
                        <w:szCs w:val="12"/>
                        <w:spacing w:val="-5"/>
                      </w:rPr>
                      <w:t>刻画用户行为特征</w:t>
                    </w:r>
                  </w:p>
                  <w:p>
                    <w:pPr>
                      <w:ind w:left="930"/>
                      <w:spacing w:before="228" w:line="219" w:lineRule="auto"/>
                      <w:rPr>
                        <w:rFonts w:ascii="SimSun" w:hAnsi="SimSun" w:eastAsia="SimSun" w:cs="SimSun"/>
                        <w:sz w:val="12"/>
                        <w:szCs w:val="12"/>
                      </w:rPr>
                    </w:pPr>
                    <w:r>
                      <w:rPr>
                        <w:rFonts w:ascii="SimSun" w:hAnsi="SimSun" w:eastAsia="SimSun" w:cs="SimSun"/>
                        <w:sz w:val="12"/>
                        <w:szCs w:val="12"/>
                        <w:spacing w:val="-1"/>
                      </w:rPr>
                      <w:t>做出最终判断</w:t>
                    </w:r>
                  </w:p>
                </w:txbxContent>
              </v:textbox>
            </v:shape>
          </v:group>
        </w:pict>
      </w:r>
    </w:p>
    <w:p>
      <w:pPr>
        <w:ind w:left="1970"/>
        <w:spacing w:before="189" w:line="221" w:lineRule="auto"/>
        <w:rPr>
          <w:rFonts w:ascii="SimHei" w:hAnsi="SimHei" w:eastAsia="SimHei" w:cs="SimHei"/>
          <w:sz w:val="20"/>
          <w:szCs w:val="20"/>
        </w:rPr>
      </w:pPr>
      <w:r>
        <w:rPr>
          <w:rFonts w:ascii="SimHei" w:hAnsi="SimHei" w:eastAsia="SimHei" w:cs="SimHei"/>
          <w:sz w:val="20"/>
          <w:szCs w:val="20"/>
          <w:b/>
          <w:bCs/>
          <w:spacing w:val="-20"/>
        </w:rPr>
        <w:t>图10.3</w:t>
      </w:r>
      <w:r>
        <w:rPr>
          <w:rFonts w:ascii="SimHei" w:hAnsi="SimHei" w:eastAsia="SimHei" w:cs="SimHei"/>
          <w:sz w:val="20"/>
          <w:szCs w:val="20"/>
          <w:spacing w:val="55"/>
        </w:rPr>
        <w:t xml:space="preserve"> </w:t>
      </w:r>
      <w:r>
        <w:rPr>
          <w:rFonts w:ascii="SimHei" w:hAnsi="SimHei" w:eastAsia="SimHei" w:cs="SimHei"/>
          <w:sz w:val="20"/>
          <w:szCs w:val="20"/>
          <w:b/>
          <w:bCs/>
          <w:spacing w:val="-20"/>
        </w:rPr>
        <w:t>网络借贷：反欺诈过程</w:t>
      </w:r>
    </w:p>
    <w:p>
      <w:pPr>
        <w:ind w:left="37"/>
        <w:spacing w:before="190" w:line="223" w:lineRule="auto"/>
        <w:rPr>
          <w:rFonts w:ascii="KaiTi" w:hAnsi="KaiTi" w:eastAsia="KaiTi" w:cs="KaiTi"/>
          <w:sz w:val="20"/>
          <w:szCs w:val="20"/>
        </w:rPr>
      </w:pPr>
      <w:r>
        <w:rPr>
          <w:rFonts w:ascii="KaiTi" w:hAnsi="KaiTi" w:eastAsia="KaiTi" w:cs="KaiTi"/>
          <w:sz w:val="20"/>
          <w:szCs w:val="20"/>
          <w:spacing w:val="-20"/>
        </w:rPr>
        <w:t>资料来源：京东数字科技研究院。</w:t>
      </w:r>
    </w:p>
    <w:p>
      <w:pPr>
        <w:spacing w:line="223" w:lineRule="auto"/>
        <w:sectPr>
          <w:footerReference w:type="default" r:id="rId232"/>
          <w:pgSz w:w="7830" w:h="12680"/>
          <w:pgMar w:top="400" w:right="744" w:bottom="722" w:left="782" w:header="0" w:footer="563" w:gutter="0"/>
        </w:sectPr>
        <w:rPr>
          <w:rFonts w:ascii="KaiTi" w:hAnsi="KaiTi" w:eastAsia="KaiTi" w:cs="KaiTi"/>
          <w:sz w:val="20"/>
          <w:szCs w:val="20"/>
        </w:rPr>
      </w:pPr>
    </w:p>
    <w:p>
      <w:pPr>
        <w:ind w:left="2842"/>
        <w:spacing w:before="274" w:line="222" w:lineRule="auto"/>
        <w:rPr>
          <w:rFonts w:ascii="SimHei" w:hAnsi="SimHei" w:eastAsia="SimHei" w:cs="SimHei"/>
          <w:sz w:val="21"/>
          <w:szCs w:val="21"/>
        </w:rPr>
      </w:pPr>
      <w:r>
        <w:rPr>
          <w:rFonts w:ascii="SimHei" w:hAnsi="SimHei" w:eastAsia="SimHei" w:cs="SimHei"/>
          <w:sz w:val="21"/>
          <w:szCs w:val="21"/>
          <w:b/>
          <w:bCs/>
          <w:spacing w:val="-27"/>
        </w:rPr>
        <w:t>第十章</w:t>
      </w:r>
      <w:r>
        <w:rPr>
          <w:rFonts w:ascii="SimHei" w:hAnsi="SimHei" w:eastAsia="SimHei" w:cs="SimHei"/>
          <w:sz w:val="21"/>
          <w:szCs w:val="21"/>
          <w:spacing w:val="-27"/>
        </w:rPr>
        <w:t xml:space="preserve"> </w:t>
      </w:r>
      <w:r>
        <w:rPr>
          <w:rFonts w:ascii="SimHei" w:hAnsi="SimHei" w:eastAsia="SimHei" w:cs="SimHei"/>
          <w:sz w:val="21"/>
          <w:szCs w:val="21"/>
          <w:b/>
          <w:bCs/>
          <w:spacing w:val="-27"/>
        </w:rPr>
        <w:t>风控：无法感知风险是最好的安全</w:t>
      </w:r>
    </w:p>
    <w:p>
      <w:pPr>
        <w:pStyle w:val="BodyText"/>
        <w:spacing w:line="287" w:lineRule="auto"/>
        <w:rPr/>
      </w:pPr>
      <w:r/>
    </w:p>
    <w:p>
      <w:pPr>
        <w:pStyle w:val="BodyText"/>
        <w:spacing w:line="288" w:lineRule="auto"/>
        <w:rPr/>
      </w:pPr>
      <w:r/>
    </w:p>
    <w:p>
      <w:pPr>
        <w:ind w:left="403"/>
        <w:spacing w:before="68" w:line="221" w:lineRule="auto"/>
        <w:outlineLvl w:val="6"/>
        <w:rPr>
          <w:rFonts w:ascii="SimHei" w:hAnsi="SimHei" w:eastAsia="SimHei" w:cs="SimHei"/>
          <w:sz w:val="21"/>
          <w:szCs w:val="21"/>
        </w:rPr>
      </w:pPr>
      <w:r>
        <w:rPr>
          <w:rFonts w:ascii="SimHei" w:hAnsi="SimHei" w:eastAsia="SimHei" w:cs="SimHei"/>
          <w:sz w:val="21"/>
          <w:szCs w:val="21"/>
          <w:b/>
          <w:bCs/>
          <w:spacing w:val="-8"/>
        </w:rPr>
        <w:t>2.反欺诈效果和可移植性</w:t>
      </w:r>
    </w:p>
    <w:p>
      <w:pPr>
        <w:ind w:right="88" w:firstLine="400"/>
        <w:spacing w:before="272" w:line="296" w:lineRule="auto"/>
        <w:jc w:val="both"/>
        <w:rPr>
          <w:rFonts w:ascii="SimSun" w:hAnsi="SimSun" w:eastAsia="SimSun" w:cs="SimSun"/>
          <w:sz w:val="21"/>
          <w:szCs w:val="21"/>
        </w:rPr>
      </w:pPr>
      <w:r>
        <w:rPr>
          <w:rFonts w:ascii="SimSun" w:hAnsi="SimSun" w:eastAsia="SimSun" w:cs="SimSun"/>
          <w:sz w:val="21"/>
          <w:szCs w:val="21"/>
          <w:spacing w:val="-8"/>
        </w:rPr>
        <w:t>人脸识别和用户画像技术在身份冒用的欺诈行</w:t>
      </w:r>
      <w:r>
        <w:rPr>
          <w:rFonts w:ascii="SimSun" w:hAnsi="SimSun" w:eastAsia="SimSun" w:cs="SimSun"/>
          <w:sz w:val="21"/>
          <w:szCs w:val="21"/>
          <w:spacing w:val="-9"/>
        </w:rPr>
        <w:t>为识别中发挥了重要</w:t>
      </w:r>
      <w:r>
        <w:rPr>
          <w:rFonts w:ascii="SimSun" w:hAnsi="SimSun" w:eastAsia="SimSun" w:cs="SimSun"/>
          <w:sz w:val="21"/>
          <w:szCs w:val="21"/>
        </w:rPr>
        <w:t xml:space="preserve"> </w:t>
      </w:r>
      <w:r>
        <w:rPr>
          <w:rFonts w:ascii="SimSun" w:hAnsi="SimSun" w:eastAsia="SimSun" w:cs="SimSun"/>
          <w:sz w:val="21"/>
          <w:szCs w:val="21"/>
          <w:spacing w:val="-8"/>
        </w:rPr>
        <w:t>作用，通过图像采集、人脸检测、精确定位、</w:t>
      </w:r>
      <w:r>
        <w:rPr>
          <w:rFonts w:ascii="SimSun" w:hAnsi="SimSun" w:eastAsia="SimSun" w:cs="SimSun"/>
          <w:sz w:val="21"/>
          <w:szCs w:val="21"/>
          <w:spacing w:val="-9"/>
        </w:rPr>
        <w:t>数据标准化、人脸特征比</w:t>
      </w:r>
      <w:r>
        <w:rPr>
          <w:rFonts w:ascii="SimSun" w:hAnsi="SimSun" w:eastAsia="SimSun" w:cs="SimSun"/>
          <w:sz w:val="21"/>
          <w:szCs w:val="21"/>
        </w:rPr>
        <w:t xml:space="preserve"> </w:t>
      </w:r>
      <w:r>
        <w:rPr>
          <w:rFonts w:ascii="SimSun" w:hAnsi="SimSun" w:eastAsia="SimSun" w:cs="SimSun"/>
          <w:sz w:val="21"/>
          <w:szCs w:val="21"/>
          <w:spacing w:val="-9"/>
        </w:rPr>
        <w:t>对等步骤识别是不是本人操作，利用用户画像能够锁定客户的个性化特</w:t>
      </w:r>
      <w:r>
        <w:rPr>
          <w:rFonts w:ascii="SimSun" w:hAnsi="SimSun" w:eastAsia="SimSun" w:cs="SimSun"/>
          <w:sz w:val="21"/>
          <w:szCs w:val="21"/>
          <w:spacing w:val="15"/>
        </w:rPr>
        <w:t xml:space="preserve"> </w:t>
      </w:r>
      <w:r>
        <w:rPr>
          <w:rFonts w:ascii="SimSun" w:hAnsi="SimSun" w:eastAsia="SimSun" w:cs="SimSun"/>
          <w:sz w:val="21"/>
          <w:szCs w:val="21"/>
          <w:spacing w:val="-8"/>
        </w:rPr>
        <w:t>征，综合判定欺诈的可能性。这两类技术不仅在网络借</w:t>
      </w:r>
      <w:r>
        <w:rPr>
          <w:rFonts w:ascii="SimSun" w:hAnsi="SimSun" w:eastAsia="SimSun" w:cs="SimSun"/>
          <w:sz w:val="21"/>
          <w:szCs w:val="21"/>
          <w:spacing w:val="-9"/>
        </w:rPr>
        <w:t>贷虚假申请识别</w:t>
      </w:r>
      <w:r>
        <w:rPr>
          <w:rFonts w:ascii="SimSun" w:hAnsi="SimSun" w:eastAsia="SimSun" w:cs="SimSun"/>
          <w:sz w:val="21"/>
          <w:szCs w:val="21"/>
        </w:rPr>
        <w:t xml:space="preserve"> </w:t>
      </w:r>
      <w:r>
        <w:rPr>
          <w:rFonts w:ascii="SimSun" w:hAnsi="SimSun" w:eastAsia="SimSun" w:cs="SimSun"/>
          <w:sz w:val="21"/>
          <w:szCs w:val="21"/>
          <w:spacing w:val="-10"/>
        </w:rPr>
        <w:t>中的应用效果显著,同时也可向其他金融及</w:t>
      </w:r>
      <w:r>
        <w:rPr>
          <w:rFonts w:ascii="SimSun" w:hAnsi="SimSun" w:eastAsia="SimSun" w:cs="SimSun"/>
          <w:sz w:val="21"/>
          <w:szCs w:val="21"/>
          <w:spacing w:val="-11"/>
        </w:rPr>
        <w:t>非金融领域移植、复制。</w:t>
      </w:r>
    </w:p>
    <w:p>
      <w:pPr>
        <w:ind w:firstLine="400"/>
        <w:spacing w:before="153" w:line="306" w:lineRule="auto"/>
        <w:jc w:val="both"/>
        <w:rPr>
          <w:rFonts w:ascii="SimSun" w:hAnsi="SimSun" w:eastAsia="SimSun" w:cs="SimSun"/>
          <w:sz w:val="21"/>
          <w:szCs w:val="21"/>
        </w:rPr>
      </w:pPr>
      <w:r>
        <w:rPr>
          <w:rFonts w:ascii="SimSun" w:hAnsi="SimSun" w:eastAsia="SimSun" w:cs="SimSun"/>
          <w:sz w:val="21"/>
          <w:szCs w:val="21"/>
          <w:spacing w:val="-8"/>
        </w:rPr>
        <w:t>人脸识别技术除在金融反欺诈中得到应用外，还可在公安刑侦、社 </w:t>
      </w:r>
      <w:r>
        <w:rPr>
          <w:rFonts w:ascii="SimSun" w:hAnsi="SimSun" w:eastAsia="SimSun" w:cs="SimSun"/>
          <w:sz w:val="21"/>
          <w:szCs w:val="21"/>
          <w:spacing w:val="-8"/>
        </w:rPr>
        <w:t>会保障、边境检查等公共服务领域得到广泛应用。当然，该技术也存在 </w:t>
      </w:r>
      <w:r>
        <w:rPr>
          <w:rFonts w:ascii="SimSun" w:hAnsi="SimSun" w:eastAsia="SimSun" w:cs="SimSun"/>
          <w:sz w:val="21"/>
          <w:szCs w:val="21"/>
          <w:spacing w:val="-12"/>
        </w:rPr>
        <w:t>一定的风险。 一是脸部数据的可复制性，个人的脸部特征数据可在公开</w:t>
      </w:r>
      <w:r>
        <w:rPr>
          <w:rFonts w:ascii="SimSun" w:hAnsi="SimSun" w:eastAsia="SimSun" w:cs="SimSun"/>
          <w:sz w:val="21"/>
          <w:szCs w:val="21"/>
          <w:spacing w:val="8"/>
        </w:rPr>
        <w:t xml:space="preserve">  </w:t>
      </w:r>
      <w:r>
        <w:rPr>
          <w:rFonts w:ascii="SimSun" w:hAnsi="SimSun" w:eastAsia="SimSun" w:cs="SimSun"/>
          <w:sz w:val="21"/>
          <w:szCs w:val="21"/>
          <w:spacing w:val="-5"/>
        </w:rPr>
        <w:t>环境下直接获取并复制。二是脸部数据的不稳</w:t>
      </w:r>
      <w:r>
        <w:rPr>
          <w:rFonts w:ascii="SimSun" w:hAnsi="SimSun" w:eastAsia="SimSun" w:cs="SimSun"/>
          <w:sz w:val="21"/>
          <w:szCs w:val="21"/>
          <w:spacing w:val="-6"/>
        </w:rPr>
        <w:t>定性。脸部化妆、过敏、</w:t>
      </w:r>
      <w:r>
        <w:rPr>
          <w:rFonts w:ascii="SimSun" w:hAnsi="SimSun" w:eastAsia="SimSun" w:cs="SimSun"/>
          <w:sz w:val="21"/>
          <w:szCs w:val="21"/>
        </w:rPr>
        <w:t xml:space="preserve"> </w:t>
      </w:r>
      <w:r>
        <w:rPr>
          <w:rFonts w:ascii="SimSun" w:hAnsi="SimSun" w:eastAsia="SimSun" w:cs="SimSun"/>
          <w:sz w:val="21"/>
          <w:szCs w:val="21"/>
          <w:spacing w:val="-8"/>
        </w:rPr>
        <w:t>受伤、整容都会导致脸部特征发生变化，从而影响人脸识别准确率甚至 </w:t>
      </w:r>
      <w:r>
        <w:rPr>
          <w:rFonts w:ascii="SimSun" w:hAnsi="SimSun" w:eastAsia="SimSun" w:cs="SimSun"/>
          <w:sz w:val="21"/>
          <w:szCs w:val="21"/>
          <w:spacing w:val="-13"/>
        </w:rPr>
        <w:t>无法识别。三是后台数据的安全性至关重要，</w:t>
      </w:r>
      <w:r>
        <w:rPr>
          <w:rFonts w:ascii="SimSun" w:hAnsi="SimSun" w:eastAsia="SimSun" w:cs="SimSun"/>
          <w:sz w:val="21"/>
          <w:szCs w:val="21"/>
          <w:spacing w:val="52"/>
        </w:rPr>
        <w:t xml:space="preserve"> </w:t>
      </w:r>
      <w:r>
        <w:rPr>
          <w:rFonts w:ascii="SimSun" w:hAnsi="SimSun" w:eastAsia="SimSun" w:cs="SimSun"/>
          <w:sz w:val="21"/>
          <w:szCs w:val="21"/>
          <w:spacing w:val="-13"/>
        </w:rPr>
        <w:t>一旦</w:t>
      </w:r>
      <w:r>
        <w:rPr>
          <w:rFonts w:ascii="SimSun" w:hAnsi="SimSun" w:eastAsia="SimSun" w:cs="SimSun"/>
          <w:sz w:val="21"/>
          <w:szCs w:val="21"/>
          <w:spacing w:val="-14"/>
        </w:rPr>
        <w:t>人脸识别、虹膜识别</w:t>
      </w:r>
      <w:r>
        <w:rPr>
          <w:rFonts w:ascii="SimSun" w:hAnsi="SimSun" w:eastAsia="SimSun" w:cs="SimSun"/>
          <w:sz w:val="21"/>
          <w:szCs w:val="21"/>
        </w:rPr>
        <w:t xml:space="preserve">  </w:t>
      </w:r>
      <w:r>
        <w:rPr>
          <w:rFonts w:ascii="SimSun" w:hAnsi="SimSun" w:eastAsia="SimSun" w:cs="SimSun"/>
          <w:sz w:val="21"/>
          <w:szCs w:val="21"/>
          <w:spacing w:val="-9"/>
        </w:rPr>
        <w:t>的后台数据被黑客攻破，对行业和社会都是毁灭性的打击。因此，人脸</w:t>
      </w:r>
      <w:r>
        <w:rPr>
          <w:rFonts w:ascii="SimSun" w:hAnsi="SimSun" w:eastAsia="SimSun" w:cs="SimSun"/>
          <w:sz w:val="21"/>
          <w:szCs w:val="21"/>
          <w:spacing w:val="7"/>
        </w:rPr>
        <w:t xml:space="preserve">  </w:t>
      </w:r>
      <w:r>
        <w:rPr>
          <w:rFonts w:ascii="SimSun" w:hAnsi="SimSun" w:eastAsia="SimSun" w:cs="SimSun"/>
          <w:sz w:val="21"/>
          <w:szCs w:val="21"/>
          <w:spacing w:val="-9"/>
        </w:rPr>
        <w:t>识别技术并不是风控中具有绝对杀伤力的武器，而应该结合反欺诈的其</w:t>
      </w:r>
      <w:r>
        <w:rPr>
          <w:rFonts w:ascii="SimSun" w:hAnsi="SimSun" w:eastAsia="SimSun" w:cs="SimSun"/>
          <w:sz w:val="21"/>
          <w:szCs w:val="21"/>
          <w:spacing w:val="8"/>
        </w:rPr>
        <w:t xml:space="preserve">  </w:t>
      </w:r>
      <w:r>
        <w:rPr>
          <w:rFonts w:ascii="SimSun" w:hAnsi="SimSun" w:eastAsia="SimSun" w:cs="SimSun"/>
          <w:sz w:val="21"/>
          <w:szCs w:val="21"/>
          <w:spacing w:val="-14"/>
        </w:rPr>
        <w:t>他技术手段配套使用，这是人脸识别技术运用的重要前提。</w:t>
      </w:r>
    </w:p>
    <w:p>
      <w:pPr>
        <w:ind w:firstLine="400"/>
        <w:spacing w:before="157" w:line="303" w:lineRule="auto"/>
        <w:jc w:val="both"/>
        <w:rPr>
          <w:rFonts w:ascii="SimSun" w:hAnsi="SimSun" w:eastAsia="SimSun" w:cs="SimSun"/>
          <w:sz w:val="21"/>
          <w:szCs w:val="21"/>
        </w:rPr>
      </w:pPr>
      <w:r>
        <w:rPr>
          <w:rFonts w:ascii="SimSun" w:hAnsi="SimSun" w:eastAsia="SimSun" w:cs="SimSun"/>
          <w:sz w:val="21"/>
          <w:szCs w:val="21"/>
          <w:spacing w:val="-9"/>
        </w:rPr>
        <w:t>用户画像技术的本质是给用户行为贴标签，该技术的主要作用是通</w:t>
      </w:r>
      <w:r>
        <w:rPr>
          <w:rFonts w:ascii="SimSun" w:hAnsi="SimSun" w:eastAsia="SimSun" w:cs="SimSun"/>
          <w:sz w:val="21"/>
          <w:szCs w:val="21"/>
          <w:spacing w:val="8"/>
        </w:rPr>
        <w:t xml:space="preserve">  </w:t>
      </w:r>
      <w:r>
        <w:rPr>
          <w:rFonts w:ascii="SimSun" w:hAnsi="SimSun" w:eastAsia="SimSun" w:cs="SimSun"/>
          <w:sz w:val="21"/>
          <w:szCs w:val="21"/>
          <w:spacing w:val="-8"/>
        </w:rPr>
        <w:t>过挖掘数据，利用关联规则和聚类算法来计</w:t>
      </w:r>
      <w:r>
        <w:rPr>
          <w:rFonts w:ascii="SimSun" w:hAnsi="SimSun" w:eastAsia="SimSun" w:cs="SimSun"/>
          <w:sz w:val="21"/>
          <w:szCs w:val="21"/>
          <w:spacing w:val="-9"/>
        </w:rPr>
        <w:t>算和分析用户偏好行为以及</w:t>
      </w:r>
      <w:r>
        <w:rPr>
          <w:rFonts w:ascii="SimSun" w:hAnsi="SimSun" w:eastAsia="SimSun" w:cs="SimSun"/>
          <w:sz w:val="21"/>
          <w:szCs w:val="21"/>
        </w:rPr>
        <w:t xml:space="preserve">  </w:t>
      </w:r>
      <w:r>
        <w:rPr>
          <w:rFonts w:ascii="SimSun" w:hAnsi="SimSun" w:eastAsia="SimSun" w:cs="SimSun"/>
          <w:sz w:val="21"/>
          <w:szCs w:val="21"/>
          <w:spacing w:val="-12"/>
        </w:rPr>
        <w:t>行为之间的内在联系。因此，该技术不仅能够识别用户潜在的欺诈行为，</w:t>
      </w:r>
      <w:r>
        <w:rPr>
          <w:rFonts w:ascii="SimSun" w:hAnsi="SimSun" w:eastAsia="SimSun" w:cs="SimSun"/>
          <w:sz w:val="21"/>
          <w:szCs w:val="21"/>
          <w:spacing w:val="8"/>
        </w:rPr>
        <w:t xml:space="preserve"> </w:t>
      </w:r>
      <w:r>
        <w:rPr>
          <w:rFonts w:ascii="SimSun" w:hAnsi="SimSun" w:eastAsia="SimSun" w:cs="SimSun"/>
          <w:sz w:val="21"/>
          <w:szCs w:val="21"/>
          <w:spacing w:val="-9"/>
        </w:rPr>
        <w:t>更重要的是能准确了解用户习惯和需求，在基于用户需求角度下的各类</w:t>
      </w:r>
      <w:r>
        <w:rPr>
          <w:rFonts w:ascii="SimSun" w:hAnsi="SimSun" w:eastAsia="SimSun" w:cs="SimSun"/>
          <w:sz w:val="21"/>
          <w:szCs w:val="21"/>
          <w:spacing w:val="8"/>
        </w:rPr>
        <w:t xml:space="preserve">  </w:t>
      </w:r>
      <w:r>
        <w:rPr>
          <w:rFonts w:ascii="SimSun" w:hAnsi="SimSun" w:eastAsia="SimSun" w:cs="SimSun"/>
          <w:sz w:val="21"/>
          <w:szCs w:val="21"/>
          <w:spacing w:val="-9"/>
        </w:rPr>
        <w:t>商业场景和公共服务场景都有应用的可能。值得注意的是，用户画像技</w:t>
      </w:r>
      <w:r>
        <w:rPr>
          <w:rFonts w:ascii="SimSun" w:hAnsi="SimSun" w:eastAsia="SimSun" w:cs="SimSun"/>
          <w:sz w:val="21"/>
          <w:szCs w:val="21"/>
          <w:spacing w:val="8"/>
        </w:rPr>
        <w:t xml:space="preserve">  </w:t>
      </w:r>
      <w:r>
        <w:rPr>
          <w:rFonts w:ascii="SimSun" w:hAnsi="SimSun" w:eastAsia="SimSun" w:cs="SimSun"/>
          <w:sz w:val="21"/>
          <w:szCs w:val="21"/>
          <w:spacing w:val="-8"/>
        </w:rPr>
        <w:t>术是多学科的结合，需要知识图谱、自然语</w:t>
      </w:r>
      <w:r>
        <w:rPr>
          <w:rFonts w:ascii="SimSun" w:hAnsi="SimSun" w:eastAsia="SimSun" w:cs="SimSun"/>
          <w:sz w:val="21"/>
          <w:szCs w:val="21"/>
          <w:spacing w:val="-9"/>
        </w:rPr>
        <w:t>言处理、机器学习和数据挖</w:t>
      </w:r>
      <w:r>
        <w:rPr>
          <w:rFonts w:ascii="SimSun" w:hAnsi="SimSun" w:eastAsia="SimSun" w:cs="SimSun"/>
          <w:sz w:val="21"/>
          <w:szCs w:val="21"/>
        </w:rPr>
        <w:t xml:space="preserve">  </w:t>
      </w:r>
      <w:r>
        <w:rPr>
          <w:rFonts w:ascii="SimSun" w:hAnsi="SimSun" w:eastAsia="SimSun" w:cs="SimSun"/>
          <w:sz w:val="21"/>
          <w:szCs w:val="21"/>
          <w:spacing w:val="-15"/>
        </w:rPr>
        <w:t>掘等方面的交叉融合。</w:t>
      </w:r>
    </w:p>
    <w:p>
      <w:pPr>
        <w:pStyle w:val="BodyText"/>
        <w:spacing w:line="44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7"/>
        </w:rPr>
        <w:t>(三)场景三：网络营销</w:t>
      </w:r>
    </w:p>
    <w:p>
      <w:pPr>
        <w:pStyle w:val="BodyText"/>
        <w:spacing w:line="389" w:lineRule="auto"/>
        <w:rPr/>
      </w:pPr>
      <w:r/>
    </w:p>
    <w:p>
      <w:pPr>
        <w:ind w:left="400"/>
        <w:spacing w:before="69" w:line="372" w:lineRule="exact"/>
        <w:rPr>
          <w:rFonts w:ascii="SimSun" w:hAnsi="SimSun" w:eastAsia="SimSun" w:cs="SimSun"/>
          <w:sz w:val="21"/>
          <w:szCs w:val="21"/>
        </w:rPr>
      </w:pPr>
      <w:r>
        <w:rPr>
          <w:rFonts w:ascii="SimSun" w:hAnsi="SimSun" w:eastAsia="SimSun" w:cs="SimSun"/>
          <w:sz w:val="21"/>
          <w:szCs w:val="21"/>
          <w:spacing w:val="-11"/>
          <w:position w:val="12"/>
        </w:rPr>
        <w:t>营销欺诈即俗称的“羊毛党”,指有选择地参与各互联网渠道的优惠</w:t>
      </w:r>
    </w:p>
    <w:p>
      <w:pPr>
        <w:spacing w:before="1" w:line="218" w:lineRule="auto"/>
        <w:rPr>
          <w:rFonts w:ascii="SimSun" w:hAnsi="SimSun" w:eastAsia="SimSun" w:cs="SimSun"/>
          <w:sz w:val="21"/>
          <w:szCs w:val="21"/>
        </w:rPr>
      </w:pPr>
      <w:r>
        <w:rPr>
          <w:rFonts w:ascii="SimSun" w:hAnsi="SimSun" w:eastAsia="SimSun" w:cs="SimSun"/>
          <w:sz w:val="21"/>
          <w:szCs w:val="21"/>
          <w:spacing w:val="-14"/>
        </w:rPr>
        <w:t>促销活动，以相对较低的成本甚至零成本换取物质实</w:t>
      </w:r>
      <w:r>
        <w:rPr>
          <w:rFonts w:ascii="SimSun" w:hAnsi="SimSun" w:eastAsia="SimSun" w:cs="SimSun"/>
          <w:sz w:val="21"/>
          <w:szCs w:val="21"/>
          <w:spacing w:val="-15"/>
        </w:rPr>
        <w:t>惠的人群。界定羊毛</w:t>
      </w:r>
    </w:p>
    <w:p>
      <w:pPr>
        <w:spacing w:line="218" w:lineRule="auto"/>
        <w:sectPr>
          <w:footerReference w:type="default" r:id="rId235"/>
          <w:pgSz w:w="7830" w:h="12670"/>
          <w:pgMar w:top="400" w:right="694" w:bottom="648" w:left="789" w:header="0" w:footer="509" w:gutter="0"/>
        </w:sectPr>
        <w:rPr>
          <w:rFonts w:ascii="SimSun" w:hAnsi="SimSun" w:eastAsia="SimSun" w:cs="SimSun"/>
          <w:sz w:val="21"/>
          <w:szCs w:val="21"/>
        </w:rPr>
      </w:pPr>
    </w:p>
    <w:p>
      <w:pPr>
        <w:ind w:left="2"/>
        <w:spacing w:before="28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68" w:lineRule="auto"/>
        <w:rPr/>
      </w:pPr>
      <w:r/>
    </w:p>
    <w:p>
      <w:pPr>
        <w:ind w:right="91"/>
        <w:spacing w:before="65" w:line="332" w:lineRule="auto"/>
        <w:jc w:val="both"/>
        <w:rPr>
          <w:rFonts w:ascii="SimSun" w:hAnsi="SimSun" w:eastAsia="SimSun" w:cs="SimSun"/>
          <w:sz w:val="20"/>
          <w:szCs w:val="20"/>
        </w:rPr>
      </w:pPr>
      <w:r>
        <w:rPr>
          <w:rFonts w:ascii="SimSun" w:hAnsi="SimSun" w:eastAsia="SimSun" w:cs="SimSun"/>
          <w:sz w:val="20"/>
          <w:szCs w:val="20"/>
          <w:spacing w:val="-4"/>
        </w:rPr>
        <w:t>党的关键特征是，多频率、有组织地在单次营销活动中多次获取优惠金额</w:t>
      </w:r>
      <w:r>
        <w:rPr>
          <w:rFonts w:ascii="SimSun" w:hAnsi="SimSun" w:eastAsia="SimSun" w:cs="SimSun"/>
          <w:sz w:val="20"/>
          <w:szCs w:val="20"/>
          <w:spacing w:val="14"/>
        </w:rPr>
        <w:t xml:space="preserve"> </w:t>
      </w:r>
      <w:r>
        <w:rPr>
          <w:rFonts w:ascii="SimSun" w:hAnsi="SimSun" w:eastAsia="SimSun" w:cs="SimSun"/>
          <w:sz w:val="20"/>
          <w:szCs w:val="20"/>
          <w:spacing w:val="-5"/>
        </w:rPr>
        <w:t>的行为，其实质是薅羊毛的行为侵占了其他用户本应享受的优惠活动，所</w:t>
      </w:r>
      <w:r>
        <w:rPr>
          <w:rFonts w:ascii="SimSun" w:hAnsi="SimSun" w:eastAsia="SimSun" w:cs="SimSun"/>
          <w:sz w:val="20"/>
          <w:szCs w:val="20"/>
          <w:spacing w:val="15"/>
        </w:rPr>
        <w:t xml:space="preserve"> </w:t>
      </w:r>
      <w:r>
        <w:rPr>
          <w:rFonts w:ascii="SimSun" w:hAnsi="SimSun" w:eastAsia="SimSun" w:cs="SimSun"/>
          <w:sz w:val="20"/>
          <w:szCs w:val="20"/>
          <w:spacing w:val="5"/>
        </w:rPr>
        <w:t>以是打击的对象。目前，羊毛党已形成15余种工种、1</w:t>
      </w:r>
      <w:r>
        <w:rPr>
          <w:rFonts w:ascii="SimSun" w:hAnsi="SimSun" w:eastAsia="SimSun" w:cs="SimSun"/>
          <w:sz w:val="20"/>
          <w:szCs w:val="20"/>
          <w:spacing w:val="4"/>
        </w:rPr>
        <w:t>60余万名从业人</w:t>
      </w:r>
      <w:r>
        <w:rPr>
          <w:rFonts w:ascii="SimSun" w:hAnsi="SimSun" w:eastAsia="SimSun" w:cs="SimSun"/>
          <w:sz w:val="20"/>
          <w:szCs w:val="20"/>
        </w:rPr>
        <w:t xml:space="preserve"> </w:t>
      </w:r>
      <w:r>
        <w:rPr>
          <w:rFonts w:ascii="SimSun" w:hAnsi="SimSun" w:eastAsia="SimSun" w:cs="SimSun"/>
          <w:sz w:val="20"/>
          <w:szCs w:val="20"/>
          <w:spacing w:val="2"/>
        </w:rPr>
        <w:t>员，产业规模不低于1000亿元人民币的产业链，分工</w:t>
      </w:r>
      <w:r>
        <w:rPr>
          <w:rFonts w:ascii="SimSun" w:hAnsi="SimSun" w:eastAsia="SimSun" w:cs="SimSun"/>
          <w:sz w:val="20"/>
          <w:szCs w:val="20"/>
          <w:spacing w:val="1"/>
        </w:rPr>
        <w:t>明确、合作流程成</w:t>
      </w:r>
      <w:r>
        <w:rPr>
          <w:rFonts w:ascii="SimSun" w:hAnsi="SimSun" w:eastAsia="SimSun" w:cs="SimSun"/>
          <w:sz w:val="20"/>
          <w:szCs w:val="20"/>
        </w:rPr>
        <w:t xml:space="preserve"> </w:t>
      </w:r>
      <w:r>
        <w:rPr>
          <w:rFonts w:ascii="SimSun" w:hAnsi="SimSun" w:eastAsia="SimSun" w:cs="SimSun"/>
          <w:sz w:val="20"/>
          <w:szCs w:val="20"/>
          <w:spacing w:val="-4"/>
        </w:rPr>
        <w:t>熟，并且逐渐向隐蔽、专业、精准方向发展。以某上市公司力推直播软件</w:t>
      </w:r>
      <w:r>
        <w:rPr>
          <w:rFonts w:ascii="SimSun" w:hAnsi="SimSun" w:eastAsia="SimSun" w:cs="SimSun"/>
          <w:sz w:val="20"/>
          <w:szCs w:val="20"/>
          <w:spacing w:val="15"/>
        </w:rPr>
        <w:t xml:space="preserve"> </w:t>
      </w:r>
      <w:r>
        <w:rPr>
          <w:rFonts w:ascii="SimSun" w:hAnsi="SimSun" w:eastAsia="SimSun" w:cs="SimSun"/>
          <w:sz w:val="20"/>
          <w:szCs w:val="20"/>
          <w:spacing w:val="-5"/>
        </w:rPr>
        <w:t>的营销活动为例，为获取客户量，只要注册软件就能获得奖励金并立即提</w:t>
      </w:r>
      <w:r>
        <w:rPr>
          <w:rFonts w:ascii="SimSun" w:hAnsi="SimSun" w:eastAsia="SimSun" w:cs="SimSun"/>
          <w:sz w:val="20"/>
          <w:szCs w:val="20"/>
          <w:spacing w:val="17"/>
        </w:rPr>
        <w:t xml:space="preserve"> </w:t>
      </w:r>
      <w:r>
        <w:rPr>
          <w:rFonts w:ascii="SimSun" w:hAnsi="SimSun" w:eastAsia="SimSun" w:cs="SimSun"/>
          <w:sz w:val="20"/>
          <w:szCs w:val="20"/>
        </w:rPr>
        <w:t>现。2016年底，该公司投入近16亿元后净</w:t>
      </w:r>
      <w:r>
        <w:rPr>
          <w:rFonts w:ascii="SimSun" w:hAnsi="SimSun" w:eastAsia="SimSun" w:cs="SimSun"/>
          <w:sz w:val="20"/>
          <w:szCs w:val="20"/>
          <w:spacing w:val="-1"/>
        </w:rPr>
        <w:t>亏损约10亿元，最终被</w:t>
      </w:r>
      <w:r>
        <w:rPr>
          <w:rFonts w:ascii="Times New Roman" w:hAnsi="Times New Roman" w:eastAsia="Times New Roman" w:cs="Times New Roman"/>
          <w:sz w:val="20"/>
          <w:szCs w:val="20"/>
          <w:spacing w:val="-1"/>
        </w:rPr>
        <w:t>ST</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1"/>
        </w:rPr>
        <w:t>(</w:t>
      </w:r>
      <w:r>
        <w:rPr>
          <w:rFonts w:ascii="SimSun" w:hAnsi="SimSun" w:eastAsia="SimSun" w:cs="SimSun"/>
          <w:sz w:val="20"/>
          <w:szCs w:val="20"/>
          <w:spacing w:val="-41"/>
        </w:rPr>
        <w:t xml:space="preserve"> </w:t>
      </w:r>
      <w:r>
        <w:rPr>
          <w:rFonts w:ascii="SimSun" w:hAnsi="SimSun" w:eastAsia="SimSun" w:cs="SimSun"/>
          <w:sz w:val="20"/>
          <w:szCs w:val="20"/>
          <w:spacing w:val="-1"/>
        </w:rPr>
        <w:t>被</w:t>
      </w:r>
      <w:r>
        <w:rPr>
          <w:rFonts w:ascii="SimSun" w:hAnsi="SimSun" w:eastAsia="SimSun" w:cs="SimSun"/>
          <w:sz w:val="20"/>
          <w:szCs w:val="20"/>
        </w:rPr>
        <w:t xml:space="preserve"> </w:t>
      </w:r>
      <w:r>
        <w:rPr>
          <w:rFonts w:ascii="SimSun" w:hAnsi="SimSun" w:eastAsia="SimSun" w:cs="SimSun"/>
          <w:sz w:val="20"/>
          <w:szCs w:val="20"/>
          <w:spacing w:val="-4"/>
        </w:rPr>
        <w:t>进行退市风险警示的股票),而其中大部分奖励被羊毛党撸走，</w:t>
      </w:r>
      <w:r>
        <w:rPr>
          <w:rFonts w:ascii="SimSun" w:hAnsi="SimSun" w:eastAsia="SimSun" w:cs="SimSun"/>
          <w:sz w:val="20"/>
          <w:szCs w:val="20"/>
          <w:spacing w:val="-5"/>
        </w:rPr>
        <w:t>这说明羊毛</w:t>
      </w:r>
    </w:p>
    <w:p>
      <w:pPr>
        <w:spacing w:line="219" w:lineRule="auto"/>
        <w:rPr>
          <w:rFonts w:ascii="SimSun" w:hAnsi="SimSun" w:eastAsia="SimSun" w:cs="SimSun"/>
          <w:sz w:val="20"/>
          <w:szCs w:val="20"/>
        </w:rPr>
      </w:pPr>
      <w:r>
        <w:rPr>
          <w:rFonts w:ascii="SimSun" w:hAnsi="SimSun" w:eastAsia="SimSun" w:cs="SimSun"/>
          <w:sz w:val="20"/>
          <w:szCs w:val="20"/>
          <w:spacing w:val="-8"/>
        </w:rPr>
        <w:t>党的行为已经严重影响了企业的正常经营。</w:t>
      </w:r>
    </w:p>
    <w:p>
      <w:pPr>
        <w:ind w:right="30" w:firstLine="450"/>
        <w:spacing w:before="149" w:line="342" w:lineRule="auto"/>
        <w:jc w:val="both"/>
        <w:rPr>
          <w:rFonts w:ascii="SimSun" w:hAnsi="SimSun" w:eastAsia="SimSun" w:cs="SimSun"/>
          <w:sz w:val="20"/>
          <w:szCs w:val="20"/>
        </w:rPr>
      </w:pPr>
      <w:r>
        <w:rPr>
          <w:rFonts w:ascii="SimSun" w:hAnsi="SimSun" w:eastAsia="SimSun" w:cs="SimSun"/>
          <w:sz w:val="20"/>
          <w:szCs w:val="20"/>
          <w:spacing w:val="-5"/>
        </w:rPr>
        <w:t>羊毛党的主要类型：第一类是个人纯手工进行薅羊毛的行为，这类行</w:t>
      </w:r>
      <w:r>
        <w:rPr>
          <w:rFonts w:ascii="SimSun" w:hAnsi="SimSun" w:eastAsia="SimSun" w:cs="SimSun"/>
          <w:sz w:val="20"/>
          <w:szCs w:val="20"/>
          <w:spacing w:val="18"/>
        </w:rPr>
        <w:t xml:space="preserve"> </w:t>
      </w:r>
      <w:r>
        <w:rPr>
          <w:rFonts w:ascii="SimSun" w:hAnsi="SimSun" w:eastAsia="SimSun" w:cs="SimSun"/>
          <w:sz w:val="20"/>
          <w:szCs w:val="20"/>
          <w:spacing w:val="-4"/>
        </w:rPr>
        <w:t>为往往因涉案金额和规模小，不易受到商家的重视；第二类是利</w:t>
      </w:r>
      <w:r>
        <w:rPr>
          <w:rFonts w:ascii="SimSun" w:hAnsi="SimSun" w:eastAsia="SimSun" w:cs="SimSun"/>
          <w:sz w:val="20"/>
          <w:szCs w:val="20"/>
          <w:spacing w:val="-5"/>
        </w:rPr>
        <w:t>用商家网</w:t>
      </w:r>
      <w:r>
        <w:rPr>
          <w:rFonts w:ascii="SimSun" w:hAnsi="SimSun" w:eastAsia="SimSun" w:cs="SimSun"/>
          <w:sz w:val="20"/>
          <w:szCs w:val="20"/>
        </w:rPr>
        <w:t xml:space="preserve">  </w:t>
      </w:r>
      <w:r>
        <w:rPr>
          <w:rFonts w:ascii="SimSun" w:hAnsi="SimSun" w:eastAsia="SimSun" w:cs="SimSun"/>
          <w:sz w:val="20"/>
          <w:szCs w:val="20"/>
          <w:spacing w:val="-2"/>
        </w:rPr>
        <w:t>站或</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2"/>
        </w:rPr>
        <w:t>App,  </w:t>
      </w:r>
      <w:r>
        <w:rPr>
          <w:rFonts w:ascii="SimSun" w:hAnsi="SimSun" w:eastAsia="SimSun" w:cs="SimSun"/>
          <w:sz w:val="20"/>
          <w:szCs w:val="20"/>
          <w:spacing w:val="-2"/>
        </w:rPr>
        <w:t>使用外挂程序将薅羊毛过程完全自动化；第三类是通过破</w:t>
      </w:r>
      <w:r>
        <w:rPr>
          <w:rFonts w:ascii="SimSun" w:hAnsi="SimSun" w:eastAsia="SimSun" w:cs="SimSun"/>
          <w:sz w:val="20"/>
          <w:szCs w:val="20"/>
          <w:spacing w:val="-3"/>
        </w:rPr>
        <w:t>解后</w:t>
      </w:r>
      <w:r>
        <w:rPr>
          <w:rFonts w:ascii="SimSun" w:hAnsi="SimSun" w:eastAsia="SimSun" w:cs="SimSun"/>
          <w:sz w:val="20"/>
          <w:szCs w:val="20"/>
        </w:rPr>
        <w:t xml:space="preserve">  </w:t>
      </w:r>
      <w:r>
        <w:rPr>
          <w:rFonts w:ascii="SimSun" w:hAnsi="SimSun" w:eastAsia="SimSun" w:cs="SimSun"/>
          <w:sz w:val="20"/>
          <w:szCs w:val="20"/>
          <w:spacing w:val="-4"/>
        </w:rPr>
        <w:t>台接口建立虚假客户端薅羊毛；第四类是团伙羊毛党，通常是组织者利用 </w:t>
      </w:r>
      <w:r>
        <w:rPr>
          <w:rFonts w:ascii="Times New Roman" w:hAnsi="Times New Roman" w:eastAsia="Times New Roman" w:cs="Times New Roman"/>
          <w:sz w:val="20"/>
          <w:szCs w:val="20"/>
        </w:rPr>
        <w:t>QQ</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
        </w:rPr>
        <w:t>群、微信群指挥团伙成员薅羊毛，且这类薅羊毛</w:t>
      </w:r>
      <w:r>
        <w:rPr>
          <w:rFonts w:ascii="SimSun" w:hAnsi="SimSun" w:eastAsia="SimSun" w:cs="SimSun"/>
          <w:sz w:val="20"/>
          <w:szCs w:val="20"/>
        </w:rPr>
        <w:t>行为呈现为与平台、</w:t>
      </w:r>
    </w:p>
    <w:p>
      <w:pPr>
        <w:spacing w:line="219" w:lineRule="auto"/>
        <w:rPr>
          <w:rFonts w:ascii="SimSun" w:hAnsi="SimSun" w:eastAsia="SimSun" w:cs="SimSun"/>
          <w:sz w:val="20"/>
          <w:szCs w:val="20"/>
        </w:rPr>
      </w:pPr>
      <w:r>
        <w:rPr>
          <w:rFonts w:ascii="SimSun" w:hAnsi="SimSun" w:eastAsia="SimSun" w:cs="SimSun"/>
          <w:sz w:val="20"/>
          <w:szCs w:val="20"/>
          <w:spacing w:val="-9"/>
        </w:rPr>
        <w:t>商家瓜分利益的趋势。</w:t>
      </w:r>
    </w:p>
    <w:p>
      <w:pPr>
        <w:ind w:firstLine="460"/>
        <w:spacing w:before="103" w:line="341" w:lineRule="auto"/>
        <w:jc w:val="both"/>
        <w:rPr>
          <w:rFonts w:ascii="SimSun" w:hAnsi="SimSun" w:eastAsia="SimSun" w:cs="SimSun"/>
          <w:sz w:val="20"/>
          <w:szCs w:val="20"/>
        </w:rPr>
      </w:pPr>
      <w:r>
        <w:rPr>
          <w:rFonts w:ascii="SimSun" w:hAnsi="SimSun" w:eastAsia="SimSun" w:cs="SimSun"/>
          <w:sz w:val="20"/>
          <w:szCs w:val="20"/>
          <w:spacing w:val="1"/>
        </w:rPr>
        <w:t>羊毛党的欺诈步骤(见图10.4):首先</w:t>
      </w:r>
      <w:r>
        <w:rPr>
          <w:rFonts w:ascii="SimSun" w:hAnsi="SimSun" w:eastAsia="SimSun" w:cs="SimSun"/>
          <w:sz w:val="20"/>
          <w:szCs w:val="20"/>
        </w:rPr>
        <w:t>，利用虚假号码进行批量注册， </w:t>
      </w:r>
      <w:r>
        <w:rPr>
          <w:rFonts w:ascii="SimSun" w:hAnsi="SimSun" w:eastAsia="SimSun" w:cs="SimSun"/>
          <w:sz w:val="20"/>
          <w:szCs w:val="20"/>
          <w:spacing w:val="-1"/>
        </w:rPr>
        <w:t>有些还会配合模拟器或</w:t>
      </w:r>
      <w:r>
        <w:rPr>
          <w:rFonts w:ascii="SimSun" w:hAnsi="SimSun" w:eastAsia="SimSun" w:cs="SimSun"/>
          <w:sz w:val="20"/>
          <w:szCs w:val="20"/>
          <w:spacing w:val="-42"/>
        </w:rPr>
        <w:t xml:space="preserve"> </w:t>
      </w:r>
      <w:r>
        <w:rPr>
          <w:rFonts w:ascii="Times New Roman" w:hAnsi="Times New Roman" w:eastAsia="Times New Roman" w:cs="Times New Roman"/>
          <w:sz w:val="20"/>
          <w:szCs w:val="20"/>
          <w:spacing w:val="-1"/>
        </w:rPr>
        <w:t>IP</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
        </w:rPr>
        <w:t>地址修改工具来进行；其次，利用上述账号进</w:t>
      </w:r>
      <w:r>
        <w:rPr>
          <w:rFonts w:ascii="SimSun" w:hAnsi="SimSun" w:eastAsia="SimSun" w:cs="SimSun"/>
          <w:sz w:val="20"/>
          <w:szCs w:val="20"/>
        </w:rPr>
        <w:t xml:space="preserve">  </w:t>
      </w:r>
      <w:r>
        <w:rPr>
          <w:rFonts w:ascii="SimSun" w:hAnsi="SimSun" w:eastAsia="SimSun" w:cs="SimSun"/>
          <w:sz w:val="20"/>
          <w:szCs w:val="20"/>
          <w:spacing w:val="-3"/>
        </w:rPr>
        <w:t>行集中的批量扫货下单；最后，将买到的明显低于</w:t>
      </w:r>
      <w:r>
        <w:rPr>
          <w:rFonts w:ascii="SimSun" w:hAnsi="SimSun" w:eastAsia="SimSun" w:cs="SimSun"/>
          <w:sz w:val="20"/>
          <w:szCs w:val="20"/>
          <w:spacing w:val="-4"/>
        </w:rPr>
        <w:t>市场价格的商品，以比</w:t>
      </w:r>
    </w:p>
    <w:p>
      <w:pPr>
        <w:spacing w:before="1" w:line="217" w:lineRule="auto"/>
        <w:rPr>
          <w:rFonts w:ascii="SimSun" w:hAnsi="SimSun" w:eastAsia="SimSun" w:cs="SimSun"/>
          <w:sz w:val="20"/>
          <w:szCs w:val="20"/>
        </w:rPr>
      </w:pPr>
      <w:r>
        <w:rPr>
          <w:rFonts w:ascii="SimSun" w:hAnsi="SimSun" w:eastAsia="SimSun" w:cs="SimSun"/>
          <w:sz w:val="20"/>
          <w:szCs w:val="20"/>
          <w:spacing w:val="-6"/>
        </w:rPr>
        <w:t>较合理的价格倒手卖出，赚取差价。</w:t>
      </w:r>
    </w:p>
    <w:p>
      <w:pPr>
        <w:pStyle w:val="BodyText"/>
        <w:spacing w:line="345" w:lineRule="auto"/>
        <w:rPr/>
      </w:pPr>
      <w:r/>
    </w:p>
    <w:p>
      <w:pPr>
        <w:pStyle w:val="BodyText"/>
        <w:ind w:firstLine="1140"/>
        <w:spacing w:line="1900" w:lineRule="exact"/>
        <w:rPr/>
      </w:pPr>
      <w:r>
        <w:rPr>
          <w:position w:val="-37"/>
        </w:rPr>
        <w:pict>
          <v:group id="_x0000_s60" style="mso-position-vertical-relative:line;mso-position-horizontal-relative:char;width:202.5pt;height:95pt;" filled="false" stroked="false" coordsize="4050,1900" coordorigin="0,0">
            <v:shape id="_x0000_s62" style="position:absolute;left:0;top:0;width:4050;height:1900;" filled="false" stroked="false" type="#_x0000_t75">
              <v:imagedata o:title="" r:id="rId237"/>
            </v:shape>
            <v:shape id="_x0000_s64" style="position:absolute;left:669;top:75;width:3386;height:1745;" filled="false" stroked="false" type="#_x0000_t202">
              <v:fill on="false"/>
              <v:stroke on="false"/>
              <v:path/>
              <v:imagedata o:title=""/>
              <o:lock v:ext="edit" aspectratio="false"/>
              <v:textbox inset="0mm,0mm,0mm,0mm">
                <w:txbxContent>
                  <w:p>
                    <w:pPr>
                      <w:ind w:left="30"/>
                      <w:spacing w:before="19" w:line="220" w:lineRule="auto"/>
                      <w:rPr>
                        <w:rFonts w:ascii="SimSun" w:hAnsi="SimSun" w:eastAsia="SimSun" w:cs="SimSun"/>
                        <w:sz w:val="14"/>
                        <w:szCs w:val="14"/>
                      </w:rPr>
                    </w:pPr>
                    <w:r>
                      <w:rPr>
                        <w:rFonts w:ascii="SimSun" w:hAnsi="SimSun" w:eastAsia="SimSun" w:cs="SimSun"/>
                        <w:sz w:val="14"/>
                        <w:szCs w:val="14"/>
                        <w:spacing w:val="-9"/>
                        <w:position w:val="-1"/>
                      </w:rPr>
                      <w:t>前端寻找漏洞</w:t>
                    </w:r>
                    <w:r>
                      <w:rPr>
                        <w:rFonts w:ascii="SimSun" w:hAnsi="SimSun" w:eastAsia="SimSun" w:cs="SimSun"/>
                        <w:sz w:val="14"/>
                        <w:szCs w:val="14"/>
                        <w:spacing w:val="3"/>
                        <w:position w:val="-1"/>
                      </w:rPr>
                      <w:t xml:space="preserve">              </w:t>
                    </w:r>
                    <w:r>
                      <w:rPr>
                        <w:rFonts w:ascii="SimSun" w:hAnsi="SimSun" w:eastAsia="SimSun" w:cs="SimSun"/>
                        <w:sz w:val="14"/>
                        <w:szCs w:val="14"/>
                        <w:spacing w:val="-9"/>
                        <w:position w:val="1"/>
                      </w:rPr>
                      <w:t>虚假号码注册</w:t>
                    </w:r>
                  </w:p>
                  <w:p>
                    <w:pPr>
                      <w:ind w:right="10"/>
                      <w:spacing w:before="263" w:line="231" w:lineRule="auto"/>
                      <w:jc w:val="right"/>
                      <w:rPr>
                        <w:rFonts w:ascii="SimSun" w:hAnsi="SimSun" w:eastAsia="SimSun" w:cs="SimSun"/>
                        <w:sz w:val="14"/>
                        <w:szCs w:val="14"/>
                      </w:rPr>
                    </w:pPr>
                    <w:r>
                      <w:rPr>
                        <w:rFonts w:ascii="SimSun" w:hAnsi="SimSun" w:eastAsia="SimSun" w:cs="SimSun"/>
                        <w:sz w:val="14"/>
                        <w:szCs w:val="14"/>
                        <w:spacing w:val="-7"/>
                      </w:rPr>
                      <w:t>操纵作弊设备</w:t>
                    </w:r>
                    <w:r>
                      <w:rPr>
                        <w:rFonts w:ascii="SimSun" w:hAnsi="SimSun" w:eastAsia="SimSun" w:cs="SimSun"/>
                        <w:sz w:val="14"/>
                        <w:szCs w:val="14"/>
                        <w:spacing w:val="2"/>
                      </w:rPr>
                      <w:t xml:space="preserve">            </w:t>
                    </w:r>
                    <w:r>
                      <w:rPr>
                        <w:rFonts w:ascii="SimSun" w:hAnsi="SimSun" w:eastAsia="SimSun" w:cs="SimSun"/>
                        <w:sz w:val="14"/>
                        <w:szCs w:val="14"/>
                        <w:spacing w:val="-7"/>
                      </w:rPr>
                      <w:t>批量扫货下单</w:t>
                    </w:r>
                  </w:p>
                  <w:p>
                    <w:pPr>
                      <w:spacing w:line="341" w:lineRule="auto"/>
                      <w:rPr>
                        <w:rFonts w:ascii="Arial"/>
                        <w:sz w:val="21"/>
                      </w:rPr>
                    </w:pPr>
                    <w:r/>
                  </w:p>
                  <w:p>
                    <w:pPr>
                      <w:spacing w:line="342" w:lineRule="auto"/>
                      <w:rPr>
                        <w:rFonts w:ascii="Arial"/>
                        <w:sz w:val="21"/>
                      </w:rPr>
                    </w:pPr>
                    <w:r/>
                  </w:p>
                  <w:p>
                    <w:pPr>
                      <w:ind w:left="20"/>
                      <w:spacing w:before="46" w:line="218" w:lineRule="auto"/>
                      <w:rPr>
                        <w:rFonts w:ascii="SimSun" w:hAnsi="SimSun" w:eastAsia="SimSun" w:cs="SimSun"/>
                        <w:sz w:val="14"/>
                        <w:szCs w:val="14"/>
                      </w:rPr>
                    </w:pPr>
                    <w:r>
                      <w:rPr>
                        <w:rFonts w:ascii="SimSun" w:hAnsi="SimSun" w:eastAsia="SimSun" w:cs="SimSun"/>
                        <w:sz w:val="14"/>
                        <w:szCs w:val="14"/>
                        <w:spacing w:val="-7"/>
                      </w:rPr>
                      <w:t>赚取差价</w:t>
                    </w:r>
                  </w:p>
                  <w:p>
                    <w:pPr>
                      <w:ind w:left="1120"/>
                      <w:spacing w:before="8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w w:val="99"/>
                      </w:rPr>
                      <w:t>OPEN</w:t>
                    </w:r>
                  </w:p>
                </w:txbxContent>
              </v:textbox>
            </v:shape>
            <v:shape id="_x0000_s66" style="position:absolute;left:2759;top:1426;width:564;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7"/>
                      </w:rPr>
                      <w:t>倒手交易</w:t>
                    </w:r>
                  </w:p>
                </w:txbxContent>
              </v:textbox>
            </v:shape>
            <v:shape id="_x0000_s68" style="position:absolute;left:69;top:435;width:45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1"/>
                      </w:rPr>
                      <w:t>欺诈者</w:t>
                    </w:r>
                  </w:p>
                </w:txbxContent>
              </v:textbox>
            </v:shape>
          </v:group>
        </w:pict>
      </w:r>
    </w:p>
    <w:p>
      <w:pPr>
        <w:ind w:left="2930"/>
        <w:spacing w:before="96" w:line="219" w:lineRule="auto"/>
        <w:rPr>
          <w:rFonts w:ascii="SimSun" w:hAnsi="SimSun" w:eastAsia="SimSun" w:cs="SimSun"/>
          <w:sz w:val="14"/>
          <w:szCs w:val="14"/>
        </w:rPr>
      </w:pPr>
      <w:r>
        <w:rPr>
          <w:rFonts w:ascii="SimSun" w:hAnsi="SimSun" w:eastAsia="SimSun" w:cs="SimSun"/>
          <w:sz w:val="14"/>
          <w:szCs w:val="14"/>
          <w:spacing w:val="-2"/>
        </w:rPr>
        <w:t>二手市场</w:t>
      </w:r>
    </w:p>
    <w:p>
      <w:pPr>
        <w:ind w:left="1902"/>
        <w:spacing w:before="181" w:line="221" w:lineRule="auto"/>
        <w:rPr>
          <w:rFonts w:ascii="SimHei" w:hAnsi="SimHei" w:eastAsia="SimHei" w:cs="SimHei"/>
          <w:sz w:val="20"/>
          <w:szCs w:val="20"/>
        </w:rPr>
      </w:pPr>
      <w:r>
        <w:rPr>
          <w:rFonts w:ascii="SimHei" w:hAnsi="SimHei" w:eastAsia="SimHei" w:cs="SimHei"/>
          <w:sz w:val="20"/>
          <w:szCs w:val="20"/>
          <w:b/>
          <w:bCs/>
          <w:spacing w:val="-21"/>
        </w:rPr>
        <w:t>图10.4</w:t>
      </w:r>
      <w:r>
        <w:rPr>
          <w:rFonts w:ascii="SimHei" w:hAnsi="SimHei" w:eastAsia="SimHei" w:cs="SimHei"/>
          <w:sz w:val="20"/>
          <w:szCs w:val="20"/>
          <w:spacing w:val="69"/>
        </w:rPr>
        <w:t xml:space="preserve"> </w:t>
      </w:r>
      <w:r>
        <w:rPr>
          <w:rFonts w:ascii="SimHei" w:hAnsi="SimHei" w:eastAsia="SimHei" w:cs="SimHei"/>
          <w:sz w:val="20"/>
          <w:szCs w:val="20"/>
          <w:b/>
          <w:bCs/>
          <w:spacing w:val="-21"/>
        </w:rPr>
        <w:t>网络营销优惠：欺诈过程</w:t>
      </w:r>
    </w:p>
    <w:p>
      <w:pPr>
        <w:spacing w:before="191" w:line="223" w:lineRule="auto"/>
        <w:rPr>
          <w:rFonts w:ascii="KaiTi" w:hAnsi="KaiTi" w:eastAsia="KaiTi" w:cs="KaiTi"/>
          <w:sz w:val="20"/>
          <w:szCs w:val="20"/>
        </w:rPr>
      </w:pPr>
      <w:r>
        <w:rPr>
          <w:rFonts w:ascii="KaiTi" w:hAnsi="KaiTi" w:eastAsia="KaiTi" w:cs="KaiTi"/>
          <w:sz w:val="20"/>
          <w:szCs w:val="20"/>
          <w:spacing w:val="-22"/>
        </w:rPr>
        <w:t>资料来源：京东数字科技研究院。</w:t>
      </w:r>
    </w:p>
    <w:p>
      <w:pPr>
        <w:spacing w:line="223" w:lineRule="auto"/>
        <w:sectPr>
          <w:footerReference w:type="default" r:id="rId236"/>
          <w:pgSz w:w="7830" w:h="12680"/>
          <w:pgMar w:top="400" w:right="799" w:bottom="678" w:left="649" w:header="0" w:footer="539" w:gutter="0"/>
        </w:sectPr>
        <w:rPr>
          <w:rFonts w:ascii="KaiTi" w:hAnsi="KaiTi" w:eastAsia="KaiTi" w:cs="KaiTi"/>
          <w:sz w:val="20"/>
          <w:szCs w:val="20"/>
        </w:rPr>
      </w:pPr>
    </w:p>
    <w:p>
      <w:pPr>
        <w:ind w:left="2822"/>
        <w:spacing w:before="174" w:line="222" w:lineRule="auto"/>
        <w:rPr>
          <w:rFonts w:ascii="SimHei" w:hAnsi="SimHei" w:eastAsia="SimHei" w:cs="SimHei"/>
          <w:sz w:val="20"/>
          <w:szCs w:val="20"/>
        </w:rPr>
      </w:pPr>
      <w:r>
        <w:pict>
          <v:shape id="_x0000_s70" style="position:absolute;margin-left:194.499pt;margin-top:492.783pt;mso-position-vertical-relative:page;mso-position-horizontal-relative:page;width:41.4pt;height:10.35pt;z-index:25198592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8"/>
                    </w:rPr>
                    <w:t>是否为羊毛党</w:t>
                  </w:r>
                </w:p>
              </w:txbxContent>
            </v:textbox>
          </v:shape>
        </w:pict>
      </w:r>
      <w:r>
        <w:rPr>
          <w:rFonts w:ascii="SimHei" w:hAnsi="SimHei" w:eastAsia="SimHei" w:cs="SimHei"/>
          <w:sz w:val="20"/>
          <w:szCs w:val="20"/>
          <w:b/>
          <w:bCs/>
          <w:spacing w:val="-16"/>
        </w:rPr>
        <w:t>第十章</w:t>
      </w:r>
      <w:r>
        <w:rPr>
          <w:rFonts w:ascii="SimHei" w:hAnsi="SimHei" w:eastAsia="SimHei" w:cs="SimHei"/>
          <w:sz w:val="20"/>
          <w:szCs w:val="20"/>
          <w:spacing w:val="-16"/>
        </w:rPr>
        <w:t xml:space="preserve"> </w:t>
      </w:r>
      <w:r>
        <w:rPr>
          <w:rFonts w:ascii="SimHei" w:hAnsi="SimHei" w:eastAsia="SimHei" w:cs="SimHei"/>
          <w:sz w:val="20"/>
          <w:szCs w:val="20"/>
          <w:b/>
          <w:bCs/>
          <w:spacing w:val="-16"/>
        </w:rPr>
        <w:t>风控：无法感知风险是最好的安全</w:t>
      </w:r>
    </w:p>
    <w:p>
      <w:pPr>
        <w:pStyle w:val="BodyText"/>
        <w:spacing w:line="305" w:lineRule="auto"/>
        <w:rPr/>
      </w:pPr>
      <w:r/>
    </w:p>
    <w:p>
      <w:pPr>
        <w:pStyle w:val="BodyText"/>
        <w:spacing w:line="305" w:lineRule="auto"/>
        <w:rPr/>
      </w:pPr>
      <w:r/>
    </w:p>
    <w:p>
      <w:pPr>
        <w:ind w:left="392"/>
        <w:spacing w:before="65" w:line="222" w:lineRule="auto"/>
        <w:outlineLvl w:val="6"/>
        <w:rPr>
          <w:rFonts w:ascii="SimHei" w:hAnsi="SimHei" w:eastAsia="SimHei" w:cs="SimHei"/>
          <w:sz w:val="20"/>
          <w:szCs w:val="20"/>
        </w:rPr>
      </w:pPr>
      <w:r>
        <w:rPr>
          <w:rFonts w:ascii="SimHei" w:hAnsi="SimHei" w:eastAsia="SimHei" w:cs="SimHei"/>
          <w:sz w:val="20"/>
          <w:szCs w:val="20"/>
          <w:b/>
          <w:bCs/>
          <w:spacing w:val="-4"/>
        </w:rPr>
        <w:t>1.羊毛党欺诈案例：营销优惠欺诈</w:t>
      </w:r>
    </w:p>
    <w:p>
      <w:pPr>
        <w:ind w:left="390" w:firstLine="449"/>
        <w:spacing w:before="296" w:line="304" w:lineRule="auto"/>
        <w:jc w:val="both"/>
        <w:rPr>
          <w:rFonts w:ascii="KaiTi" w:hAnsi="KaiTi" w:eastAsia="KaiTi" w:cs="KaiTi"/>
          <w:sz w:val="20"/>
          <w:szCs w:val="20"/>
        </w:rPr>
      </w:pPr>
      <w:r>
        <w:rPr>
          <w:rFonts w:ascii="KaiTi" w:hAnsi="KaiTi" w:eastAsia="KaiTi" w:cs="KaiTi"/>
          <w:sz w:val="20"/>
          <w:szCs w:val="20"/>
          <w:spacing w:val="11"/>
        </w:rPr>
        <w:t>某网上商城每周六推出满80减20活动，活动开始后一个月，</w:t>
      </w:r>
      <w:r>
        <w:rPr>
          <w:rFonts w:ascii="KaiTi" w:hAnsi="KaiTi" w:eastAsia="KaiTi" w:cs="KaiTi"/>
          <w:sz w:val="20"/>
          <w:szCs w:val="20"/>
          <w:spacing w:val="1"/>
        </w:rPr>
        <w:t xml:space="preserve"> </w:t>
      </w:r>
      <w:r>
        <w:rPr>
          <w:rFonts w:ascii="KaiTi" w:hAnsi="KaiTi" w:eastAsia="KaiTi" w:cs="KaiTi"/>
          <w:sz w:val="20"/>
          <w:szCs w:val="20"/>
          <w:spacing w:val="1"/>
        </w:rPr>
        <w:t>发现大量订单支付失败，其中金额恰为80元的订单占比较高，且这</w:t>
      </w:r>
      <w:r>
        <w:rPr>
          <w:rFonts w:ascii="KaiTi" w:hAnsi="KaiTi" w:eastAsia="KaiTi" w:cs="KaiTi"/>
          <w:sz w:val="20"/>
          <w:szCs w:val="20"/>
        </w:rPr>
        <w:t xml:space="preserve">  </w:t>
      </w:r>
      <w:r>
        <w:rPr>
          <w:rFonts w:ascii="KaiTi" w:hAnsi="KaiTi" w:eastAsia="KaiTi" w:cs="KaiTi"/>
          <w:sz w:val="20"/>
          <w:szCs w:val="20"/>
          <w:spacing w:val="2"/>
        </w:rPr>
        <w:t>些订单绑定的支付卡余额均为60元。该商城风控部门利用其风控体</w:t>
      </w:r>
      <w:r>
        <w:rPr>
          <w:rFonts w:ascii="KaiTi" w:hAnsi="KaiTi" w:eastAsia="KaiTi" w:cs="KaiTi"/>
          <w:sz w:val="20"/>
          <w:szCs w:val="20"/>
        </w:rPr>
        <w:t xml:space="preserve">  </w:t>
      </w:r>
      <w:r>
        <w:rPr>
          <w:rFonts w:ascii="KaiTi" w:hAnsi="KaiTi" w:eastAsia="KaiTi" w:cs="KaiTi"/>
          <w:sz w:val="20"/>
          <w:szCs w:val="20"/>
          <w:spacing w:val="-5"/>
        </w:rPr>
        <w:t>系及时识别了疑似薅羊毛的订单，并在支付时进行事中拦截。</w:t>
      </w:r>
    </w:p>
    <w:p>
      <w:pPr>
        <w:pStyle w:val="BodyText"/>
        <w:spacing w:line="421" w:lineRule="auto"/>
        <w:rPr/>
      </w:pPr>
      <w:r/>
    </w:p>
    <w:p>
      <w:pPr>
        <w:ind w:left="390"/>
        <w:spacing w:before="65" w:line="390" w:lineRule="exact"/>
        <w:rPr>
          <w:rFonts w:ascii="SimSun" w:hAnsi="SimSun" w:eastAsia="SimSun" w:cs="SimSun"/>
          <w:sz w:val="20"/>
          <w:szCs w:val="20"/>
        </w:rPr>
      </w:pPr>
      <w:r>
        <w:rPr>
          <w:rFonts w:ascii="SimSun" w:hAnsi="SimSun" w:eastAsia="SimSun" w:cs="SimSun"/>
          <w:sz w:val="20"/>
          <w:szCs w:val="20"/>
          <w:spacing w:val="-4"/>
          <w:position w:val="14"/>
        </w:rPr>
        <w:t>反欺诈手段：在识别羊毛党的过程中，主要使用了</w:t>
      </w:r>
      <w:r>
        <w:rPr>
          <w:rFonts w:ascii="SimSun" w:hAnsi="SimSun" w:eastAsia="SimSun" w:cs="SimSun"/>
          <w:sz w:val="20"/>
          <w:szCs w:val="20"/>
          <w:spacing w:val="-5"/>
          <w:position w:val="14"/>
        </w:rPr>
        <w:t>设备指纹识别技术</w:t>
      </w:r>
    </w:p>
    <w:p>
      <w:pPr>
        <w:spacing w:line="218" w:lineRule="auto"/>
        <w:rPr>
          <w:rFonts w:ascii="SimSun" w:hAnsi="SimSun" w:eastAsia="SimSun" w:cs="SimSun"/>
          <w:sz w:val="20"/>
          <w:szCs w:val="20"/>
        </w:rPr>
      </w:pPr>
      <w:r>
        <w:rPr>
          <w:rFonts w:ascii="SimSun" w:hAnsi="SimSun" w:eastAsia="SimSun" w:cs="SimSun"/>
          <w:sz w:val="20"/>
          <w:szCs w:val="20"/>
          <w:spacing w:val="-5"/>
        </w:rPr>
        <w:t>和神经网络模型等机器学习技术。</w:t>
      </w:r>
    </w:p>
    <w:p>
      <w:pPr>
        <w:ind w:firstLine="390"/>
        <w:spacing w:before="119" w:line="333" w:lineRule="auto"/>
        <w:rPr>
          <w:rFonts w:ascii="SimSun" w:hAnsi="SimSun" w:eastAsia="SimSun" w:cs="SimSun"/>
          <w:sz w:val="20"/>
          <w:szCs w:val="20"/>
        </w:rPr>
      </w:pPr>
      <w:r>
        <w:rPr>
          <w:rFonts w:ascii="SimSun" w:hAnsi="SimSun" w:eastAsia="SimSun" w:cs="SimSun"/>
          <w:sz w:val="20"/>
          <w:szCs w:val="20"/>
          <w:spacing w:val="8"/>
        </w:rPr>
        <w:t>具体步骤见图10.5,利用黑名单技术筛选疑似“羊毛党”的用户，</w:t>
      </w:r>
      <w:r>
        <w:rPr>
          <w:rFonts w:ascii="SimSun" w:hAnsi="SimSun" w:eastAsia="SimSun" w:cs="SimSun"/>
          <w:sz w:val="20"/>
          <w:szCs w:val="20"/>
          <w:spacing w:val="10"/>
        </w:rPr>
        <w:t xml:space="preserve"> </w:t>
      </w:r>
      <w:r>
        <w:rPr>
          <w:rFonts w:ascii="SimSun" w:hAnsi="SimSun" w:eastAsia="SimSun" w:cs="SimSun"/>
          <w:sz w:val="20"/>
          <w:szCs w:val="20"/>
          <w:spacing w:val="2"/>
        </w:rPr>
        <w:t>若命中黑名单则直接拦截。在此基础上，综合运用设备指纹</w:t>
      </w:r>
      <w:r>
        <w:rPr>
          <w:rFonts w:ascii="SimSun" w:hAnsi="SimSun" w:eastAsia="SimSun" w:cs="SimSun"/>
          <w:sz w:val="20"/>
          <w:szCs w:val="20"/>
          <w:spacing w:val="1"/>
        </w:rPr>
        <w:t>技术和机器</w:t>
      </w:r>
      <w:r>
        <w:rPr>
          <w:rFonts w:ascii="SimSun" w:hAnsi="SimSun" w:eastAsia="SimSun" w:cs="SimSun"/>
          <w:sz w:val="20"/>
          <w:szCs w:val="20"/>
        </w:rPr>
        <w:t xml:space="preserve">  </w:t>
      </w:r>
      <w:r>
        <w:rPr>
          <w:rFonts w:ascii="SimSun" w:hAnsi="SimSun" w:eastAsia="SimSun" w:cs="SimSun"/>
          <w:sz w:val="20"/>
          <w:szCs w:val="20"/>
          <w:spacing w:val="-3"/>
        </w:rPr>
        <w:t>学习技术识别羊毛党的欺诈行为。</w:t>
      </w:r>
      <w:r>
        <w:rPr>
          <w:rFonts w:ascii="SimSun" w:hAnsi="SimSun" w:eastAsia="SimSun" w:cs="SimSun"/>
          <w:sz w:val="20"/>
          <w:szCs w:val="20"/>
          <w:spacing w:val="53"/>
        </w:rPr>
        <w:t xml:space="preserve"> </w:t>
      </w:r>
      <w:r>
        <w:rPr>
          <w:rFonts w:ascii="SimSun" w:hAnsi="SimSun" w:eastAsia="SimSun" w:cs="SimSun"/>
          <w:sz w:val="20"/>
          <w:szCs w:val="20"/>
          <w:spacing w:val="-3"/>
        </w:rPr>
        <w:t>一是利用设备指纹技术识别出部分羊</w:t>
      </w:r>
      <w:r>
        <w:rPr>
          <w:rFonts w:ascii="SimSun" w:hAnsi="SimSun" w:eastAsia="SimSun" w:cs="SimSun"/>
          <w:sz w:val="20"/>
          <w:szCs w:val="20"/>
        </w:rPr>
        <w:t xml:space="preserve">  </w:t>
      </w:r>
      <w:r>
        <w:rPr>
          <w:rFonts w:ascii="SimSun" w:hAnsi="SimSun" w:eastAsia="SimSun" w:cs="SimSun"/>
          <w:sz w:val="20"/>
          <w:szCs w:val="20"/>
          <w:spacing w:val="11"/>
        </w:rPr>
        <w:t>毛党在一台终端设备上登录上千个</w:t>
      </w:r>
      <w:r>
        <w:rPr>
          <w:rFonts w:ascii="Times New Roman" w:hAnsi="Times New Roman" w:eastAsia="Times New Roman" w:cs="Times New Roman"/>
          <w:sz w:val="20"/>
          <w:szCs w:val="20"/>
        </w:rPr>
        <w:t>PIN</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码(个人识别密码)进行操作，</w:t>
      </w:r>
      <w:r>
        <w:rPr>
          <w:rFonts w:ascii="SimSun" w:hAnsi="SimSun" w:eastAsia="SimSun" w:cs="SimSun"/>
          <w:sz w:val="20"/>
          <w:szCs w:val="20"/>
          <w:spacing w:val="16"/>
        </w:rPr>
        <w:t xml:space="preserve"> </w:t>
      </w:r>
      <w:r>
        <w:rPr>
          <w:rFonts w:ascii="SimSun" w:hAnsi="SimSun" w:eastAsia="SimSun" w:cs="SimSun"/>
          <w:sz w:val="20"/>
          <w:szCs w:val="20"/>
          <w:spacing w:val="2"/>
        </w:rPr>
        <w:t>同时发现大量金额恰好为80元的订单，据此判断存在欺诈的</w:t>
      </w:r>
      <w:r>
        <w:rPr>
          <w:rFonts w:ascii="SimSun" w:hAnsi="SimSun" w:eastAsia="SimSun" w:cs="SimSun"/>
          <w:sz w:val="20"/>
          <w:szCs w:val="20"/>
          <w:spacing w:val="1"/>
        </w:rPr>
        <w:t>可能。二是</w:t>
      </w:r>
      <w:r>
        <w:rPr>
          <w:rFonts w:ascii="SimSun" w:hAnsi="SimSun" w:eastAsia="SimSun" w:cs="SimSun"/>
          <w:sz w:val="20"/>
          <w:szCs w:val="20"/>
        </w:rPr>
        <w:t xml:space="preserve">  </w:t>
      </w:r>
      <w:r>
        <w:rPr>
          <w:rFonts w:ascii="SimSun" w:hAnsi="SimSun" w:eastAsia="SimSun" w:cs="SimSun"/>
          <w:sz w:val="20"/>
          <w:szCs w:val="20"/>
          <w:spacing w:val="2"/>
        </w:rPr>
        <w:t>利用机器学习技术对用户的购物行为、交易习惯、交易次数等数</w:t>
      </w:r>
      <w:r>
        <w:rPr>
          <w:rFonts w:ascii="SimSun" w:hAnsi="SimSun" w:eastAsia="SimSun" w:cs="SimSun"/>
          <w:sz w:val="20"/>
          <w:szCs w:val="20"/>
          <w:spacing w:val="1"/>
        </w:rPr>
        <w:t>据进行</w:t>
      </w:r>
    </w:p>
    <w:p>
      <w:pPr>
        <w:spacing w:line="219" w:lineRule="auto"/>
        <w:rPr>
          <w:rFonts w:ascii="SimSun" w:hAnsi="SimSun" w:eastAsia="SimSun" w:cs="SimSun"/>
          <w:sz w:val="20"/>
          <w:szCs w:val="20"/>
        </w:rPr>
      </w:pPr>
      <w:r>
        <w:rPr>
          <w:rFonts w:ascii="SimSun" w:hAnsi="SimSun" w:eastAsia="SimSun" w:cs="SimSun"/>
          <w:sz w:val="20"/>
          <w:szCs w:val="20"/>
          <w:spacing w:val="-5"/>
        </w:rPr>
        <w:t>综合分析后，判断该用户是否为羊毛党。</w:t>
      </w:r>
    </w:p>
    <w:p>
      <w:pPr>
        <w:pStyle w:val="BodyText"/>
        <w:spacing w:line="382" w:lineRule="auto"/>
        <w:rPr/>
      </w:pPr>
      <w:r/>
    </w:p>
    <w:p>
      <w:pPr>
        <w:pStyle w:val="BodyText"/>
        <w:ind w:firstLine="1060"/>
        <w:spacing w:before="1" w:line="2560" w:lineRule="exact"/>
        <w:rPr/>
      </w:pPr>
      <w:r>
        <w:rPr>
          <w:position w:val="-51"/>
        </w:rPr>
        <w:pict>
          <v:group id="_x0000_s72" style="mso-position-vertical-relative:line;mso-position-horizontal-relative:char;width:213pt;height:128pt;" filled="false" stroked="false" coordsize="4260,2560" coordorigin="0,0">
            <v:shape id="_x0000_s74" style="position:absolute;left:0;top:0;width:4260;height:2560;" filled="false" stroked="false" type="#_x0000_t75">
              <v:imagedata o:title="" r:id="rId239"/>
            </v:shape>
            <v:shape id="_x0000_s76" style="position:absolute;left:20;top:125;width:1821;height:2010;" filled="false" stroked="false" type="#_x0000_t202">
              <v:fill on="false"/>
              <v:stroke on="false"/>
              <v:path/>
              <v:imagedata o:title=""/>
              <o:lock v:ext="edit" aspectratio="false"/>
              <v:textbox inset="0mm,0mm,0mm,0mm">
                <w:txbxContent>
                  <w:p>
                    <w:pPr>
                      <w:ind w:right="18"/>
                      <w:spacing w:before="20" w:line="219" w:lineRule="auto"/>
                      <w:jc w:val="right"/>
                      <w:rPr>
                        <w:rFonts w:ascii="SimSun" w:hAnsi="SimSun" w:eastAsia="SimSun" w:cs="SimSun"/>
                        <w:sz w:val="14"/>
                        <w:szCs w:val="14"/>
                      </w:rPr>
                    </w:pPr>
                    <w:r>
                      <w:rPr>
                        <w:rFonts w:ascii="SimSun" w:hAnsi="SimSun" w:eastAsia="SimSun" w:cs="SimSun"/>
                        <w:sz w:val="14"/>
                        <w:szCs w:val="14"/>
                        <w:spacing w:val="-2"/>
                      </w:rPr>
                      <w:t>黑名单筛选</w:t>
                    </w:r>
                  </w:p>
                  <w:p>
                    <w:pPr>
                      <w:ind w:left="429"/>
                      <w:spacing w:before="224"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w:t>
                    </w:r>
                  </w:p>
                  <w:p>
                    <w:pPr>
                      <w:ind w:left="20"/>
                      <w:spacing w:before="12" w:line="220" w:lineRule="auto"/>
                      <w:rPr>
                        <w:rFonts w:ascii="SimSun" w:hAnsi="SimSun" w:eastAsia="SimSun" w:cs="SimSun"/>
                        <w:sz w:val="14"/>
                        <w:szCs w:val="14"/>
                      </w:rPr>
                    </w:pPr>
                    <w:r>
                      <w:rPr>
                        <w:rFonts w:ascii="SimSun" w:hAnsi="SimSun" w:eastAsia="SimSun" w:cs="SimSun"/>
                        <w:sz w:val="14"/>
                        <w:szCs w:val="14"/>
                        <w:spacing w:val="-10"/>
                      </w:rPr>
                      <w:t>命中即拦截订单</w:t>
                    </w:r>
                  </w:p>
                  <w:p>
                    <w:pPr>
                      <w:spacing w:line="335" w:lineRule="auto"/>
                      <w:rPr>
                        <w:rFonts w:ascii="Arial"/>
                        <w:sz w:val="21"/>
                      </w:rPr>
                    </w:pPr>
                    <w:r/>
                  </w:p>
                  <w:p>
                    <w:pPr>
                      <w:ind w:left="769"/>
                      <w:spacing w:before="45" w:line="219" w:lineRule="auto"/>
                      <w:rPr>
                        <w:rFonts w:ascii="SimSun" w:hAnsi="SimSun" w:eastAsia="SimSun" w:cs="SimSun"/>
                        <w:sz w:val="14"/>
                        <w:szCs w:val="14"/>
                      </w:rPr>
                    </w:pPr>
                    <w:r>
                      <w:rPr>
                        <w:rFonts w:ascii="SimSun" w:hAnsi="SimSun" w:eastAsia="SimSun" w:cs="SimSun"/>
                        <w:sz w:val="14"/>
                        <w:szCs w:val="14"/>
                        <w:spacing w:val="-7"/>
                      </w:rPr>
                      <w:t>设备指纹技术</w:t>
                    </w:r>
                  </w:p>
                  <w:p>
                    <w:pPr>
                      <w:spacing w:line="316" w:lineRule="auto"/>
                      <w:rPr>
                        <w:rFonts w:ascii="Arial"/>
                        <w:sz w:val="21"/>
                      </w:rPr>
                    </w:pPr>
                    <w:r/>
                  </w:p>
                  <w:p>
                    <w:pPr>
                      <w:ind w:left="839"/>
                      <w:spacing w:before="46" w:line="220" w:lineRule="auto"/>
                      <w:rPr>
                        <w:rFonts w:ascii="SimSun" w:hAnsi="SimSun" w:eastAsia="SimSun" w:cs="SimSun"/>
                        <w:sz w:val="14"/>
                        <w:szCs w:val="14"/>
                      </w:rPr>
                    </w:pPr>
                    <w:r>
                      <w:rPr>
                        <w:rFonts w:ascii="SimSun" w:hAnsi="SimSun" w:eastAsia="SimSun" w:cs="SimSun"/>
                        <w:sz w:val="14"/>
                        <w:szCs w:val="14"/>
                        <w:spacing w:val="-6"/>
                      </w:rPr>
                      <w:t>识别是否为</w:t>
                    </w:r>
                  </w:p>
                  <w:p>
                    <w:pPr>
                      <w:ind w:left="649"/>
                      <w:spacing w:before="3" w:line="219" w:lineRule="auto"/>
                      <w:rPr>
                        <w:rFonts w:ascii="SimSun" w:hAnsi="SimSun" w:eastAsia="SimSun" w:cs="SimSun"/>
                        <w:sz w:val="14"/>
                        <w:szCs w:val="14"/>
                      </w:rPr>
                    </w:pPr>
                    <w:r>
                      <w:rPr>
                        <w:rFonts w:ascii="SimSun" w:hAnsi="SimSun" w:eastAsia="SimSun" w:cs="SimSun"/>
                        <w:sz w:val="14"/>
                        <w:szCs w:val="14"/>
                        <w:spacing w:val="-7"/>
                      </w:rPr>
                      <w:t>单个设备多次操作</w:t>
                    </w:r>
                  </w:p>
                </w:txbxContent>
              </v:textbox>
            </v:shape>
            <v:shape id="_x0000_s78" style="position:absolute;left:2229;top:716;width:1963;height:15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2"/>
                      </w:rPr>
                      <w:t>未命中</w:t>
                    </w:r>
                  </w:p>
                  <w:p>
                    <w:pPr>
                      <w:spacing w:line="314" w:lineRule="auto"/>
                      <w:rPr>
                        <w:rFonts w:ascii="Arial"/>
                        <w:sz w:val="21"/>
                      </w:rPr>
                    </w:pPr>
                    <w:r/>
                  </w:p>
                  <w:p>
                    <w:pPr>
                      <w:ind w:left="990"/>
                      <w:spacing w:before="45" w:line="219" w:lineRule="auto"/>
                      <w:rPr>
                        <w:rFonts w:ascii="SimSun" w:hAnsi="SimSun" w:eastAsia="SimSun" w:cs="SimSun"/>
                        <w:sz w:val="14"/>
                        <w:szCs w:val="14"/>
                      </w:rPr>
                    </w:pPr>
                    <w:r>
                      <w:rPr>
                        <w:rFonts w:ascii="SimSun" w:hAnsi="SimSun" w:eastAsia="SimSun" w:cs="SimSun"/>
                        <w:sz w:val="14"/>
                        <w:szCs w:val="14"/>
                        <w:spacing w:val="-7"/>
                      </w:rPr>
                      <w:t>机器学习技术</w:t>
                    </w:r>
                  </w:p>
                  <w:p>
                    <w:pPr>
                      <w:spacing w:line="267" w:lineRule="auto"/>
                      <w:rPr>
                        <w:rFonts w:ascii="Arial"/>
                        <w:sz w:val="21"/>
                      </w:rPr>
                    </w:pPr>
                    <w:r/>
                  </w:p>
                  <w:p>
                    <w:pPr>
                      <w:ind w:right="9"/>
                      <w:spacing w:before="46" w:line="184" w:lineRule="auto"/>
                      <w:jc w:val="right"/>
                      <w:rPr>
                        <w:rFonts w:ascii="SimSun" w:hAnsi="SimSun" w:eastAsia="SimSun" w:cs="SimSun"/>
                        <w:sz w:val="14"/>
                        <w:szCs w:val="14"/>
                      </w:rPr>
                    </w:pPr>
                    <w:r>
                      <w:rPr>
                        <w:rFonts w:ascii="SimSun" w:hAnsi="SimSun" w:eastAsia="SimSun" w:cs="SimSun"/>
                        <w:sz w:val="14"/>
                        <w:szCs w:val="14"/>
                        <w:spacing w:val="-10"/>
                      </w:rPr>
                      <w:t>对其购物行为、交易</w:t>
                    </w:r>
                  </w:p>
                  <w:p>
                    <w:pPr>
                      <w:ind w:right="12"/>
                      <w:spacing w:line="218" w:lineRule="auto"/>
                      <w:jc w:val="right"/>
                      <w:rPr>
                        <w:rFonts w:ascii="SimSun" w:hAnsi="SimSun" w:eastAsia="SimSun" w:cs="SimSun"/>
                        <w:sz w:val="14"/>
                        <w:szCs w:val="14"/>
                      </w:rPr>
                    </w:pPr>
                    <w:r>
                      <w:rPr>
                        <w:rFonts w:ascii="SimSun" w:hAnsi="SimSun" w:eastAsia="SimSun" w:cs="SimSun"/>
                        <w:sz w:val="14"/>
                        <w:szCs w:val="14"/>
                        <w:spacing w:val="-15"/>
                      </w:rPr>
                      <w:t>习惯、交易次数等数</w:t>
                    </w:r>
                  </w:p>
                  <w:p>
                    <w:pPr>
                      <w:ind w:left="889"/>
                      <w:spacing w:before="4" w:line="219" w:lineRule="auto"/>
                      <w:rPr>
                        <w:rFonts w:ascii="SimSun" w:hAnsi="SimSun" w:eastAsia="SimSun" w:cs="SimSun"/>
                        <w:sz w:val="14"/>
                        <w:szCs w:val="14"/>
                      </w:rPr>
                    </w:pPr>
                    <w:r>
                      <w:rPr>
                        <w:rFonts w:ascii="SimSun" w:hAnsi="SimSun" w:eastAsia="SimSun" w:cs="SimSun"/>
                        <w:sz w:val="14"/>
                        <w:szCs w:val="14"/>
                        <w:spacing w:val="-7"/>
                      </w:rPr>
                      <w:t>据进行综合分析</w:t>
                    </w:r>
                  </w:p>
                </w:txbxContent>
              </v:textbox>
            </v:shape>
          </v:group>
        </w:pict>
      </w:r>
    </w:p>
    <w:p>
      <w:pPr>
        <w:ind w:left="1762"/>
        <w:spacing w:before="283" w:line="221" w:lineRule="auto"/>
        <w:rPr>
          <w:rFonts w:ascii="SimHei" w:hAnsi="SimHei" w:eastAsia="SimHei" w:cs="SimHei"/>
          <w:sz w:val="20"/>
          <w:szCs w:val="20"/>
        </w:rPr>
      </w:pPr>
      <w:r>
        <w:rPr>
          <w:rFonts w:ascii="SimHei" w:hAnsi="SimHei" w:eastAsia="SimHei" w:cs="SimHei"/>
          <w:sz w:val="20"/>
          <w:szCs w:val="20"/>
          <w:b/>
          <w:bCs/>
          <w:spacing w:val="-21"/>
        </w:rPr>
        <w:t>图10.5</w:t>
      </w:r>
      <w:r>
        <w:rPr>
          <w:rFonts w:ascii="SimHei" w:hAnsi="SimHei" w:eastAsia="SimHei" w:cs="SimHei"/>
          <w:sz w:val="20"/>
          <w:szCs w:val="20"/>
          <w:spacing w:val="59"/>
        </w:rPr>
        <w:t xml:space="preserve"> </w:t>
      </w:r>
      <w:r>
        <w:rPr>
          <w:rFonts w:ascii="SimHei" w:hAnsi="SimHei" w:eastAsia="SimHei" w:cs="SimHei"/>
          <w:sz w:val="20"/>
          <w:szCs w:val="20"/>
          <w:b/>
          <w:bCs/>
          <w:spacing w:val="-21"/>
        </w:rPr>
        <w:t>网络营销优惠：反欺诈过程</w:t>
      </w:r>
    </w:p>
    <w:p>
      <w:pPr>
        <w:spacing w:before="190" w:line="223" w:lineRule="auto"/>
        <w:rPr>
          <w:rFonts w:ascii="KaiTi" w:hAnsi="KaiTi" w:eastAsia="KaiTi" w:cs="KaiTi"/>
          <w:sz w:val="20"/>
          <w:szCs w:val="20"/>
        </w:rPr>
      </w:pPr>
      <w:r>
        <w:rPr>
          <w:rFonts w:ascii="KaiTi" w:hAnsi="KaiTi" w:eastAsia="KaiTi" w:cs="KaiTi"/>
          <w:sz w:val="20"/>
          <w:szCs w:val="20"/>
          <w:spacing w:val="-20"/>
        </w:rPr>
        <w:t>资料来源：京东数字科技研究院。</w:t>
      </w:r>
    </w:p>
    <w:p>
      <w:pPr>
        <w:spacing w:line="223" w:lineRule="auto"/>
        <w:sectPr>
          <w:footerReference w:type="default" r:id="rId238"/>
          <w:pgSz w:w="7830" w:h="12670"/>
          <w:pgMar w:top="400" w:right="639" w:bottom="748" w:left="840" w:header="0" w:footer="609" w:gutter="0"/>
        </w:sectPr>
        <w:rPr>
          <w:rFonts w:ascii="KaiTi" w:hAnsi="KaiTi" w:eastAsia="KaiTi" w:cs="KaiTi"/>
          <w:sz w:val="20"/>
          <w:szCs w:val="20"/>
        </w:rPr>
      </w:pPr>
    </w:p>
    <w:p>
      <w:pPr>
        <w:ind w:left="2"/>
        <w:spacing w:before="13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282" w:lineRule="auto"/>
        <w:rPr/>
      </w:pPr>
      <w:r/>
    </w:p>
    <w:p>
      <w:pPr>
        <w:pStyle w:val="BodyText"/>
        <w:spacing w:line="283" w:lineRule="auto"/>
        <w:rPr/>
      </w:pPr>
      <w:r/>
    </w:p>
    <w:p>
      <w:pPr>
        <w:ind w:left="432"/>
        <w:spacing w:before="68" w:line="221" w:lineRule="auto"/>
        <w:outlineLvl w:val="6"/>
        <w:rPr>
          <w:rFonts w:ascii="SimHei" w:hAnsi="SimHei" w:eastAsia="SimHei" w:cs="SimHei"/>
          <w:sz w:val="21"/>
          <w:szCs w:val="21"/>
        </w:rPr>
      </w:pPr>
      <w:r>
        <w:rPr>
          <w:rFonts w:ascii="SimHei" w:hAnsi="SimHei" w:eastAsia="SimHei" w:cs="SimHei"/>
          <w:sz w:val="21"/>
          <w:szCs w:val="21"/>
          <w:b/>
          <w:bCs/>
          <w:spacing w:val="-7"/>
        </w:rPr>
        <w:t>2.反欺诈效果和可移植性</w:t>
      </w:r>
    </w:p>
    <w:p>
      <w:pPr>
        <w:ind w:firstLine="430"/>
        <w:spacing w:before="274" w:line="325" w:lineRule="auto"/>
        <w:jc w:val="both"/>
        <w:rPr>
          <w:rFonts w:ascii="SimSun" w:hAnsi="SimSun" w:eastAsia="SimSun" w:cs="SimSun"/>
          <w:sz w:val="21"/>
          <w:szCs w:val="21"/>
        </w:rPr>
      </w:pPr>
      <w:r>
        <w:rPr>
          <w:rFonts w:ascii="SimSun" w:hAnsi="SimSun" w:eastAsia="SimSun" w:cs="SimSun"/>
          <w:sz w:val="21"/>
          <w:szCs w:val="21"/>
          <w:spacing w:val="-5"/>
        </w:rPr>
        <w:t>该案例最终拦截近10%的支付订单，为商家挽回100余</w:t>
      </w:r>
      <w:r>
        <w:rPr>
          <w:rFonts w:ascii="SimSun" w:hAnsi="SimSun" w:eastAsia="SimSun" w:cs="SimSun"/>
          <w:sz w:val="21"/>
          <w:szCs w:val="21"/>
          <w:spacing w:val="-6"/>
        </w:rPr>
        <w:t>万元的损失。</w:t>
      </w:r>
      <w:r>
        <w:rPr>
          <w:rFonts w:ascii="SimSun" w:hAnsi="SimSun" w:eastAsia="SimSun" w:cs="SimSun"/>
          <w:sz w:val="21"/>
          <w:szCs w:val="21"/>
        </w:rPr>
        <w:t xml:space="preserve"> </w:t>
      </w:r>
      <w:r>
        <w:rPr>
          <w:rFonts w:ascii="SimSun" w:hAnsi="SimSun" w:eastAsia="SimSun" w:cs="SimSun"/>
          <w:sz w:val="21"/>
          <w:szCs w:val="21"/>
        </w:rPr>
        <w:t>据估算，采用反欺诈技术每年能为全行业节约10%～</w:t>
      </w:r>
      <w:r>
        <w:rPr>
          <w:rFonts w:ascii="SimSun" w:hAnsi="SimSun" w:eastAsia="SimSun" w:cs="SimSun"/>
          <w:sz w:val="21"/>
          <w:szCs w:val="21"/>
          <w:spacing w:val="-1"/>
        </w:rPr>
        <w:t>50%的营销优惠成</w:t>
      </w:r>
      <w:r>
        <w:rPr>
          <w:rFonts w:ascii="SimSun" w:hAnsi="SimSun" w:eastAsia="SimSun" w:cs="SimSun"/>
          <w:sz w:val="21"/>
          <w:szCs w:val="21"/>
        </w:rPr>
        <w:t xml:space="preserve"> </w:t>
      </w:r>
      <w:r>
        <w:rPr>
          <w:rFonts w:ascii="SimSun" w:hAnsi="SimSun" w:eastAsia="SimSun" w:cs="SimSun"/>
          <w:sz w:val="21"/>
          <w:szCs w:val="21"/>
          <w:spacing w:val="-9"/>
        </w:rPr>
        <w:t>本。设备指纹识别技术配合机器学习模型，能够有效地阻击利用设备进</w:t>
      </w:r>
    </w:p>
    <w:p>
      <w:pPr>
        <w:spacing w:line="219" w:lineRule="auto"/>
        <w:rPr>
          <w:rFonts w:ascii="SimSun" w:hAnsi="SimSun" w:eastAsia="SimSun" w:cs="SimSun"/>
          <w:sz w:val="21"/>
          <w:szCs w:val="21"/>
        </w:rPr>
      </w:pPr>
      <w:r>
        <w:rPr>
          <w:rFonts w:ascii="SimSun" w:hAnsi="SimSun" w:eastAsia="SimSun" w:cs="SimSun"/>
          <w:sz w:val="21"/>
          <w:szCs w:val="21"/>
          <w:spacing w:val="-14"/>
        </w:rPr>
        <w:t>行营销欺诈的羊毛党。</w:t>
      </w:r>
    </w:p>
    <w:p>
      <w:pPr>
        <w:ind w:right="20" w:firstLine="430"/>
        <w:spacing w:before="103" w:line="302" w:lineRule="auto"/>
        <w:jc w:val="both"/>
        <w:rPr>
          <w:rFonts w:ascii="SimSun" w:hAnsi="SimSun" w:eastAsia="SimSun" w:cs="SimSun"/>
          <w:sz w:val="21"/>
          <w:szCs w:val="21"/>
        </w:rPr>
      </w:pPr>
      <w:r>
        <w:rPr>
          <w:rFonts w:ascii="SimSun" w:hAnsi="SimSun" w:eastAsia="SimSun" w:cs="SimSun"/>
          <w:sz w:val="21"/>
          <w:szCs w:val="21"/>
          <w:spacing w:val="-7"/>
        </w:rPr>
        <w:t>设备指纹识别技术根据不同的识别方法，大</w:t>
      </w:r>
      <w:r>
        <w:rPr>
          <w:rFonts w:ascii="SimSun" w:hAnsi="SimSun" w:eastAsia="SimSun" w:cs="SimSun"/>
          <w:sz w:val="21"/>
          <w:szCs w:val="21"/>
          <w:spacing w:val="-8"/>
        </w:rPr>
        <w:t>体上可分为主动式、被</w:t>
      </w:r>
      <w:r>
        <w:rPr>
          <w:rFonts w:ascii="SimSun" w:hAnsi="SimSun" w:eastAsia="SimSun" w:cs="SimSun"/>
          <w:sz w:val="21"/>
          <w:szCs w:val="21"/>
        </w:rPr>
        <w:t xml:space="preserve"> </w:t>
      </w:r>
      <w:r>
        <w:rPr>
          <w:rFonts w:ascii="SimSun" w:hAnsi="SimSun" w:eastAsia="SimSun" w:cs="SimSun"/>
          <w:sz w:val="21"/>
          <w:szCs w:val="21"/>
          <w:spacing w:val="-8"/>
        </w:rPr>
        <w:t>动式和混合式，这三种方式在隐私保护、响应速度和准确率方</w:t>
      </w:r>
      <w:r>
        <w:rPr>
          <w:rFonts w:ascii="SimSun" w:hAnsi="SimSun" w:eastAsia="SimSun" w:cs="SimSun"/>
          <w:sz w:val="21"/>
          <w:szCs w:val="21"/>
          <w:spacing w:val="-9"/>
        </w:rPr>
        <w:t>面存在一 </w:t>
      </w:r>
      <w:r>
        <w:rPr>
          <w:rFonts w:ascii="SimSun" w:hAnsi="SimSun" w:eastAsia="SimSun" w:cs="SimSun"/>
          <w:sz w:val="21"/>
          <w:szCs w:val="21"/>
          <w:spacing w:val="-12"/>
        </w:rPr>
        <w:t>定差异。设备指纹识别技术在数字金融领域的应用集中体现在两个方</w:t>
      </w:r>
      <w:r>
        <w:rPr>
          <w:rFonts w:ascii="SimSun" w:hAnsi="SimSun" w:eastAsia="SimSun" w:cs="SimSun"/>
          <w:sz w:val="21"/>
          <w:szCs w:val="21"/>
          <w:spacing w:val="-13"/>
        </w:rPr>
        <w:t>面。</w:t>
      </w:r>
      <w:r>
        <w:rPr>
          <w:rFonts w:ascii="SimSun" w:hAnsi="SimSun" w:eastAsia="SimSun" w:cs="SimSun"/>
          <w:sz w:val="21"/>
          <w:szCs w:val="21"/>
        </w:rPr>
        <w:t xml:space="preserve"> </w:t>
      </w:r>
      <w:r>
        <w:rPr>
          <w:rFonts w:ascii="SimSun" w:hAnsi="SimSun" w:eastAsia="SimSun" w:cs="SimSun"/>
          <w:sz w:val="21"/>
          <w:szCs w:val="21"/>
          <w:spacing w:val="-8"/>
        </w:rPr>
        <w:t>一是对用户行为的追踪和分析，利用采集的信息形成设备指纹</w:t>
      </w:r>
      <w:r>
        <w:rPr>
          <w:rFonts w:ascii="SimSun" w:hAnsi="SimSun" w:eastAsia="SimSun" w:cs="SimSun"/>
          <w:sz w:val="21"/>
          <w:szCs w:val="21"/>
          <w:spacing w:val="-9"/>
        </w:rPr>
        <w:t>，给用户 </w:t>
      </w:r>
      <w:r>
        <w:rPr>
          <w:rFonts w:ascii="SimSun" w:hAnsi="SimSun" w:eastAsia="SimSun" w:cs="SimSun"/>
          <w:sz w:val="21"/>
          <w:szCs w:val="21"/>
          <w:spacing w:val="-9"/>
        </w:rPr>
        <w:t>提供更好的安全保障，比如检测到用户的风险登录、更换设备登录要求</w:t>
      </w:r>
      <w:r>
        <w:rPr>
          <w:rFonts w:ascii="SimSun" w:hAnsi="SimSun" w:eastAsia="SimSun" w:cs="SimSun"/>
          <w:sz w:val="21"/>
          <w:szCs w:val="21"/>
          <w:spacing w:val="3"/>
        </w:rPr>
        <w:t xml:space="preserve">  </w:t>
      </w:r>
      <w:r>
        <w:rPr>
          <w:rFonts w:ascii="SimSun" w:hAnsi="SimSun" w:eastAsia="SimSun" w:cs="SimSun"/>
          <w:sz w:val="21"/>
          <w:szCs w:val="21"/>
          <w:spacing w:val="-9"/>
        </w:rPr>
        <w:t>用户进行二次验证等。二是利用设备指纹技术记录用户在互联网上的活</w:t>
      </w:r>
      <w:r>
        <w:rPr>
          <w:rFonts w:ascii="SimSun" w:hAnsi="SimSun" w:eastAsia="SimSun" w:cs="SimSun"/>
          <w:sz w:val="21"/>
          <w:szCs w:val="21"/>
          <w:spacing w:val="2"/>
        </w:rPr>
        <w:t xml:space="preserve">  </w:t>
      </w:r>
      <w:r>
        <w:rPr>
          <w:rFonts w:ascii="SimSun" w:hAnsi="SimSun" w:eastAsia="SimSun" w:cs="SimSun"/>
          <w:sz w:val="21"/>
          <w:szCs w:val="21"/>
          <w:spacing w:val="-13"/>
        </w:rPr>
        <w:t>动并进行信用评分，这将对互联网征信体系健全</w:t>
      </w:r>
      <w:r>
        <w:rPr>
          <w:rFonts w:ascii="SimSun" w:hAnsi="SimSun" w:eastAsia="SimSun" w:cs="SimSun"/>
          <w:sz w:val="21"/>
          <w:szCs w:val="21"/>
          <w:spacing w:val="-14"/>
        </w:rPr>
        <w:t>起到极大的促进作用。</w:t>
      </w:r>
    </w:p>
    <w:p>
      <w:pPr>
        <w:pStyle w:val="BodyText"/>
        <w:spacing w:line="46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7"/>
        </w:rPr>
        <w:t>(四)场景四：供应链金融</w:t>
      </w:r>
    </w:p>
    <w:p>
      <w:pPr>
        <w:pStyle w:val="BodyText"/>
        <w:spacing w:line="415" w:lineRule="auto"/>
        <w:rPr/>
      </w:pPr>
      <w:r/>
    </w:p>
    <w:p>
      <w:pPr>
        <w:ind w:right="20" w:firstLine="430"/>
        <w:spacing w:before="69" w:line="304" w:lineRule="auto"/>
        <w:jc w:val="both"/>
        <w:rPr>
          <w:rFonts w:ascii="SimSun" w:hAnsi="SimSun" w:eastAsia="SimSun" w:cs="SimSun"/>
          <w:sz w:val="21"/>
          <w:szCs w:val="21"/>
        </w:rPr>
      </w:pPr>
      <w:r>
        <w:rPr>
          <w:rFonts w:ascii="SimSun" w:hAnsi="SimSun" w:eastAsia="SimSun" w:cs="SimSun"/>
          <w:sz w:val="21"/>
          <w:szCs w:val="21"/>
          <w:spacing w:val="-8"/>
        </w:rPr>
        <w:t>供应链金融是指金融机构将核心企业和上下游企业联系在一起</w:t>
      </w:r>
      <w:r>
        <w:rPr>
          <w:rFonts w:ascii="SimSun" w:hAnsi="SimSun" w:eastAsia="SimSun" w:cs="SimSun"/>
          <w:sz w:val="21"/>
          <w:szCs w:val="21"/>
          <w:spacing w:val="-9"/>
        </w:rPr>
        <w:t>提供</w:t>
      </w:r>
      <w:r>
        <w:rPr>
          <w:rFonts w:ascii="SimSun" w:hAnsi="SimSun" w:eastAsia="SimSun" w:cs="SimSun"/>
          <w:sz w:val="21"/>
          <w:szCs w:val="21"/>
        </w:rPr>
        <w:t xml:space="preserve"> </w:t>
      </w:r>
      <w:r>
        <w:rPr>
          <w:rFonts w:ascii="SimSun" w:hAnsi="SimSun" w:eastAsia="SimSun" w:cs="SimSun"/>
          <w:sz w:val="21"/>
          <w:szCs w:val="21"/>
          <w:spacing w:val="-9"/>
        </w:rPr>
        <w:t>灵活运用的金融产品和服务的一种融资模式。它在为中小企业拓宽融资</w:t>
      </w:r>
      <w:r>
        <w:rPr>
          <w:rFonts w:ascii="SimSun" w:hAnsi="SimSun" w:eastAsia="SimSun" w:cs="SimSun"/>
          <w:sz w:val="21"/>
          <w:szCs w:val="21"/>
          <w:spacing w:val="6"/>
        </w:rPr>
        <w:t xml:space="preserve">  </w:t>
      </w:r>
      <w:r>
        <w:rPr>
          <w:rFonts w:ascii="SimSun" w:hAnsi="SimSun" w:eastAsia="SimSun" w:cs="SimSun"/>
          <w:sz w:val="21"/>
          <w:szCs w:val="21"/>
          <w:spacing w:val="-8"/>
        </w:rPr>
        <w:t>渠道、为银行等金融机构开发新财路等方面效果显著。</w:t>
      </w:r>
      <w:r>
        <w:rPr>
          <w:rFonts w:ascii="SimSun" w:hAnsi="SimSun" w:eastAsia="SimSun" w:cs="SimSun"/>
          <w:sz w:val="21"/>
          <w:szCs w:val="21"/>
          <w:spacing w:val="-9"/>
        </w:rPr>
        <w:t>2014年以来，受</w:t>
      </w:r>
      <w:r>
        <w:rPr>
          <w:rFonts w:ascii="SimSun" w:hAnsi="SimSun" w:eastAsia="SimSun" w:cs="SimSun"/>
          <w:sz w:val="21"/>
          <w:szCs w:val="21"/>
        </w:rPr>
        <w:t xml:space="preserve">  </w:t>
      </w:r>
      <w:r>
        <w:rPr>
          <w:rFonts w:ascii="SimSun" w:hAnsi="SimSun" w:eastAsia="SimSun" w:cs="SimSun"/>
          <w:sz w:val="21"/>
          <w:szCs w:val="21"/>
          <w:spacing w:val="-9"/>
        </w:rPr>
        <w:t>益于应收账款、商业票据及融资租赁市场的不断发展，供应链金融在我</w:t>
      </w:r>
      <w:r>
        <w:rPr>
          <w:rFonts w:ascii="SimSun" w:hAnsi="SimSun" w:eastAsia="SimSun" w:cs="SimSun"/>
          <w:sz w:val="21"/>
          <w:szCs w:val="21"/>
          <w:spacing w:val="2"/>
        </w:rPr>
        <w:t xml:space="preserve">  </w:t>
      </w:r>
      <w:r>
        <w:rPr>
          <w:rFonts w:ascii="SimSun" w:hAnsi="SimSun" w:eastAsia="SimSun" w:cs="SimSun"/>
          <w:sz w:val="21"/>
          <w:szCs w:val="21"/>
          <w:spacing w:val="-10"/>
        </w:rPr>
        <w:t>国发展较为迅速。</w:t>
      </w:r>
      <w:r>
        <w:rPr>
          <w:rFonts w:ascii="SimSun" w:hAnsi="SimSun" w:eastAsia="SimSun" w:cs="SimSun"/>
          <w:sz w:val="21"/>
          <w:szCs w:val="21"/>
          <w:spacing w:val="40"/>
        </w:rPr>
        <w:t xml:space="preserve"> </w:t>
      </w:r>
      <w:r>
        <w:rPr>
          <w:rFonts w:ascii="SimSun" w:hAnsi="SimSun" w:eastAsia="SimSun" w:cs="SimSun"/>
          <w:sz w:val="21"/>
          <w:szCs w:val="21"/>
          <w:spacing w:val="-10"/>
        </w:rPr>
        <w:t>一方面，供应链金融正不断</w:t>
      </w:r>
      <w:r>
        <w:rPr>
          <w:rFonts w:ascii="SimSun" w:hAnsi="SimSun" w:eastAsia="SimSun" w:cs="SimSun"/>
          <w:sz w:val="21"/>
          <w:szCs w:val="21"/>
          <w:spacing w:val="-11"/>
        </w:rPr>
        <w:t>创新求变，探索新模式、</w:t>
      </w:r>
      <w:r>
        <w:rPr>
          <w:rFonts w:ascii="SimSun" w:hAnsi="SimSun" w:eastAsia="SimSun" w:cs="SimSun"/>
          <w:sz w:val="21"/>
          <w:szCs w:val="21"/>
        </w:rPr>
        <w:t xml:space="preserve"> </w:t>
      </w:r>
      <w:r>
        <w:rPr>
          <w:rFonts w:ascii="SimSun" w:hAnsi="SimSun" w:eastAsia="SimSun" w:cs="SimSun"/>
          <w:sz w:val="21"/>
          <w:szCs w:val="21"/>
          <w:spacing w:val="-8"/>
        </w:rPr>
        <w:t>新市场、新领域，在解决中小企业融资难方面发挥了重要作用</w:t>
      </w:r>
      <w:r>
        <w:rPr>
          <w:rFonts w:ascii="SimSun" w:hAnsi="SimSun" w:eastAsia="SimSun" w:cs="SimSun"/>
          <w:sz w:val="21"/>
          <w:szCs w:val="21"/>
          <w:spacing w:val="-9"/>
        </w:rPr>
        <w:t>，推动了 </w:t>
      </w:r>
      <w:r>
        <w:rPr>
          <w:rFonts w:ascii="SimSun" w:hAnsi="SimSun" w:eastAsia="SimSun" w:cs="SimSun"/>
          <w:sz w:val="21"/>
          <w:szCs w:val="21"/>
          <w:spacing w:val="-13"/>
        </w:rPr>
        <w:t>商业生态的发展；另一方面，参与主体众多、欺诈风险难以识别和控制，</w:t>
      </w:r>
      <w:r>
        <w:rPr>
          <w:rFonts w:ascii="SimSun" w:hAnsi="SimSun" w:eastAsia="SimSun" w:cs="SimSun"/>
          <w:sz w:val="21"/>
          <w:szCs w:val="21"/>
          <w:spacing w:val="10"/>
        </w:rPr>
        <w:t xml:space="preserve"> </w:t>
      </w:r>
      <w:r>
        <w:rPr>
          <w:rFonts w:ascii="SimSun" w:hAnsi="SimSun" w:eastAsia="SimSun" w:cs="SimSun"/>
          <w:sz w:val="21"/>
          <w:szCs w:val="21"/>
          <w:spacing w:val="-16"/>
        </w:rPr>
        <w:t>制约了行业长期健康发展。</w:t>
      </w:r>
    </w:p>
    <w:p>
      <w:pPr>
        <w:ind w:right="20" w:firstLine="430"/>
        <w:spacing w:before="151" w:line="292" w:lineRule="auto"/>
        <w:jc w:val="both"/>
        <w:rPr>
          <w:rFonts w:ascii="SimSun" w:hAnsi="SimSun" w:eastAsia="SimSun" w:cs="SimSun"/>
          <w:sz w:val="21"/>
          <w:szCs w:val="21"/>
        </w:rPr>
      </w:pPr>
      <w:r>
        <w:rPr>
          <w:rFonts w:ascii="SimSun" w:hAnsi="SimSun" w:eastAsia="SimSun" w:cs="SimSun"/>
          <w:sz w:val="21"/>
          <w:szCs w:val="21"/>
          <w:spacing w:val="-8"/>
        </w:rPr>
        <w:t>供应链金融企业欺诈行为的本质是，利用经营数据造假来骗取供应</w:t>
      </w:r>
      <w:r>
        <w:rPr>
          <w:rFonts w:ascii="SimSun" w:hAnsi="SimSun" w:eastAsia="SimSun" w:cs="SimSun"/>
          <w:sz w:val="21"/>
          <w:szCs w:val="21"/>
        </w:rPr>
        <w:t xml:space="preserve"> </w:t>
      </w:r>
      <w:r>
        <w:rPr>
          <w:rFonts w:ascii="SimSun" w:hAnsi="SimSun" w:eastAsia="SimSun" w:cs="SimSun"/>
          <w:sz w:val="21"/>
          <w:szCs w:val="21"/>
          <w:spacing w:val="-12"/>
        </w:rPr>
        <w:t>链信贷支持，因此，供应链金融欺诈归根结底就是企业经营行为的欺</w:t>
      </w:r>
      <w:r>
        <w:rPr>
          <w:rFonts w:ascii="SimSun" w:hAnsi="SimSun" w:eastAsia="SimSun" w:cs="SimSun"/>
          <w:sz w:val="21"/>
          <w:szCs w:val="21"/>
          <w:spacing w:val="-13"/>
        </w:rPr>
        <w:t>诈，</w:t>
      </w:r>
      <w:r>
        <w:rPr>
          <w:rFonts w:ascii="SimSun" w:hAnsi="SimSun" w:eastAsia="SimSun" w:cs="SimSun"/>
          <w:sz w:val="21"/>
          <w:szCs w:val="21"/>
        </w:rPr>
        <w:t xml:space="preserve"> </w:t>
      </w:r>
      <w:r>
        <w:rPr>
          <w:rFonts w:ascii="SimSun" w:hAnsi="SimSun" w:eastAsia="SimSun" w:cs="SimSun"/>
          <w:sz w:val="21"/>
          <w:szCs w:val="21"/>
          <w:spacing w:val="-9"/>
        </w:rPr>
        <w:t>具体表现为采购收回扣、销售截留货款、财务挪用公款、营销套取渠道</w:t>
      </w:r>
      <w:r>
        <w:rPr>
          <w:rFonts w:ascii="SimSun" w:hAnsi="SimSun" w:eastAsia="SimSun" w:cs="SimSun"/>
          <w:sz w:val="21"/>
          <w:szCs w:val="21"/>
          <w:spacing w:val="3"/>
        </w:rPr>
        <w:t xml:space="preserve">  </w:t>
      </w:r>
      <w:r>
        <w:rPr>
          <w:rFonts w:ascii="SimSun" w:hAnsi="SimSun" w:eastAsia="SimSun" w:cs="SimSun"/>
          <w:sz w:val="21"/>
          <w:szCs w:val="21"/>
          <w:spacing w:val="-9"/>
        </w:rPr>
        <w:t>费用、招投标索贿、售后虚报维修费用、生产虚构加班费、行政虚报管</w:t>
      </w:r>
    </w:p>
    <w:p>
      <w:pPr>
        <w:spacing w:line="292" w:lineRule="auto"/>
        <w:sectPr>
          <w:footerReference w:type="default" r:id="rId240"/>
          <w:pgSz w:w="7830" w:h="12680"/>
          <w:pgMar w:top="400" w:right="894" w:bottom="817" w:left="579" w:header="0" w:footer="609" w:gutter="0"/>
        </w:sectPr>
        <w:rPr>
          <w:rFonts w:ascii="SimSun" w:hAnsi="SimSun" w:eastAsia="SimSun" w:cs="SimSun"/>
          <w:sz w:val="21"/>
          <w:szCs w:val="21"/>
        </w:rPr>
      </w:pPr>
    </w:p>
    <w:p>
      <w:pPr>
        <w:ind w:right="24"/>
        <w:spacing w:before="244" w:line="222" w:lineRule="auto"/>
        <w:jc w:val="right"/>
        <w:rPr>
          <w:rFonts w:ascii="SimHei" w:hAnsi="SimHei" w:eastAsia="SimHei" w:cs="SimHei"/>
          <w:sz w:val="20"/>
          <w:szCs w:val="20"/>
        </w:rPr>
      </w:pPr>
      <w:r>
        <w:rPr>
          <w:rFonts w:ascii="SimHei" w:hAnsi="SimHei" w:eastAsia="SimHei" w:cs="SimHei"/>
          <w:sz w:val="20"/>
          <w:szCs w:val="20"/>
          <w:b/>
          <w:bCs/>
          <w:spacing w:val="-21"/>
        </w:rPr>
        <w:t>第十章</w:t>
      </w:r>
      <w:r>
        <w:rPr>
          <w:rFonts w:ascii="SimHei" w:hAnsi="SimHei" w:eastAsia="SimHei" w:cs="SimHei"/>
          <w:sz w:val="20"/>
          <w:szCs w:val="20"/>
          <w:spacing w:val="-21"/>
        </w:rPr>
        <w:t xml:space="preserve">  </w:t>
      </w:r>
      <w:r>
        <w:rPr>
          <w:rFonts w:ascii="SimHei" w:hAnsi="SimHei" w:eastAsia="SimHei" w:cs="SimHei"/>
          <w:sz w:val="20"/>
          <w:szCs w:val="20"/>
          <w:b/>
          <w:bCs/>
          <w:spacing w:val="-21"/>
        </w:rPr>
        <w:t>风控：无法感知风险是最好的安全</w:t>
      </w:r>
    </w:p>
    <w:p>
      <w:pPr>
        <w:pStyle w:val="BodyText"/>
        <w:spacing w:line="384" w:lineRule="auto"/>
        <w:rPr/>
      </w:pPr>
      <w:r/>
    </w:p>
    <w:p>
      <w:pPr>
        <w:ind w:right="51"/>
        <w:spacing w:before="65" w:line="342" w:lineRule="auto"/>
        <w:jc w:val="both"/>
        <w:rPr>
          <w:rFonts w:ascii="SimSun" w:hAnsi="SimSun" w:eastAsia="SimSun" w:cs="SimSun"/>
          <w:sz w:val="20"/>
          <w:szCs w:val="20"/>
        </w:rPr>
      </w:pPr>
      <w:r>
        <w:rPr>
          <w:rFonts w:ascii="SimSun" w:hAnsi="SimSun" w:eastAsia="SimSun" w:cs="SimSun"/>
          <w:sz w:val="20"/>
          <w:szCs w:val="20"/>
          <w:spacing w:val="2"/>
        </w:rPr>
        <w:t>理费、虚假交易等。这些欺诈行为一旦被认定为真实的经营</w:t>
      </w:r>
      <w:r>
        <w:rPr>
          <w:rFonts w:ascii="SimSun" w:hAnsi="SimSun" w:eastAsia="SimSun" w:cs="SimSun"/>
          <w:sz w:val="20"/>
          <w:szCs w:val="20"/>
          <w:spacing w:val="1"/>
        </w:rPr>
        <w:t>数据，并以</w:t>
      </w:r>
      <w:r>
        <w:rPr>
          <w:rFonts w:ascii="SimSun" w:hAnsi="SimSun" w:eastAsia="SimSun" w:cs="SimSun"/>
          <w:sz w:val="20"/>
          <w:szCs w:val="20"/>
        </w:rPr>
        <w:t xml:space="preserve"> </w:t>
      </w:r>
      <w:r>
        <w:rPr>
          <w:rFonts w:ascii="SimSun" w:hAnsi="SimSun" w:eastAsia="SimSun" w:cs="SimSun"/>
          <w:sz w:val="20"/>
          <w:szCs w:val="20"/>
          <w:spacing w:val="1"/>
        </w:rPr>
        <w:t>此作为授信依据，将会对供应链金融发展产生巨大的风险隐患。欺诈过</w:t>
      </w:r>
    </w:p>
    <w:p>
      <w:pPr>
        <w:spacing w:line="219" w:lineRule="auto"/>
        <w:rPr>
          <w:rFonts w:ascii="SimSun" w:hAnsi="SimSun" w:eastAsia="SimSun" w:cs="SimSun"/>
          <w:sz w:val="20"/>
          <w:szCs w:val="20"/>
        </w:rPr>
      </w:pPr>
      <w:r>
        <w:rPr>
          <w:rFonts w:ascii="SimSun" w:hAnsi="SimSun" w:eastAsia="SimSun" w:cs="SimSun"/>
          <w:sz w:val="20"/>
          <w:szCs w:val="20"/>
          <w:spacing w:val="-3"/>
        </w:rPr>
        <w:t>程见图10.6。</w:t>
      </w:r>
    </w:p>
    <w:p>
      <w:pPr>
        <w:pStyle w:val="BodyText"/>
        <w:spacing w:line="401" w:lineRule="auto"/>
        <w:rPr/>
      </w:pPr>
      <w:r/>
    </w:p>
    <w:p>
      <w:pPr>
        <w:ind w:firstLine="710"/>
        <w:spacing w:line="3071" w:lineRule="exact"/>
        <w:rPr/>
      </w:pPr>
      <w:r>
        <w:rPr>
          <w:position w:val="-61"/>
        </w:rPr>
        <w:pict>
          <v:group id="_x0000_s80" style="mso-position-vertical-relative:line;mso-position-horizontal-relative:char;width:242.5pt;height:153.55pt;" filled="false" stroked="false" coordsize="4850,3071" coordorigin="0,0">
            <v:shape id="_x0000_s82" style="position:absolute;left:0;top:0;width:4850;height:3071;" filled="false" stroked="false" type="#_x0000_t75">
              <v:imagedata o:title="" r:id="rId242"/>
            </v:shape>
            <v:shape id="_x0000_s84" style="position:absolute;left:1619;top:225;width:3007;height:2700;" filled="false" stroked="false" type="#_x0000_t202">
              <v:fill on="false"/>
              <v:stroke on="false"/>
              <v:path/>
              <v:imagedata o:title=""/>
              <o:lock v:ext="edit" aspectratio="false"/>
              <v:textbox inset="0mm,0mm,0mm,0mm">
                <w:txbxContent>
                  <w:p>
                    <w:pPr>
                      <w:ind w:left="219"/>
                      <w:spacing w:before="19" w:line="219" w:lineRule="auto"/>
                      <w:rPr>
                        <w:rFonts w:ascii="SimSun" w:hAnsi="SimSun" w:eastAsia="SimSun" w:cs="SimSun"/>
                        <w:sz w:val="14"/>
                        <w:szCs w:val="14"/>
                      </w:rPr>
                    </w:pPr>
                    <w:r>
                      <w:rPr>
                        <w:rFonts w:ascii="SimSun" w:hAnsi="SimSun" w:eastAsia="SimSun" w:cs="SimSun"/>
                        <w:sz w:val="14"/>
                        <w:szCs w:val="14"/>
                        <w:spacing w:val="-5"/>
                      </w:rPr>
                      <w:t>采购收回扣</w:t>
                    </w:r>
                  </w:p>
                  <w:p>
                    <w:pPr>
                      <w:ind w:left="139"/>
                      <w:spacing w:before="134" w:line="219" w:lineRule="auto"/>
                      <w:rPr>
                        <w:rFonts w:ascii="SimSun" w:hAnsi="SimSun" w:eastAsia="SimSun" w:cs="SimSun"/>
                        <w:sz w:val="14"/>
                        <w:szCs w:val="14"/>
                      </w:rPr>
                    </w:pPr>
                    <w:r>
                      <w:rPr>
                        <w:rFonts w:ascii="SimSun" w:hAnsi="SimSun" w:eastAsia="SimSun" w:cs="SimSun"/>
                        <w:sz w:val="14"/>
                        <w:szCs w:val="14"/>
                        <w:spacing w:val="-1"/>
                      </w:rPr>
                      <w:t>销售截留贷款</w:t>
                    </w:r>
                  </w:p>
                  <w:p>
                    <w:pPr>
                      <w:ind w:left="160"/>
                      <w:spacing w:before="143" w:line="219" w:lineRule="auto"/>
                      <w:rPr>
                        <w:rFonts w:ascii="SimSun" w:hAnsi="SimSun" w:eastAsia="SimSun" w:cs="SimSun"/>
                        <w:sz w:val="14"/>
                        <w:szCs w:val="14"/>
                      </w:rPr>
                    </w:pPr>
                    <w:r>
                      <w:rPr>
                        <w:rFonts w:ascii="SimSun" w:hAnsi="SimSun" w:eastAsia="SimSun" w:cs="SimSun"/>
                        <w:sz w:val="14"/>
                        <w:szCs w:val="14"/>
                        <w:spacing w:val="-7"/>
                      </w:rPr>
                      <w:t>财务挪用公款</w:t>
                    </w:r>
                  </w:p>
                  <w:p>
                    <w:pPr>
                      <w:ind w:left="49"/>
                      <w:spacing w:before="133" w:line="166" w:lineRule="auto"/>
                      <w:rPr>
                        <w:rFonts w:ascii="SimHei" w:hAnsi="SimHei" w:eastAsia="SimHei" w:cs="SimHei"/>
                        <w:sz w:val="14"/>
                        <w:szCs w:val="14"/>
                      </w:rPr>
                    </w:pPr>
                    <w:r>
                      <w:rPr>
                        <w:rFonts w:ascii="SimHei" w:hAnsi="SimHei" w:eastAsia="SimHei" w:cs="SimHei"/>
                        <w:sz w:val="14"/>
                        <w:szCs w:val="14"/>
                        <w:spacing w:val="-9"/>
                      </w:rPr>
                      <w:t>营销套取集道费用</w:t>
                    </w:r>
                  </w:p>
                  <w:p>
                    <w:pPr>
                      <w:ind w:right="14"/>
                      <w:spacing w:line="199" w:lineRule="auto"/>
                      <w:jc w:val="right"/>
                      <w:rPr>
                        <w:rFonts w:ascii="SimHei" w:hAnsi="SimHei" w:eastAsia="SimHei" w:cs="SimHei"/>
                        <w:sz w:val="14"/>
                        <w:szCs w:val="14"/>
                      </w:rPr>
                    </w:pPr>
                    <w:r>
                      <w:rPr>
                        <w:rFonts w:ascii="SimHei" w:hAnsi="SimHei" w:eastAsia="SimHei" w:cs="SimHei"/>
                        <w:sz w:val="14"/>
                        <w:szCs w:val="14"/>
                        <w:spacing w:val="-5"/>
                      </w:rPr>
                      <w:t>骗取信贷支持</w:t>
                    </w:r>
                  </w:p>
                  <w:p>
                    <w:pPr>
                      <w:ind w:left="230"/>
                      <w:spacing w:before="113" w:line="222" w:lineRule="auto"/>
                      <w:rPr>
                        <w:rFonts w:ascii="SimHei" w:hAnsi="SimHei" w:eastAsia="SimHei" w:cs="SimHei"/>
                        <w:sz w:val="14"/>
                        <w:szCs w:val="14"/>
                      </w:rPr>
                    </w:pPr>
                    <w:r>
                      <w:rPr>
                        <w:rFonts w:ascii="SimHei" w:hAnsi="SimHei" w:eastAsia="SimHei" w:cs="SimHei"/>
                        <w:sz w:val="14"/>
                        <w:szCs w:val="14"/>
                        <w:spacing w:val="-5"/>
                      </w:rPr>
                      <w:t>招投标索贿</w:t>
                    </w:r>
                  </w:p>
                  <w:p>
                    <w:pPr>
                      <w:ind w:left="20"/>
                      <w:spacing w:before="93" w:line="219" w:lineRule="auto"/>
                      <w:rPr>
                        <w:rFonts w:ascii="SimSun" w:hAnsi="SimSun" w:eastAsia="SimSun" w:cs="SimSun"/>
                        <w:sz w:val="14"/>
                        <w:szCs w:val="14"/>
                      </w:rPr>
                    </w:pPr>
                    <w:r>
                      <w:rPr>
                        <w:rFonts w:ascii="SimSun" w:hAnsi="SimSun" w:eastAsia="SimSun" w:cs="SimSun"/>
                        <w:sz w:val="14"/>
                        <w:szCs w:val="14"/>
                        <w:spacing w:val="-6"/>
                      </w:rPr>
                      <w:t>售后虚报维修费用</w:t>
                    </w:r>
                  </w:p>
                  <w:p>
                    <w:pPr>
                      <w:ind w:left="49"/>
                      <w:spacing w:before="144" w:line="219" w:lineRule="auto"/>
                      <w:rPr>
                        <w:rFonts w:ascii="SimSun" w:hAnsi="SimSun" w:eastAsia="SimSun" w:cs="SimSun"/>
                        <w:sz w:val="14"/>
                        <w:szCs w:val="14"/>
                      </w:rPr>
                    </w:pPr>
                    <w:r>
                      <w:rPr>
                        <w:rFonts w:ascii="SimSun" w:hAnsi="SimSun" w:eastAsia="SimSun" w:cs="SimSun"/>
                        <w:sz w:val="14"/>
                        <w:szCs w:val="14"/>
                        <w:spacing w:val="-7"/>
                      </w:rPr>
                      <w:t>生产虚构加班费</w:t>
                    </w:r>
                  </w:p>
                  <w:p>
                    <w:pPr>
                      <w:ind w:left="49"/>
                      <w:spacing w:before="164" w:line="219" w:lineRule="auto"/>
                      <w:rPr>
                        <w:rFonts w:ascii="SimSun" w:hAnsi="SimSun" w:eastAsia="SimSun" w:cs="SimSun"/>
                        <w:sz w:val="14"/>
                        <w:szCs w:val="14"/>
                      </w:rPr>
                    </w:pPr>
                    <w:r>
                      <w:rPr>
                        <w:rFonts w:ascii="SimSun" w:hAnsi="SimSun" w:eastAsia="SimSun" w:cs="SimSun"/>
                        <w:sz w:val="14"/>
                        <w:szCs w:val="14"/>
                        <w:spacing w:val="-7"/>
                      </w:rPr>
                      <w:t>行政虚报管理费</w:t>
                    </w:r>
                  </w:p>
                  <w:p>
                    <w:pPr>
                      <w:ind w:left="300"/>
                      <w:spacing w:before="153" w:line="219" w:lineRule="auto"/>
                      <w:rPr>
                        <w:rFonts w:ascii="SimSun" w:hAnsi="SimSun" w:eastAsia="SimSun" w:cs="SimSun"/>
                        <w:sz w:val="14"/>
                        <w:szCs w:val="14"/>
                      </w:rPr>
                    </w:pPr>
                    <w:r>
                      <w:rPr>
                        <w:rFonts w:ascii="SimSun" w:hAnsi="SimSun" w:eastAsia="SimSun" w:cs="SimSun"/>
                        <w:sz w:val="14"/>
                        <w:szCs w:val="14"/>
                        <w:spacing w:val="-2"/>
                      </w:rPr>
                      <w:t>虚假交易</w:t>
                    </w:r>
                  </w:p>
                </w:txbxContent>
              </v:textbox>
            </v:shape>
            <v:shape id="_x0000_s86" style="position:absolute;left:60;top:1475;width:45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1"/>
                      </w:rPr>
                      <w:t>欺诈者</w:t>
                    </w:r>
                  </w:p>
                </w:txbxContent>
              </v:textbox>
            </v:shape>
          </v:group>
        </w:pict>
      </w:r>
    </w:p>
    <w:p>
      <w:pPr>
        <w:ind w:left="1922"/>
        <w:spacing w:before="144" w:line="222" w:lineRule="auto"/>
        <w:rPr>
          <w:rFonts w:ascii="SimHei" w:hAnsi="SimHei" w:eastAsia="SimHei" w:cs="SimHei"/>
          <w:sz w:val="20"/>
          <w:szCs w:val="20"/>
        </w:rPr>
      </w:pPr>
      <w:r>
        <w:rPr>
          <w:rFonts w:ascii="SimHei" w:hAnsi="SimHei" w:eastAsia="SimHei" w:cs="SimHei"/>
          <w:sz w:val="20"/>
          <w:szCs w:val="20"/>
          <w:b/>
          <w:bCs/>
          <w:spacing w:val="-21"/>
        </w:rPr>
        <w:t>图10.6</w:t>
      </w:r>
      <w:r>
        <w:rPr>
          <w:rFonts w:ascii="SimHei" w:hAnsi="SimHei" w:eastAsia="SimHei" w:cs="SimHei"/>
          <w:sz w:val="20"/>
          <w:szCs w:val="20"/>
          <w:spacing w:val="60"/>
        </w:rPr>
        <w:t xml:space="preserve"> </w:t>
      </w:r>
      <w:r>
        <w:rPr>
          <w:rFonts w:ascii="SimHei" w:hAnsi="SimHei" w:eastAsia="SimHei" w:cs="SimHei"/>
          <w:sz w:val="20"/>
          <w:szCs w:val="20"/>
          <w:b/>
          <w:bCs/>
          <w:spacing w:val="-21"/>
        </w:rPr>
        <w:t>供应链金融：欺诈过程</w:t>
      </w:r>
    </w:p>
    <w:p>
      <w:pPr>
        <w:spacing w:before="178" w:line="223" w:lineRule="auto"/>
        <w:rPr>
          <w:rFonts w:ascii="KaiTi" w:hAnsi="KaiTi" w:eastAsia="KaiTi" w:cs="KaiTi"/>
          <w:sz w:val="20"/>
          <w:szCs w:val="20"/>
        </w:rPr>
      </w:pPr>
      <w:r>
        <w:rPr>
          <w:rFonts w:ascii="KaiTi" w:hAnsi="KaiTi" w:eastAsia="KaiTi" w:cs="KaiTi"/>
          <w:sz w:val="20"/>
          <w:szCs w:val="20"/>
          <w:spacing w:val="-20"/>
        </w:rPr>
        <w:t>资料来源：京东数字科技研究院。</w:t>
      </w:r>
    </w:p>
    <w:p>
      <w:pPr>
        <w:pStyle w:val="BodyText"/>
        <w:spacing w:line="361" w:lineRule="auto"/>
        <w:rPr/>
      </w:pPr>
      <w:r/>
    </w:p>
    <w:p>
      <w:pPr>
        <w:ind w:left="412"/>
        <w:spacing w:before="66" w:line="222" w:lineRule="auto"/>
        <w:rPr>
          <w:rFonts w:ascii="SimHei" w:hAnsi="SimHei" w:eastAsia="SimHei" w:cs="SimHei"/>
          <w:sz w:val="20"/>
          <w:szCs w:val="20"/>
        </w:rPr>
      </w:pPr>
      <w:r>
        <w:rPr>
          <w:rFonts w:ascii="SimHei" w:hAnsi="SimHei" w:eastAsia="SimHei" w:cs="SimHei"/>
          <w:sz w:val="20"/>
          <w:szCs w:val="20"/>
          <w:b/>
          <w:bCs/>
          <w:spacing w:val="-7"/>
        </w:rPr>
        <w:t>1.供应链金融中企业欺诈的案例：</w:t>
      </w:r>
      <w:r>
        <w:rPr>
          <w:rFonts w:ascii="SimHei" w:hAnsi="SimHei" w:eastAsia="SimHei" w:cs="SimHei"/>
          <w:sz w:val="20"/>
          <w:szCs w:val="20"/>
          <w:spacing w:val="-10"/>
        </w:rPr>
        <w:t xml:space="preserve"> </w:t>
      </w:r>
      <w:r>
        <w:rPr>
          <w:rFonts w:ascii="SimHei" w:hAnsi="SimHei" w:eastAsia="SimHei" w:cs="SimHei"/>
          <w:sz w:val="20"/>
          <w:szCs w:val="20"/>
          <w:b/>
          <w:bCs/>
          <w:u w:val="single" w:color="auto"/>
          <w:spacing w:val="-7"/>
        </w:rPr>
        <w:t>企业经</w:t>
      </w:r>
      <w:r>
        <w:rPr>
          <w:rFonts w:ascii="SimHei" w:hAnsi="SimHei" w:eastAsia="SimHei" w:cs="SimHei"/>
          <w:sz w:val="20"/>
          <w:szCs w:val="20"/>
          <w:b/>
          <w:bCs/>
          <w:spacing w:val="-7"/>
        </w:rPr>
        <w:t>营数据异常的欺诈</w:t>
      </w:r>
    </w:p>
    <w:p>
      <w:pPr>
        <w:ind w:left="409" w:firstLine="420"/>
        <w:spacing w:before="267" w:line="342" w:lineRule="auto"/>
        <w:jc w:val="both"/>
        <w:rPr>
          <w:rFonts w:ascii="KaiTi" w:hAnsi="KaiTi" w:eastAsia="KaiTi" w:cs="KaiTi"/>
          <w:sz w:val="20"/>
          <w:szCs w:val="20"/>
        </w:rPr>
      </w:pPr>
      <w:r>
        <w:rPr>
          <w:rFonts w:ascii="KaiTi" w:hAnsi="KaiTi" w:eastAsia="KaiTi" w:cs="KaiTi"/>
          <w:sz w:val="20"/>
          <w:szCs w:val="20"/>
          <w:spacing w:val="1"/>
        </w:rPr>
        <w:t>某上市公司</w:t>
      </w:r>
      <w:r>
        <w:rPr>
          <w:rFonts w:ascii="KaiTi" w:hAnsi="KaiTi" w:eastAsia="KaiTi" w:cs="KaiTi"/>
          <w:sz w:val="20"/>
          <w:szCs w:val="20"/>
          <w:spacing w:val="-42"/>
        </w:rPr>
        <w:t xml:space="preserve"> </w:t>
      </w:r>
      <w:r>
        <w:rPr>
          <w:rFonts w:ascii="Times New Roman" w:hAnsi="Times New Roman" w:eastAsia="Times New Roman" w:cs="Times New Roman"/>
          <w:sz w:val="20"/>
          <w:szCs w:val="20"/>
          <w:spacing w:val="1"/>
        </w:rPr>
        <w:t>A</w:t>
      </w:r>
      <w:r>
        <w:rPr>
          <w:rFonts w:ascii="Times New Roman" w:hAnsi="Times New Roman" w:eastAsia="Times New Roman" w:cs="Times New Roman"/>
          <w:sz w:val="20"/>
          <w:szCs w:val="20"/>
          <w:spacing w:val="-22"/>
        </w:rPr>
        <w:t xml:space="preserve"> </w:t>
      </w:r>
      <w:r>
        <w:rPr>
          <w:rFonts w:ascii="KaiTi" w:hAnsi="KaiTi" w:eastAsia="KaiTi" w:cs="KaiTi"/>
          <w:sz w:val="20"/>
          <w:szCs w:val="20"/>
          <w:spacing w:val="1"/>
        </w:rPr>
        <w:t>企业接受尽职调查时，提供给会计师事</w:t>
      </w:r>
      <w:r>
        <w:rPr>
          <w:rFonts w:ascii="KaiTi" w:hAnsi="KaiTi" w:eastAsia="KaiTi" w:cs="KaiTi"/>
          <w:sz w:val="20"/>
          <w:szCs w:val="20"/>
        </w:rPr>
        <w:t>务所和券</w:t>
      </w:r>
      <w:r>
        <w:rPr>
          <w:rFonts w:ascii="KaiTi" w:hAnsi="KaiTi" w:eastAsia="KaiTi" w:cs="KaiTi"/>
          <w:sz w:val="20"/>
          <w:szCs w:val="20"/>
        </w:rPr>
        <w:t xml:space="preserve"> </w:t>
      </w:r>
      <w:r>
        <w:rPr>
          <w:rFonts w:ascii="KaiTi" w:hAnsi="KaiTi" w:eastAsia="KaiTi" w:cs="KaiTi"/>
          <w:sz w:val="20"/>
          <w:szCs w:val="20"/>
          <w:spacing w:val="-10"/>
        </w:rPr>
        <w:t>商的财务报表，除了银行贷款是真实的，隐瞒了应收账款、销售利润、</w:t>
      </w:r>
      <w:r>
        <w:rPr>
          <w:rFonts w:ascii="KaiTi" w:hAnsi="KaiTi" w:eastAsia="KaiTi" w:cs="KaiTi"/>
          <w:sz w:val="20"/>
          <w:szCs w:val="20"/>
          <w:spacing w:val="9"/>
        </w:rPr>
        <w:t xml:space="preserve"> </w:t>
      </w:r>
      <w:r>
        <w:rPr>
          <w:rFonts w:ascii="KaiTi" w:hAnsi="KaiTi" w:eastAsia="KaiTi" w:cs="KaiTi"/>
          <w:sz w:val="20"/>
          <w:szCs w:val="20"/>
          <w:spacing w:val="-3"/>
        </w:rPr>
        <w:t>民间借款、对外担保等信息存在造假的事实。而此时</w:t>
      </w:r>
      <w:r>
        <w:rPr>
          <w:rFonts w:ascii="KaiTi" w:hAnsi="KaiTi" w:eastAsia="KaiTi" w:cs="KaiTi"/>
          <w:sz w:val="20"/>
          <w:szCs w:val="20"/>
          <w:spacing w:val="-4"/>
        </w:rPr>
        <w:t>，</w:t>
      </w:r>
      <w:r>
        <w:rPr>
          <w:rFonts w:ascii="Times New Roman" w:hAnsi="Times New Roman" w:eastAsia="Times New Roman" w:cs="Times New Roman"/>
          <w:sz w:val="20"/>
          <w:szCs w:val="20"/>
          <w:spacing w:val="-4"/>
        </w:rPr>
        <w:t>B </w:t>
      </w:r>
      <w:r>
        <w:rPr>
          <w:rFonts w:ascii="KaiTi" w:hAnsi="KaiTi" w:eastAsia="KaiTi" w:cs="KaiTi"/>
          <w:sz w:val="20"/>
          <w:szCs w:val="20"/>
          <w:spacing w:val="-4"/>
        </w:rPr>
        <w:t>企业作为</w:t>
      </w:r>
      <w:r>
        <w:rPr>
          <w:rFonts w:ascii="Times New Roman" w:hAnsi="Times New Roman" w:eastAsia="Times New Roman" w:cs="Times New Roman"/>
          <w:sz w:val="20"/>
          <w:szCs w:val="20"/>
          <w:spacing w:val="-4"/>
        </w:rPr>
        <w:t>A  </w:t>
      </w:r>
      <w:r>
        <w:rPr>
          <w:rFonts w:ascii="KaiTi" w:hAnsi="KaiTi" w:eastAsia="KaiTi" w:cs="KaiTi"/>
          <w:sz w:val="20"/>
          <w:szCs w:val="20"/>
          <w:spacing w:val="4"/>
        </w:rPr>
        <w:t>企业的关联公司，向某线上平台提出了贷款申请(但</w:t>
      </w:r>
      <w:r>
        <w:rPr>
          <w:rFonts w:ascii="Times New Roman" w:hAnsi="Times New Roman" w:eastAsia="Times New Roman" w:cs="Times New Roman"/>
          <w:sz w:val="20"/>
          <w:szCs w:val="20"/>
          <w:spacing w:val="4"/>
        </w:rPr>
        <w:t>B</w:t>
      </w:r>
      <w:r>
        <w:rPr>
          <w:rFonts w:ascii="Times New Roman" w:hAnsi="Times New Roman" w:eastAsia="Times New Roman" w:cs="Times New Roman"/>
          <w:sz w:val="20"/>
          <w:szCs w:val="20"/>
          <w:spacing w:val="25"/>
        </w:rPr>
        <w:t xml:space="preserve"> </w:t>
      </w:r>
      <w:r>
        <w:rPr>
          <w:rFonts w:ascii="KaiTi" w:hAnsi="KaiTi" w:eastAsia="KaiTi" w:cs="KaiTi"/>
          <w:sz w:val="20"/>
          <w:szCs w:val="20"/>
          <w:spacing w:val="4"/>
        </w:rPr>
        <w:t>企业并没有</w:t>
      </w:r>
    </w:p>
    <w:p>
      <w:pPr>
        <w:ind w:left="409"/>
        <w:spacing w:before="1" w:line="223" w:lineRule="auto"/>
        <w:rPr>
          <w:rFonts w:ascii="KaiTi" w:hAnsi="KaiTi" w:eastAsia="KaiTi" w:cs="KaiTi"/>
          <w:sz w:val="20"/>
          <w:szCs w:val="20"/>
        </w:rPr>
      </w:pPr>
      <w:r>
        <w:rPr>
          <w:rFonts w:ascii="KaiTi" w:hAnsi="KaiTi" w:eastAsia="KaiTi" w:cs="KaiTi"/>
          <w:sz w:val="20"/>
          <w:szCs w:val="20"/>
          <w:spacing w:val="-3"/>
        </w:rPr>
        <w:t>告知平台它是</w:t>
      </w:r>
      <w:r>
        <w:rPr>
          <w:rFonts w:ascii="Times New Roman" w:hAnsi="Times New Roman" w:eastAsia="Times New Roman" w:cs="Times New Roman"/>
          <w:sz w:val="20"/>
          <w:szCs w:val="20"/>
          <w:spacing w:val="-3"/>
        </w:rPr>
        <w:t>A </w:t>
      </w:r>
      <w:r>
        <w:rPr>
          <w:rFonts w:ascii="KaiTi" w:hAnsi="KaiTi" w:eastAsia="KaiTi" w:cs="KaiTi"/>
          <w:sz w:val="20"/>
          <w:szCs w:val="20"/>
          <w:spacing w:val="-3"/>
        </w:rPr>
        <w:t>企业关联公司的关键信息)。</w:t>
      </w:r>
    </w:p>
    <w:p>
      <w:pPr>
        <w:pStyle w:val="BodyText"/>
        <w:spacing w:line="403" w:lineRule="auto"/>
        <w:rPr/>
      </w:pPr>
      <w:r/>
    </w:p>
    <w:p>
      <w:pPr>
        <w:ind w:right="53"/>
        <w:spacing w:before="65" w:line="391" w:lineRule="exact"/>
        <w:jc w:val="right"/>
        <w:rPr>
          <w:rFonts w:ascii="SimSun" w:hAnsi="SimSun" w:eastAsia="SimSun" w:cs="SimSun"/>
          <w:sz w:val="20"/>
          <w:szCs w:val="20"/>
        </w:rPr>
      </w:pPr>
      <w:r>
        <w:rPr>
          <w:rFonts w:ascii="SimSun" w:hAnsi="SimSun" w:eastAsia="SimSun" w:cs="SimSun"/>
          <w:sz w:val="20"/>
          <w:szCs w:val="20"/>
          <w:spacing w:val="-5"/>
          <w:position w:val="14"/>
        </w:rPr>
        <w:t>反欺诈手段：在识别上述企业的经营欺诈行为时，主要利</w:t>
      </w:r>
      <w:r>
        <w:rPr>
          <w:rFonts w:ascii="SimSun" w:hAnsi="SimSun" w:eastAsia="SimSun" w:cs="SimSun"/>
          <w:sz w:val="20"/>
          <w:szCs w:val="20"/>
          <w:spacing w:val="-6"/>
          <w:position w:val="14"/>
        </w:rPr>
        <w:t>用了机器学</w:t>
      </w:r>
    </w:p>
    <w:p>
      <w:pPr>
        <w:spacing w:line="219" w:lineRule="auto"/>
        <w:rPr>
          <w:rFonts w:ascii="SimSun" w:hAnsi="SimSun" w:eastAsia="SimSun" w:cs="SimSun"/>
          <w:sz w:val="20"/>
          <w:szCs w:val="20"/>
        </w:rPr>
      </w:pPr>
      <w:r>
        <w:rPr>
          <w:rFonts w:ascii="SimSun" w:hAnsi="SimSun" w:eastAsia="SimSun" w:cs="SimSun"/>
          <w:sz w:val="20"/>
          <w:szCs w:val="20"/>
          <w:spacing w:val="-5"/>
        </w:rPr>
        <w:t>习、关系图谱和设备指纹识别等技术。</w:t>
      </w:r>
    </w:p>
    <w:p>
      <w:pPr>
        <w:ind w:right="21" w:firstLine="409"/>
        <w:spacing w:before="122" w:line="342" w:lineRule="auto"/>
        <w:rPr>
          <w:rFonts w:ascii="SimSun" w:hAnsi="SimSun" w:eastAsia="SimSun" w:cs="SimSun"/>
          <w:sz w:val="20"/>
          <w:szCs w:val="20"/>
        </w:rPr>
      </w:pPr>
      <w:r>
        <w:rPr>
          <w:rFonts w:ascii="SimSun" w:hAnsi="SimSun" w:eastAsia="SimSun" w:cs="SimSun"/>
          <w:sz w:val="20"/>
          <w:szCs w:val="20"/>
          <w:spacing w:val="3"/>
        </w:rPr>
        <w:t>具体步骤见图10.7。第一步，运用机器</w:t>
      </w:r>
      <w:r>
        <w:rPr>
          <w:rFonts w:ascii="SimSun" w:hAnsi="SimSun" w:eastAsia="SimSun" w:cs="SimSun"/>
          <w:sz w:val="20"/>
          <w:szCs w:val="20"/>
          <w:spacing w:val="2"/>
        </w:rPr>
        <w:t>学习等技术对</w:t>
      </w:r>
      <w:r>
        <w:rPr>
          <w:rFonts w:ascii="Times New Roman" w:hAnsi="Times New Roman" w:eastAsia="Times New Roman" w:cs="Times New Roman"/>
          <w:sz w:val="20"/>
          <w:szCs w:val="20"/>
          <w:spacing w:val="2"/>
        </w:rPr>
        <w:t>A </w:t>
      </w:r>
      <w:r>
        <w:rPr>
          <w:rFonts w:ascii="SimSun" w:hAnsi="SimSun" w:eastAsia="SimSun" w:cs="SimSun"/>
          <w:sz w:val="20"/>
          <w:szCs w:val="20"/>
          <w:spacing w:val="2"/>
        </w:rPr>
        <w:t>企业的公开</w:t>
      </w:r>
      <w:r>
        <w:rPr>
          <w:rFonts w:ascii="SimSun" w:hAnsi="SimSun" w:eastAsia="SimSun" w:cs="SimSun"/>
          <w:sz w:val="20"/>
          <w:szCs w:val="20"/>
        </w:rPr>
        <w:t xml:space="preserve"> </w:t>
      </w:r>
      <w:r>
        <w:rPr>
          <w:rFonts w:ascii="SimSun" w:hAnsi="SimSun" w:eastAsia="SimSun" w:cs="SimSun"/>
          <w:sz w:val="20"/>
          <w:szCs w:val="20"/>
          <w:spacing w:val="2"/>
        </w:rPr>
        <w:t>信息进行自动化审计后发现，其企业经营数据不真实。第二步，在发现</w:t>
      </w:r>
    </w:p>
    <w:p>
      <w:pPr>
        <w:spacing w:line="219" w:lineRule="auto"/>
        <w:rPr>
          <w:rFonts w:ascii="SimSun" w:hAnsi="SimSun" w:eastAsia="SimSun" w:cs="SimSun"/>
          <w:sz w:val="20"/>
          <w:szCs w:val="20"/>
        </w:rPr>
      </w:pPr>
      <w:r>
        <w:rPr>
          <w:rFonts w:ascii="Times New Roman" w:hAnsi="Times New Roman" w:eastAsia="Times New Roman" w:cs="Times New Roman"/>
          <w:sz w:val="20"/>
          <w:szCs w:val="20"/>
          <w:spacing w:val="3"/>
        </w:rPr>
        <w:t>A</w:t>
      </w:r>
      <w:r>
        <w:rPr>
          <w:rFonts w:ascii="SimSun" w:hAnsi="SimSun" w:eastAsia="SimSun" w:cs="SimSun"/>
          <w:sz w:val="20"/>
          <w:szCs w:val="20"/>
          <w:spacing w:val="3"/>
        </w:rPr>
        <w:t>企业存在经营欺诈行为后，该线上平台自有的企业图谱及舆情系统利</w:t>
      </w:r>
    </w:p>
    <w:p>
      <w:pPr>
        <w:spacing w:line="219" w:lineRule="auto"/>
        <w:sectPr>
          <w:footerReference w:type="default" r:id="rId241"/>
          <w:pgSz w:w="7830" w:h="12670"/>
          <w:pgMar w:top="400" w:right="790" w:bottom="688" w:left="729" w:header="0" w:footer="549" w:gutter="0"/>
        </w:sectPr>
        <w:rPr>
          <w:rFonts w:ascii="SimSun" w:hAnsi="SimSun" w:eastAsia="SimSun" w:cs="SimSun"/>
          <w:sz w:val="20"/>
          <w:szCs w:val="20"/>
        </w:rPr>
      </w:pPr>
    </w:p>
    <w:p>
      <w:pPr>
        <w:ind w:left="2"/>
        <w:spacing w:before="204" w:line="222" w:lineRule="auto"/>
        <w:rPr>
          <w:rFonts w:ascii="SimHei" w:hAnsi="SimHei" w:eastAsia="SimHei" w:cs="SimHei"/>
          <w:sz w:val="20"/>
          <w:szCs w:val="20"/>
        </w:rPr>
      </w:pPr>
      <w:r>
        <w:pict>
          <v:shape id="_x0000_s88" style="position:absolute;margin-left:100.5pt;margin-top:331.781pt;mso-position-vertical-relative:page;mso-position-horizontal-relative:page;width:95.3pt;height:11.35pt;z-index:251992064;" o:allowincell="f" filled="false" stroked="false" type="#_x0000_t202">
            <v:fill on="false"/>
            <v:stroke on="false"/>
            <v:path/>
            <v:imagedata o:title=""/>
            <o:lock v:ext="edit" aspectratio="false"/>
            <v:textbox inset="0mm,0mm,0mm,0mm">
              <w:txbxContent>
                <w:p>
                  <w:pPr>
                    <w:ind w:left="20"/>
                    <w:spacing w:before="20" w:line="186" w:lineRule="exact"/>
                    <w:rPr>
                      <w:rFonts w:ascii="SimSun" w:hAnsi="SimSun" w:eastAsia="SimSun" w:cs="SimSun"/>
                      <w:sz w:val="14"/>
                      <w:szCs w:val="14"/>
                    </w:rPr>
                  </w:pPr>
                  <w:r>
                    <w:rPr>
                      <w:rFonts w:ascii="SimHei" w:hAnsi="SimHei" w:eastAsia="SimHei" w:cs="SimHei"/>
                      <w:sz w:val="14"/>
                      <w:szCs w:val="14"/>
                      <w:spacing w:val="-6"/>
                      <w:position w:val="1"/>
                    </w:rPr>
                    <w:t>机器学习技术</w:t>
                  </w:r>
                  <w:r>
                    <w:rPr>
                      <w:rFonts w:ascii="SimHei" w:hAnsi="SimHei" w:eastAsia="SimHei" w:cs="SimHei"/>
                      <w:sz w:val="14"/>
                      <w:szCs w:val="14"/>
                      <w:spacing w:val="-6"/>
                      <w:position w:val="1"/>
                    </w:rPr>
                    <w:t xml:space="preserve">    </w:t>
                  </w:r>
                  <w:r>
                    <w:rPr>
                      <w:rFonts w:ascii="SimSun" w:hAnsi="SimSun" w:eastAsia="SimSun" w:cs="SimSun"/>
                      <w:sz w:val="14"/>
                      <w:szCs w:val="14"/>
                      <w:spacing w:val="-6"/>
                      <w:position w:val="1"/>
                    </w:rPr>
                    <w:t>设备指纹技术</w:t>
                  </w:r>
                </w:p>
              </w:txbxContent>
            </v:textbox>
          </v:shape>
        </w:pict>
      </w:r>
      <w:r>
        <w:rPr>
          <w:rFonts w:ascii="SimHei" w:hAnsi="SimHei" w:eastAsia="SimHei" w:cs="SimHei"/>
          <w:sz w:val="20"/>
          <w:szCs w:val="20"/>
          <w:b/>
          <w:bCs/>
          <w:spacing w:val="-13"/>
        </w:rPr>
        <w:t>数字金融</w:t>
      </w:r>
    </w:p>
    <w:p>
      <w:pPr>
        <w:pStyle w:val="BodyText"/>
        <w:spacing w:line="388" w:lineRule="auto"/>
        <w:rPr/>
      </w:pPr>
      <w:r/>
    </w:p>
    <w:p>
      <w:pPr>
        <w:spacing w:before="65" w:line="332" w:lineRule="auto"/>
        <w:jc w:val="both"/>
        <w:rPr>
          <w:rFonts w:ascii="SimSun" w:hAnsi="SimSun" w:eastAsia="SimSun" w:cs="SimSun"/>
          <w:sz w:val="20"/>
          <w:szCs w:val="20"/>
        </w:rPr>
      </w:pPr>
      <w:r>
        <w:rPr>
          <w:rFonts w:ascii="SimSun" w:hAnsi="SimSun" w:eastAsia="SimSun" w:cs="SimSun"/>
          <w:sz w:val="20"/>
          <w:szCs w:val="20"/>
          <w:spacing w:val="1"/>
        </w:rPr>
        <w:t>用公开的上市公司报告信息，能够描绘出包括注册地址、股东结构、经</w:t>
      </w:r>
      <w:r>
        <w:rPr>
          <w:rFonts w:ascii="SimSun" w:hAnsi="SimSun" w:eastAsia="SimSun" w:cs="SimSun"/>
          <w:sz w:val="20"/>
          <w:szCs w:val="20"/>
          <w:spacing w:val="3"/>
        </w:rPr>
        <w:t xml:space="preserve">  </w:t>
      </w:r>
      <w:r>
        <w:rPr>
          <w:rFonts w:ascii="SimSun" w:hAnsi="SimSun" w:eastAsia="SimSun" w:cs="SimSun"/>
          <w:sz w:val="20"/>
          <w:szCs w:val="20"/>
          <w:spacing w:val="2"/>
        </w:rPr>
        <w:t>营范围、组织形态等信息在内的数千家企业关系图谱</w:t>
      </w:r>
      <w:r>
        <w:rPr>
          <w:rFonts w:ascii="SimSun" w:hAnsi="SimSun" w:eastAsia="SimSun" w:cs="SimSun"/>
          <w:sz w:val="20"/>
          <w:szCs w:val="20"/>
          <w:spacing w:val="1"/>
        </w:rPr>
        <w:t>，关联出</w:t>
      </w:r>
      <w:r>
        <w:rPr>
          <w:rFonts w:ascii="Times New Roman" w:hAnsi="Times New Roman" w:eastAsia="Times New Roman" w:cs="Times New Roman"/>
          <w:sz w:val="20"/>
          <w:szCs w:val="20"/>
          <w:spacing w:val="1"/>
        </w:rPr>
        <w:t>B</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
        </w:rPr>
        <w:t>企业是</w:t>
      </w:r>
      <w:r>
        <w:rPr>
          <w:rFonts w:ascii="SimSun" w:hAnsi="SimSun" w:eastAsia="SimSun" w:cs="SimSun"/>
          <w:sz w:val="20"/>
          <w:szCs w:val="20"/>
        </w:rPr>
        <w:t xml:space="preserve">  </w:t>
      </w:r>
      <w:r>
        <w:rPr>
          <w:rFonts w:ascii="Times New Roman" w:hAnsi="Times New Roman" w:eastAsia="Times New Roman" w:cs="Times New Roman"/>
          <w:sz w:val="20"/>
          <w:szCs w:val="20"/>
          <w:spacing w:val="6"/>
        </w:rPr>
        <w:t>A</w:t>
      </w:r>
      <w:r>
        <w:rPr>
          <w:rFonts w:ascii="SimSun" w:hAnsi="SimSun" w:eastAsia="SimSun" w:cs="SimSun"/>
          <w:sz w:val="20"/>
          <w:szCs w:val="20"/>
          <w:spacing w:val="6"/>
        </w:rPr>
        <w:t>企业的关联公司。第三步，由于</w:t>
      </w:r>
      <w:r>
        <w:rPr>
          <w:rFonts w:ascii="Times New Roman" w:hAnsi="Times New Roman" w:eastAsia="Times New Roman" w:cs="Times New Roman"/>
          <w:sz w:val="20"/>
          <w:szCs w:val="20"/>
          <w:spacing w:val="6"/>
        </w:rPr>
        <w:t>B </w:t>
      </w:r>
      <w:r>
        <w:rPr>
          <w:rFonts w:ascii="SimSun" w:hAnsi="SimSun" w:eastAsia="SimSun" w:cs="SimSun"/>
          <w:sz w:val="20"/>
          <w:szCs w:val="20"/>
          <w:spacing w:val="6"/>
        </w:rPr>
        <w:t>企业对线上平台提出了信贷申请，</w:t>
      </w:r>
      <w:r>
        <w:rPr>
          <w:rFonts w:ascii="SimSun" w:hAnsi="SimSun" w:eastAsia="SimSun" w:cs="SimSun"/>
          <w:sz w:val="20"/>
          <w:szCs w:val="20"/>
          <w:spacing w:val="9"/>
        </w:rPr>
        <w:t xml:space="preserve"> </w:t>
      </w:r>
      <w:r>
        <w:rPr>
          <w:rFonts w:ascii="SimSun" w:hAnsi="SimSun" w:eastAsia="SimSun" w:cs="SimSun"/>
          <w:sz w:val="20"/>
          <w:szCs w:val="20"/>
          <w:spacing w:val="-2"/>
        </w:rPr>
        <w:t>因此需要利用机器学习技术对</w:t>
      </w:r>
      <w:r>
        <w:rPr>
          <w:rFonts w:ascii="Times New Roman" w:hAnsi="Times New Roman" w:eastAsia="Times New Roman" w:cs="Times New Roman"/>
          <w:sz w:val="20"/>
          <w:szCs w:val="20"/>
          <w:spacing w:val="-2"/>
        </w:rPr>
        <w:t>B </w:t>
      </w:r>
      <w:r>
        <w:rPr>
          <w:rFonts w:ascii="SimSun" w:hAnsi="SimSun" w:eastAsia="SimSun" w:cs="SimSun"/>
          <w:sz w:val="20"/>
          <w:szCs w:val="20"/>
          <w:spacing w:val="-2"/>
        </w:rPr>
        <w:t>企业的经营数据等信息进行全方位审核。</w:t>
      </w:r>
      <w:r>
        <w:rPr>
          <w:rFonts w:ascii="SimSun" w:hAnsi="SimSun" w:eastAsia="SimSun" w:cs="SimSun"/>
          <w:sz w:val="20"/>
          <w:szCs w:val="20"/>
          <w:spacing w:val="11"/>
        </w:rPr>
        <w:t xml:space="preserve"> </w:t>
      </w:r>
      <w:r>
        <w:rPr>
          <w:rFonts w:ascii="SimSun" w:hAnsi="SimSun" w:eastAsia="SimSun" w:cs="SimSun"/>
          <w:sz w:val="20"/>
          <w:szCs w:val="20"/>
        </w:rPr>
        <w:t>与此同时，利用设备指纹技术和机器学习技术发现</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B </w:t>
      </w:r>
      <w:r>
        <w:rPr>
          <w:rFonts w:ascii="SimSun" w:hAnsi="SimSun" w:eastAsia="SimSun" w:cs="SimSun"/>
          <w:sz w:val="20"/>
          <w:szCs w:val="20"/>
        </w:rPr>
        <w:t>企业存在刷单欺诈  </w:t>
      </w:r>
      <w:r>
        <w:rPr>
          <w:rFonts w:ascii="SimSun" w:hAnsi="SimSun" w:eastAsia="SimSun" w:cs="SimSun"/>
          <w:sz w:val="20"/>
          <w:szCs w:val="20"/>
          <w:spacing w:val="7"/>
        </w:rPr>
        <w:t>行为(具体技术细节见场景三)。第四步，综合B 企业与A 企业的关联</w:t>
      </w:r>
      <w:r>
        <w:rPr>
          <w:rFonts w:ascii="SimSun" w:hAnsi="SimSun" w:eastAsia="SimSun" w:cs="SimSun"/>
          <w:sz w:val="20"/>
          <w:szCs w:val="20"/>
          <w:spacing w:val="2"/>
        </w:rPr>
        <w:t xml:space="preserve">  </w:t>
      </w:r>
      <w:r>
        <w:rPr>
          <w:rFonts w:ascii="SimSun" w:hAnsi="SimSun" w:eastAsia="SimSun" w:cs="SimSun"/>
          <w:sz w:val="20"/>
          <w:szCs w:val="20"/>
          <w:spacing w:val="8"/>
        </w:rPr>
        <w:t>关系事实和</w:t>
      </w:r>
      <w:r>
        <w:rPr>
          <w:rFonts w:ascii="Times New Roman" w:hAnsi="Times New Roman" w:eastAsia="Times New Roman" w:cs="Times New Roman"/>
          <w:sz w:val="20"/>
          <w:szCs w:val="20"/>
          <w:spacing w:val="8"/>
        </w:rPr>
        <w:t>B </w:t>
      </w:r>
      <w:r>
        <w:rPr>
          <w:rFonts w:ascii="SimSun" w:hAnsi="SimSun" w:eastAsia="SimSun" w:cs="SimSun"/>
          <w:sz w:val="20"/>
          <w:szCs w:val="20"/>
          <w:spacing w:val="8"/>
        </w:rPr>
        <w:t>企业刷单炒信的行为，该线上平台拒绝了</w:t>
      </w:r>
      <w:r>
        <w:rPr>
          <w:rFonts w:ascii="Times New Roman" w:hAnsi="Times New Roman" w:eastAsia="Times New Roman" w:cs="Times New Roman"/>
          <w:sz w:val="20"/>
          <w:szCs w:val="20"/>
          <w:spacing w:val="8"/>
        </w:rPr>
        <w:t>B </w:t>
      </w:r>
      <w:r>
        <w:rPr>
          <w:rFonts w:ascii="SimSun" w:hAnsi="SimSun" w:eastAsia="SimSun" w:cs="SimSun"/>
          <w:sz w:val="20"/>
          <w:szCs w:val="20"/>
          <w:spacing w:val="8"/>
        </w:rPr>
        <w:t>企业的信贷</w:t>
      </w:r>
    </w:p>
    <w:p>
      <w:pPr>
        <w:spacing w:line="219" w:lineRule="auto"/>
        <w:rPr>
          <w:rFonts w:ascii="SimSun" w:hAnsi="SimSun" w:eastAsia="SimSun" w:cs="SimSun"/>
          <w:sz w:val="20"/>
          <w:szCs w:val="20"/>
        </w:rPr>
      </w:pPr>
      <w:r>
        <w:rPr>
          <w:rFonts w:ascii="SimSun" w:hAnsi="SimSun" w:eastAsia="SimSun" w:cs="SimSun"/>
          <w:sz w:val="20"/>
          <w:szCs w:val="20"/>
          <w:spacing w:val="-7"/>
        </w:rPr>
        <w:t>申请。</w:t>
      </w:r>
    </w:p>
    <w:p>
      <w:pPr>
        <w:pStyle w:val="BodyText"/>
        <w:spacing w:line="391" w:lineRule="auto"/>
        <w:rPr/>
      </w:pPr>
      <w:r/>
    </w:p>
    <w:p>
      <w:pPr>
        <w:pStyle w:val="BodyText"/>
        <w:ind w:firstLine="549"/>
        <w:spacing w:line="2420" w:lineRule="exact"/>
        <w:rPr/>
      </w:pPr>
      <w:r>
        <w:rPr>
          <w:position w:val="-48"/>
        </w:rPr>
        <w:pict>
          <v:group id="_x0000_s90" style="mso-position-vertical-relative:line;mso-position-horizontal-relative:char;width:260pt;height:121pt;" filled="false" stroked="false" coordsize="5200,2420" coordorigin="0,0">
            <v:shape id="_x0000_s92" style="position:absolute;left:0;top:0;width:5200;height:2420;" filled="false" stroked="false" type="#_x0000_t75">
              <v:imagedata o:title="" r:id="rId244"/>
            </v:shape>
            <v:shape id="_x0000_s94" style="position:absolute;left:930;top:215;width:4196;height:166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4"/>
                        <w:szCs w:val="14"/>
                      </w:rPr>
                    </w:pPr>
                    <w:r>
                      <w:rPr>
                        <w:rFonts w:ascii="SimSun" w:hAnsi="SimSun" w:eastAsia="SimSun" w:cs="SimSun"/>
                        <w:sz w:val="14"/>
                        <w:szCs w:val="14"/>
                        <w:spacing w:val="-5"/>
                      </w:rPr>
                      <w:t>公开信息自动化审计</w:t>
                    </w:r>
                  </w:p>
                  <w:p>
                    <w:pPr>
                      <w:ind w:left="1499"/>
                      <w:spacing w:line="219" w:lineRule="auto"/>
                      <w:rPr>
                        <w:rFonts w:ascii="SimSun" w:hAnsi="SimSun" w:eastAsia="SimSun" w:cs="SimSun"/>
                        <w:sz w:val="14"/>
                        <w:szCs w:val="14"/>
                      </w:rPr>
                    </w:pPr>
                    <w:r>
                      <w:rPr>
                        <w:rFonts w:ascii="SimSun" w:hAnsi="SimSun" w:eastAsia="SimSun" w:cs="SimSun"/>
                        <w:sz w:val="14"/>
                        <w:szCs w:val="14"/>
                        <w:spacing w:val="-1"/>
                      </w:rPr>
                      <w:t>经营数据不真实</w:t>
                    </w:r>
                  </w:p>
                  <w:p>
                    <w:pPr>
                      <w:spacing w:line="415" w:lineRule="auto"/>
                      <w:rPr>
                        <w:rFonts w:ascii="Arial"/>
                        <w:sz w:val="21"/>
                      </w:rPr>
                    </w:pPr>
                    <w:r/>
                  </w:p>
                  <w:p>
                    <w:pPr>
                      <w:ind w:left="379"/>
                      <w:spacing w:before="46" w:line="219" w:lineRule="auto"/>
                      <w:rPr>
                        <w:rFonts w:ascii="SimSun" w:hAnsi="SimSun" w:eastAsia="SimSun" w:cs="SimSun"/>
                        <w:sz w:val="14"/>
                        <w:szCs w:val="14"/>
                      </w:rPr>
                    </w:pPr>
                    <w:r>
                      <w:rPr>
                        <w:rFonts w:ascii="SimSun" w:hAnsi="SimSun" w:eastAsia="SimSun" w:cs="SimSun"/>
                        <w:sz w:val="14"/>
                        <w:szCs w:val="14"/>
                        <w:spacing w:val="-2"/>
                      </w:rPr>
                      <w:t>关联得到</w:t>
                    </w:r>
                  </w:p>
                  <w:p>
                    <w:pPr>
                      <w:ind w:right="6"/>
                      <w:spacing w:before="153" w:line="219" w:lineRule="auto"/>
                      <w:jc w:val="right"/>
                      <w:rPr>
                        <w:rFonts w:ascii="SimSun" w:hAnsi="SimSun" w:eastAsia="SimSun" w:cs="SimSun"/>
                        <w:sz w:val="14"/>
                        <w:szCs w:val="14"/>
                      </w:rPr>
                    </w:pPr>
                    <w:r>
                      <w:rPr>
                        <w:rFonts w:ascii="SimSun" w:hAnsi="SimSun" w:eastAsia="SimSun" w:cs="SimSun"/>
                        <w:sz w:val="14"/>
                        <w:szCs w:val="14"/>
                        <w:spacing w:val="-11"/>
                      </w:rPr>
                      <w:t>拒绝B</w:t>
                    </w:r>
                    <w:r>
                      <w:rPr>
                        <w:rFonts w:ascii="SimSun" w:hAnsi="SimSun" w:eastAsia="SimSun" w:cs="SimSun"/>
                        <w:sz w:val="14"/>
                        <w:szCs w:val="14"/>
                        <w:spacing w:val="37"/>
                        <w:w w:val="101"/>
                      </w:rPr>
                      <w:t xml:space="preserve"> </w:t>
                    </w:r>
                    <w:r>
                      <w:rPr>
                        <w:rFonts w:ascii="SimSun" w:hAnsi="SimSun" w:eastAsia="SimSun" w:cs="SimSun"/>
                        <w:sz w:val="14"/>
                        <w:szCs w:val="14"/>
                        <w:spacing w:val="-11"/>
                      </w:rPr>
                      <w:t>企业信贷申请</w:t>
                    </w:r>
                  </w:p>
                  <w:p>
                    <w:pPr>
                      <w:ind w:left="379"/>
                      <w:spacing w:before="113" w:line="165" w:lineRule="auto"/>
                      <w:rPr>
                        <w:rFonts w:ascii="SimSun" w:hAnsi="SimSun" w:eastAsia="SimSun" w:cs="SimSun"/>
                        <w:sz w:val="14"/>
                        <w:szCs w:val="14"/>
                      </w:rPr>
                    </w:pPr>
                    <w:r>
                      <w:rPr>
                        <w:rFonts w:ascii="SimSun" w:hAnsi="SimSun" w:eastAsia="SimSun" w:cs="SimSun"/>
                        <w:sz w:val="14"/>
                        <w:szCs w:val="14"/>
                        <w:spacing w:val="-2"/>
                      </w:rPr>
                      <w:t>信息审核</w:t>
                    </w:r>
                  </w:p>
                  <w:p>
                    <w:pPr>
                      <w:ind w:left="1449"/>
                      <w:spacing w:before="1" w:line="199" w:lineRule="auto"/>
                      <w:rPr>
                        <w:rFonts w:ascii="SimSun" w:hAnsi="SimSun" w:eastAsia="SimSun" w:cs="SimSun"/>
                        <w:sz w:val="14"/>
                        <w:szCs w:val="14"/>
                      </w:rPr>
                    </w:pPr>
                    <w:r>
                      <w:rPr>
                        <w:rFonts w:ascii="SimSun" w:hAnsi="SimSun" w:eastAsia="SimSun" w:cs="SimSun"/>
                        <w:sz w:val="14"/>
                        <w:szCs w:val="14"/>
                        <w:spacing w:val="-1"/>
                      </w:rPr>
                      <w:t>发现刷单欺诈行为</w:t>
                    </w:r>
                  </w:p>
                </w:txbxContent>
              </v:textbox>
            </v:shape>
            <v:shape id="_x0000_s96" style="position:absolute;left:2349;top:1066;width:1154;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1"/>
                      </w:rPr>
                      <w:t>描绘企业关系图谱</w:t>
                    </w:r>
                  </w:p>
                </w:txbxContent>
              </v:textbox>
            </v:shape>
            <v:shape id="_x0000_s98" style="position:absolute;left:586;top:656;width:172;height:854;" filled="false" stroked="false" type="#_x0000_t202">
              <v:fill on="false"/>
              <v:stroke on="false"/>
              <v:path/>
              <v:imagedata o:title=""/>
              <o:lock v:ext="edit" aspectratio="false"/>
              <v:textbox inset="0mm,0mm,0mm,0mm" style="layout-flow:vertical-ideographic;">
                <w:txbxContent>
                  <w:p>
                    <w:pPr>
                      <w:ind w:left="20"/>
                      <w:spacing w:before="19" w:line="204" w:lineRule="auto"/>
                      <w:rPr>
                        <w:rFonts w:ascii="FZYaoTi" w:hAnsi="FZYaoTi" w:eastAsia="FZYaoTi" w:cs="FZYaoTi"/>
                        <w:sz w:val="12"/>
                        <w:szCs w:val="12"/>
                      </w:rPr>
                    </w:pPr>
                    <w:r>
                      <w:rPr>
                        <w:rFonts w:ascii="FZYaoTi" w:hAnsi="FZYaoTi" w:eastAsia="FZYaoTi" w:cs="FZYaoTi"/>
                        <w:sz w:val="12"/>
                        <w:szCs w:val="12"/>
                        <w:spacing w:val="15"/>
                      </w:rPr>
                      <w:t>隐藏供货关系</w:t>
                    </w:r>
                  </w:p>
                </w:txbxContent>
              </v:textbox>
            </v:shape>
            <v:shape id="_x0000_s100" style="position:absolute;left:289;top:353;width:425;height:180;"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14"/>
                        <w:szCs w:val="14"/>
                      </w:rPr>
                    </w:pPr>
                    <w:r>
                      <w:rPr>
                        <w:rFonts w:ascii="Times New Roman" w:hAnsi="Times New Roman" w:eastAsia="Times New Roman" w:cs="Times New Roman"/>
                        <w:sz w:val="14"/>
                        <w:szCs w:val="14"/>
                        <w:spacing w:val="1"/>
                      </w:rPr>
                      <w:t>A</w:t>
                    </w:r>
                    <w:r>
                      <w:rPr>
                        <w:rFonts w:ascii="SimSun" w:hAnsi="SimSun" w:eastAsia="SimSun" w:cs="SimSun"/>
                        <w:sz w:val="14"/>
                        <w:szCs w:val="14"/>
                        <w:spacing w:val="1"/>
                      </w:rPr>
                      <w:t>企业</w:t>
                    </w:r>
                  </w:p>
                </w:txbxContent>
              </v:textbox>
            </v:shape>
            <v:shape id="_x0000_s102" style="position:absolute;left:289;top:1703;width:425;height:180;"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14"/>
                        <w:szCs w:val="14"/>
                      </w:rPr>
                    </w:pPr>
                    <w:r>
                      <w:rPr>
                        <w:rFonts w:ascii="Times New Roman" w:hAnsi="Times New Roman" w:eastAsia="Times New Roman" w:cs="Times New Roman"/>
                        <w:sz w:val="14"/>
                        <w:szCs w:val="14"/>
                        <w:spacing w:val="3"/>
                      </w:rPr>
                      <w:t>B</w:t>
                    </w:r>
                    <w:r>
                      <w:rPr>
                        <w:rFonts w:ascii="SimSun" w:hAnsi="SimSun" w:eastAsia="SimSun" w:cs="SimSun"/>
                        <w:sz w:val="14"/>
                        <w:szCs w:val="14"/>
                        <w:spacing w:val="3"/>
                      </w:rPr>
                      <w:t>企业</w:t>
                    </w:r>
                  </w:p>
                </w:txbxContent>
              </v:textbox>
            </v:shape>
          </v:group>
        </w:pict>
      </w:r>
    </w:p>
    <w:p>
      <w:pPr>
        <w:ind w:left="1862"/>
        <w:spacing w:before="174" w:line="222" w:lineRule="auto"/>
        <w:rPr>
          <w:rFonts w:ascii="SimHei" w:hAnsi="SimHei" w:eastAsia="SimHei" w:cs="SimHei"/>
          <w:sz w:val="20"/>
          <w:szCs w:val="20"/>
        </w:rPr>
      </w:pPr>
      <w:r>
        <w:rPr>
          <w:rFonts w:ascii="SimHei" w:hAnsi="SimHei" w:eastAsia="SimHei" w:cs="SimHei"/>
          <w:sz w:val="20"/>
          <w:szCs w:val="20"/>
          <w:b/>
          <w:bCs/>
          <w:spacing w:val="-22"/>
        </w:rPr>
        <w:t>图10.7</w:t>
      </w:r>
      <w:r>
        <w:rPr>
          <w:rFonts w:ascii="SimHei" w:hAnsi="SimHei" w:eastAsia="SimHei" w:cs="SimHei"/>
          <w:sz w:val="20"/>
          <w:szCs w:val="20"/>
          <w:spacing w:val="74"/>
        </w:rPr>
        <w:t xml:space="preserve"> </w:t>
      </w:r>
      <w:r>
        <w:rPr>
          <w:rFonts w:ascii="SimHei" w:hAnsi="SimHei" w:eastAsia="SimHei" w:cs="SimHei"/>
          <w:sz w:val="20"/>
          <w:szCs w:val="20"/>
          <w:b/>
          <w:bCs/>
          <w:spacing w:val="-22"/>
        </w:rPr>
        <w:t>供应链金融：反欺诈过程</w:t>
      </w:r>
    </w:p>
    <w:p>
      <w:pPr>
        <w:spacing w:before="178" w:line="223" w:lineRule="auto"/>
        <w:rPr>
          <w:rFonts w:ascii="KaiTi" w:hAnsi="KaiTi" w:eastAsia="KaiTi" w:cs="KaiTi"/>
          <w:sz w:val="20"/>
          <w:szCs w:val="20"/>
        </w:rPr>
      </w:pPr>
      <w:r>
        <w:rPr>
          <w:rFonts w:ascii="KaiTi" w:hAnsi="KaiTi" w:eastAsia="KaiTi" w:cs="KaiTi"/>
          <w:sz w:val="20"/>
          <w:szCs w:val="20"/>
          <w:spacing w:val="-22"/>
        </w:rPr>
        <w:t>资料来源：京东数字科技研究院。</w:t>
      </w:r>
    </w:p>
    <w:p>
      <w:pPr>
        <w:pStyle w:val="BodyText"/>
        <w:spacing w:line="311" w:lineRule="auto"/>
        <w:rPr/>
      </w:pPr>
      <w:r/>
    </w:p>
    <w:p>
      <w:pPr>
        <w:ind w:left="442"/>
        <w:spacing w:before="66" w:line="221" w:lineRule="auto"/>
        <w:outlineLvl w:val="6"/>
        <w:rPr>
          <w:rFonts w:ascii="SimHei" w:hAnsi="SimHei" w:eastAsia="SimHei" w:cs="SimHei"/>
          <w:sz w:val="20"/>
          <w:szCs w:val="20"/>
        </w:rPr>
      </w:pPr>
      <w:r>
        <w:rPr>
          <w:rFonts w:ascii="SimHei" w:hAnsi="SimHei" w:eastAsia="SimHei" w:cs="SimHei"/>
          <w:sz w:val="20"/>
          <w:szCs w:val="20"/>
          <w:b/>
          <w:bCs/>
          <w:spacing w:val="-1"/>
        </w:rPr>
        <w:t>2.反欺诈效果和可移植性</w:t>
      </w:r>
    </w:p>
    <w:p>
      <w:pPr>
        <w:pStyle w:val="BodyText"/>
        <w:rPr/>
      </w:pPr>
      <w:r/>
    </w:p>
    <w:p>
      <w:pPr>
        <w:ind w:right="49" w:firstLine="439"/>
        <w:spacing w:before="65" w:line="313" w:lineRule="auto"/>
        <w:jc w:val="both"/>
        <w:rPr>
          <w:rFonts w:ascii="SimSun" w:hAnsi="SimSun" w:eastAsia="SimSun" w:cs="SimSun"/>
          <w:sz w:val="20"/>
          <w:szCs w:val="20"/>
        </w:rPr>
      </w:pPr>
      <w:r>
        <w:rPr>
          <w:rFonts w:ascii="SimSun" w:hAnsi="SimSun" w:eastAsia="SimSun" w:cs="SimSun"/>
          <w:sz w:val="20"/>
          <w:szCs w:val="20"/>
          <w:spacing w:val="1"/>
        </w:rPr>
        <w:t>企业隐瞒经营信息并骗取信贷支持的行为，是供应链金融中比较常</w:t>
      </w:r>
      <w:r>
        <w:rPr>
          <w:rFonts w:ascii="SimSun" w:hAnsi="SimSun" w:eastAsia="SimSun" w:cs="SimSun"/>
          <w:sz w:val="20"/>
          <w:szCs w:val="20"/>
          <w:spacing w:val="11"/>
        </w:rPr>
        <w:t xml:space="preserve"> </w:t>
      </w:r>
      <w:r>
        <w:rPr>
          <w:rFonts w:ascii="SimSun" w:hAnsi="SimSun" w:eastAsia="SimSun" w:cs="SimSun"/>
          <w:sz w:val="20"/>
          <w:szCs w:val="20"/>
          <w:spacing w:val="2"/>
        </w:rPr>
        <w:t>见的欺诈现象。综合运用设备指纹识别技术、企业关系图谱</w:t>
      </w:r>
      <w:r>
        <w:rPr>
          <w:rFonts w:ascii="SimSun" w:hAnsi="SimSun" w:eastAsia="SimSun" w:cs="SimSun"/>
          <w:sz w:val="20"/>
          <w:szCs w:val="20"/>
          <w:spacing w:val="1"/>
        </w:rPr>
        <w:t>和机器学习</w:t>
      </w:r>
      <w:r>
        <w:rPr>
          <w:rFonts w:ascii="SimSun" w:hAnsi="SimSun" w:eastAsia="SimSun" w:cs="SimSun"/>
          <w:sz w:val="20"/>
          <w:szCs w:val="20"/>
        </w:rPr>
        <w:t xml:space="preserve"> </w:t>
      </w:r>
      <w:r>
        <w:rPr>
          <w:rFonts w:ascii="SimSun" w:hAnsi="SimSun" w:eastAsia="SimSun" w:cs="SimSun"/>
          <w:sz w:val="20"/>
          <w:szCs w:val="20"/>
          <w:spacing w:val="2"/>
        </w:rPr>
        <w:t>技术，解决了需要大量人力物力进行信用主体身</w:t>
      </w:r>
      <w:r>
        <w:rPr>
          <w:rFonts w:ascii="SimSun" w:hAnsi="SimSun" w:eastAsia="SimSun" w:cs="SimSun"/>
          <w:sz w:val="20"/>
          <w:szCs w:val="20"/>
          <w:spacing w:val="1"/>
        </w:rPr>
        <w:t>份核实和资料验证的问</w:t>
      </w:r>
      <w:r>
        <w:rPr>
          <w:rFonts w:ascii="SimSun" w:hAnsi="SimSun" w:eastAsia="SimSun" w:cs="SimSun"/>
          <w:sz w:val="20"/>
          <w:szCs w:val="20"/>
        </w:rPr>
        <w:t xml:space="preserve"> </w:t>
      </w:r>
      <w:r>
        <w:rPr>
          <w:rFonts w:ascii="SimSun" w:hAnsi="SimSun" w:eastAsia="SimSun" w:cs="SimSun"/>
          <w:sz w:val="20"/>
          <w:szCs w:val="20"/>
          <w:spacing w:val="2"/>
        </w:rPr>
        <w:t>题，特别是关系图谱技术能够将企业经营行为表</w:t>
      </w:r>
      <w:r>
        <w:rPr>
          <w:rFonts w:ascii="SimSun" w:hAnsi="SimSun" w:eastAsia="SimSun" w:cs="SimSun"/>
          <w:sz w:val="20"/>
          <w:szCs w:val="20"/>
          <w:spacing w:val="1"/>
        </w:rPr>
        <w:t>现在图上，从而呈现出</w:t>
      </w:r>
      <w:r>
        <w:rPr>
          <w:rFonts w:ascii="SimSun" w:hAnsi="SimSun" w:eastAsia="SimSun" w:cs="SimSun"/>
          <w:sz w:val="20"/>
          <w:szCs w:val="20"/>
        </w:rPr>
        <w:t xml:space="preserve"> </w:t>
      </w:r>
      <w:r>
        <w:rPr>
          <w:rFonts w:ascii="SimSun" w:hAnsi="SimSun" w:eastAsia="SimSun" w:cs="SimSun"/>
          <w:sz w:val="20"/>
          <w:szCs w:val="20"/>
          <w:spacing w:val="1"/>
        </w:rPr>
        <w:t>不同企业的关联性和聚集性，增强识别企业欺诈行为的能力，能够极大</w:t>
      </w:r>
      <w:r>
        <w:rPr>
          <w:rFonts w:ascii="SimSun" w:hAnsi="SimSun" w:eastAsia="SimSun" w:cs="SimSun"/>
          <w:sz w:val="20"/>
          <w:szCs w:val="20"/>
          <w:spacing w:val="7"/>
        </w:rPr>
        <w:t xml:space="preserve"> </w:t>
      </w:r>
      <w:r>
        <w:rPr>
          <w:rFonts w:ascii="SimSun" w:hAnsi="SimSun" w:eastAsia="SimSun" w:cs="SimSun"/>
          <w:sz w:val="20"/>
          <w:szCs w:val="20"/>
          <w:spacing w:val="-8"/>
        </w:rPr>
        <w:t>地提高此类欺诈行为的精准打击率。</w:t>
      </w:r>
    </w:p>
    <w:p>
      <w:pPr>
        <w:ind w:left="439"/>
        <w:spacing w:before="154" w:line="219" w:lineRule="auto"/>
        <w:rPr>
          <w:rFonts w:ascii="SimSun" w:hAnsi="SimSun" w:eastAsia="SimSun" w:cs="SimSun"/>
          <w:sz w:val="20"/>
          <w:szCs w:val="20"/>
        </w:rPr>
      </w:pPr>
      <w:r>
        <w:rPr>
          <w:rFonts w:ascii="SimSun" w:hAnsi="SimSun" w:eastAsia="SimSun" w:cs="SimSun"/>
          <w:sz w:val="20"/>
          <w:szCs w:val="20"/>
          <w:spacing w:val="-9"/>
        </w:rPr>
        <w:t>各技术的可移植性参考其他场景。</w:t>
      </w:r>
    </w:p>
    <w:p>
      <w:pPr>
        <w:spacing w:line="219" w:lineRule="auto"/>
        <w:sectPr>
          <w:footerReference w:type="default" r:id="rId243"/>
          <w:pgSz w:w="7830" w:h="12680"/>
          <w:pgMar w:top="400" w:right="749" w:bottom="728" w:left="750" w:header="0" w:footer="589" w:gutter="0"/>
        </w:sectPr>
        <w:rPr>
          <w:rFonts w:ascii="SimSun" w:hAnsi="SimSun" w:eastAsia="SimSun" w:cs="SimSun"/>
          <w:sz w:val="20"/>
          <w:szCs w:val="20"/>
        </w:rPr>
      </w:pPr>
    </w:p>
    <w:p>
      <w:pPr>
        <w:ind w:left="2852"/>
        <w:spacing w:before="214" w:line="222" w:lineRule="auto"/>
        <w:rPr>
          <w:rFonts w:ascii="SimHei" w:hAnsi="SimHei" w:eastAsia="SimHei" w:cs="SimHei"/>
          <w:sz w:val="20"/>
          <w:szCs w:val="20"/>
        </w:rPr>
      </w:pPr>
      <w:r>
        <w:rPr>
          <w:rFonts w:ascii="SimHei" w:hAnsi="SimHei" w:eastAsia="SimHei" w:cs="SimHei"/>
          <w:sz w:val="20"/>
          <w:szCs w:val="20"/>
          <w:b/>
          <w:bCs/>
          <w:spacing w:val="-17"/>
        </w:rPr>
        <w:t>第十章</w:t>
      </w:r>
      <w:r>
        <w:rPr>
          <w:rFonts w:ascii="SimHei" w:hAnsi="SimHei" w:eastAsia="SimHei" w:cs="SimHei"/>
          <w:sz w:val="20"/>
          <w:szCs w:val="20"/>
          <w:spacing w:val="-17"/>
        </w:rPr>
        <w:t xml:space="preserve"> </w:t>
      </w:r>
      <w:r>
        <w:rPr>
          <w:rFonts w:ascii="SimHei" w:hAnsi="SimHei" w:eastAsia="SimHei" w:cs="SimHei"/>
          <w:sz w:val="20"/>
          <w:szCs w:val="20"/>
          <w:b/>
          <w:bCs/>
          <w:spacing w:val="-17"/>
        </w:rPr>
        <w:t>风控：无法感知风险是最好的安全</w:t>
      </w:r>
    </w:p>
    <w:p>
      <w:pPr>
        <w:pStyle w:val="BodyText"/>
        <w:spacing w:line="411"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8"/>
        </w:rPr>
        <w:t>(五)场景五：消费金融</w:t>
      </w:r>
    </w:p>
    <w:p>
      <w:pPr>
        <w:pStyle w:val="BodyText"/>
        <w:spacing w:line="408" w:lineRule="auto"/>
        <w:rPr/>
      </w:pPr>
      <w:r/>
    </w:p>
    <w:p>
      <w:pPr>
        <w:ind w:right="103" w:firstLine="420"/>
        <w:spacing w:before="65" w:line="332" w:lineRule="auto"/>
        <w:jc w:val="both"/>
        <w:rPr>
          <w:rFonts w:ascii="SimSun" w:hAnsi="SimSun" w:eastAsia="SimSun" w:cs="SimSun"/>
          <w:sz w:val="20"/>
          <w:szCs w:val="20"/>
        </w:rPr>
      </w:pPr>
      <w:r>
        <w:rPr>
          <w:rFonts w:ascii="SimSun" w:hAnsi="SimSun" w:eastAsia="SimSun" w:cs="SimSun"/>
          <w:sz w:val="20"/>
          <w:szCs w:val="20"/>
          <w:spacing w:val="15"/>
        </w:rPr>
        <w:t>消费金融行业发展不断规范，前景依然广阔。艾瑞咨询数据显</w:t>
      </w:r>
      <w:r>
        <w:rPr>
          <w:rFonts w:ascii="SimSun" w:hAnsi="SimSun" w:eastAsia="SimSun" w:cs="SimSun"/>
          <w:sz w:val="20"/>
          <w:szCs w:val="20"/>
          <w:spacing w:val="17"/>
        </w:rPr>
        <w:t xml:space="preserve"> </w:t>
      </w:r>
      <w:r>
        <w:rPr>
          <w:rFonts w:ascii="SimSun" w:hAnsi="SimSun" w:eastAsia="SimSun" w:cs="SimSun"/>
          <w:sz w:val="20"/>
          <w:szCs w:val="20"/>
          <w:spacing w:val="10"/>
        </w:rPr>
        <w:t>示，2017年，中国消费金融市场交易规模近2万亿元，相较2016年增</w:t>
      </w:r>
      <w:r>
        <w:rPr>
          <w:rFonts w:ascii="SimSun" w:hAnsi="SimSun" w:eastAsia="SimSun" w:cs="SimSun"/>
          <w:sz w:val="20"/>
          <w:szCs w:val="20"/>
          <w:spacing w:val="5"/>
        </w:rPr>
        <w:t xml:space="preserve"> </w:t>
      </w:r>
      <w:r>
        <w:rPr>
          <w:rFonts w:ascii="SimSun" w:hAnsi="SimSun" w:eastAsia="SimSun" w:cs="SimSun"/>
          <w:sz w:val="20"/>
          <w:szCs w:val="20"/>
          <w:spacing w:val="7"/>
        </w:rPr>
        <w:t>长128%。从资产端看，消费金融市场分为消费分期和现金贷两类。其</w:t>
      </w:r>
      <w:r>
        <w:rPr>
          <w:rFonts w:ascii="SimSun" w:hAnsi="SimSun" w:eastAsia="SimSun" w:cs="SimSun"/>
          <w:sz w:val="20"/>
          <w:szCs w:val="20"/>
          <w:spacing w:val="13"/>
        </w:rPr>
        <w:t xml:space="preserve"> </w:t>
      </w:r>
      <w:r>
        <w:rPr>
          <w:rFonts w:ascii="SimSun" w:hAnsi="SimSun" w:eastAsia="SimSun" w:cs="SimSun"/>
          <w:sz w:val="20"/>
          <w:szCs w:val="20"/>
          <w:spacing w:val="1"/>
        </w:rPr>
        <w:t>中消费分期覆盖网购、租房、汽车、旅游、装修、教育、</w:t>
      </w:r>
      <w:r>
        <w:rPr>
          <w:rFonts w:ascii="SimSun" w:hAnsi="SimSun" w:eastAsia="SimSun" w:cs="SimSun"/>
          <w:sz w:val="20"/>
          <w:szCs w:val="20"/>
        </w:rPr>
        <w:t>医美等行业和</w:t>
      </w:r>
    </w:p>
    <w:p>
      <w:pPr>
        <w:spacing w:line="219" w:lineRule="auto"/>
        <w:rPr>
          <w:rFonts w:ascii="SimSun" w:hAnsi="SimSun" w:eastAsia="SimSun" w:cs="SimSun"/>
          <w:sz w:val="20"/>
          <w:szCs w:val="20"/>
        </w:rPr>
      </w:pPr>
      <w:r>
        <w:rPr>
          <w:rFonts w:ascii="SimSun" w:hAnsi="SimSun" w:eastAsia="SimSun" w:cs="SimSun"/>
          <w:sz w:val="20"/>
          <w:szCs w:val="20"/>
          <w:spacing w:val="-3"/>
        </w:rPr>
        <w:t>场景。</w:t>
      </w:r>
    </w:p>
    <w:p>
      <w:pPr>
        <w:ind w:firstLine="420"/>
        <w:spacing w:before="150" w:line="333" w:lineRule="auto"/>
        <w:jc w:val="both"/>
        <w:rPr>
          <w:rFonts w:ascii="SimSun" w:hAnsi="SimSun" w:eastAsia="SimSun" w:cs="SimSun"/>
          <w:sz w:val="20"/>
          <w:szCs w:val="20"/>
        </w:rPr>
      </w:pPr>
      <w:r>
        <w:rPr>
          <w:rFonts w:ascii="SimSun" w:hAnsi="SimSun" w:eastAsia="SimSun" w:cs="SimSun"/>
          <w:sz w:val="20"/>
          <w:szCs w:val="20"/>
          <w:spacing w:val="-3"/>
        </w:rPr>
        <w:t>随着行业不断发展，专门从事消费金融欺诈的黑色产业也愈加猖獗。</w:t>
      </w:r>
      <w:r>
        <w:rPr>
          <w:rFonts w:ascii="SimSun" w:hAnsi="SimSun" w:eastAsia="SimSun" w:cs="SimSun"/>
          <w:sz w:val="20"/>
          <w:szCs w:val="20"/>
          <w:spacing w:val="18"/>
        </w:rPr>
        <w:t xml:space="preserve"> </w:t>
      </w:r>
      <w:r>
        <w:rPr>
          <w:rFonts w:ascii="SimSun" w:hAnsi="SimSun" w:eastAsia="SimSun" w:cs="SimSun"/>
          <w:sz w:val="20"/>
          <w:szCs w:val="20"/>
          <w:spacing w:val="2"/>
        </w:rPr>
        <w:t>不法分子盯上了各类分期购物平台和现金贷平台，想方设法让其</w:t>
      </w:r>
      <w:r>
        <w:rPr>
          <w:rFonts w:ascii="SimSun" w:hAnsi="SimSun" w:eastAsia="SimSun" w:cs="SimSun"/>
          <w:sz w:val="20"/>
          <w:szCs w:val="20"/>
          <w:spacing w:val="1"/>
        </w:rPr>
        <w:t>成为实</w:t>
      </w:r>
      <w:r>
        <w:rPr>
          <w:rFonts w:ascii="SimSun" w:hAnsi="SimSun" w:eastAsia="SimSun" w:cs="SimSun"/>
          <w:sz w:val="20"/>
          <w:szCs w:val="20"/>
        </w:rPr>
        <w:t xml:space="preserve">  </w:t>
      </w:r>
      <w:r>
        <w:rPr>
          <w:rFonts w:ascii="SimSun" w:hAnsi="SimSun" w:eastAsia="SimSun" w:cs="SimSun"/>
          <w:sz w:val="20"/>
          <w:szCs w:val="20"/>
          <w:spacing w:val="-1"/>
        </w:rPr>
        <w:t>施诈骗转账汇款的“工具”。监测数据显示，超过40%</w:t>
      </w:r>
      <w:r>
        <w:rPr>
          <w:rFonts w:ascii="SimSun" w:hAnsi="SimSun" w:eastAsia="SimSun" w:cs="SimSun"/>
          <w:sz w:val="20"/>
          <w:szCs w:val="20"/>
          <w:spacing w:val="-2"/>
        </w:rPr>
        <w:t>的逾期订单发生在</w:t>
      </w:r>
      <w:r>
        <w:rPr>
          <w:rFonts w:ascii="SimSun" w:hAnsi="SimSun" w:eastAsia="SimSun" w:cs="SimSun"/>
          <w:sz w:val="20"/>
          <w:szCs w:val="20"/>
        </w:rPr>
        <w:t xml:space="preserve">  </w:t>
      </w:r>
      <w:r>
        <w:rPr>
          <w:rFonts w:ascii="SimSun" w:hAnsi="SimSun" w:eastAsia="SimSun" w:cs="SimSun"/>
          <w:sz w:val="20"/>
          <w:szCs w:val="20"/>
          <w:spacing w:val="-3"/>
        </w:rPr>
        <w:t>疑似诈骗的用户群中，</w:t>
      </w:r>
      <w:r>
        <w:rPr>
          <w:rFonts w:ascii="SimSun" w:hAnsi="SimSun" w:eastAsia="SimSun" w:cs="SimSun"/>
          <w:sz w:val="20"/>
          <w:szCs w:val="20"/>
          <w:spacing w:val="58"/>
        </w:rPr>
        <w:t xml:space="preserve"> </w:t>
      </w:r>
      <w:r>
        <w:rPr>
          <w:rFonts w:ascii="SimSun" w:hAnsi="SimSun" w:eastAsia="SimSun" w:cs="SimSun"/>
          <w:sz w:val="20"/>
          <w:szCs w:val="20"/>
          <w:spacing w:val="-3"/>
        </w:rPr>
        <w:t>一旦黑客通过违法冒用客户信</w:t>
      </w:r>
      <w:r>
        <w:rPr>
          <w:rFonts w:ascii="SimSun" w:hAnsi="SimSun" w:eastAsia="SimSun" w:cs="SimSun"/>
          <w:sz w:val="20"/>
          <w:szCs w:val="20"/>
          <w:spacing w:val="-4"/>
        </w:rPr>
        <w:t>息申请到贷款，这</w:t>
      </w:r>
    </w:p>
    <w:p>
      <w:pPr>
        <w:spacing w:line="220" w:lineRule="auto"/>
        <w:rPr>
          <w:rFonts w:ascii="SimSun" w:hAnsi="SimSun" w:eastAsia="SimSun" w:cs="SimSun"/>
          <w:sz w:val="20"/>
          <w:szCs w:val="20"/>
        </w:rPr>
      </w:pPr>
      <w:r>
        <w:rPr>
          <w:rFonts w:ascii="SimSun" w:hAnsi="SimSun" w:eastAsia="SimSun" w:cs="SimSun"/>
          <w:sz w:val="20"/>
          <w:szCs w:val="20"/>
          <w:spacing w:val="-5"/>
        </w:rPr>
        <w:t>笔订单注定违约。</w:t>
      </w:r>
    </w:p>
    <w:p>
      <w:pPr>
        <w:ind w:right="3" w:firstLine="420"/>
        <w:spacing w:before="132" w:line="332" w:lineRule="auto"/>
        <w:jc w:val="both"/>
        <w:rPr>
          <w:rFonts w:ascii="SimSun" w:hAnsi="SimSun" w:eastAsia="SimSun" w:cs="SimSun"/>
          <w:sz w:val="20"/>
          <w:szCs w:val="20"/>
        </w:rPr>
      </w:pPr>
      <w:r>
        <w:rPr>
          <w:rFonts w:ascii="SimSun" w:hAnsi="SimSun" w:eastAsia="SimSun" w:cs="SimSun"/>
          <w:sz w:val="20"/>
          <w:szCs w:val="20"/>
          <w:spacing w:val="-3"/>
        </w:rPr>
        <w:t>消费金融的诈骗套现行为可能发生在账户注册、激活、登录、交易、</w:t>
      </w:r>
      <w:r>
        <w:rPr>
          <w:rFonts w:ascii="SimSun" w:hAnsi="SimSun" w:eastAsia="SimSun" w:cs="SimSun"/>
          <w:sz w:val="20"/>
          <w:szCs w:val="20"/>
        </w:rPr>
        <w:t xml:space="preserve"> </w:t>
      </w:r>
      <w:r>
        <w:rPr>
          <w:rFonts w:ascii="SimSun" w:hAnsi="SimSun" w:eastAsia="SimSun" w:cs="SimSun"/>
          <w:sz w:val="20"/>
          <w:szCs w:val="20"/>
          <w:spacing w:val="-3"/>
        </w:rPr>
        <w:t>信息修改等环节。</w:t>
      </w:r>
      <w:r>
        <w:rPr>
          <w:rFonts w:ascii="SimSun" w:hAnsi="SimSun" w:eastAsia="SimSun" w:cs="SimSun"/>
          <w:sz w:val="20"/>
          <w:szCs w:val="20"/>
          <w:spacing w:val="42"/>
        </w:rPr>
        <w:t xml:space="preserve"> </w:t>
      </w:r>
      <w:r>
        <w:rPr>
          <w:rFonts w:ascii="SimSun" w:hAnsi="SimSun" w:eastAsia="SimSun" w:cs="SimSun"/>
          <w:sz w:val="20"/>
          <w:szCs w:val="20"/>
          <w:spacing w:val="-3"/>
        </w:rPr>
        <w:t>一是犯罪分子可能盗用空白身份信</w:t>
      </w:r>
      <w:r>
        <w:rPr>
          <w:rFonts w:ascii="SimSun" w:hAnsi="SimSun" w:eastAsia="SimSun" w:cs="SimSun"/>
          <w:sz w:val="20"/>
          <w:szCs w:val="20"/>
          <w:spacing w:val="-4"/>
        </w:rPr>
        <w:t>息，自己注册消费</w:t>
      </w:r>
      <w:r>
        <w:rPr>
          <w:rFonts w:ascii="SimSun" w:hAnsi="SimSun" w:eastAsia="SimSun" w:cs="SimSun"/>
          <w:sz w:val="20"/>
          <w:szCs w:val="20"/>
        </w:rPr>
        <w:t xml:space="preserve">  </w:t>
      </w:r>
      <w:r>
        <w:rPr>
          <w:rFonts w:ascii="SimSun" w:hAnsi="SimSun" w:eastAsia="SimSun" w:cs="SimSun"/>
          <w:sz w:val="20"/>
          <w:szCs w:val="20"/>
          <w:spacing w:val="-5"/>
        </w:rPr>
        <w:t>金融平台账号进而完成一系列的套现操作；二是用户本身注册过消费金融</w:t>
      </w:r>
      <w:r>
        <w:rPr>
          <w:rFonts w:ascii="SimSun" w:hAnsi="SimSun" w:eastAsia="SimSun" w:cs="SimSun"/>
          <w:sz w:val="20"/>
          <w:szCs w:val="20"/>
        </w:rPr>
        <w:t xml:space="preserve">  </w:t>
      </w:r>
      <w:r>
        <w:rPr>
          <w:rFonts w:ascii="SimSun" w:hAnsi="SimSun" w:eastAsia="SimSun" w:cs="SimSun"/>
          <w:sz w:val="20"/>
          <w:szCs w:val="20"/>
          <w:spacing w:val="-2"/>
        </w:rPr>
        <w:t>平台账号，不法分子通过拖库撞库等手段盗取账号，冒名登录套现诈骗；</w:t>
      </w:r>
      <w:r>
        <w:rPr>
          <w:rFonts w:ascii="SimSun" w:hAnsi="SimSun" w:eastAsia="SimSun" w:cs="SimSun"/>
          <w:sz w:val="20"/>
          <w:szCs w:val="20"/>
          <w:spacing w:val="9"/>
        </w:rPr>
        <w:t xml:space="preserve"> </w:t>
      </w:r>
      <w:r>
        <w:rPr>
          <w:rFonts w:ascii="SimSun" w:hAnsi="SimSun" w:eastAsia="SimSun" w:cs="SimSun"/>
          <w:sz w:val="20"/>
          <w:szCs w:val="20"/>
          <w:spacing w:val="1"/>
        </w:rPr>
        <w:t>三是受害人在不知情的情况下，陷入犯罪分子编织的骗局，客观帮助犯</w:t>
      </w:r>
      <w:r>
        <w:rPr>
          <w:rFonts w:ascii="SimSun" w:hAnsi="SimSun" w:eastAsia="SimSun" w:cs="SimSun"/>
          <w:sz w:val="20"/>
          <w:szCs w:val="20"/>
          <w:spacing w:val="2"/>
        </w:rPr>
        <w:t xml:space="preserve">  </w:t>
      </w:r>
      <w:r>
        <w:rPr>
          <w:rFonts w:ascii="SimSun" w:hAnsi="SimSun" w:eastAsia="SimSun" w:cs="SimSun"/>
          <w:sz w:val="20"/>
          <w:szCs w:val="20"/>
          <w:spacing w:val="-5"/>
        </w:rPr>
        <w:t>罪分子完成整个诈骗过程。最常见的冒用身份诈骗一般分两步进行：首先</w:t>
      </w:r>
      <w:r>
        <w:rPr>
          <w:rFonts w:ascii="SimSun" w:hAnsi="SimSun" w:eastAsia="SimSun" w:cs="SimSun"/>
          <w:sz w:val="20"/>
          <w:szCs w:val="20"/>
        </w:rPr>
        <w:t xml:space="preserve">  </w:t>
      </w:r>
      <w:r>
        <w:rPr>
          <w:rFonts w:ascii="SimSun" w:hAnsi="SimSun" w:eastAsia="SimSun" w:cs="SimSun"/>
          <w:sz w:val="20"/>
          <w:szCs w:val="20"/>
          <w:spacing w:val="1"/>
        </w:rPr>
        <w:t>骗取身份信息或账号信息，不法分子利用网络、短信等发送假网站、假</w:t>
      </w:r>
      <w:r>
        <w:rPr>
          <w:rFonts w:ascii="SimSun" w:hAnsi="SimSun" w:eastAsia="SimSun" w:cs="SimSun"/>
          <w:sz w:val="20"/>
          <w:szCs w:val="20"/>
          <w:spacing w:val="2"/>
        </w:rPr>
        <w:t xml:space="preserve">  </w:t>
      </w:r>
      <w:r>
        <w:rPr>
          <w:rFonts w:ascii="SimSun" w:hAnsi="SimSun" w:eastAsia="SimSun" w:cs="SimSun"/>
          <w:sz w:val="20"/>
          <w:szCs w:val="20"/>
          <w:spacing w:val="-5"/>
        </w:rPr>
        <w:t>链接骗取账号密码、验证码，或冒充中介、客服直接骗取客户信息；然后</w:t>
      </w:r>
    </w:p>
    <w:p>
      <w:pPr>
        <w:spacing w:before="1" w:line="218" w:lineRule="auto"/>
        <w:rPr>
          <w:rFonts w:ascii="SimSun" w:hAnsi="SimSun" w:eastAsia="SimSun" w:cs="SimSun"/>
          <w:sz w:val="20"/>
          <w:szCs w:val="20"/>
        </w:rPr>
      </w:pPr>
      <w:r>
        <w:rPr>
          <w:rFonts w:ascii="SimSun" w:hAnsi="SimSun" w:eastAsia="SimSun" w:cs="SimSun"/>
          <w:sz w:val="20"/>
          <w:szCs w:val="20"/>
          <w:spacing w:val="-6"/>
        </w:rPr>
        <w:t>冒用身份在消费金融平台进行借贷或购物套现。</w:t>
      </w:r>
    </w:p>
    <w:p>
      <w:pPr>
        <w:pStyle w:val="BodyText"/>
        <w:spacing w:line="293" w:lineRule="auto"/>
        <w:rPr/>
      </w:pPr>
      <w:r/>
    </w:p>
    <w:p>
      <w:pPr>
        <w:ind w:left="422"/>
        <w:spacing w:before="66" w:line="213" w:lineRule="auto"/>
        <w:outlineLvl w:val="6"/>
        <w:rPr>
          <w:rFonts w:ascii="SimHei" w:hAnsi="SimHei" w:eastAsia="SimHei" w:cs="SimHei"/>
          <w:sz w:val="20"/>
          <w:szCs w:val="20"/>
        </w:rPr>
      </w:pPr>
      <w:r>
        <w:rPr>
          <w:rFonts w:ascii="SimHei" w:hAnsi="SimHei" w:eastAsia="SimHei" w:cs="SimHei"/>
          <w:sz w:val="20"/>
          <w:szCs w:val="20"/>
          <w:b/>
          <w:bCs/>
          <w:spacing w:val="-4"/>
        </w:rPr>
        <w:t>1.消费金融欺诈案例：冒充中介，以兼职为名骗贷套现</w:t>
      </w:r>
    </w:p>
    <w:p>
      <w:pPr>
        <w:pStyle w:val="BodyText"/>
        <w:spacing w:line="250" w:lineRule="auto"/>
        <w:rPr/>
      </w:pPr>
      <w:r/>
    </w:p>
    <w:p>
      <w:pPr>
        <w:ind w:left="420" w:right="53" w:firstLine="460"/>
        <w:spacing w:before="66" w:line="294" w:lineRule="auto"/>
        <w:jc w:val="both"/>
        <w:rPr>
          <w:rFonts w:ascii="KaiTi" w:hAnsi="KaiTi" w:eastAsia="KaiTi" w:cs="KaiTi"/>
          <w:sz w:val="20"/>
          <w:szCs w:val="20"/>
        </w:rPr>
      </w:pPr>
      <w:r>
        <w:rPr>
          <w:rFonts w:ascii="KaiTi" w:hAnsi="KaiTi" w:eastAsia="KaiTi" w:cs="KaiTi"/>
          <w:sz w:val="20"/>
          <w:szCs w:val="20"/>
        </w:rPr>
        <w:t>某电商平台后台系统检测到某范围内的几个移动终端在短时间</w:t>
      </w:r>
      <w:r>
        <w:rPr>
          <w:rFonts w:ascii="KaiTi" w:hAnsi="KaiTi" w:eastAsia="KaiTi" w:cs="KaiTi"/>
          <w:sz w:val="20"/>
          <w:szCs w:val="20"/>
          <w:spacing w:val="15"/>
        </w:rPr>
        <w:t xml:space="preserve"> </w:t>
      </w:r>
      <w:r>
        <w:rPr>
          <w:rFonts w:ascii="KaiTi" w:hAnsi="KaiTi" w:eastAsia="KaiTi" w:cs="KaiTi"/>
          <w:sz w:val="20"/>
          <w:szCs w:val="20"/>
        </w:rPr>
        <w:t>内通过多个账号登录平台，分期购买手机等数码产品，且购买习惯</w:t>
      </w:r>
      <w:r>
        <w:rPr>
          <w:rFonts w:ascii="KaiTi" w:hAnsi="KaiTi" w:eastAsia="KaiTi" w:cs="KaiTi"/>
          <w:sz w:val="20"/>
          <w:szCs w:val="20"/>
          <w:spacing w:val="16"/>
        </w:rPr>
        <w:t xml:space="preserve"> </w:t>
      </w:r>
      <w:r>
        <w:rPr>
          <w:rFonts w:ascii="KaiTi" w:hAnsi="KaiTi" w:eastAsia="KaiTi" w:cs="KaiTi"/>
          <w:sz w:val="20"/>
          <w:szCs w:val="20"/>
          <w:spacing w:val="-5"/>
        </w:rPr>
        <w:t>也与以往不同。发现这一情况后，平台及时拦截其交易并报案。</w:t>
      </w:r>
    </w:p>
    <w:p>
      <w:pPr>
        <w:ind w:right="45"/>
        <w:spacing w:before="131" w:line="380" w:lineRule="exact"/>
        <w:jc w:val="right"/>
        <w:rPr>
          <w:rFonts w:ascii="KaiTi" w:hAnsi="KaiTi" w:eastAsia="KaiTi" w:cs="KaiTi"/>
          <w:sz w:val="20"/>
          <w:szCs w:val="20"/>
        </w:rPr>
      </w:pPr>
      <w:r>
        <w:rPr>
          <w:rFonts w:ascii="KaiTi" w:hAnsi="KaiTi" w:eastAsia="KaiTi" w:cs="KaiTi"/>
          <w:sz w:val="20"/>
          <w:szCs w:val="20"/>
          <w:spacing w:val="-6"/>
          <w:position w:val="13"/>
        </w:rPr>
        <w:t>警方经侦查发现，黄某、王某等三人组成的犯罪团伙在附近的几</w:t>
      </w:r>
    </w:p>
    <w:p>
      <w:pPr>
        <w:ind w:left="420"/>
        <w:spacing w:line="220" w:lineRule="auto"/>
        <w:rPr>
          <w:rFonts w:ascii="KaiTi" w:hAnsi="KaiTi" w:eastAsia="KaiTi" w:cs="KaiTi"/>
          <w:sz w:val="20"/>
          <w:szCs w:val="20"/>
        </w:rPr>
      </w:pPr>
      <w:r>
        <w:rPr>
          <w:rFonts w:ascii="KaiTi" w:hAnsi="KaiTi" w:eastAsia="KaiTi" w:cs="KaiTi"/>
          <w:sz w:val="20"/>
          <w:szCs w:val="20"/>
          <w:spacing w:val="-12"/>
        </w:rPr>
        <w:t>所高校，谎称中介“借取”学生账号信息进行“刷单”并支付商品价值</w:t>
      </w:r>
    </w:p>
    <w:p>
      <w:pPr>
        <w:spacing w:line="220" w:lineRule="auto"/>
        <w:sectPr>
          <w:footerReference w:type="default" r:id="rId245"/>
          <w:pgSz w:w="7830" w:h="12670"/>
          <w:pgMar w:top="400" w:right="740" w:bottom="735" w:left="740" w:header="0" w:footer="586" w:gutter="0"/>
        </w:sectPr>
        <w:rPr>
          <w:rFonts w:ascii="KaiTi" w:hAnsi="KaiTi" w:eastAsia="KaiTi" w:cs="KaiTi"/>
          <w:sz w:val="20"/>
          <w:szCs w:val="20"/>
        </w:rPr>
      </w:pPr>
    </w:p>
    <w:p>
      <w:pPr>
        <w:ind w:left="2"/>
        <w:spacing w:before="23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393" w:lineRule="auto"/>
        <w:rPr/>
      </w:pPr>
      <w:r/>
    </w:p>
    <w:p>
      <w:pPr>
        <w:ind w:left="420" w:right="70"/>
        <w:spacing w:before="62" w:line="352" w:lineRule="auto"/>
        <w:jc w:val="both"/>
        <w:rPr>
          <w:rFonts w:ascii="KaiTi" w:hAnsi="KaiTi" w:eastAsia="KaiTi" w:cs="KaiTi"/>
          <w:sz w:val="19"/>
          <w:szCs w:val="19"/>
        </w:rPr>
      </w:pPr>
      <w:r>
        <w:rPr>
          <w:rFonts w:ascii="KaiTi" w:hAnsi="KaiTi" w:eastAsia="KaiTi" w:cs="KaiTi"/>
          <w:sz w:val="19"/>
          <w:szCs w:val="19"/>
          <w:spacing w:val="1"/>
        </w:rPr>
        <w:t>10%的费用，同时向学生承诺不需要学生承担还款义务和风险。实际上</w:t>
      </w:r>
      <w:r>
        <w:rPr>
          <w:rFonts w:ascii="KaiTi" w:hAnsi="KaiTi" w:eastAsia="KaiTi" w:cs="KaiTi"/>
          <w:sz w:val="19"/>
          <w:szCs w:val="19"/>
          <w:spacing w:val="8"/>
        </w:rPr>
        <w:t xml:space="preserve"> </w:t>
      </w:r>
      <w:r>
        <w:rPr>
          <w:rFonts w:ascii="KaiTi" w:hAnsi="KaiTi" w:eastAsia="KaiTi" w:cs="KaiTi"/>
          <w:sz w:val="19"/>
          <w:szCs w:val="19"/>
          <w:spacing w:val="-1"/>
        </w:rPr>
        <w:t>这三人冒用这些身份信息在分期网站上购买手机等数</w:t>
      </w:r>
      <w:r>
        <w:rPr>
          <w:rFonts w:ascii="KaiTi" w:hAnsi="KaiTi" w:eastAsia="KaiTi" w:cs="KaiTi"/>
          <w:sz w:val="19"/>
          <w:szCs w:val="19"/>
          <w:spacing w:val="-2"/>
        </w:rPr>
        <w:t>码产品，准备销售</w:t>
      </w:r>
      <w:r>
        <w:rPr>
          <w:rFonts w:ascii="KaiTi" w:hAnsi="KaiTi" w:eastAsia="KaiTi" w:cs="KaiTi"/>
          <w:sz w:val="19"/>
          <w:szCs w:val="19"/>
        </w:rPr>
        <w:t xml:space="preserve"> </w:t>
      </w:r>
      <w:r>
        <w:rPr>
          <w:rFonts w:ascii="KaiTi" w:hAnsi="KaiTi" w:eastAsia="KaiTi" w:cs="KaiTi"/>
          <w:sz w:val="19"/>
          <w:szCs w:val="19"/>
          <w:spacing w:val="-1"/>
        </w:rPr>
        <w:t>套现后跑路。由于网站报案及时，警方及时为大学生挽回</w:t>
      </w:r>
      <w:r>
        <w:rPr>
          <w:rFonts w:ascii="KaiTi" w:hAnsi="KaiTi" w:eastAsia="KaiTi" w:cs="KaiTi"/>
          <w:sz w:val="19"/>
          <w:szCs w:val="19"/>
          <w:spacing w:val="-2"/>
        </w:rPr>
        <w:t>损失并将犯罪</w:t>
      </w:r>
    </w:p>
    <w:p>
      <w:pPr>
        <w:ind w:left="420"/>
        <w:spacing w:line="226" w:lineRule="auto"/>
        <w:rPr>
          <w:rFonts w:ascii="KaiTi" w:hAnsi="KaiTi" w:eastAsia="KaiTi" w:cs="KaiTi"/>
          <w:sz w:val="19"/>
          <w:szCs w:val="19"/>
        </w:rPr>
      </w:pPr>
      <w:r>
        <w:rPr>
          <w:rFonts w:ascii="KaiTi" w:hAnsi="KaiTi" w:eastAsia="KaiTi" w:cs="KaiTi"/>
          <w:sz w:val="19"/>
          <w:szCs w:val="19"/>
          <w:spacing w:val="-5"/>
        </w:rPr>
        <w:t>分子绳之以法。过程见图10.8。</w:t>
      </w:r>
    </w:p>
    <w:p>
      <w:pPr>
        <w:pStyle w:val="BodyText"/>
        <w:spacing w:line="447" w:lineRule="auto"/>
        <w:rPr/>
      </w:pPr>
      <w:r/>
    </w:p>
    <w:p>
      <w:pPr>
        <w:pStyle w:val="BodyText"/>
        <w:ind w:firstLine="1120"/>
        <w:spacing w:line="2220" w:lineRule="exact"/>
        <w:rPr/>
      </w:pPr>
      <w:r>
        <w:rPr>
          <w:position w:val="-44"/>
        </w:rPr>
        <w:pict>
          <v:group id="_x0000_s104" style="mso-position-vertical-relative:line;mso-position-horizontal-relative:char;width:195.5pt;height:111.05pt;" filled="false" stroked="false" coordsize="3910,2221" coordorigin="0,0">
            <v:shape id="_x0000_s106" style="position:absolute;left:0;top:0;width:3910;height:2221;" filled="false" stroked="false" type="#_x0000_t75">
              <v:imagedata o:title="" r:id="rId247"/>
            </v:shape>
            <v:shape id="_x0000_s108" style="position:absolute;left:50;top:295;width:3398;height:1855;" filled="false" stroked="false" type="#_x0000_t202">
              <v:fill on="false"/>
              <v:stroke on="false"/>
              <v:path/>
              <v:imagedata o:title=""/>
              <o:lock v:ext="edit" aspectratio="false"/>
              <v:textbox inset="0mm,0mm,0mm,0mm">
                <w:txbxContent>
                  <w:p>
                    <w:pPr>
                      <w:ind w:left="1109"/>
                      <w:spacing w:before="19" w:line="219" w:lineRule="auto"/>
                      <w:rPr>
                        <w:rFonts w:ascii="SimSun" w:hAnsi="SimSun" w:eastAsia="SimSun" w:cs="SimSun"/>
                        <w:sz w:val="15"/>
                        <w:szCs w:val="15"/>
                      </w:rPr>
                    </w:pPr>
                    <w:r>
                      <w:rPr>
                        <w:rFonts w:ascii="SimSun" w:hAnsi="SimSun" w:eastAsia="SimSun" w:cs="SimSun"/>
                        <w:sz w:val="15"/>
                        <w:szCs w:val="15"/>
                        <w:spacing w:val="-9"/>
                      </w:rPr>
                      <w:t>冒充中介，骗取账号信息</w:t>
                    </w:r>
                  </w:p>
                  <w:p>
                    <w:pPr>
                      <w:ind w:left="20"/>
                      <w:spacing w:before="253" w:line="219" w:lineRule="auto"/>
                      <w:rPr>
                        <w:rFonts w:ascii="SimSun" w:hAnsi="SimSun" w:eastAsia="SimSun" w:cs="SimSun"/>
                        <w:sz w:val="15"/>
                        <w:szCs w:val="15"/>
                      </w:rPr>
                    </w:pPr>
                    <w:r>
                      <w:rPr>
                        <w:rFonts w:ascii="SimSun" w:hAnsi="SimSun" w:eastAsia="SimSun" w:cs="SimSun"/>
                        <w:sz w:val="15"/>
                        <w:szCs w:val="15"/>
                        <w:spacing w:val="-2"/>
                      </w:rPr>
                      <w:t>欺诈者</w:t>
                    </w:r>
                  </w:p>
                  <w:p>
                    <w:pPr>
                      <w:spacing w:line="349" w:lineRule="auto"/>
                      <w:rPr>
                        <w:rFonts w:ascii="Arial"/>
                        <w:sz w:val="21"/>
                      </w:rPr>
                    </w:pPr>
                    <w:r/>
                  </w:p>
                  <w:p>
                    <w:pPr>
                      <w:spacing w:line="349" w:lineRule="auto"/>
                      <w:rPr>
                        <w:rFonts w:ascii="Arial"/>
                        <w:sz w:val="21"/>
                      </w:rPr>
                    </w:pPr>
                    <w:r/>
                  </w:p>
                  <w:p>
                    <w:pPr>
                      <w:ind w:left="1109"/>
                      <w:spacing w:before="49" w:line="202" w:lineRule="auto"/>
                      <w:rPr>
                        <w:rFonts w:ascii="SimSun" w:hAnsi="SimSun" w:eastAsia="SimSun" w:cs="SimSun"/>
                        <w:sz w:val="15"/>
                        <w:szCs w:val="15"/>
                      </w:rPr>
                    </w:pPr>
                    <w:r>
                      <w:rPr>
                        <w:rFonts w:ascii="SimSun" w:hAnsi="SimSun" w:eastAsia="SimSun" w:cs="SimSun"/>
                        <w:sz w:val="15"/>
                        <w:szCs w:val="15"/>
                        <w:spacing w:val="-6"/>
                      </w:rPr>
                      <w:t>销赃、套现、跑路</w:t>
                    </w:r>
                  </w:p>
                  <w:p>
                    <w:pPr>
                      <w:ind w:firstLine="3269"/>
                      <w:spacing w:line="59" w:lineRule="exact"/>
                      <w:rPr/>
                    </w:pPr>
                    <w:r>
                      <w:rPr>
                        <w:position w:val="-1"/>
                      </w:rPr>
                      <w:drawing>
                        <wp:inline distT="0" distB="0" distL="0" distR="0">
                          <wp:extent cx="63493" cy="38084"/>
                          <wp:effectExtent l="0" t="0" r="0" b="0"/>
                          <wp:docPr id="68" name="IM 68"/>
                          <wp:cNvGraphicFramePr/>
                          <a:graphic>
                            <a:graphicData uri="http://schemas.openxmlformats.org/drawingml/2006/picture">
                              <pic:pic>
                                <pic:nvPicPr>
                                  <pic:cNvPr id="68" name="IM 68"/>
                                  <pic:cNvPicPr/>
                                </pic:nvPicPr>
                                <pic:blipFill>
                                  <a:blip r:embed="rId248"/>
                                  <a:stretch>
                                    <a:fillRect/>
                                  </a:stretch>
                                </pic:blipFill>
                                <pic:spPr>
                                  <a:xfrm rot="0">
                                    <a:off x="0" y="0"/>
                                    <a:ext cx="63493" cy="38084"/>
                                  </a:xfrm>
                                  <a:prstGeom prst="rect">
                                    <a:avLst/>
                                  </a:prstGeom>
                                </pic:spPr>
                              </pic:pic>
                            </a:graphicData>
                          </a:graphic>
                        </wp:inline>
                      </w:drawing>
                    </w:r>
                  </w:p>
                  <w:p>
                    <w:pPr>
                      <w:ind w:right="15"/>
                      <w:spacing w:before="102" w:line="185"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rPr>
                      <w:t>I</w:t>
                    </w:r>
                  </w:p>
                </w:txbxContent>
              </v:textbox>
            </v:shape>
            <v:shape id="_x0000_s110" style="position:absolute;left:3659;top:962;width:171;height:622;"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3"/>
                        <w:szCs w:val="13"/>
                      </w:rPr>
                    </w:pPr>
                    <w:r>
                      <w:rPr>
                        <w:rFonts w:ascii="SimSun" w:hAnsi="SimSun" w:eastAsia="SimSun" w:cs="SimSun"/>
                        <w:sz w:val="13"/>
                        <w:szCs w:val="13"/>
                        <w:spacing w:val="15"/>
                      </w:rPr>
                      <w:t>分期购物</w:t>
                    </w:r>
                  </w:p>
                </w:txbxContent>
              </v:textbox>
            </v:shape>
            <v:shape id="_x0000_s112" style="position:absolute;left:3395;top:275;width:183;height:475;"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3"/>
                        <w:szCs w:val="13"/>
                      </w:rPr>
                    </w:pPr>
                    <w:r>
                      <w:rPr>
                        <w:rFonts w:ascii="FZYaoTi" w:hAnsi="FZYaoTi" w:eastAsia="FZYaoTi" w:cs="FZYaoTi"/>
                        <w:sz w:val="13"/>
                        <w:szCs w:val="13"/>
                        <w:spacing w:val="14"/>
                      </w:rPr>
                      <w:t>账号池</w:t>
                    </w:r>
                  </w:p>
                </w:txbxContent>
              </v:textbox>
            </v:shape>
          </v:group>
        </w:pict>
      </w:r>
    </w:p>
    <w:p>
      <w:pPr>
        <w:ind w:left="4160"/>
        <w:spacing w:before="66" w:line="220" w:lineRule="auto"/>
        <w:rPr>
          <w:rFonts w:ascii="SimSun" w:hAnsi="SimSun" w:eastAsia="SimSun" w:cs="SimSun"/>
          <w:sz w:val="15"/>
          <w:szCs w:val="15"/>
        </w:rPr>
      </w:pPr>
      <w:r>
        <w:rPr>
          <w:rFonts w:ascii="SimSun" w:hAnsi="SimSun" w:eastAsia="SimSun" w:cs="SimSun"/>
          <w:sz w:val="15"/>
          <w:szCs w:val="15"/>
          <w:spacing w:val="-8"/>
        </w:rPr>
        <w:t>某分期购物平台</w:t>
      </w:r>
    </w:p>
    <w:p>
      <w:pPr>
        <w:ind w:left="1852"/>
        <w:spacing w:before="199" w:line="222" w:lineRule="auto"/>
        <w:rPr>
          <w:rFonts w:ascii="SimHei" w:hAnsi="SimHei" w:eastAsia="SimHei" w:cs="SimHei"/>
          <w:sz w:val="19"/>
          <w:szCs w:val="19"/>
        </w:rPr>
      </w:pPr>
      <w:r>
        <w:rPr>
          <w:rFonts w:ascii="SimHei" w:hAnsi="SimHei" w:eastAsia="SimHei" w:cs="SimHei"/>
          <w:sz w:val="19"/>
          <w:szCs w:val="19"/>
          <w:b/>
          <w:bCs/>
          <w:spacing w:val="-14"/>
        </w:rPr>
        <w:t>图10.8</w:t>
      </w:r>
      <w:r>
        <w:rPr>
          <w:rFonts w:ascii="SimHei" w:hAnsi="SimHei" w:eastAsia="SimHei" w:cs="SimHei"/>
          <w:sz w:val="19"/>
          <w:szCs w:val="19"/>
          <w:spacing w:val="74"/>
        </w:rPr>
        <w:t xml:space="preserve"> </w:t>
      </w:r>
      <w:r>
        <w:rPr>
          <w:rFonts w:ascii="SimHei" w:hAnsi="SimHei" w:eastAsia="SimHei" w:cs="SimHei"/>
          <w:sz w:val="19"/>
          <w:szCs w:val="19"/>
          <w:b/>
          <w:bCs/>
          <w:spacing w:val="-14"/>
        </w:rPr>
        <w:t>消费金融：套现欺诈过程</w:t>
      </w:r>
    </w:p>
    <w:p>
      <w:pPr>
        <w:spacing w:before="190" w:line="223" w:lineRule="auto"/>
        <w:rPr>
          <w:rFonts w:ascii="KaiTi" w:hAnsi="KaiTi" w:eastAsia="KaiTi" w:cs="KaiTi"/>
          <w:sz w:val="19"/>
          <w:szCs w:val="19"/>
        </w:rPr>
      </w:pPr>
      <w:r>
        <w:rPr>
          <w:rFonts w:ascii="KaiTi" w:hAnsi="KaiTi" w:eastAsia="KaiTi" w:cs="KaiTi"/>
          <w:sz w:val="19"/>
          <w:szCs w:val="19"/>
          <w:spacing w:val="-11"/>
        </w:rPr>
        <w:t>资料来源：京东数字科技研究院。</w:t>
      </w:r>
    </w:p>
    <w:p>
      <w:pPr>
        <w:pStyle w:val="BodyText"/>
        <w:spacing w:line="331" w:lineRule="auto"/>
        <w:rPr/>
      </w:pPr>
      <w:r/>
    </w:p>
    <w:p>
      <w:pPr>
        <w:ind w:left="420"/>
        <w:spacing w:before="62" w:line="370" w:lineRule="exact"/>
        <w:rPr>
          <w:rFonts w:ascii="SimSun" w:hAnsi="SimSun" w:eastAsia="SimSun" w:cs="SimSun"/>
          <w:sz w:val="19"/>
          <w:szCs w:val="19"/>
        </w:rPr>
      </w:pPr>
      <w:r>
        <w:rPr>
          <w:rFonts w:ascii="SimSun" w:hAnsi="SimSun" w:eastAsia="SimSun" w:cs="SimSun"/>
          <w:sz w:val="19"/>
          <w:szCs w:val="19"/>
          <w:spacing w:val="5"/>
          <w:position w:val="13"/>
        </w:rPr>
        <w:t>反欺诈手段：设备指纹、生物探针、行为序列技术在事前、事中、事</w:t>
      </w:r>
    </w:p>
    <w:p>
      <w:pPr>
        <w:spacing w:before="1" w:line="219" w:lineRule="auto"/>
        <w:rPr>
          <w:rFonts w:ascii="SimSun" w:hAnsi="SimSun" w:eastAsia="SimSun" w:cs="SimSun"/>
          <w:sz w:val="19"/>
          <w:szCs w:val="19"/>
        </w:rPr>
      </w:pPr>
      <w:r>
        <w:rPr>
          <w:rFonts w:ascii="SimSun" w:hAnsi="SimSun" w:eastAsia="SimSun" w:cs="SimSun"/>
          <w:sz w:val="19"/>
          <w:szCs w:val="19"/>
          <w:spacing w:val="4"/>
        </w:rPr>
        <w:t>后全流程反欺诈。</w:t>
      </w:r>
    </w:p>
    <w:p>
      <w:pPr>
        <w:ind w:firstLine="420"/>
        <w:spacing w:before="143" w:line="350" w:lineRule="auto"/>
        <w:rPr>
          <w:rFonts w:ascii="SimSun" w:hAnsi="SimSun" w:eastAsia="SimSun" w:cs="SimSun"/>
          <w:sz w:val="19"/>
          <w:szCs w:val="19"/>
        </w:rPr>
      </w:pPr>
      <w:r>
        <w:rPr>
          <w:rFonts w:ascii="SimSun" w:hAnsi="SimSun" w:eastAsia="SimSun" w:cs="SimSun"/>
          <w:sz w:val="19"/>
          <w:szCs w:val="19"/>
          <w:spacing w:val="14"/>
        </w:rPr>
        <w:t>在反消费信贷套现欺诈过程中，主要应用了设备指纹、生物探针、</w:t>
      </w:r>
      <w:r>
        <w:rPr>
          <w:rFonts w:ascii="SimSun" w:hAnsi="SimSun" w:eastAsia="SimSun" w:cs="SimSun"/>
          <w:sz w:val="19"/>
          <w:szCs w:val="19"/>
          <w:spacing w:val="7"/>
        </w:rPr>
        <w:t xml:space="preserve"> </w:t>
      </w:r>
      <w:r>
        <w:rPr>
          <w:rFonts w:ascii="SimSun" w:hAnsi="SimSun" w:eastAsia="SimSun" w:cs="SimSun"/>
          <w:sz w:val="19"/>
          <w:szCs w:val="19"/>
          <w:spacing w:val="12"/>
        </w:rPr>
        <w:t>行为序列等多项先进智能技术。设备指纹技术通过用户指纹</w:t>
      </w:r>
      <w:r>
        <w:rPr>
          <w:rFonts w:ascii="SimSun" w:hAnsi="SimSun" w:eastAsia="SimSun" w:cs="SimSun"/>
          <w:sz w:val="19"/>
          <w:szCs w:val="19"/>
          <w:spacing w:val="11"/>
        </w:rPr>
        <w:t>为每个用户 </w:t>
      </w:r>
      <w:r>
        <w:rPr>
          <w:rFonts w:ascii="SimSun" w:hAnsi="SimSun" w:eastAsia="SimSun" w:cs="SimSun"/>
          <w:sz w:val="19"/>
          <w:szCs w:val="19"/>
          <w:spacing w:val="16"/>
        </w:rPr>
        <w:t>账户建立唯一</w:t>
      </w:r>
      <w:r>
        <w:rPr>
          <w:rFonts w:ascii="SimSun" w:hAnsi="SimSun" w:eastAsia="SimSun" w:cs="SimSun"/>
          <w:sz w:val="19"/>
          <w:szCs w:val="19"/>
          <w:spacing w:val="-46"/>
        </w:rPr>
        <w:t xml:space="preserve"> </w:t>
      </w:r>
      <w:r>
        <w:rPr>
          <w:rFonts w:ascii="SimSun" w:hAnsi="SimSun" w:eastAsia="SimSun" w:cs="SimSun"/>
          <w:sz w:val="19"/>
          <w:szCs w:val="19"/>
          <w:spacing w:val="16"/>
        </w:rPr>
        <w:t>的</w:t>
      </w:r>
      <w:r>
        <w:rPr>
          <w:rFonts w:ascii="Times New Roman" w:hAnsi="Times New Roman" w:eastAsia="Times New Roman" w:cs="Times New Roman"/>
          <w:sz w:val="19"/>
          <w:szCs w:val="19"/>
        </w:rPr>
        <w:t>ID</w:t>
      </w:r>
      <w:r>
        <w:rPr>
          <w:rFonts w:ascii="Times New Roman" w:hAnsi="Times New Roman" w:eastAsia="Times New Roman" w:cs="Times New Roman"/>
          <w:sz w:val="19"/>
          <w:szCs w:val="19"/>
          <w:spacing w:val="16"/>
        </w:rPr>
        <w:t>,   </w:t>
      </w:r>
      <w:r>
        <w:rPr>
          <w:rFonts w:ascii="SimSun" w:hAnsi="SimSun" w:eastAsia="SimSun" w:cs="SimSun"/>
          <w:sz w:val="19"/>
          <w:szCs w:val="19"/>
          <w:spacing w:val="16"/>
        </w:rPr>
        <w:t>一旦发现冒用身份</w:t>
      </w:r>
      <w:r>
        <w:rPr>
          <w:rFonts w:ascii="SimSun" w:hAnsi="SimSun" w:eastAsia="SimSun" w:cs="SimSun"/>
          <w:sz w:val="19"/>
          <w:szCs w:val="19"/>
          <w:spacing w:val="15"/>
        </w:rPr>
        <w:t>登录行为，可及时拦截；生物</w:t>
      </w:r>
      <w:r>
        <w:rPr>
          <w:rFonts w:ascii="SimSun" w:hAnsi="SimSun" w:eastAsia="SimSun" w:cs="SimSun"/>
          <w:sz w:val="19"/>
          <w:szCs w:val="19"/>
        </w:rPr>
        <w:t xml:space="preserve">  </w:t>
      </w:r>
      <w:r>
        <w:rPr>
          <w:rFonts w:ascii="SimSun" w:hAnsi="SimSun" w:eastAsia="SimSun" w:cs="SimSun"/>
          <w:sz w:val="19"/>
          <w:szCs w:val="19"/>
          <w:spacing w:val="18"/>
        </w:rPr>
        <w:t>探针技术通过采集用户在使用设备的按压力度、设备仰角、手指触面</w:t>
      </w:r>
      <w:r>
        <w:rPr>
          <w:rFonts w:ascii="SimSun" w:hAnsi="SimSun" w:eastAsia="SimSun" w:cs="SimSun"/>
          <w:sz w:val="19"/>
          <w:szCs w:val="19"/>
          <w:spacing w:val="8"/>
        </w:rPr>
        <w:t xml:space="preserve">  </w:t>
      </w:r>
      <w:r>
        <w:rPr>
          <w:rFonts w:ascii="SimSun" w:hAnsi="SimSun" w:eastAsia="SimSun" w:cs="SimSun"/>
          <w:sz w:val="19"/>
          <w:szCs w:val="19"/>
          <w:spacing w:val="12"/>
        </w:rPr>
        <w:t>等使用习惯，为其建立专属的行为模型，发现异常操作及时阻</w:t>
      </w:r>
      <w:r>
        <w:rPr>
          <w:rFonts w:ascii="SimSun" w:hAnsi="SimSun" w:eastAsia="SimSun" w:cs="SimSun"/>
          <w:sz w:val="19"/>
          <w:szCs w:val="19"/>
          <w:spacing w:val="11"/>
        </w:rPr>
        <w:t>止；行为</w:t>
      </w:r>
      <w:r>
        <w:rPr>
          <w:rFonts w:ascii="SimSun" w:hAnsi="SimSun" w:eastAsia="SimSun" w:cs="SimSun"/>
          <w:sz w:val="19"/>
          <w:szCs w:val="19"/>
        </w:rPr>
        <w:t xml:space="preserve">  </w:t>
      </w:r>
      <w:r>
        <w:rPr>
          <w:rFonts w:ascii="SimSun" w:hAnsi="SimSun" w:eastAsia="SimSun" w:cs="SimSun"/>
          <w:sz w:val="19"/>
          <w:szCs w:val="19"/>
          <w:spacing w:val="18"/>
        </w:rPr>
        <w:t>序列技术可以将用户的购买行为同历史购买习惯进行比对，预警可能</w:t>
      </w:r>
    </w:p>
    <w:p>
      <w:pPr>
        <w:spacing w:line="219" w:lineRule="auto"/>
        <w:rPr>
          <w:rFonts w:ascii="SimSun" w:hAnsi="SimSun" w:eastAsia="SimSun" w:cs="SimSun"/>
          <w:sz w:val="19"/>
          <w:szCs w:val="19"/>
        </w:rPr>
      </w:pPr>
      <w:r>
        <w:rPr>
          <w:rFonts w:ascii="SimSun" w:hAnsi="SimSun" w:eastAsia="SimSun" w:cs="SimSun"/>
          <w:sz w:val="19"/>
          <w:szCs w:val="19"/>
          <w:spacing w:val="19"/>
        </w:rPr>
        <w:t>发生的欺诈行为。在上述的案例中，诈骗分子通过移动终端在</w:t>
      </w:r>
      <w:r>
        <w:rPr>
          <w:rFonts w:ascii="SimSun" w:hAnsi="SimSun" w:eastAsia="SimSun" w:cs="SimSun"/>
          <w:sz w:val="19"/>
          <w:szCs w:val="19"/>
          <w:spacing w:val="18"/>
        </w:rPr>
        <w:t>短时间</w:t>
      </w:r>
    </w:p>
    <w:p>
      <w:pPr>
        <w:ind w:right="85"/>
        <w:spacing w:before="132" w:line="376" w:lineRule="auto"/>
        <w:jc w:val="both"/>
        <w:rPr>
          <w:rFonts w:ascii="SimSun" w:hAnsi="SimSun" w:eastAsia="SimSun" w:cs="SimSun"/>
          <w:sz w:val="19"/>
          <w:szCs w:val="19"/>
        </w:rPr>
      </w:pPr>
      <w:r>
        <w:rPr>
          <w:rFonts w:ascii="SimSun" w:hAnsi="SimSun" w:eastAsia="SimSun" w:cs="SimSun"/>
          <w:sz w:val="19"/>
          <w:szCs w:val="19"/>
          <w:spacing w:val="11"/>
        </w:rPr>
        <w:t>内登录多个账号申请消费分期产品，且专门挑选价值较高、易变现的数</w:t>
      </w:r>
      <w:r>
        <w:rPr>
          <w:rFonts w:ascii="SimSun" w:hAnsi="SimSun" w:eastAsia="SimSun" w:cs="SimSun"/>
          <w:sz w:val="19"/>
          <w:szCs w:val="19"/>
          <w:spacing w:val="6"/>
        </w:rPr>
        <w:t xml:space="preserve"> </w:t>
      </w:r>
      <w:r>
        <w:rPr>
          <w:rFonts w:ascii="SimSun" w:hAnsi="SimSun" w:eastAsia="SimSun" w:cs="SimSun"/>
          <w:sz w:val="19"/>
          <w:szCs w:val="19"/>
          <w:spacing w:val="12"/>
        </w:rPr>
        <w:t>码产品进行购买，这一异常行为触发了电商平台的反欺诈预警</w:t>
      </w:r>
      <w:r>
        <w:rPr>
          <w:rFonts w:ascii="SimSun" w:hAnsi="SimSun" w:eastAsia="SimSun" w:cs="SimSun"/>
          <w:sz w:val="19"/>
          <w:szCs w:val="19"/>
          <w:spacing w:val="11"/>
        </w:rPr>
        <w:t>。过程见</w:t>
      </w:r>
    </w:p>
    <w:p>
      <w:pPr>
        <w:spacing w:before="1" w:line="220" w:lineRule="auto"/>
        <w:rPr>
          <w:rFonts w:ascii="SimSun" w:hAnsi="SimSun" w:eastAsia="SimSun" w:cs="SimSun"/>
          <w:sz w:val="19"/>
          <w:szCs w:val="19"/>
        </w:rPr>
      </w:pPr>
      <w:r>
        <w:rPr>
          <w:rFonts w:ascii="SimSun" w:hAnsi="SimSun" w:eastAsia="SimSun" w:cs="SimSun"/>
          <w:sz w:val="19"/>
          <w:szCs w:val="19"/>
          <w:spacing w:val="-2"/>
        </w:rPr>
        <w:t>图10.9。</w:t>
      </w:r>
    </w:p>
    <w:p>
      <w:pPr>
        <w:ind w:left="420"/>
        <w:spacing w:before="151" w:line="219" w:lineRule="auto"/>
        <w:rPr>
          <w:rFonts w:ascii="SimSun" w:hAnsi="SimSun" w:eastAsia="SimSun" w:cs="SimSun"/>
          <w:sz w:val="19"/>
          <w:szCs w:val="19"/>
        </w:rPr>
      </w:pPr>
      <w:r>
        <w:rPr>
          <w:rFonts w:ascii="SimSun" w:hAnsi="SimSun" w:eastAsia="SimSun" w:cs="SimSun"/>
          <w:sz w:val="19"/>
          <w:szCs w:val="19"/>
          <w:spacing w:val="11"/>
        </w:rPr>
        <w:t>上述反欺诈手段，不仅可应用在事后，还可对账号的异常登录和交</w:t>
      </w:r>
    </w:p>
    <w:p>
      <w:pPr>
        <w:spacing w:line="219" w:lineRule="auto"/>
        <w:sectPr>
          <w:footerReference w:type="default" r:id="rId246"/>
          <w:pgSz w:w="7830" w:h="12680"/>
          <w:pgMar w:top="400" w:right="805" w:bottom="725" w:left="680" w:header="0" w:footer="576" w:gutter="0"/>
        </w:sectPr>
        <w:rPr>
          <w:rFonts w:ascii="SimSun" w:hAnsi="SimSun" w:eastAsia="SimSun" w:cs="SimSun"/>
          <w:sz w:val="19"/>
          <w:szCs w:val="19"/>
        </w:rPr>
      </w:pPr>
    </w:p>
    <w:p>
      <w:pPr>
        <w:ind w:left="2842"/>
        <w:spacing w:before="264" w:line="222" w:lineRule="auto"/>
        <w:rPr>
          <w:rFonts w:ascii="SimHei" w:hAnsi="SimHei" w:eastAsia="SimHei" w:cs="SimHei"/>
          <w:sz w:val="20"/>
          <w:szCs w:val="20"/>
        </w:rPr>
      </w:pPr>
      <w:r>
        <w:rPr>
          <w:rFonts w:ascii="SimHei" w:hAnsi="SimHei" w:eastAsia="SimHei" w:cs="SimHei"/>
          <w:sz w:val="20"/>
          <w:szCs w:val="20"/>
          <w:b/>
          <w:bCs/>
          <w:spacing w:val="-17"/>
        </w:rPr>
        <w:t>第十章</w:t>
      </w:r>
      <w:r>
        <w:rPr>
          <w:rFonts w:ascii="SimHei" w:hAnsi="SimHei" w:eastAsia="SimHei" w:cs="SimHei"/>
          <w:sz w:val="20"/>
          <w:szCs w:val="20"/>
          <w:spacing w:val="-17"/>
        </w:rPr>
        <w:t xml:space="preserve"> </w:t>
      </w:r>
      <w:r>
        <w:rPr>
          <w:rFonts w:ascii="SimHei" w:hAnsi="SimHei" w:eastAsia="SimHei" w:cs="SimHei"/>
          <w:sz w:val="20"/>
          <w:szCs w:val="20"/>
          <w:b/>
          <w:bCs/>
          <w:spacing w:val="-17"/>
        </w:rPr>
        <w:t>风控：无法感知风险是最好的安全</w:t>
      </w:r>
    </w:p>
    <w:p>
      <w:pPr>
        <w:pStyle w:val="BodyText"/>
        <w:spacing w:line="386" w:lineRule="auto"/>
        <w:rPr/>
      </w:pPr>
      <w:r/>
    </w:p>
    <w:p>
      <w:pPr>
        <w:spacing w:before="65" w:line="219" w:lineRule="auto"/>
        <w:jc w:val="right"/>
        <w:rPr>
          <w:rFonts w:ascii="SimSun" w:hAnsi="SimSun" w:eastAsia="SimSun" w:cs="SimSun"/>
          <w:sz w:val="20"/>
          <w:szCs w:val="20"/>
        </w:rPr>
      </w:pPr>
      <w:r>
        <w:rPr>
          <w:rFonts w:ascii="SimSun" w:hAnsi="SimSun" w:eastAsia="SimSun" w:cs="SimSun"/>
          <w:sz w:val="20"/>
          <w:szCs w:val="20"/>
          <w:spacing w:val="-8"/>
        </w:rPr>
        <w:t>易行为进行实时、多维度、动态校验，在事前、事中防范</w:t>
      </w:r>
      <w:r>
        <w:rPr>
          <w:rFonts w:ascii="SimSun" w:hAnsi="SimSun" w:eastAsia="SimSun" w:cs="SimSun"/>
          <w:sz w:val="20"/>
          <w:szCs w:val="20"/>
          <w:spacing w:val="-9"/>
        </w:rPr>
        <w:t>与识别欺诈风险。</w:t>
      </w:r>
    </w:p>
    <w:p>
      <w:pPr>
        <w:ind w:right="20"/>
        <w:spacing w:before="140" w:line="362" w:lineRule="exact"/>
        <w:jc w:val="right"/>
        <w:rPr>
          <w:rFonts w:ascii="SimSun" w:hAnsi="SimSun" w:eastAsia="SimSun" w:cs="SimSun"/>
          <w:sz w:val="20"/>
          <w:szCs w:val="20"/>
        </w:rPr>
      </w:pPr>
      <w:r>
        <w:rPr>
          <w:rFonts w:ascii="SimSun" w:hAnsi="SimSun" w:eastAsia="SimSun" w:cs="SimSun"/>
          <w:sz w:val="20"/>
          <w:szCs w:val="20"/>
          <w:spacing w:val="4"/>
          <w:position w:val="12"/>
        </w:rPr>
        <w:t>事前评估。依托大数据技术建立完善的风控模型和应用策略体系，</w:t>
      </w:r>
    </w:p>
    <w:p>
      <w:pPr>
        <w:spacing w:line="219" w:lineRule="auto"/>
        <w:rPr>
          <w:rFonts w:ascii="SimSun" w:hAnsi="SimSun" w:eastAsia="SimSun" w:cs="SimSun"/>
          <w:sz w:val="20"/>
          <w:szCs w:val="20"/>
        </w:rPr>
      </w:pPr>
      <w:r>
        <w:rPr>
          <w:rFonts w:ascii="SimSun" w:hAnsi="SimSun" w:eastAsia="SimSun" w:cs="SimSun"/>
          <w:sz w:val="20"/>
          <w:szCs w:val="20"/>
          <w:spacing w:val="-4"/>
        </w:rPr>
        <w:t>能够剔除高风险用户，为安全交易建立第一</w:t>
      </w:r>
      <w:r>
        <w:rPr>
          <w:rFonts w:ascii="SimSun" w:hAnsi="SimSun" w:eastAsia="SimSun" w:cs="SimSun"/>
          <w:sz w:val="20"/>
          <w:szCs w:val="20"/>
          <w:spacing w:val="-5"/>
        </w:rPr>
        <w:t>道防线，防患于未然。</w:t>
      </w:r>
    </w:p>
    <w:p>
      <w:pPr>
        <w:ind w:right="88" w:firstLine="390"/>
        <w:spacing w:before="131" w:line="333" w:lineRule="auto"/>
        <w:rPr>
          <w:rFonts w:ascii="SimSun" w:hAnsi="SimSun" w:eastAsia="SimSun" w:cs="SimSun"/>
          <w:sz w:val="20"/>
          <w:szCs w:val="20"/>
        </w:rPr>
      </w:pPr>
      <w:r>
        <w:rPr>
          <w:rFonts w:ascii="SimSun" w:hAnsi="SimSun" w:eastAsia="SimSun" w:cs="SimSun"/>
          <w:sz w:val="20"/>
          <w:szCs w:val="20"/>
          <w:spacing w:val="2"/>
        </w:rPr>
        <w:t>事中监控。风险订单监控系统可以对异常账户和</w:t>
      </w:r>
      <w:r>
        <w:rPr>
          <w:rFonts w:ascii="SimSun" w:hAnsi="SimSun" w:eastAsia="SimSun" w:cs="SimSun"/>
          <w:sz w:val="20"/>
          <w:szCs w:val="20"/>
          <w:spacing w:val="1"/>
        </w:rPr>
        <w:t>套现风险进行实时</w:t>
      </w:r>
      <w:r>
        <w:rPr>
          <w:rFonts w:ascii="SimSun" w:hAnsi="SimSun" w:eastAsia="SimSun" w:cs="SimSun"/>
          <w:sz w:val="20"/>
          <w:szCs w:val="20"/>
        </w:rPr>
        <w:t xml:space="preserve"> </w:t>
      </w:r>
      <w:r>
        <w:rPr>
          <w:rFonts w:ascii="SimSun" w:hAnsi="SimSun" w:eastAsia="SimSun" w:cs="SimSun"/>
          <w:sz w:val="20"/>
          <w:szCs w:val="20"/>
          <w:spacing w:val="1"/>
        </w:rPr>
        <w:t>监控和全面预警。通过各类数据接口、技术手段和安全体系对异常</w:t>
      </w:r>
      <w:r>
        <w:rPr>
          <w:rFonts w:ascii="SimSun" w:hAnsi="SimSun" w:eastAsia="SimSun" w:cs="SimSun"/>
          <w:sz w:val="20"/>
          <w:szCs w:val="20"/>
        </w:rPr>
        <w:t>交易</w:t>
      </w:r>
    </w:p>
    <w:p>
      <w:pPr>
        <w:spacing w:line="220" w:lineRule="auto"/>
        <w:rPr>
          <w:rFonts w:ascii="SimSun" w:hAnsi="SimSun" w:eastAsia="SimSun" w:cs="SimSun"/>
          <w:sz w:val="20"/>
          <w:szCs w:val="20"/>
        </w:rPr>
      </w:pPr>
      <w:r>
        <w:rPr>
          <w:rFonts w:ascii="SimSun" w:hAnsi="SimSun" w:eastAsia="SimSun" w:cs="SimSun"/>
          <w:sz w:val="20"/>
          <w:szCs w:val="20"/>
          <w:spacing w:val="-6"/>
        </w:rPr>
        <w:t>进行拦截。</w:t>
      </w:r>
    </w:p>
    <w:p>
      <w:pPr>
        <w:ind w:firstLine="390"/>
        <w:spacing w:before="140" w:line="332" w:lineRule="auto"/>
        <w:rPr>
          <w:rFonts w:ascii="SimSun" w:hAnsi="SimSun" w:eastAsia="SimSun" w:cs="SimSun"/>
          <w:sz w:val="20"/>
          <w:szCs w:val="20"/>
        </w:rPr>
      </w:pPr>
      <w:r>
        <w:rPr>
          <w:rFonts w:ascii="SimSun" w:hAnsi="SimSun" w:eastAsia="SimSun" w:cs="SimSun"/>
          <w:sz w:val="20"/>
          <w:szCs w:val="20"/>
          <w:spacing w:val="5"/>
        </w:rPr>
        <w:t>事后处理。将识别出的套现欺诈信息关联扩散后加入</w:t>
      </w:r>
      <w:r>
        <w:rPr>
          <w:rFonts w:ascii="SimSun" w:hAnsi="SimSun" w:eastAsia="SimSun" w:cs="SimSun"/>
          <w:sz w:val="20"/>
          <w:szCs w:val="20"/>
          <w:spacing w:val="4"/>
        </w:rPr>
        <w:t>黑名单体系，</w:t>
      </w:r>
      <w:r>
        <w:rPr>
          <w:rFonts w:ascii="SimSun" w:hAnsi="SimSun" w:eastAsia="SimSun" w:cs="SimSun"/>
          <w:sz w:val="20"/>
          <w:szCs w:val="20"/>
        </w:rPr>
        <w:t xml:space="preserve"> </w:t>
      </w:r>
      <w:r>
        <w:rPr>
          <w:rFonts w:ascii="SimSun" w:hAnsi="SimSun" w:eastAsia="SimSun" w:cs="SimSun"/>
          <w:sz w:val="20"/>
          <w:szCs w:val="20"/>
          <w:spacing w:val="1"/>
        </w:rPr>
        <w:t>进行策略和模型优化升级，从而更精准地识别和拦截欺诈交易，提高欺</w:t>
      </w:r>
    </w:p>
    <w:p>
      <w:pPr>
        <w:spacing w:before="1" w:line="218" w:lineRule="auto"/>
        <w:rPr>
          <w:rFonts w:ascii="SimSun" w:hAnsi="SimSun" w:eastAsia="SimSun" w:cs="SimSun"/>
          <w:sz w:val="20"/>
          <w:szCs w:val="20"/>
        </w:rPr>
      </w:pPr>
      <w:r>
        <w:rPr>
          <w:rFonts w:ascii="SimSun" w:hAnsi="SimSun" w:eastAsia="SimSun" w:cs="SimSun"/>
          <w:sz w:val="20"/>
          <w:szCs w:val="20"/>
          <w:spacing w:val="-9"/>
        </w:rPr>
        <w:t>诈分子的作案成本。</w:t>
      </w:r>
    </w:p>
    <w:p>
      <w:pPr>
        <w:pStyle w:val="BodyText"/>
        <w:spacing w:line="413" w:lineRule="auto"/>
        <w:rPr/>
      </w:pPr>
      <w:r/>
    </w:p>
    <w:p>
      <w:pPr>
        <w:pStyle w:val="BodyText"/>
        <w:ind w:firstLine="720"/>
        <w:spacing w:line="2620" w:lineRule="exact"/>
        <w:rPr/>
      </w:pPr>
      <w:r>
        <w:rPr>
          <w:position w:val="-52"/>
        </w:rPr>
        <w:pict>
          <v:group id="_x0000_s114" style="mso-position-vertical-relative:line;mso-position-horizontal-relative:char;width:242.5pt;height:131.05pt;" filled="false" stroked="false" coordsize="4850,2621" coordorigin="0,0">
            <v:shape id="_x0000_s116" style="position:absolute;left:0;top:0;width:4850;height:2621;" filled="false" stroked="false" type="#_x0000_t75">
              <v:imagedata o:title="" r:id="rId250"/>
            </v:shape>
            <v:shape id="_x0000_s118" style="position:absolute;left:179;top:165;width:4402;height:2290;" filled="false" stroked="false" type="#_x0000_t202">
              <v:fill on="false"/>
              <v:stroke on="false"/>
              <v:path/>
              <v:imagedata o:title=""/>
              <o:lock v:ext="edit" aspectratio="false"/>
              <v:textbox inset="0mm,0mm,0mm,0mm">
                <w:txbxContent>
                  <w:p>
                    <w:pPr>
                      <w:ind w:left="20"/>
                      <w:spacing w:before="20" w:line="223" w:lineRule="auto"/>
                      <w:rPr>
                        <w:rFonts w:ascii="SimSun" w:hAnsi="SimSun" w:eastAsia="SimSun" w:cs="SimSun"/>
                        <w:sz w:val="14"/>
                        <w:szCs w:val="14"/>
                      </w:rPr>
                    </w:pPr>
                    <w:r>
                      <w:rPr>
                        <w:rFonts w:ascii="SimSun" w:hAnsi="SimSun" w:eastAsia="SimSun" w:cs="SimSun"/>
                        <w:sz w:val="14"/>
                        <w:szCs w:val="14"/>
                        <w:spacing w:val="-4"/>
                      </w:rPr>
                      <w:t>技术手段          设备指纹             </w:t>
                    </w:r>
                    <w:r>
                      <w:rPr>
                        <w:rFonts w:ascii="SimHei" w:hAnsi="SimHei" w:eastAsia="SimHei" w:cs="SimHei"/>
                        <w:sz w:val="14"/>
                        <w:szCs w:val="14"/>
                        <w:spacing w:val="-4"/>
                      </w:rPr>
                      <w:t>生物探针</w:t>
                    </w:r>
                    <w:r>
                      <w:rPr>
                        <w:rFonts w:ascii="SimHei" w:hAnsi="SimHei" w:eastAsia="SimHei" w:cs="SimHei"/>
                        <w:sz w:val="14"/>
                        <w:szCs w:val="14"/>
                        <w:spacing w:val="-4"/>
                      </w:rPr>
                      <w:t xml:space="preserve">          </w:t>
                    </w:r>
                    <w:r>
                      <w:rPr>
                        <w:rFonts w:ascii="SimSun" w:hAnsi="SimSun" w:eastAsia="SimSun" w:cs="SimSun"/>
                        <w:sz w:val="14"/>
                        <w:szCs w:val="14"/>
                        <w:spacing w:val="-4"/>
                      </w:rPr>
                      <w:t>行为序列</w:t>
                    </w:r>
                  </w:p>
                  <w:p>
                    <w:pPr>
                      <w:spacing w:line="286" w:lineRule="auto"/>
                      <w:rPr>
                        <w:rFonts w:ascii="Arial"/>
                        <w:sz w:val="21"/>
                      </w:rPr>
                    </w:pPr>
                    <w:r/>
                  </w:p>
                  <w:p>
                    <w:pPr>
                      <w:spacing w:line="286" w:lineRule="auto"/>
                      <w:rPr>
                        <w:rFonts w:ascii="Arial"/>
                        <w:sz w:val="21"/>
                      </w:rPr>
                    </w:pPr>
                    <w:r/>
                  </w:p>
                  <w:p>
                    <w:pPr>
                      <w:ind w:left="1700"/>
                      <w:spacing w:before="45" w:line="219" w:lineRule="auto"/>
                      <w:rPr>
                        <w:rFonts w:ascii="SimSun" w:hAnsi="SimSun" w:eastAsia="SimSun" w:cs="SimSun"/>
                        <w:sz w:val="14"/>
                        <w:szCs w:val="14"/>
                      </w:rPr>
                    </w:pPr>
                    <w:r>
                      <w:rPr>
                        <w:rFonts w:ascii="SimSun" w:hAnsi="SimSun" w:eastAsia="SimSun" w:cs="SimSun"/>
                        <w:sz w:val="14"/>
                        <w:szCs w:val="14"/>
                        <w:spacing w:val="-12"/>
                      </w:rPr>
                      <w:t>建立完善的风控模型，剔除高风险用户</w:t>
                    </w:r>
                  </w:p>
                  <w:p>
                    <w:pPr>
                      <w:spacing w:line="415" w:lineRule="auto"/>
                      <w:rPr>
                        <w:rFonts w:ascii="Arial"/>
                        <w:sz w:val="21"/>
                      </w:rPr>
                    </w:pPr>
                    <w:r/>
                  </w:p>
                  <w:p>
                    <w:pPr>
                      <w:ind w:left="1329"/>
                      <w:spacing w:before="46" w:line="219" w:lineRule="auto"/>
                      <w:rPr>
                        <w:rFonts w:ascii="SimSun" w:hAnsi="SimSun" w:eastAsia="SimSun" w:cs="SimSun"/>
                        <w:sz w:val="14"/>
                        <w:szCs w:val="14"/>
                      </w:rPr>
                    </w:pPr>
                    <w:r>
                      <w:rPr>
                        <w:rFonts w:ascii="SimSun" w:hAnsi="SimSun" w:eastAsia="SimSun" w:cs="SimSun"/>
                        <w:sz w:val="14"/>
                        <w:szCs w:val="14"/>
                        <w:spacing w:val="-12"/>
                      </w:rPr>
                      <w:t>对异常账户和套现风险进行实时监控、预警、拦截</w:t>
                    </w:r>
                  </w:p>
                  <w:p>
                    <w:pPr>
                      <w:spacing w:line="475" w:lineRule="auto"/>
                      <w:rPr>
                        <w:rFonts w:ascii="Arial"/>
                        <w:sz w:val="21"/>
                      </w:rPr>
                    </w:pPr>
                    <w:r/>
                  </w:p>
                  <w:p>
                    <w:pPr>
                      <w:ind w:left="1390"/>
                      <w:spacing w:before="46" w:line="219" w:lineRule="auto"/>
                      <w:rPr>
                        <w:rFonts w:ascii="SimSun" w:hAnsi="SimSun" w:eastAsia="SimSun" w:cs="SimSun"/>
                        <w:sz w:val="14"/>
                        <w:szCs w:val="14"/>
                      </w:rPr>
                    </w:pPr>
                    <w:r>
                      <w:rPr>
                        <w:rFonts w:ascii="SimSun" w:hAnsi="SimSun" w:eastAsia="SimSun" w:cs="SimSun"/>
                        <w:sz w:val="14"/>
                        <w:szCs w:val="14"/>
                        <w:spacing w:val="-11"/>
                      </w:rPr>
                      <w:t>将识别出的套现欺诈信息加入黑名单，升级模型</w:t>
                    </w:r>
                  </w:p>
                </w:txbxContent>
              </v:textbox>
            </v:shape>
            <v:shape id="_x0000_s120" style="position:absolute;left:179;top:1606;width:595;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2"/>
                      </w:rPr>
                      <w:t>事中监控</w:t>
                    </w:r>
                  </w:p>
                </w:txbxContent>
              </v:textbox>
            </v:shape>
            <v:shape id="_x0000_s122" style="position:absolute;left:179;top:954;width:557;height:18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4"/>
                        <w:szCs w:val="14"/>
                      </w:rPr>
                    </w:pPr>
                    <w:r>
                      <w:rPr>
                        <w:rFonts w:ascii="SimSun" w:hAnsi="SimSun" w:eastAsia="SimSun" w:cs="SimSun"/>
                        <w:sz w:val="14"/>
                        <w:szCs w:val="14"/>
                        <w:spacing w:val="-9"/>
                      </w:rPr>
                      <w:t>事前评估</w:t>
                    </w:r>
                  </w:p>
                </w:txbxContent>
              </v:textbox>
            </v:shape>
            <v:shape id="_x0000_s124" style="position:absolute;left:179;top:2276;width:555;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9"/>
                      </w:rPr>
                      <w:t>事后处理</w:t>
                    </w:r>
                  </w:p>
                </w:txbxContent>
              </v:textbox>
            </v:shape>
          </v:group>
        </w:pict>
      </w:r>
    </w:p>
    <w:p>
      <w:pPr>
        <w:ind w:left="1732"/>
        <w:spacing w:before="124" w:line="222" w:lineRule="auto"/>
        <w:rPr>
          <w:rFonts w:ascii="SimHei" w:hAnsi="SimHei" w:eastAsia="SimHei" w:cs="SimHei"/>
          <w:sz w:val="20"/>
          <w:szCs w:val="20"/>
        </w:rPr>
      </w:pPr>
      <w:r>
        <w:rPr>
          <w:rFonts w:ascii="SimHei" w:hAnsi="SimHei" w:eastAsia="SimHei" w:cs="SimHei"/>
          <w:sz w:val="20"/>
          <w:szCs w:val="20"/>
          <w:b/>
          <w:bCs/>
          <w:spacing w:val="-21"/>
        </w:rPr>
        <w:t>图10.9</w:t>
      </w:r>
      <w:r>
        <w:rPr>
          <w:rFonts w:ascii="SimHei" w:hAnsi="SimHei" w:eastAsia="SimHei" w:cs="SimHei"/>
          <w:sz w:val="20"/>
          <w:szCs w:val="20"/>
          <w:spacing w:val="59"/>
        </w:rPr>
        <w:t xml:space="preserve"> </w:t>
      </w:r>
      <w:r>
        <w:rPr>
          <w:rFonts w:ascii="SimHei" w:hAnsi="SimHei" w:eastAsia="SimHei" w:cs="SimHei"/>
          <w:sz w:val="20"/>
          <w:szCs w:val="20"/>
          <w:b/>
          <w:bCs/>
          <w:spacing w:val="-21"/>
        </w:rPr>
        <w:t>消费金融：反套现欺诈过程</w:t>
      </w:r>
    </w:p>
    <w:p>
      <w:pPr>
        <w:spacing w:before="189" w:line="223" w:lineRule="auto"/>
        <w:rPr>
          <w:rFonts w:ascii="KaiTi" w:hAnsi="KaiTi" w:eastAsia="KaiTi" w:cs="KaiTi"/>
          <w:sz w:val="20"/>
          <w:szCs w:val="20"/>
        </w:rPr>
      </w:pPr>
      <w:r>
        <w:rPr>
          <w:rFonts w:ascii="KaiTi" w:hAnsi="KaiTi" w:eastAsia="KaiTi" w:cs="KaiTi"/>
          <w:sz w:val="20"/>
          <w:szCs w:val="20"/>
          <w:spacing w:val="-23"/>
        </w:rPr>
        <w:t>资料来源：京东数字科技研究院。</w:t>
      </w:r>
    </w:p>
    <w:p>
      <w:pPr>
        <w:pStyle w:val="BodyText"/>
        <w:spacing w:line="440" w:lineRule="auto"/>
        <w:rPr/>
      </w:pPr>
      <w:r/>
    </w:p>
    <w:p>
      <w:pPr>
        <w:ind w:left="392"/>
        <w:spacing w:before="66" w:line="221" w:lineRule="auto"/>
        <w:outlineLvl w:val="6"/>
        <w:rPr>
          <w:rFonts w:ascii="SimHei" w:hAnsi="SimHei" w:eastAsia="SimHei" w:cs="SimHei"/>
          <w:sz w:val="20"/>
          <w:szCs w:val="20"/>
        </w:rPr>
      </w:pPr>
      <w:r>
        <w:rPr>
          <w:rFonts w:ascii="SimHei" w:hAnsi="SimHei" w:eastAsia="SimHei" w:cs="SimHei"/>
          <w:sz w:val="20"/>
          <w:szCs w:val="20"/>
          <w:b/>
          <w:bCs/>
          <w:spacing w:val="-3"/>
        </w:rPr>
        <w:t>2.反欺诈效果和可移植性</w:t>
      </w:r>
    </w:p>
    <w:p>
      <w:pPr>
        <w:ind w:firstLine="390"/>
        <w:spacing w:before="284" w:line="342" w:lineRule="auto"/>
        <w:jc w:val="both"/>
        <w:rPr>
          <w:rFonts w:ascii="SimSun" w:hAnsi="SimSun" w:eastAsia="SimSun" w:cs="SimSun"/>
          <w:sz w:val="20"/>
          <w:szCs w:val="20"/>
        </w:rPr>
      </w:pPr>
      <w:r>
        <w:rPr>
          <w:rFonts w:ascii="SimSun" w:hAnsi="SimSun" w:eastAsia="SimSun" w:cs="SimSun"/>
          <w:sz w:val="20"/>
          <w:szCs w:val="20"/>
          <w:spacing w:val="1"/>
        </w:rPr>
        <w:t>设备指纹、生物探针、行为序列等反欺诈技术手段可广泛应用于借</w:t>
      </w:r>
      <w:r>
        <w:rPr>
          <w:rFonts w:ascii="SimSun" w:hAnsi="SimSun" w:eastAsia="SimSun" w:cs="SimSun"/>
          <w:sz w:val="20"/>
          <w:szCs w:val="20"/>
          <w:spacing w:val="8"/>
        </w:rPr>
        <w:t xml:space="preserve">  </w:t>
      </w:r>
      <w:r>
        <w:rPr>
          <w:rFonts w:ascii="SimSun" w:hAnsi="SimSun" w:eastAsia="SimSun" w:cs="SimSun"/>
          <w:sz w:val="20"/>
          <w:szCs w:val="20"/>
          <w:spacing w:val="4"/>
        </w:rPr>
        <w:t>贷类互金业务及各类账户安全反欺诈中，有效监测异常的注册、交易、 </w:t>
      </w:r>
      <w:r>
        <w:rPr>
          <w:rFonts w:ascii="SimSun" w:hAnsi="SimSun" w:eastAsia="SimSun" w:cs="SimSun"/>
          <w:sz w:val="20"/>
          <w:szCs w:val="20"/>
          <w:spacing w:val="1"/>
        </w:rPr>
        <w:t>登录行为，降低欺诈风险，同时该类技术手段还可向信用审核领域复制</w:t>
      </w:r>
    </w:p>
    <w:p>
      <w:pPr>
        <w:spacing w:line="219" w:lineRule="auto"/>
        <w:rPr>
          <w:rFonts w:ascii="SimSun" w:hAnsi="SimSun" w:eastAsia="SimSun" w:cs="SimSun"/>
          <w:sz w:val="20"/>
          <w:szCs w:val="20"/>
        </w:rPr>
      </w:pPr>
      <w:r>
        <w:rPr>
          <w:rFonts w:ascii="SimSun" w:hAnsi="SimSun" w:eastAsia="SimSun" w:cs="SimSun"/>
          <w:sz w:val="20"/>
          <w:szCs w:val="20"/>
          <w:spacing w:val="-9"/>
        </w:rPr>
        <w:t>移植。</w:t>
      </w:r>
    </w:p>
    <w:p>
      <w:pPr>
        <w:ind w:left="390"/>
        <w:spacing w:before="132" w:line="370" w:lineRule="exact"/>
        <w:rPr>
          <w:rFonts w:ascii="SimSun" w:hAnsi="SimSun" w:eastAsia="SimSun" w:cs="SimSun"/>
          <w:sz w:val="20"/>
          <w:szCs w:val="20"/>
        </w:rPr>
      </w:pPr>
      <w:r>
        <w:rPr>
          <w:rFonts w:ascii="SimSun" w:hAnsi="SimSun" w:eastAsia="SimSun" w:cs="SimSun"/>
          <w:sz w:val="20"/>
          <w:szCs w:val="20"/>
          <w:spacing w:val="2"/>
          <w:position w:val="12"/>
        </w:rPr>
        <w:t>综合运用各技术手段可实现全线上、零人工的授</w:t>
      </w:r>
      <w:r>
        <w:rPr>
          <w:rFonts w:ascii="SimSun" w:hAnsi="SimSun" w:eastAsia="SimSun" w:cs="SimSun"/>
          <w:sz w:val="20"/>
          <w:szCs w:val="20"/>
          <w:spacing w:val="1"/>
          <w:position w:val="12"/>
        </w:rPr>
        <w:t>信和放款，相比于</w:t>
      </w:r>
    </w:p>
    <w:p>
      <w:pPr>
        <w:spacing w:line="218" w:lineRule="auto"/>
        <w:rPr>
          <w:rFonts w:ascii="SimSun" w:hAnsi="SimSun" w:eastAsia="SimSun" w:cs="SimSun"/>
          <w:sz w:val="20"/>
          <w:szCs w:val="20"/>
        </w:rPr>
      </w:pPr>
      <w:r>
        <w:rPr>
          <w:rFonts w:ascii="SimSun" w:hAnsi="SimSun" w:eastAsia="SimSun" w:cs="SimSun"/>
          <w:sz w:val="20"/>
          <w:szCs w:val="20"/>
          <w:spacing w:val="11"/>
        </w:rPr>
        <w:t>传统手段，信贷审核效率提高10倍以上，客单成本降低70%以上。传</w:t>
      </w:r>
    </w:p>
    <w:p>
      <w:pPr>
        <w:spacing w:line="218" w:lineRule="auto"/>
        <w:sectPr>
          <w:footerReference w:type="default" r:id="rId249"/>
          <w:pgSz w:w="7830" w:h="12670"/>
          <w:pgMar w:top="400" w:right="769" w:bottom="678" w:left="729" w:header="0" w:footer="539" w:gutter="0"/>
        </w:sectPr>
        <w:rPr>
          <w:rFonts w:ascii="SimSun" w:hAnsi="SimSun" w:eastAsia="SimSun" w:cs="SimSun"/>
          <w:sz w:val="20"/>
          <w:szCs w:val="20"/>
        </w:rPr>
      </w:pPr>
    </w:p>
    <w:p>
      <w:pPr>
        <w:ind w:left="2"/>
        <w:spacing w:before="23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52" w:lineRule="auto"/>
        <w:rPr/>
      </w:pPr>
      <w:r/>
    </w:p>
    <w:p>
      <w:pPr>
        <w:ind w:right="92"/>
        <w:spacing w:before="68" w:line="325" w:lineRule="auto"/>
        <w:jc w:val="both"/>
        <w:rPr>
          <w:rFonts w:ascii="SimSun" w:hAnsi="SimSun" w:eastAsia="SimSun" w:cs="SimSun"/>
          <w:sz w:val="21"/>
          <w:szCs w:val="21"/>
        </w:rPr>
      </w:pPr>
      <w:r>
        <w:rPr>
          <w:rFonts w:ascii="SimSun" w:hAnsi="SimSun" w:eastAsia="SimSun" w:cs="SimSun"/>
          <w:sz w:val="21"/>
          <w:szCs w:val="21"/>
          <w:spacing w:val="-2"/>
        </w:rPr>
        <w:t>统的线下信贷审核需要依赖人工实地调查，获取客户授权打印征</w:t>
      </w:r>
      <w:r>
        <w:rPr>
          <w:rFonts w:ascii="SimSun" w:hAnsi="SimSun" w:eastAsia="SimSun" w:cs="SimSun"/>
          <w:sz w:val="21"/>
          <w:szCs w:val="21"/>
          <w:spacing w:val="-3"/>
        </w:rPr>
        <w:t>信报</w:t>
      </w:r>
      <w:r>
        <w:rPr>
          <w:rFonts w:ascii="SimSun" w:hAnsi="SimSun" w:eastAsia="SimSun" w:cs="SimSun"/>
          <w:sz w:val="21"/>
          <w:szCs w:val="21"/>
        </w:rPr>
        <w:t xml:space="preserve"> </w:t>
      </w:r>
      <w:r>
        <w:rPr>
          <w:rFonts w:ascii="SimSun" w:hAnsi="SimSun" w:eastAsia="SimSun" w:cs="SimSun"/>
          <w:sz w:val="21"/>
          <w:szCs w:val="21"/>
          <w:spacing w:val="-9"/>
        </w:rPr>
        <w:t>告，调取银行资金流水，担保人担保等烦琐流程。利用技术手段分析客</w:t>
      </w:r>
      <w:r>
        <w:rPr>
          <w:rFonts w:ascii="SimSun" w:hAnsi="SimSun" w:eastAsia="SimSun" w:cs="SimSun"/>
          <w:sz w:val="21"/>
          <w:szCs w:val="21"/>
          <w:spacing w:val="7"/>
        </w:rPr>
        <w:t xml:space="preserve"> </w:t>
      </w:r>
      <w:r>
        <w:rPr>
          <w:rFonts w:ascii="SimSun" w:hAnsi="SimSun" w:eastAsia="SimSun" w:cs="SimSun"/>
          <w:sz w:val="21"/>
          <w:szCs w:val="21"/>
          <w:spacing w:val="-9"/>
        </w:rPr>
        <w:t>户的账户基本信息、资金流信息、交易信息、物流信息等，可从更多维</w:t>
      </w:r>
      <w:r>
        <w:rPr>
          <w:rFonts w:ascii="SimSun" w:hAnsi="SimSun" w:eastAsia="SimSun" w:cs="SimSun"/>
          <w:sz w:val="21"/>
          <w:szCs w:val="21"/>
          <w:spacing w:val="6"/>
        </w:rPr>
        <w:t xml:space="preserve"> </w:t>
      </w:r>
      <w:r>
        <w:rPr>
          <w:rFonts w:ascii="SimSun" w:hAnsi="SimSun" w:eastAsia="SimSun" w:cs="SimSun"/>
          <w:sz w:val="21"/>
          <w:szCs w:val="21"/>
          <w:spacing w:val="-9"/>
        </w:rPr>
        <w:t>度形成客户的精准画像，进而为不同客户匹配不同的授信额度。值得注</w:t>
      </w:r>
      <w:r>
        <w:rPr>
          <w:rFonts w:ascii="SimSun" w:hAnsi="SimSun" w:eastAsia="SimSun" w:cs="SimSun"/>
          <w:sz w:val="21"/>
          <w:szCs w:val="21"/>
          <w:spacing w:val="8"/>
        </w:rPr>
        <w:t xml:space="preserve"> </w:t>
      </w:r>
      <w:r>
        <w:rPr>
          <w:rFonts w:ascii="SimSun" w:hAnsi="SimSun" w:eastAsia="SimSun" w:cs="SimSun"/>
          <w:sz w:val="21"/>
          <w:szCs w:val="21"/>
          <w:spacing w:val="-2"/>
        </w:rPr>
        <w:t>意的是，实现线上信审必须依托线上交易场景并沉淀足够的历史数据</w:t>
      </w:r>
    </w:p>
    <w:p>
      <w:pPr>
        <w:spacing w:line="219" w:lineRule="auto"/>
        <w:rPr>
          <w:rFonts w:ascii="SimSun" w:hAnsi="SimSun" w:eastAsia="SimSun" w:cs="SimSun"/>
          <w:sz w:val="21"/>
          <w:szCs w:val="21"/>
        </w:rPr>
      </w:pPr>
      <w:r>
        <w:rPr>
          <w:rFonts w:ascii="SimSun" w:hAnsi="SimSun" w:eastAsia="SimSun" w:cs="SimSun"/>
          <w:sz w:val="21"/>
          <w:szCs w:val="21"/>
          <w:spacing w:val="-9"/>
        </w:rPr>
        <w:t>信息。</w:t>
      </w:r>
    </w:p>
    <w:p>
      <w:pPr>
        <w:ind w:left="429"/>
        <w:spacing w:before="110" w:line="219" w:lineRule="auto"/>
        <w:rPr>
          <w:rFonts w:ascii="SimSun" w:hAnsi="SimSun" w:eastAsia="SimSun" w:cs="SimSun"/>
          <w:sz w:val="21"/>
          <w:szCs w:val="21"/>
        </w:rPr>
      </w:pPr>
      <w:r>
        <w:rPr>
          <w:rFonts w:ascii="SimSun" w:hAnsi="SimSun" w:eastAsia="SimSun" w:cs="SimSun"/>
          <w:sz w:val="21"/>
          <w:szCs w:val="21"/>
          <w:spacing w:val="-16"/>
        </w:rPr>
        <w:t>各技术的可移植性参考其他场景。</w:t>
      </w:r>
    </w:p>
    <w:p>
      <w:pPr>
        <w:pStyle w:val="BodyText"/>
        <w:spacing w:line="42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7"/>
        </w:rPr>
        <w:t>(六)场景六：生猪保险</w:t>
      </w:r>
    </w:p>
    <w:p>
      <w:pPr>
        <w:pStyle w:val="BodyText"/>
        <w:spacing w:line="368" w:lineRule="auto"/>
        <w:rPr/>
      </w:pPr>
      <w:r/>
    </w:p>
    <w:p>
      <w:pPr>
        <w:ind w:firstLine="429"/>
        <w:spacing w:before="69" w:line="308" w:lineRule="auto"/>
        <w:jc w:val="both"/>
        <w:rPr>
          <w:rFonts w:ascii="SimSun" w:hAnsi="SimSun" w:eastAsia="SimSun" w:cs="SimSun"/>
          <w:sz w:val="21"/>
          <w:szCs w:val="21"/>
        </w:rPr>
      </w:pPr>
      <w:r>
        <w:rPr>
          <w:rFonts w:ascii="SimSun" w:hAnsi="SimSun" w:eastAsia="SimSun" w:cs="SimSun"/>
          <w:sz w:val="21"/>
          <w:szCs w:val="21"/>
          <w:spacing w:val="-9"/>
        </w:rPr>
        <w:t>农业保险在乡村振兴中发挥着重要作用，但我国农业保险目前还主 </w:t>
      </w:r>
      <w:r>
        <w:rPr>
          <w:rFonts w:ascii="SimSun" w:hAnsi="SimSun" w:eastAsia="SimSun" w:cs="SimSun"/>
          <w:sz w:val="21"/>
          <w:szCs w:val="21"/>
          <w:spacing w:val="-8"/>
        </w:rPr>
        <w:t>要依靠国家财政转移支付，商业保险占比较低。2004年原保监会正式启 </w:t>
      </w:r>
      <w:r>
        <w:rPr>
          <w:rFonts w:ascii="SimSun" w:hAnsi="SimSun" w:eastAsia="SimSun" w:cs="SimSun"/>
          <w:sz w:val="21"/>
          <w:szCs w:val="21"/>
          <w:spacing w:val="-12"/>
        </w:rPr>
        <w:t>动政策性农业保险试点，至2017年我国农业保险已经覆盖全国所有省份，</w:t>
      </w:r>
      <w:r>
        <w:rPr>
          <w:rFonts w:ascii="SimSun" w:hAnsi="SimSun" w:eastAsia="SimSun" w:cs="SimSun"/>
          <w:sz w:val="21"/>
          <w:szCs w:val="21"/>
          <w:spacing w:val="1"/>
        </w:rPr>
        <w:t xml:space="preserve"> </w:t>
      </w:r>
      <w:r>
        <w:rPr>
          <w:rFonts w:ascii="SimSun" w:hAnsi="SimSun" w:eastAsia="SimSun" w:cs="SimSun"/>
          <w:sz w:val="21"/>
          <w:szCs w:val="21"/>
          <w:spacing w:val="-10"/>
        </w:rPr>
        <w:t>实现保费收入479.06亿元，支付赔款334.49亿元，参保农户2</w:t>
      </w:r>
      <w:r>
        <w:rPr>
          <w:rFonts w:ascii="SimSun" w:hAnsi="SimSun" w:eastAsia="SimSun" w:cs="SimSun"/>
          <w:sz w:val="21"/>
          <w:szCs w:val="21"/>
          <w:spacing w:val="-11"/>
        </w:rPr>
        <w:t>.13亿户次，</w:t>
      </w:r>
      <w:r>
        <w:rPr>
          <w:rFonts w:ascii="SimSun" w:hAnsi="SimSun" w:eastAsia="SimSun" w:cs="SimSun"/>
          <w:sz w:val="21"/>
          <w:szCs w:val="21"/>
        </w:rPr>
        <w:t xml:space="preserve"> </w:t>
      </w:r>
      <w:r>
        <w:rPr>
          <w:rFonts w:ascii="SimSun" w:hAnsi="SimSun" w:eastAsia="SimSun" w:cs="SimSun"/>
          <w:sz w:val="21"/>
          <w:szCs w:val="21"/>
          <w:spacing w:val="-11"/>
        </w:rPr>
        <w:t>受益农户5388.3万户次。但由于保费收费低、经营成本高、操作难度</w:t>
      </w:r>
      <w:r>
        <w:rPr>
          <w:rFonts w:ascii="SimSun" w:hAnsi="SimSun" w:eastAsia="SimSun" w:cs="SimSun"/>
          <w:sz w:val="21"/>
          <w:szCs w:val="21"/>
          <w:spacing w:val="-12"/>
        </w:rPr>
        <w:t>大、</w:t>
      </w:r>
      <w:r>
        <w:rPr>
          <w:rFonts w:ascii="SimSun" w:hAnsi="SimSun" w:eastAsia="SimSun" w:cs="SimSun"/>
          <w:sz w:val="21"/>
          <w:szCs w:val="21"/>
        </w:rPr>
        <w:t xml:space="preserve"> </w:t>
      </w:r>
      <w:r>
        <w:rPr>
          <w:rFonts w:ascii="SimSun" w:hAnsi="SimSun" w:eastAsia="SimSun" w:cs="SimSun"/>
          <w:sz w:val="21"/>
          <w:szCs w:val="21"/>
          <w:spacing w:val="-10"/>
        </w:rPr>
        <w:t>出险率高等，我国商业农险发展举步维艰，发生在农业保险领域的理赔</w:t>
      </w:r>
      <w:r>
        <w:rPr>
          <w:rFonts w:ascii="SimSun" w:hAnsi="SimSun" w:eastAsia="SimSun" w:cs="SimSun"/>
          <w:sz w:val="21"/>
          <w:szCs w:val="21"/>
          <w:spacing w:val="8"/>
        </w:rPr>
        <w:t xml:space="preserve">  </w:t>
      </w:r>
      <w:r>
        <w:rPr>
          <w:rFonts w:ascii="SimSun" w:hAnsi="SimSun" w:eastAsia="SimSun" w:cs="SimSun"/>
          <w:sz w:val="21"/>
          <w:szCs w:val="21"/>
          <w:spacing w:val="-14"/>
        </w:rPr>
        <w:t>欺诈，让本就发展受阻的农业保险处境更加艰难。</w:t>
      </w:r>
    </w:p>
    <w:p>
      <w:pPr>
        <w:ind w:right="20" w:firstLine="429"/>
        <w:spacing w:before="110" w:line="324" w:lineRule="auto"/>
        <w:jc w:val="both"/>
        <w:rPr>
          <w:rFonts w:ascii="SimSun" w:hAnsi="SimSun" w:eastAsia="SimSun" w:cs="SimSun"/>
          <w:sz w:val="21"/>
          <w:szCs w:val="21"/>
        </w:rPr>
      </w:pPr>
      <w:r>
        <w:rPr>
          <w:rFonts w:ascii="SimSun" w:hAnsi="SimSun" w:eastAsia="SimSun" w:cs="SimSun"/>
          <w:sz w:val="21"/>
          <w:szCs w:val="21"/>
          <w:spacing w:val="-8"/>
        </w:rPr>
        <w:t>生猪保险是农业保险的重要险种之一，由于理赔欺诈及出险成本过</w:t>
      </w:r>
      <w:r>
        <w:rPr>
          <w:rFonts w:ascii="SimSun" w:hAnsi="SimSun" w:eastAsia="SimSun" w:cs="SimSun"/>
          <w:sz w:val="21"/>
          <w:szCs w:val="21"/>
          <w:spacing w:val="1"/>
        </w:rPr>
        <w:t xml:space="preserve"> </w:t>
      </w:r>
      <w:r>
        <w:rPr>
          <w:rFonts w:ascii="SimSun" w:hAnsi="SimSun" w:eastAsia="SimSun" w:cs="SimSun"/>
          <w:sz w:val="21"/>
          <w:szCs w:val="21"/>
          <w:spacing w:val="-16"/>
        </w:rPr>
        <w:t>高等， 一直处于亏损状态。生猪保险的理赔欺诈主要有两种类型。</w:t>
      </w:r>
      <w:r>
        <w:rPr>
          <w:rFonts w:ascii="SimSun" w:hAnsi="SimSun" w:eastAsia="SimSun" w:cs="SimSun"/>
          <w:sz w:val="21"/>
          <w:szCs w:val="21"/>
          <w:spacing w:val="36"/>
        </w:rPr>
        <w:t xml:space="preserve"> </w:t>
      </w:r>
      <w:r>
        <w:rPr>
          <w:rFonts w:ascii="SimSun" w:hAnsi="SimSun" w:eastAsia="SimSun" w:cs="SimSun"/>
          <w:sz w:val="21"/>
          <w:szCs w:val="21"/>
          <w:spacing w:val="-16"/>
        </w:rPr>
        <w:t>一是 </w:t>
      </w:r>
      <w:r>
        <w:rPr>
          <w:rFonts w:ascii="SimSun" w:hAnsi="SimSun" w:eastAsia="SimSun" w:cs="SimSun"/>
          <w:sz w:val="21"/>
          <w:szCs w:val="21"/>
          <w:spacing w:val="4"/>
        </w:rPr>
        <w:t>投保欺诈，比如一个农户养了100头猪，但只给</w:t>
      </w:r>
      <w:r>
        <w:rPr>
          <w:rFonts w:ascii="SimSun" w:hAnsi="SimSun" w:eastAsia="SimSun" w:cs="SimSun"/>
          <w:sz w:val="21"/>
          <w:szCs w:val="21"/>
          <w:spacing w:val="3"/>
        </w:rPr>
        <w:t>其中的50头猪投保，</w:t>
      </w:r>
      <w:r>
        <w:rPr>
          <w:rFonts w:ascii="SimSun" w:hAnsi="SimSun" w:eastAsia="SimSun" w:cs="SimSun"/>
          <w:sz w:val="21"/>
          <w:szCs w:val="21"/>
        </w:rPr>
        <w:t xml:space="preserve"> </w:t>
      </w:r>
      <w:r>
        <w:rPr>
          <w:rFonts w:ascii="SimSun" w:hAnsi="SimSun" w:eastAsia="SimSun" w:cs="SimSun"/>
          <w:sz w:val="21"/>
          <w:szCs w:val="21"/>
          <w:spacing w:val="-6"/>
        </w:rPr>
        <w:t>100头猪中任何一头猪出现死亡都会向保险公司索赔，由于保险公司很</w:t>
      </w:r>
      <w:r>
        <w:rPr>
          <w:rFonts w:ascii="SimSun" w:hAnsi="SimSun" w:eastAsia="SimSun" w:cs="SimSun"/>
          <w:sz w:val="21"/>
          <w:szCs w:val="21"/>
          <w:spacing w:val="3"/>
        </w:rPr>
        <w:t xml:space="preserve">  </w:t>
      </w:r>
      <w:r>
        <w:rPr>
          <w:rFonts w:ascii="SimSun" w:hAnsi="SimSun" w:eastAsia="SimSun" w:cs="SimSun"/>
          <w:sz w:val="21"/>
          <w:szCs w:val="21"/>
          <w:spacing w:val="-9"/>
        </w:rPr>
        <w:t>难识别出险的猪是否投保，所以赔付率倍增；二是重复骗保，即猪死亡 </w:t>
      </w:r>
      <w:r>
        <w:rPr>
          <w:rFonts w:ascii="SimSun" w:hAnsi="SimSun" w:eastAsia="SimSun" w:cs="SimSun"/>
          <w:sz w:val="21"/>
          <w:szCs w:val="21"/>
          <w:spacing w:val="-8"/>
        </w:rPr>
        <w:t>后，养殖户串通保险公司勘察员对死猪反复拍</w:t>
      </w:r>
      <w:r>
        <w:rPr>
          <w:rFonts w:ascii="SimSun" w:hAnsi="SimSun" w:eastAsia="SimSun" w:cs="SimSun"/>
          <w:sz w:val="21"/>
          <w:szCs w:val="21"/>
          <w:spacing w:val="-9"/>
        </w:rPr>
        <w:t>照，谎报死猪数量重复骗</w:t>
      </w:r>
    </w:p>
    <w:p>
      <w:pPr>
        <w:spacing w:before="1" w:line="219" w:lineRule="auto"/>
        <w:rPr>
          <w:rFonts w:ascii="SimSun" w:hAnsi="SimSun" w:eastAsia="SimSun" w:cs="SimSun"/>
          <w:sz w:val="21"/>
          <w:szCs w:val="21"/>
        </w:rPr>
      </w:pPr>
      <w:r>
        <w:rPr>
          <w:rFonts w:ascii="SimSun" w:hAnsi="SimSun" w:eastAsia="SimSun" w:cs="SimSun"/>
          <w:sz w:val="21"/>
          <w:szCs w:val="21"/>
          <w:spacing w:val="-6"/>
        </w:rPr>
        <w:t>保。过程见图10.10。</w:t>
      </w:r>
    </w:p>
    <w:p>
      <w:pPr>
        <w:ind w:left="432"/>
        <w:spacing w:before="306" w:line="221" w:lineRule="auto"/>
        <w:outlineLvl w:val="6"/>
        <w:rPr>
          <w:rFonts w:ascii="SimHei" w:hAnsi="SimHei" w:eastAsia="SimHei" w:cs="SimHei"/>
          <w:sz w:val="21"/>
          <w:szCs w:val="21"/>
        </w:rPr>
      </w:pPr>
      <w:r>
        <w:rPr>
          <w:rFonts w:ascii="SimHei" w:hAnsi="SimHei" w:eastAsia="SimHei" w:cs="SimHei"/>
          <w:sz w:val="21"/>
          <w:szCs w:val="21"/>
          <w:b/>
          <w:bCs/>
          <w:spacing w:val="-13"/>
        </w:rPr>
        <w:t>1.生猪保险欺诈案例：保险公司勘察员串通养殖户骗保</w:t>
      </w:r>
    </w:p>
    <w:p>
      <w:pPr>
        <w:ind w:right="35"/>
        <w:spacing w:before="275" w:line="380" w:lineRule="exact"/>
        <w:jc w:val="right"/>
        <w:rPr>
          <w:rFonts w:ascii="KaiTi" w:hAnsi="KaiTi" w:eastAsia="KaiTi" w:cs="KaiTi"/>
          <w:sz w:val="21"/>
          <w:szCs w:val="21"/>
        </w:rPr>
      </w:pPr>
      <w:r>
        <w:rPr>
          <w:rFonts w:ascii="KaiTi" w:hAnsi="KaiTi" w:eastAsia="KaiTi" w:cs="KaiTi"/>
          <w:sz w:val="21"/>
          <w:szCs w:val="21"/>
          <w:spacing w:val="-9"/>
          <w:position w:val="12"/>
        </w:rPr>
        <w:t>某保险公司勘察员小吴在半年时间内，多次串通养猪户投保人</w:t>
      </w:r>
    </w:p>
    <w:p>
      <w:pPr>
        <w:ind w:left="429"/>
        <w:spacing w:line="220" w:lineRule="auto"/>
        <w:rPr>
          <w:rFonts w:ascii="KaiTi" w:hAnsi="KaiTi" w:eastAsia="KaiTi" w:cs="KaiTi"/>
          <w:sz w:val="21"/>
          <w:szCs w:val="21"/>
        </w:rPr>
      </w:pPr>
      <w:r>
        <w:rPr>
          <w:rFonts w:ascii="KaiTi" w:hAnsi="KaiTi" w:eastAsia="KaiTi" w:cs="KaiTi"/>
          <w:sz w:val="21"/>
          <w:szCs w:val="21"/>
          <w:spacing w:val="-2"/>
        </w:rPr>
        <w:t>虚报保单并自导自演假死猪现场，骗得保险理赔款15万元。后案</w:t>
      </w:r>
    </w:p>
    <w:p>
      <w:pPr>
        <w:spacing w:line="220" w:lineRule="auto"/>
        <w:sectPr>
          <w:footerReference w:type="default" r:id="rId251"/>
          <w:pgSz w:w="7830" w:h="12680"/>
          <w:pgMar w:top="400" w:right="785" w:bottom="708" w:left="710" w:header="0" w:footer="569" w:gutter="0"/>
        </w:sectPr>
        <w:rPr>
          <w:rFonts w:ascii="KaiTi" w:hAnsi="KaiTi" w:eastAsia="KaiTi" w:cs="KaiTi"/>
          <w:sz w:val="21"/>
          <w:szCs w:val="21"/>
        </w:rPr>
      </w:pPr>
    </w:p>
    <w:p>
      <w:pPr>
        <w:ind w:left="2842"/>
        <w:spacing w:before="224" w:line="222" w:lineRule="auto"/>
        <w:rPr>
          <w:rFonts w:ascii="SimHei" w:hAnsi="SimHei" w:eastAsia="SimHei" w:cs="SimHei"/>
          <w:sz w:val="20"/>
          <w:szCs w:val="20"/>
        </w:rPr>
      </w:pPr>
      <w:r>
        <w:rPr>
          <w:rFonts w:ascii="SimHei" w:hAnsi="SimHei" w:eastAsia="SimHei" w:cs="SimHei"/>
          <w:sz w:val="20"/>
          <w:szCs w:val="20"/>
          <w:b/>
          <w:bCs/>
          <w:spacing w:val="-17"/>
        </w:rPr>
        <w:t>第十章</w:t>
      </w:r>
      <w:r>
        <w:rPr>
          <w:rFonts w:ascii="SimHei" w:hAnsi="SimHei" w:eastAsia="SimHei" w:cs="SimHei"/>
          <w:sz w:val="20"/>
          <w:szCs w:val="20"/>
          <w:spacing w:val="-17"/>
        </w:rPr>
        <w:t xml:space="preserve"> </w:t>
      </w:r>
      <w:r>
        <w:rPr>
          <w:rFonts w:ascii="SimHei" w:hAnsi="SimHei" w:eastAsia="SimHei" w:cs="SimHei"/>
          <w:sz w:val="20"/>
          <w:szCs w:val="20"/>
          <w:b/>
          <w:bCs/>
          <w:spacing w:val="-17"/>
        </w:rPr>
        <w:t>风控：无法感知风险是最好的安全</w:t>
      </w:r>
    </w:p>
    <w:p>
      <w:pPr>
        <w:pStyle w:val="BodyText"/>
        <w:spacing w:line="377" w:lineRule="auto"/>
        <w:rPr/>
      </w:pPr>
      <w:r/>
    </w:p>
    <w:p>
      <w:pPr>
        <w:ind w:left="399"/>
        <w:spacing w:before="65" w:line="312" w:lineRule="auto"/>
        <w:jc w:val="both"/>
        <w:rPr>
          <w:rFonts w:ascii="KaiTi" w:hAnsi="KaiTi" w:eastAsia="KaiTi" w:cs="KaiTi"/>
          <w:sz w:val="20"/>
          <w:szCs w:val="20"/>
        </w:rPr>
      </w:pPr>
      <w:r>
        <w:rPr>
          <w:rFonts w:ascii="KaiTi" w:hAnsi="KaiTi" w:eastAsia="KaiTi" w:cs="KaiTi"/>
          <w:sz w:val="20"/>
          <w:szCs w:val="20"/>
          <w:spacing w:val="1"/>
        </w:rPr>
        <w:t>件告破，经警方问讯，原来，小吴半年前为某养殖户</w:t>
      </w:r>
      <w:r>
        <w:rPr>
          <w:rFonts w:ascii="KaiTi" w:hAnsi="KaiTi" w:eastAsia="KaiTi" w:cs="KaiTi"/>
          <w:sz w:val="20"/>
          <w:szCs w:val="20"/>
        </w:rPr>
        <w:t>办理理赔勘察</w:t>
      </w:r>
      <w:r>
        <w:rPr>
          <w:rFonts w:ascii="KaiTi" w:hAnsi="KaiTi" w:eastAsia="KaiTi" w:cs="KaiTi"/>
          <w:sz w:val="20"/>
          <w:szCs w:val="20"/>
        </w:rPr>
        <w:t xml:space="preserve">  </w:t>
      </w:r>
      <w:r>
        <w:rPr>
          <w:rFonts w:ascii="KaiTi" w:hAnsi="KaiTi" w:eastAsia="KaiTi" w:cs="KaiTi"/>
          <w:sz w:val="20"/>
          <w:szCs w:val="20"/>
        </w:rPr>
        <w:t>时，养殖户为了多获得保费，悄悄塞给小吴一包香烟并请他“通融”</w:t>
      </w:r>
      <w:r>
        <w:rPr>
          <w:rFonts w:ascii="KaiTi" w:hAnsi="KaiTi" w:eastAsia="KaiTi" w:cs="KaiTi"/>
          <w:sz w:val="20"/>
          <w:szCs w:val="20"/>
          <w:spacing w:val="3"/>
        </w:rPr>
        <w:t xml:space="preserve"> </w:t>
      </w:r>
      <w:r>
        <w:rPr>
          <w:rFonts w:ascii="KaiTi" w:hAnsi="KaiTi" w:eastAsia="KaiTi" w:cs="KaiTi"/>
          <w:sz w:val="20"/>
          <w:szCs w:val="20"/>
        </w:rPr>
        <w:t>一下。后来两人合谋对死猪从不同角度拍照骗取保费。小吴发现这</w:t>
      </w:r>
      <w:r>
        <w:rPr>
          <w:rFonts w:ascii="KaiTi" w:hAnsi="KaiTi" w:eastAsia="KaiTi" w:cs="KaiTi"/>
          <w:sz w:val="20"/>
          <w:szCs w:val="20"/>
          <w:spacing w:val="3"/>
        </w:rPr>
        <w:t xml:space="preserve">   </w:t>
      </w:r>
      <w:r>
        <w:rPr>
          <w:rFonts w:ascii="KaiTi" w:hAnsi="KaiTi" w:eastAsia="KaiTi" w:cs="KaiTi"/>
          <w:sz w:val="20"/>
          <w:szCs w:val="20"/>
        </w:rPr>
        <w:t>一“商机”之后，又多次“指导”其他养殖户骗保，并从中收取好</w:t>
      </w:r>
      <w:r>
        <w:rPr>
          <w:rFonts w:ascii="KaiTi" w:hAnsi="KaiTi" w:eastAsia="KaiTi" w:cs="KaiTi"/>
          <w:sz w:val="20"/>
          <w:szCs w:val="20"/>
          <w:spacing w:val="4"/>
        </w:rPr>
        <w:t xml:space="preserve">   </w:t>
      </w:r>
      <w:r>
        <w:rPr>
          <w:rFonts w:ascii="KaiTi" w:hAnsi="KaiTi" w:eastAsia="KaiTi" w:cs="KaiTi"/>
          <w:sz w:val="20"/>
          <w:szCs w:val="20"/>
          <w:spacing w:val="-8"/>
        </w:rPr>
        <w:t>处费。</w:t>
      </w:r>
    </w:p>
    <w:p>
      <w:pPr>
        <w:pStyle w:val="BodyText"/>
        <w:spacing w:line="427" w:lineRule="auto"/>
        <w:rPr/>
      </w:pPr>
      <w:r/>
    </w:p>
    <w:p>
      <w:pPr>
        <w:pStyle w:val="BodyText"/>
        <w:ind w:firstLine="819"/>
        <w:spacing w:line="2490" w:lineRule="exact"/>
        <w:rPr/>
      </w:pPr>
      <w:r>
        <w:rPr>
          <w:position w:val="-49"/>
        </w:rPr>
        <w:pict>
          <v:group id="_x0000_s126" style="mso-position-vertical-relative:line;mso-position-horizontal-relative:char;width:234.55pt;height:124.55pt;" filled="false" stroked="false" coordsize="4691,2491" coordorigin="0,0">
            <v:shape id="_x0000_s128" style="position:absolute;left:0;top:0;width:4691;height:2491;" filled="false" stroked="false" type="#_x0000_t75">
              <v:imagedata o:title="" r:id="rId253"/>
            </v:shape>
            <v:shape id="_x0000_s130" style="position:absolute;left:40;top:426;width:3647;height:2040;" filled="false" stroked="false" type="#_x0000_t202">
              <v:fill on="false"/>
              <v:stroke on="false"/>
              <v:path/>
              <v:imagedata o:title=""/>
              <o:lock v:ext="edit" aspectratio="false"/>
              <v:textbox inset="0mm,0mm,0mm,0mm">
                <w:txbxContent>
                  <w:p>
                    <w:pPr>
                      <w:ind w:left="2120"/>
                      <w:spacing w:before="20" w:line="220" w:lineRule="auto"/>
                      <w:rPr>
                        <w:rFonts w:ascii="SimSun" w:hAnsi="SimSun" w:eastAsia="SimSun" w:cs="SimSun"/>
                        <w:sz w:val="14"/>
                        <w:szCs w:val="14"/>
                      </w:rPr>
                    </w:pPr>
                    <w:r>
                      <w:rPr>
                        <w:rFonts w:ascii="SimSun" w:hAnsi="SimSun" w:eastAsia="SimSun" w:cs="SimSun"/>
                        <w:sz w:val="14"/>
                        <w:szCs w:val="14"/>
                        <w:spacing w:val="-2"/>
                      </w:rPr>
                      <w:t>分赃</w:t>
                    </w:r>
                  </w:p>
                  <w:p>
                    <w:pPr>
                      <w:ind w:left="20"/>
                      <w:spacing w:before="72" w:line="219" w:lineRule="auto"/>
                      <w:rPr>
                        <w:rFonts w:ascii="SimSun" w:hAnsi="SimSun" w:eastAsia="SimSun" w:cs="SimSun"/>
                        <w:sz w:val="14"/>
                        <w:szCs w:val="14"/>
                      </w:rPr>
                    </w:pPr>
                    <w:r>
                      <w:rPr>
                        <w:rFonts w:ascii="SimSun" w:hAnsi="SimSun" w:eastAsia="SimSun" w:cs="SimSun"/>
                        <w:sz w:val="14"/>
                        <w:szCs w:val="14"/>
                        <w:spacing w:val="-12"/>
                      </w:rPr>
                      <w:t>保险公司勘察员</w:t>
                    </w:r>
                  </w:p>
                  <w:p>
                    <w:pPr>
                      <w:spacing w:line="356" w:lineRule="auto"/>
                      <w:rPr>
                        <w:rFonts w:ascii="Arial"/>
                        <w:sz w:val="21"/>
                      </w:rPr>
                    </w:pPr>
                    <w:r/>
                  </w:p>
                  <w:p>
                    <w:pPr>
                      <w:ind w:left="1679"/>
                      <w:spacing w:before="45" w:line="185" w:lineRule="auto"/>
                      <w:rPr>
                        <w:rFonts w:ascii="SimSun" w:hAnsi="SimSun" w:eastAsia="SimSun" w:cs="SimSun"/>
                        <w:sz w:val="14"/>
                        <w:szCs w:val="14"/>
                      </w:rPr>
                    </w:pPr>
                    <w:r>
                      <w:rPr>
                        <w:rFonts w:ascii="SimSun" w:hAnsi="SimSun" w:eastAsia="SimSun" w:cs="SimSun"/>
                        <w:sz w:val="14"/>
                        <w:szCs w:val="14"/>
                        <w:spacing w:val="-9"/>
                      </w:rPr>
                      <w:t>虚构死猪现场</w:t>
                    </w:r>
                  </w:p>
                  <w:p>
                    <w:pPr>
                      <w:ind w:left="1449" w:right="20" w:firstLine="1160"/>
                      <w:spacing w:before="1" w:line="208" w:lineRule="auto"/>
                      <w:rPr>
                        <w:rFonts w:ascii="SimSun" w:hAnsi="SimSun" w:eastAsia="SimSun" w:cs="SimSun"/>
                        <w:sz w:val="14"/>
                        <w:szCs w:val="14"/>
                      </w:rPr>
                    </w:pPr>
                    <w:r>
                      <w:rPr>
                        <w:rFonts w:ascii="SimSun" w:hAnsi="SimSun" w:eastAsia="SimSun" w:cs="SimSun"/>
                        <w:sz w:val="14"/>
                        <w:szCs w:val="14"/>
                        <w:spacing w:val="-13"/>
                      </w:rPr>
                      <w:t>骗取保险公司保费</w:t>
                    </w:r>
                    <w:r>
                      <w:rPr>
                        <w:rFonts w:ascii="SimSun" w:hAnsi="SimSun" w:eastAsia="SimSun" w:cs="SimSun"/>
                        <w:sz w:val="14"/>
                        <w:szCs w:val="14"/>
                      </w:rPr>
                      <w:t xml:space="preserve"> </w:t>
                    </w:r>
                    <w:r>
                      <w:rPr>
                        <w:rFonts w:ascii="SimSun" w:hAnsi="SimSun" w:eastAsia="SimSun" w:cs="SimSun"/>
                        <w:sz w:val="14"/>
                        <w:szCs w:val="14"/>
                        <w:spacing w:val="-13"/>
                      </w:rPr>
                      <w:t>反复拍照、重复骗保</w:t>
                    </w:r>
                  </w:p>
                  <w:p>
                    <w:pPr>
                      <w:ind w:left="2149"/>
                      <w:spacing w:before="133" w:line="220" w:lineRule="auto"/>
                      <w:rPr>
                        <w:rFonts w:ascii="SimSun" w:hAnsi="SimSun" w:eastAsia="SimSun" w:cs="SimSun"/>
                        <w:sz w:val="14"/>
                        <w:szCs w:val="14"/>
                      </w:rPr>
                    </w:pPr>
                    <w:r>
                      <w:rPr>
                        <w:rFonts w:ascii="SimSun" w:hAnsi="SimSun" w:eastAsia="SimSun" w:cs="SimSun"/>
                        <w:sz w:val="14"/>
                        <w:szCs w:val="14"/>
                        <w:spacing w:val="-2"/>
                      </w:rPr>
                      <w:t>分赃</w:t>
                    </w:r>
                  </w:p>
                  <w:p>
                    <w:pPr>
                      <w:spacing w:line="245" w:lineRule="auto"/>
                      <w:rPr>
                        <w:rFonts w:ascii="Arial"/>
                        <w:sz w:val="21"/>
                      </w:rPr>
                    </w:pPr>
                    <w:r/>
                  </w:p>
                  <w:p>
                    <w:pPr>
                      <w:ind w:left="189"/>
                      <w:spacing w:before="46" w:line="219" w:lineRule="auto"/>
                      <w:rPr>
                        <w:rFonts w:ascii="SimSun" w:hAnsi="SimSun" w:eastAsia="SimSun" w:cs="SimSun"/>
                        <w:sz w:val="14"/>
                        <w:szCs w:val="14"/>
                      </w:rPr>
                    </w:pPr>
                    <w:r>
                      <w:rPr>
                        <w:rFonts w:ascii="SimSun" w:hAnsi="SimSun" w:eastAsia="SimSun" w:cs="SimSun"/>
                        <w:sz w:val="14"/>
                        <w:szCs w:val="14"/>
                        <w:spacing w:val="-10"/>
                      </w:rPr>
                      <w:t>生猪养殖户</w:t>
                    </w:r>
                  </w:p>
                </w:txbxContent>
              </v:textbox>
            </v:shape>
            <v:shape id="_x0000_s132" style="position:absolute;left:3920;top:1276;width:569;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6"/>
                      </w:rPr>
                      <w:t>保险公司</w:t>
                    </w:r>
                  </w:p>
                </w:txbxContent>
              </v:textbox>
            </v:shape>
            <v:shape id="_x0000_s134" style="position:absolute;left:329;top:1083;width:161;height:52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2"/>
                        <w:szCs w:val="12"/>
                      </w:rPr>
                    </w:pPr>
                    <w:r>
                      <w:rPr>
                        <w:rFonts w:ascii="SimSun" w:hAnsi="SimSun" w:eastAsia="SimSun" w:cs="SimSun"/>
                        <w:sz w:val="12"/>
                        <w:szCs w:val="12"/>
                      </w:rPr>
                      <w:t>相互勾结</w:t>
                    </w:r>
                  </w:p>
                </w:txbxContent>
              </v:textbox>
            </v:shape>
            <v:shape id="_x0000_s136" style="position:absolute;left:610;top:1800;width:90;height:141;" filled="false" stroked="false" type="#_x0000_t75">
              <v:imagedata o:title="" r:id="rId254"/>
            </v:shape>
          </v:group>
        </w:pict>
      </w:r>
    </w:p>
    <w:p>
      <w:pPr>
        <w:ind w:left="1952"/>
        <w:spacing w:before="154" w:line="222" w:lineRule="auto"/>
        <w:rPr>
          <w:rFonts w:ascii="SimHei" w:hAnsi="SimHei" w:eastAsia="SimHei" w:cs="SimHei"/>
          <w:sz w:val="20"/>
          <w:szCs w:val="20"/>
        </w:rPr>
      </w:pPr>
      <w:r>
        <w:rPr>
          <w:rFonts w:ascii="SimHei" w:hAnsi="SimHei" w:eastAsia="SimHei" w:cs="SimHei"/>
          <w:sz w:val="20"/>
          <w:szCs w:val="20"/>
          <w:b/>
          <w:bCs/>
          <w:spacing w:val="-19"/>
        </w:rPr>
        <w:t>图10.10</w:t>
      </w:r>
      <w:r>
        <w:rPr>
          <w:rFonts w:ascii="SimHei" w:hAnsi="SimHei" w:eastAsia="SimHei" w:cs="SimHei"/>
          <w:sz w:val="20"/>
          <w:szCs w:val="20"/>
          <w:spacing w:val="70"/>
        </w:rPr>
        <w:t xml:space="preserve"> </w:t>
      </w:r>
      <w:r>
        <w:rPr>
          <w:rFonts w:ascii="SimHei" w:hAnsi="SimHei" w:eastAsia="SimHei" w:cs="SimHei"/>
          <w:sz w:val="20"/>
          <w:szCs w:val="20"/>
          <w:b/>
          <w:bCs/>
          <w:spacing w:val="-19"/>
        </w:rPr>
        <w:t>生猪保险：欺诈过程</w:t>
      </w:r>
    </w:p>
    <w:p>
      <w:pPr>
        <w:ind w:left="40"/>
        <w:spacing w:before="178" w:line="223" w:lineRule="auto"/>
        <w:rPr>
          <w:rFonts w:ascii="KaiTi" w:hAnsi="KaiTi" w:eastAsia="KaiTi" w:cs="KaiTi"/>
          <w:sz w:val="20"/>
          <w:szCs w:val="20"/>
        </w:rPr>
      </w:pPr>
      <w:r>
        <w:rPr>
          <w:rFonts w:ascii="KaiTi" w:hAnsi="KaiTi" w:eastAsia="KaiTi" w:cs="KaiTi"/>
          <w:sz w:val="20"/>
          <w:szCs w:val="20"/>
          <w:spacing w:val="-20"/>
        </w:rPr>
        <w:t>资料来源：京东数字科技研究院。</w:t>
      </w:r>
    </w:p>
    <w:p>
      <w:pPr>
        <w:pStyle w:val="BodyText"/>
        <w:spacing w:line="366" w:lineRule="auto"/>
        <w:rPr/>
      </w:pPr>
      <w:r/>
    </w:p>
    <w:p>
      <w:pPr>
        <w:ind w:left="399"/>
        <w:spacing w:before="65" w:line="219" w:lineRule="auto"/>
        <w:rPr>
          <w:rFonts w:ascii="SimSun" w:hAnsi="SimSun" w:eastAsia="SimSun" w:cs="SimSun"/>
          <w:sz w:val="20"/>
          <w:szCs w:val="20"/>
        </w:rPr>
      </w:pPr>
      <w:r>
        <w:rPr>
          <w:rFonts w:ascii="SimSun" w:hAnsi="SimSun" w:eastAsia="SimSun" w:cs="SimSun"/>
          <w:sz w:val="20"/>
          <w:szCs w:val="20"/>
          <w:spacing w:val="-9"/>
        </w:rPr>
        <w:t>反欺诈手段：猪脸识别、区块链技术，解决“活体唯一识别问题”。</w:t>
      </w:r>
    </w:p>
    <w:p>
      <w:pPr>
        <w:ind w:right="75" w:firstLine="490"/>
        <w:spacing w:before="135" w:line="332" w:lineRule="auto"/>
        <w:rPr>
          <w:rFonts w:ascii="SimSun" w:hAnsi="SimSun" w:eastAsia="SimSun" w:cs="SimSun"/>
          <w:sz w:val="20"/>
          <w:szCs w:val="20"/>
        </w:rPr>
      </w:pPr>
      <w:r>
        <w:rPr>
          <w:rFonts w:ascii="SimSun" w:hAnsi="SimSun" w:eastAsia="SimSun" w:cs="SimSun"/>
          <w:sz w:val="20"/>
          <w:szCs w:val="20"/>
          <w:spacing w:val="-1"/>
        </w:rPr>
        <w:t>上述生猪保险理赔欺诈的主要问题在于，运用传统手段，很难解决</w:t>
      </w:r>
      <w:r>
        <w:rPr>
          <w:rFonts w:ascii="SimSun" w:hAnsi="SimSun" w:eastAsia="SimSun" w:cs="SimSun"/>
          <w:sz w:val="20"/>
          <w:szCs w:val="20"/>
          <w:spacing w:val="18"/>
        </w:rPr>
        <w:t xml:space="preserve"> </w:t>
      </w:r>
      <w:r>
        <w:rPr>
          <w:rFonts w:ascii="SimSun" w:hAnsi="SimSun" w:eastAsia="SimSun" w:cs="SimSun"/>
          <w:sz w:val="20"/>
          <w:szCs w:val="20"/>
        </w:rPr>
        <w:t>“活体唯一识别问题”,将“猪脸识别”和区块链技术结合运用，可有效</w:t>
      </w:r>
      <w:r>
        <w:rPr>
          <w:rFonts w:ascii="SimSun" w:hAnsi="SimSun" w:eastAsia="SimSun" w:cs="SimSun"/>
          <w:sz w:val="20"/>
          <w:szCs w:val="20"/>
          <w:spacing w:val="5"/>
        </w:rPr>
        <w:t xml:space="preserve"> </w:t>
      </w:r>
      <w:r>
        <w:rPr>
          <w:rFonts w:ascii="SimSun" w:hAnsi="SimSun" w:eastAsia="SimSun" w:cs="SimSun"/>
          <w:sz w:val="20"/>
          <w:szCs w:val="20"/>
        </w:rPr>
        <w:t>解决这一难题。 一是“猪脸识别”采用迁移学习算法，可从不</w:t>
      </w:r>
      <w:r>
        <w:rPr>
          <w:rFonts w:ascii="SimSun" w:hAnsi="SimSun" w:eastAsia="SimSun" w:cs="SimSun"/>
          <w:sz w:val="20"/>
          <w:szCs w:val="20"/>
          <w:spacing w:val="-1"/>
        </w:rPr>
        <w:t>同角度进</w:t>
      </w:r>
      <w:r>
        <w:rPr>
          <w:rFonts w:ascii="SimSun" w:hAnsi="SimSun" w:eastAsia="SimSun" w:cs="SimSun"/>
          <w:sz w:val="20"/>
          <w:szCs w:val="20"/>
        </w:rPr>
        <w:t xml:space="preserve"> </w:t>
      </w:r>
      <w:r>
        <w:rPr>
          <w:rFonts w:ascii="SimSun" w:hAnsi="SimSun" w:eastAsia="SimSun" w:cs="SimSun"/>
          <w:sz w:val="20"/>
          <w:szCs w:val="20"/>
          <w:spacing w:val="1"/>
        </w:rPr>
        <w:t>行猪脸信息采集，自动识猪，可以为每一头猪建立“唯一可识别</w:t>
      </w:r>
      <w:r>
        <w:rPr>
          <w:rFonts w:ascii="SimSun" w:hAnsi="SimSun" w:eastAsia="SimSun" w:cs="SimSun"/>
          <w:sz w:val="20"/>
          <w:szCs w:val="20"/>
        </w:rPr>
        <w:t>编码”; </w:t>
      </w:r>
      <w:r>
        <w:rPr>
          <w:rFonts w:ascii="SimSun" w:hAnsi="SimSun" w:eastAsia="SimSun" w:cs="SimSun"/>
          <w:sz w:val="20"/>
          <w:szCs w:val="20"/>
          <w:spacing w:val="2"/>
        </w:rPr>
        <w:t>二是由于从“小猪”到“大猪”的全养殖周期中，猪的外貌特征会发生</w:t>
      </w:r>
      <w:r>
        <w:rPr>
          <w:rFonts w:ascii="SimSun" w:hAnsi="SimSun" w:eastAsia="SimSun" w:cs="SimSun"/>
          <w:sz w:val="20"/>
          <w:szCs w:val="20"/>
          <w:spacing w:val="16"/>
        </w:rPr>
        <w:t xml:space="preserve"> </w:t>
      </w:r>
      <w:r>
        <w:rPr>
          <w:rFonts w:ascii="SimSun" w:hAnsi="SimSun" w:eastAsia="SimSun" w:cs="SimSun"/>
          <w:sz w:val="20"/>
          <w:szCs w:val="20"/>
          <w:spacing w:val="3"/>
        </w:rPr>
        <w:t>较大变化，可选择若干节点，在猪的外貌特征没有发生质变的时刻不断</w:t>
      </w:r>
      <w:r>
        <w:rPr>
          <w:rFonts w:ascii="SimSun" w:hAnsi="SimSun" w:eastAsia="SimSun" w:cs="SimSun"/>
          <w:sz w:val="20"/>
          <w:szCs w:val="20"/>
          <w:spacing w:val="4"/>
        </w:rPr>
        <w:t xml:space="preserve"> </w:t>
      </w:r>
      <w:r>
        <w:rPr>
          <w:rFonts w:ascii="SimSun" w:hAnsi="SimSun" w:eastAsia="SimSun" w:cs="SimSun"/>
          <w:sz w:val="20"/>
          <w:szCs w:val="20"/>
          <w:spacing w:val="-3"/>
        </w:rPr>
        <w:t>更新图像数据，确保“唯一可识别编码”的连续性；三是运</w:t>
      </w:r>
      <w:r>
        <w:rPr>
          <w:rFonts w:ascii="SimSun" w:hAnsi="SimSun" w:eastAsia="SimSun" w:cs="SimSun"/>
          <w:sz w:val="20"/>
          <w:szCs w:val="20"/>
          <w:spacing w:val="-4"/>
        </w:rPr>
        <w:t>用区块链技术</w:t>
      </w:r>
      <w:r>
        <w:rPr>
          <w:rFonts w:ascii="SimSun" w:hAnsi="SimSun" w:eastAsia="SimSun" w:cs="SimSun"/>
          <w:sz w:val="20"/>
          <w:szCs w:val="20"/>
        </w:rPr>
        <w:t xml:space="preserve"> </w:t>
      </w:r>
      <w:r>
        <w:rPr>
          <w:rFonts w:ascii="SimSun" w:hAnsi="SimSun" w:eastAsia="SimSun" w:cs="SimSun"/>
          <w:sz w:val="20"/>
          <w:szCs w:val="20"/>
          <w:spacing w:val="3"/>
        </w:rPr>
        <w:t>建立反欺诈信息共享平台，将投保信息以及历史索偿信息上链存储，有</w:t>
      </w:r>
      <w:r>
        <w:rPr>
          <w:rFonts w:ascii="SimSun" w:hAnsi="SimSun" w:eastAsia="SimSun" w:cs="SimSun"/>
          <w:sz w:val="20"/>
          <w:szCs w:val="20"/>
          <w:spacing w:val="6"/>
        </w:rPr>
        <w:t xml:space="preserve"> </w:t>
      </w:r>
      <w:r>
        <w:rPr>
          <w:rFonts w:ascii="SimSun" w:hAnsi="SimSun" w:eastAsia="SimSun" w:cs="SimSun"/>
          <w:sz w:val="20"/>
          <w:szCs w:val="20"/>
          <w:spacing w:val="3"/>
        </w:rPr>
        <w:t>新的赔付事件发生时，只需将照片信息上传就能自动识别保险欺诈和重</w:t>
      </w:r>
    </w:p>
    <w:p>
      <w:pPr>
        <w:ind w:left="40"/>
        <w:spacing w:before="1" w:line="219" w:lineRule="auto"/>
        <w:rPr>
          <w:rFonts w:ascii="SimSun" w:hAnsi="SimSun" w:eastAsia="SimSun" w:cs="SimSun"/>
          <w:sz w:val="20"/>
          <w:szCs w:val="20"/>
        </w:rPr>
      </w:pPr>
      <w:r>
        <w:rPr>
          <w:rFonts w:ascii="SimSun" w:hAnsi="SimSun" w:eastAsia="SimSun" w:cs="SimSun"/>
          <w:sz w:val="20"/>
          <w:szCs w:val="20"/>
          <w:spacing w:val="-6"/>
        </w:rPr>
        <w:t>复报案行为。反欺诈过程见图10.11。</w:t>
      </w:r>
    </w:p>
    <w:p>
      <w:pPr>
        <w:spacing w:line="219" w:lineRule="auto"/>
        <w:sectPr>
          <w:footerReference w:type="default" r:id="rId252"/>
          <w:pgSz w:w="7830" w:h="12670"/>
          <w:pgMar w:top="400" w:right="685" w:bottom="718" w:left="740" w:header="0" w:footer="579" w:gutter="0"/>
        </w:sectPr>
        <w:rPr>
          <w:rFonts w:ascii="SimSun" w:hAnsi="SimSun" w:eastAsia="SimSun" w:cs="SimSun"/>
          <w:sz w:val="20"/>
          <w:szCs w:val="20"/>
        </w:rPr>
      </w:pPr>
    </w:p>
    <w:p>
      <w:pPr>
        <w:ind w:left="2"/>
        <w:spacing w:before="184" w:line="222" w:lineRule="auto"/>
        <w:rPr>
          <w:rFonts w:ascii="SimHei" w:hAnsi="SimHei" w:eastAsia="SimHei" w:cs="SimHei"/>
          <w:sz w:val="21"/>
          <w:szCs w:val="21"/>
        </w:rPr>
      </w:pPr>
      <w:r>
        <w:pict>
          <v:shape id="_x0000_s138" style="position:absolute;margin-left:100.5pt;margin-top:88.2594pt;mso-position-vertical-relative:page;mso-position-horizontal-relative:page;width:121.25pt;height:24.3pt;z-index:252004352;"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5"/>
                    </w:rPr>
                    <w:t>生猪养殖户        生猪养殖户</w:t>
                  </w:r>
                </w:p>
                <w:p>
                  <w:pPr>
                    <w:ind w:right="12"/>
                    <w:spacing w:before="134" w:line="222" w:lineRule="auto"/>
                    <w:jc w:val="right"/>
                    <w:rPr>
                      <w:rFonts w:ascii="SimSun" w:hAnsi="SimSun" w:eastAsia="SimSun" w:cs="SimSun"/>
                      <w:sz w:val="13"/>
                      <w:szCs w:val="13"/>
                    </w:rPr>
                  </w:pPr>
                  <w:r>
                    <w:rPr>
                      <w:rFonts w:ascii="SimSun" w:hAnsi="SimSun" w:eastAsia="SimSun" w:cs="SimSun"/>
                      <w:sz w:val="13"/>
                      <w:szCs w:val="13"/>
                      <w:color w:val="FFFFFF"/>
                      <w:spacing w:val="-3"/>
                    </w:rPr>
                    <w:t>投保     </w:t>
                  </w:r>
                  <w:r>
                    <w:rPr>
                      <w:rFonts w:ascii="SimHei" w:hAnsi="SimHei" w:eastAsia="SimHei" w:cs="SimHei"/>
                      <w:sz w:val="13"/>
                      <w:szCs w:val="13"/>
                      <w:spacing w:val="-3"/>
                    </w:rPr>
                    <w:t>索赔</w:t>
                  </w:r>
                  <w:r>
                    <w:rPr>
                      <w:rFonts w:ascii="SimHei" w:hAnsi="SimHei" w:eastAsia="SimHei" w:cs="SimHei"/>
                      <w:sz w:val="13"/>
                      <w:szCs w:val="13"/>
                      <w:spacing w:val="3"/>
                    </w:rPr>
                    <w:t xml:space="preserve">     </w:t>
                  </w:r>
                  <w:r>
                    <w:rPr>
                      <w:rFonts w:ascii="SimSun" w:hAnsi="SimSun" w:eastAsia="SimSun" w:cs="SimSun"/>
                      <w:sz w:val="13"/>
                      <w:szCs w:val="13"/>
                      <w:spacing w:val="-3"/>
                    </w:rPr>
                    <w:t>信息正确，赔付</w:t>
                  </w:r>
                </w:p>
              </w:txbxContent>
            </v:textbox>
          </v:shape>
        </w:pict>
      </w:r>
      <w:r>
        <w:rPr>
          <w:rFonts w:ascii="SimHei" w:hAnsi="SimHei" w:eastAsia="SimHei" w:cs="SimHei"/>
          <w:sz w:val="21"/>
          <w:szCs w:val="21"/>
          <w:b/>
          <w:bCs/>
          <w:spacing w:val="-21"/>
        </w:rPr>
        <w:t>数字金融</w:t>
      </w:r>
    </w:p>
    <w:p>
      <w:pPr>
        <w:pStyle w:val="BodyText"/>
        <w:spacing w:line="400" w:lineRule="auto"/>
        <w:rPr/>
      </w:pPr>
      <w:r/>
    </w:p>
    <w:p>
      <w:pPr>
        <w:ind w:firstLine="1160"/>
        <w:spacing w:line="2640" w:lineRule="exact"/>
        <w:rPr/>
      </w:pPr>
      <w:r>
        <w:rPr>
          <w:position w:val="-52"/>
        </w:rPr>
        <w:pict>
          <v:group id="_x0000_s140" style="mso-position-vertical-relative:line;mso-position-horizontal-relative:char;width:197.5pt;height:132pt;" filled="false" stroked="false" coordsize="3950,2640" coordorigin="0,0">
            <v:shape id="_x0000_s142" style="position:absolute;left:0;top:0;width:3950;height:2640;" filled="false" stroked="false" type="#_x0000_t75">
              <v:imagedata o:title="" r:id="rId256"/>
            </v:shape>
            <v:shape id="_x0000_s144" style="position:absolute;left:240;top:1095;width:2596;height:1410;" filled="false" stroked="false" type="#_x0000_t202">
              <v:fill on="false"/>
              <v:stroke on="false"/>
              <v:path/>
              <v:imagedata o:title=""/>
              <o:lock v:ext="edit" aspectratio="false"/>
              <v:textbox inset="0mm,0mm,0mm,0mm">
                <w:txbxContent>
                  <w:p>
                    <w:pPr>
                      <w:ind w:right="18"/>
                      <w:spacing w:before="20" w:line="219" w:lineRule="auto"/>
                      <w:jc w:val="right"/>
                      <w:rPr>
                        <w:rFonts w:ascii="SimSun" w:hAnsi="SimSun" w:eastAsia="SimSun" w:cs="SimSun"/>
                        <w:sz w:val="13"/>
                        <w:szCs w:val="13"/>
                      </w:rPr>
                    </w:pPr>
                    <w:r>
                      <w:rPr>
                        <w:rFonts w:ascii="SimSun" w:hAnsi="SimSun" w:eastAsia="SimSun" w:cs="SimSun"/>
                        <w:sz w:val="13"/>
                        <w:szCs w:val="13"/>
                        <w:spacing w:val="-1"/>
                      </w:rPr>
                      <w:t>欺诈信息</w:t>
                    </w:r>
                  </w:p>
                  <w:p>
                    <w:pPr>
                      <w:ind w:left="20"/>
                      <w:spacing w:before="35" w:line="222" w:lineRule="auto"/>
                      <w:rPr>
                        <w:rFonts w:ascii="SimHei" w:hAnsi="SimHei" w:eastAsia="SimHei" w:cs="SimHei"/>
                        <w:sz w:val="13"/>
                        <w:szCs w:val="13"/>
                      </w:rPr>
                    </w:pPr>
                    <w:r>
                      <w:rPr>
                        <w:rFonts w:ascii="SimHei" w:hAnsi="SimHei" w:eastAsia="SimHei" w:cs="SimHei"/>
                        <w:sz w:val="13"/>
                        <w:szCs w:val="13"/>
                        <w:spacing w:val="-6"/>
                      </w:rPr>
                      <w:t>保险公司</w:t>
                    </w:r>
                  </w:p>
                  <w:p>
                    <w:pPr>
                      <w:ind w:left="1294"/>
                      <w:spacing w:before="124" w:line="220" w:lineRule="auto"/>
                      <w:rPr>
                        <w:rFonts w:ascii="SimSun" w:hAnsi="SimSun" w:eastAsia="SimSun" w:cs="SimSun"/>
                        <w:sz w:val="13"/>
                        <w:szCs w:val="13"/>
                      </w:rPr>
                    </w:pPr>
                    <w:r>
                      <w:rPr>
                        <w:rFonts w:ascii="SimSun" w:hAnsi="SimSun" w:eastAsia="SimSun" w:cs="SimSun"/>
                        <w:sz w:val="13"/>
                        <w:szCs w:val="13"/>
                        <w:spacing w:val="-14"/>
                      </w:rPr>
                      <w:t>“猪脸识别“</w:t>
                    </w:r>
                  </w:p>
                  <w:p>
                    <w:pPr>
                      <w:ind w:left="1119"/>
                      <w:spacing w:before="134" w:line="174" w:lineRule="auto"/>
                      <w:rPr>
                        <w:rFonts w:ascii="LiSu" w:hAnsi="LiSu" w:eastAsia="LiSu" w:cs="LiSu"/>
                        <w:sz w:val="13"/>
                        <w:szCs w:val="13"/>
                      </w:rPr>
                    </w:pPr>
                    <w:r>
                      <w:rPr>
                        <w:rFonts w:ascii="LiSu" w:hAnsi="LiSu" w:eastAsia="LiSu" w:cs="LiSu"/>
                        <w:sz w:val="13"/>
                        <w:szCs w:val="13"/>
                        <w:spacing w:val="-3"/>
                      </w:rPr>
                      <w:t>唯一编码</w:t>
                    </w:r>
                  </w:p>
                  <w:p>
                    <w:pPr>
                      <w:ind w:left="1369"/>
                      <w:spacing w:before="57" w:line="219" w:lineRule="auto"/>
                      <w:rPr>
                        <w:rFonts w:ascii="SimSun" w:hAnsi="SimSun" w:eastAsia="SimSun" w:cs="SimSun"/>
                        <w:sz w:val="13"/>
                        <w:szCs w:val="13"/>
                      </w:rPr>
                    </w:pPr>
                    <w:r>
                      <w:rPr>
                        <w:rFonts w:ascii="SimSun" w:hAnsi="SimSun" w:eastAsia="SimSun" w:cs="SimSun"/>
                        <w:sz w:val="13"/>
                        <w:szCs w:val="13"/>
                        <w:spacing w:val="-8"/>
                      </w:rPr>
                      <w:t>信息上链、比对</w:t>
                    </w:r>
                  </w:p>
                  <w:p>
                    <w:pPr>
                      <w:ind w:left="1009"/>
                      <w:spacing w:before="146" w:line="219" w:lineRule="auto"/>
                      <w:rPr>
                        <w:rFonts w:ascii="SimSun" w:hAnsi="SimSun" w:eastAsia="SimSun" w:cs="SimSun"/>
                        <w:sz w:val="13"/>
                        <w:szCs w:val="13"/>
                      </w:rPr>
                    </w:pPr>
                    <w:r>
                      <w:rPr>
                        <w:rFonts w:ascii="SimSun" w:hAnsi="SimSun" w:eastAsia="SimSun" w:cs="SimSun"/>
                        <w:sz w:val="13"/>
                        <w:szCs w:val="13"/>
                        <w:spacing w:val="-9"/>
                      </w:rPr>
                      <w:t>区块链反欺诈信息共享平台</w:t>
                    </w:r>
                  </w:p>
                </w:txbxContent>
              </v:textbox>
            </v:shape>
            <v:shape id="_x0000_s146" style="position:absolute;left:230;top:1814;width:550;height:387;" filled="false" stroked="false" type="#_x0000_t202">
              <v:fill on="false"/>
              <v:stroke on="false"/>
              <v:path/>
              <v:imagedata o:title=""/>
              <o:lock v:ext="edit" aspectratio="false"/>
              <v:textbox inset="0mm,0mm,0mm,0mm">
                <w:txbxContent>
                  <w:p>
                    <w:pPr>
                      <w:ind w:left="288" w:right="20" w:hanging="269"/>
                      <w:spacing w:before="19" w:line="267" w:lineRule="auto"/>
                      <w:rPr>
                        <w:rFonts w:ascii="SimHei" w:hAnsi="SimHei" w:eastAsia="SimHei" w:cs="SimHei"/>
                        <w:sz w:val="13"/>
                        <w:szCs w:val="13"/>
                      </w:rPr>
                    </w:pPr>
                    <w:r>
                      <w:rPr>
                        <w:rFonts w:ascii="SimHei" w:hAnsi="SimHei" w:eastAsia="SimHei" w:cs="SimHei"/>
                        <w:sz w:val="13"/>
                        <w:szCs w:val="13"/>
                        <w:spacing w:val="-3"/>
                      </w:rPr>
                      <w:t>唯一编码</w:t>
                    </w:r>
                    <w:r>
                      <w:rPr>
                        <w:rFonts w:ascii="SimHei" w:hAnsi="SimHei" w:eastAsia="SimHei" w:cs="SimHei"/>
                        <w:sz w:val="13"/>
                        <w:szCs w:val="13"/>
                        <w:spacing w:val="1"/>
                      </w:rPr>
                      <w:t xml:space="preserve"> </w:t>
                    </w:r>
                    <w:r>
                      <w:rPr>
                        <w:rFonts w:ascii="SimHei" w:hAnsi="SimHei" w:eastAsia="SimHei" w:cs="SimHei"/>
                        <w:sz w:val="13"/>
                        <w:szCs w:val="13"/>
                        <w:spacing w:val="-9"/>
                        <w:w w:val="92"/>
                      </w:rPr>
                      <w:t>上链</w:t>
                    </w:r>
                  </w:p>
                </w:txbxContent>
              </v:textbox>
            </v:shape>
            <v:shape id="_x0000_s148" style="position:absolute;left:434;top:1565;width:828;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1"/>
                      </w:rPr>
                      <w:t>“猪脸识别”</w:t>
                    </w:r>
                  </w:p>
                </w:txbxContent>
              </v:textbox>
            </v:shape>
            <v:shape id="_x0000_s150" style="position:absolute;left:3514;top:1453;width:161;height:61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22"/>
                      </w:rPr>
                      <w:t>信息上链</w:t>
                    </w:r>
                  </w:p>
                </w:txbxContent>
              </v:textbox>
            </v:shape>
            <v:shape id="_x0000_s152" style="position:absolute;left:3250;top:1205;width:55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
                      </w:rPr>
                      <w:t>拒绝赔付</w:t>
                    </w:r>
                  </w:p>
                </w:txbxContent>
              </v:textbox>
            </v:shape>
            <v:shape id="_x0000_s154" style="position:absolute;left:1329;top:1305;width:555;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2"/>
                      </w:rPr>
                      <w:t>保险公司</w:t>
                    </w:r>
                  </w:p>
                </w:txbxContent>
              </v:textbox>
            </v:shape>
            <v:shape id="_x0000_s156" style="position:absolute;left:2834;top:1523;width:161;height:549;"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7"/>
                      </w:rPr>
                      <w:t>信息反馈</w:t>
                    </w:r>
                  </w:p>
                </w:txbxContent>
              </v:textbox>
            </v:shape>
          </v:group>
        </w:pict>
      </w:r>
    </w:p>
    <w:p>
      <w:pPr>
        <w:ind w:left="1902"/>
        <w:spacing w:before="154" w:line="222" w:lineRule="auto"/>
        <w:rPr>
          <w:rFonts w:ascii="SimHei" w:hAnsi="SimHei" w:eastAsia="SimHei" w:cs="SimHei"/>
          <w:sz w:val="21"/>
          <w:szCs w:val="21"/>
        </w:rPr>
      </w:pPr>
      <w:r>
        <w:rPr>
          <w:rFonts w:ascii="SimHei" w:hAnsi="SimHei" w:eastAsia="SimHei" w:cs="SimHei"/>
          <w:sz w:val="21"/>
          <w:szCs w:val="21"/>
          <w:b/>
          <w:bCs/>
          <w:spacing w:val="-24"/>
          <w:w w:val="97"/>
        </w:rPr>
        <w:t>图10.11</w:t>
      </w:r>
      <w:r>
        <w:rPr>
          <w:rFonts w:ascii="SimHei" w:hAnsi="SimHei" w:eastAsia="SimHei" w:cs="SimHei"/>
          <w:sz w:val="21"/>
          <w:szCs w:val="21"/>
          <w:spacing w:val="49"/>
        </w:rPr>
        <w:t xml:space="preserve"> </w:t>
      </w:r>
      <w:r>
        <w:rPr>
          <w:rFonts w:ascii="SimHei" w:hAnsi="SimHei" w:eastAsia="SimHei" w:cs="SimHei"/>
          <w:sz w:val="21"/>
          <w:szCs w:val="21"/>
          <w:b/>
          <w:bCs/>
          <w:spacing w:val="-24"/>
          <w:w w:val="97"/>
        </w:rPr>
        <w:t>生猪保险：反欺诈过程</w:t>
      </w:r>
    </w:p>
    <w:p>
      <w:pPr>
        <w:spacing w:before="166" w:line="223" w:lineRule="auto"/>
        <w:rPr>
          <w:rFonts w:ascii="KaiTi" w:hAnsi="KaiTi" w:eastAsia="KaiTi" w:cs="KaiTi"/>
          <w:sz w:val="21"/>
          <w:szCs w:val="21"/>
        </w:rPr>
      </w:pPr>
      <w:r>
        <w:rPr>
          <w:rFonts w:ascii="KaiTi" w:hAnsi="KaiTi" w:eastAsia="KaiTi" w:cs="KaiTi"/>
          <w:sz w:val="21"/>
          <w:szCs w:val="21"/>
          <w:spacing w:val="-24"/>
          <w:w w:val="97"/>
        </w:rPr>
        <w:t>资料来源：京东数字科技研究院。</w:t>
      </w:r>
    </w:p>
    <w:p>
      <w:pPr>
        <w:pStyle w:val="BodyText"/>
        <w:spacing w:line="356" w:lineRule="auto"/>
        <w:rPr/>
      </w:pPr>
      <w:r/>
    </w:p>
    <w:p>
      <w:pPr>
        <w:ind w:left="413"/>
        <w:spacing w:before="68" w:line="221" w:lineRule="auto"/>
        <w:outlineLvl w:val="6"/>
        <w:rPr>
          <w:rFonts w:ascii="SimHei" w:hAnsi="SimHei" w:eastAsia="SimHei" w:cs="SimHei"/>
          <w:sz w:val="21"/>
          <w:szCs w:val="21"/>
        </w:rPr>
      </w:pPr>
      <w:r>
        <w:rPr>
          <w:rFonts w:ascii="SimHei" w:hAnsi="SimHei" w:eastAsia="SimHei" w:cs="SimHei"/>
          <w:sz w:val="21"/>
          <w:szCs w:val="21"/>
          <w:b/>
          <w:bCs/>
          <w:spacing w:val="-7"/>
        </w:rPr>
        <w:t>2.反欺诈效果和可移植性</w:t>
      </w:r>
    </w:p>
    <w:p>
      <w:pPr>
        <w:ind w:right="63" w:firstLine="410"/>
        <w:spacing w:before="282" w:line="272" w:lineRule="auto"/>
        <w:rPr>
          <w:rFonts w:ascii="SimSun" w:hAnsi="SimSun" w:eastAsia="SimSun" w:cs="SimSun"/>
          <w:sz w:val="21"/>
          <w:szCs w:val="21"/>
        </w:rPr>
      </w:pPr>
      <w:r>
        <w:rPr>
          <w:rFonts w:ascii="SimSun" w:hAnsi="SimSun" w:eastAsia="SimSun" w:cs="SimSun"/>
          <w:sz w:val="21"/>
          <w:szCs w:val="21"/>
          <w:spacing w:val="-8"/>
        </w:rPr>
        <w:t>运用“猪脸识别”和区块链技术可有效防止理赔欺诈，增加保险公</w:t>
      </w:r>
      <w:r>
        <w:rPr>
          <w:rFonts w:ascii="SimSun" w:hAnsi="SimSun" w:eastAsia="SimSun" w:cs="SimSun"/>
          <w:sz w:val="21"/>
          <w:szCs w:val="21"/>
          <w:spacing w:val="2"/>
        </w:rPr>
        <w:t xml:space="preserve"> </w:t>
      </w:r>
      <w:r>
        <w:rPr>
          <w:rFonts w:ascii="SimSun" w:hAnsi="SimSun" w:eastAsia="SimSun" w:cs="SimSun"/>
          <w:sz w:val="21"/>
          <w:szCs w:val="21"/>
          <w:spacing w:val="-14"/>
        </w:rPr>
        <w:t>司的盈利能力，从而促进农业保险持续、健康发展。</w:t>
      </w:r>
    </w:p>
    <w:p>
      <w:pPr>
        <w:ind w:firstLine="410"/>
        <w:spacing w:before="132" w:line="268" w:lineRule="auto"/>
        <w:rPr>
          <w:rFonts w:ascii="SimSun" w:hAnsi="SimSun" w:eastAsia="SimSun" w:cs="SimSun"/>
          <w:sz w:val="21"/>
          <w:szCs w:val="21"/>
        </w:rPr>
      </w:pPr>
      <w:r>
        <w:rPr>
          <w:rFonts w:ascii="SimSun" w:hAnsi="SimSun" w:eastAsia="SimSun" w:cs="SimSun"/>
          <w:sz w:val="21"/>
          <w:szCs w:val="21"/>
          <w:spacing w:val="-6"/>
        </w:rPr>
        <w:t>以“猪脸识别”为代表的图片识别技术还可向以下两个领域复制、</w:t>
      </w:r>
      <w:r>
        <w:rPr>
          <w:rFonts w:ascii="SimSun" w:hAnsi="SimSun" w:eastAsia="SimSun" w:cs="SimSun"/>
          <w:sz w:val="21"/>
          <w:szCs w:val="21"/>
          <w:spacing w:val="7"/>
        </w:rPr>
        <w:t xml:space="preserve"> </w:t>
      </w:r>
      <w:r>
        <w:rPr>
          <w:rFonts w:ascii="SimSun" w:hAnsi="SimSun" w:eastAsia="SimSun" w:cs="SimSun"/>
          <w:sz w:val="21"/>
          <w:szCs w:val="21"/>
          <w:spacing w:val="-9"/>
        </w:rPr>
        <w:t>移植。</w:t>
      </w:r>
    </w:p>
    <w:p>
      <w:pPr>
        <w:ind w:right="54" w:firstLine="410"/>
        <w:spacing w:before="122" w:line="304" w:lineRule="auto"/>
        <w:rPr>
          <w:rFonts w:ascii="SimSun" w:hAnsi="SimSun" w:eastAsia="SimSun" w:cs="SimSun"/>
          <w:sz w:val="21"/>
          <w:szCs w:val="21"/>
        </w:rPr>
      </w:pPr>
      <w:r>
        <w:rPr>
          <w:rFonts w:ascii="SimSun" w:hAnsi="SimSun" w:eastAsia="SimSun" w:cs="SimSun"/>
          <w:sz w:val="21"/>
          <w:szCs w:val="21"/>
          <w:spacing w:val="-8"/>
        </w:rPr>
        <w:t>一是应用在死猪无害化处理理赔产业链上，降低理赔成本。根据国</w:t>
      </w:r>
      <w:r>
        <w:rPr>
          <w:rFonts w:ascii="SimSun" w:hAnsi="SimSun" w:eastAsia="SimSun" w:cs="SimSun"/>
          <w:sz w:val="21"/>
          <w:szCs w:val="21"/>
          <w:spacing w:val="11"/>
        </w:rPr>
        <w:t xml:space="preserve"> </w:t>
      </w:r>
      <w:r>
        <w:rPr>
          <w:rFonts w:ascii="SimSun" w:hAnsi="SimSun" w:eastAsia="SimSun" w:cs="SimSun"/>
          <w:sz w:val="21"/>
          <w:szCs w:val="21"/>
          <w:spacing w:val="-8"/>
        </w:rPr>
        <w:t>务院要求，在2020年前要完成死猪无害化处理体系</w:t>
      </w:r>
      <w:r>
        <w:rPr>
          <w:rFonts w:ascii="SimSun" w:hAnsi="SimSun" w:eastAsia="SimSun" w:cs="SimSun"/>
          <w:sz w:val="21"/>
          <w:szCs w:val="21"/>
          <w:spacing w:val="-9"/>
        </w:rPr>
        <w:t>建设。原来养猪户发</w:t>
      </w:r>
      <w:r>
        <w:rPr>
          <w:rFonts w:ascii="SimSun" w:hAnsi="SimSun" w:eastAsia="SimSun" w:cs="SimSun"/>
          <w:sz w:val="21"/>
          <w:szCs w:val="21"/>
        </w:rPr>
        <w:t xml:space="preserve"> </w:t>
      </w:r>
      <w:r>
        <w:rPr>
          <w:rFonts w:ascii="SimSun" w:hAnsi="SimSun" w:eastAsia="SimSun" w:cs="SimSun"/>
          <w:sz w:val="21"/>
          <w:szCs w:val="21"/>
          <w:spacing w:val="-8"/>
        </w:rPr>
        <w:t>现死猪后，需上报保险公司，保险公司派勘察员现场勘察，确认并等无</w:t>
      </w:r>
      <w:r>
        <w:rPr>
          <w:rFonts w:ascii="SimSun" w:hAnsi="SimSun" w:eastAsia="SimSun" w:cs="SimSun"/>
          <w:sz w:val="21"/>
          <w:szCs w:val="21"/>
          <w:spacing w:val="5"/>
        </w:rPr>
        <w:t xml:space="preserve"> </w:t>
      </w:r>
      <w:r>
        <w:rPr>
          <w:rFonts w:ascii="SimSun" w:hAnsi="SimSun" w:eastAsia="SimSun" w:cs="SimSun"/>
          <w:sz w:val="21"/>
          <w:szCs w:val="21"/>
          <w:spacing w:val="-9"/>
        </w:rPr>
        <w:t>害化处理厂将死猪回收处理后，保险公司才能进行理赔，整个流程耗时</w:t>
      </w:r>
      <w:r>
        <w:rPr>
          <w:rFonts w:ascii="SimSun" w:hAnsi="SimSun" w:eastAsia="SimSun" w:cs="SimSun"/>
          <w:sz w:val="21"/>
          <w:szCs w:val="21"/>
          <w:spacing w:val="9"/>
        </w:rPr>
        <w:t xml:space="preserve"> </w:t>
      </w:r>
      <w:r>
        <w:rPr>
          <w:rFonts w:ascii="SimSun" w:hAnsi="SimSun" w:eastAsia="SimSun" w:cs="SimSun"/>
          <w:sz w:val="21"/>
          <w:szCs w:val="21"/>
          <w:spacing w:val="-8"/>
        </w:rPr>
        <w:t>费力。应用“猪脸识别”技术，可以将整个流程线上化，养殖户只需将</w:t>
      </w:r>
      <w:r>
        <w:rPr>
          <w:rFonts w:ascii="SimSun" w:hAnsi="SimSun" w:eastAsia="SimSun" w:cs="SimSun"/>
          <w:sz w:val="21"/>
          <w:szCs w:val="21"/>
          <w:spacing w:val="6"/>
        </w:rPr>
        <w:t xml:space="preserve"> </w:t>
      </w:r>
      <w:r>
        <w:rPr>
          <w:rFonts w:ascii="SimSun" w:hAnsi="SimSun" w:eastAsia="SimSun" w:cs="SimSun"/>
          <w:sz w:val="21"/>
          <w:szCs w:val="21"/>
          <w:spacing w:val="-9"/>
        </w:rPr>
        <w:t>死猪照片上传给保险公司和无害化处理厂，无害化处理厂将猪回收，处</w:t>
      </w:r>
      <w:r>
        <w:rPr>
          <w:rFonts w:ascii="SimSun" w:hAnsi="SimSun" w:eastAsia="SimSun" w:cs="SimSun"/>
          <w:sz w:val="21"/>
          <w:szCs w:val="21"/>
          <w:spacing w:val="6"/>
        </w:rPr>
        <w:t xml:space="preserve"> </w:t>
      </w:r>
      <w:r>
        <w:rPr>
          <w:rFonts w:ascii="SimSun" w:hAnsi="SimSun" w:eastAsia="SimSun" w:cs="SimSun"/>
          <w:sz w:val="21"/>
          <w:szCs w:val="21"/>
          <w:spacing w:val="-9"/>
        </w:rPr>
        <w:t>理前在传送带上再对死猪进行拍照匹配，便可实现自动化理赔，每头猪</w:t>
      </w:r>
      <w:r>
        <w:rPr>
          <w:rFonts w:ascii="SimSun" w:hAnsi="SimSun" w:eastAsia="SimSun" w:cs="SimSun"/>
          <w:sz w:val="21"/>
          <w:szCs w:val="21"/>
          <w:spacing w:val="6"/>
        </w:rPr>
        <w:t xml:space="preserve"> </w:t>
      </w:r>
      <w:r>
        <w:rPr>
          <w:rFonts w:ascii="SimSun" w:hAnsi="SimSun" w:eastAsia="SimSun" w:cs="SimSun"/>
          <w:sz w:val="21"/>
          <w:szCs w:val="21"/>
          <w:spacing w:val="-1"/>
        </w:rPr>
        <w:t>的理赔成本由原来的6元钱降低为6毛钱，节省90%的理赔成本。</w:t>
      </w:r>
    </w:p>
    <w:p>
      <w:pPr>
        <w:ind w:right="62" w:firstLine="410"/>
        <w:spacing w:before="153" w:line="322" w:lineRule="auto"/>
        <w:rPr>
          <w:rFonts w:ascii="SimSun" w:hAnsi="SimSun" w:eastAsia="SimSun" w:cs="SimSun"/>
          <w:sz w:val="21"/>
          <w:szCs w:val="21"/>
        </w:rPr>
      </w:pPr>
      <w:r>
        <w:rPr>
          <w:rFonts w:ascii="SimSun" w:hAnsi="SimSun" w:eastAsia="SimSun" w:cs="SimSun"/>
          <w:sz w:val="21"/>
          <w:szCs w:val="21"/>
          <w:spacing w:val="-15"/>
        </w:rPr>
        <w:t>二是优化“单体”养殖管理流程，降本增效。在农业养殖过程中，需</w:t>
      </w:r>
      <w:r>
        <w:rPr>
          <w:rFonts w:ascii="SimSun" w:hAnsi="SimSun" w:eastAsia="SimSun" w:cs="SimSun"/>
          <w:sz w:val="21"/>
          <w:szCs w:val="21"/>
          <w:spacing w:val="11"/>
        </w:rPr>
        <w:t xml:space="preserve"> </w:t>
      </w:r>
      <w:r>
        <w:rPr>
          <w:rFonts w:ascii="SimSun" w:hAnsi="SimSun" w:eastAsia="SimSun" w:cs="SimSun"/>
          <w:sz w:val="21"/>
          <w:szCs w:val="21"/>
          <w:spacing w:val="-8"/>
        </w:rPr>
        <w:t>要对一些价值较高的单体单独建档管理，以对“种猪”的管理为例，猪</w:t>
      </w:r>
      <w:r>
        <w:rPr>
          <w:rFonts w:ascii="SimSun" w:hAnsi="SimSun" w:eastAsia="SimSun" w:cs="SimSun"/>
          <w:sz w:val="21"/>
          <w:szCs w:val="21"/>
          <w:spacing w:val="5"/>
        </w:rPr>
        <w:t xml:space="preserve"> </w:t>
      </w:r>
      <w:r>
        <w:rPr>
          <w:rFonts w:ascii="SimSun" w:hAnsi="SimSun" w:eastAsia="SimSun" w:cs="SimSun"/>
          <w:sz w:val="21"/>
          <w:szCs w:val="21"/>
          <w:spacing w:val="-9"/>
        </w:rPr>
        <w:t>场需要对每头种猪建立数据档案并每天更新数据信息，传统流程包括棚</w:t>
      </w:r>
    </w:p>
    <w:p>
      <w:pPr>
        <w:spacing w:before="1" w:line="218" w:lineRule="auto"/>
        <w:rPr>
          <w:rFonts w:ascii="SimSun" w:hAnsi="SimSun" w:eastAsia="SimSun" w:cs="SimSun"/>
          <w:sz w:val="21"/>
          <w:szCs w:val="21"/>
        </w:rPr>
      </w:pPr>
      <w:r>
        <w:rPr>
          <w:rFonts w:ascii="SimSun" w:hAnsi="SimSun" w:eastAsia="SimSun" w:cs="SimSun"/>
          <w:sz w:val="21"/>
          <w:szCs w:val="21"/>
          <w:spacing w:val="-7"/>
        </w:rPr>
        <w:t>舍信息采集、纸笔记录、电子表格录入、系统</w:t>
      </w:r>
      <w:r>
        <w:rPr>
          <w:rFonts w:ascii="SimSun" w:hAnsi="SimSun" w:eastAsia="SimSun" w:cs="SimSun"/>
          <w:sz w:val="21"/>
          <w:szCs w:val="21"/>
          <w:spacing w:val="-8"/>
        </w:rPr>
        <w:t>录入等环节，耗费大量的</w:t>
      </w:r>
    </w:p>
    <w:p>
      <w:pPr>
        <w:spacing w:line="218" w:lineRule="auto"/>
        <w:sectPr>
          <w:footerReference w:type="default" r:id="rId255"/>
          <w:pgSz w:w="7830" w:h="12680"/>
          <w:pgMar w:top="400" w:right="805" w:bottom="731" w:left="689" w:header="0" w:footer="602" w:gutter="0"/>
        </w:sectPr>
        <w:rPr>
          <w:rFonts w:ascii="SimSun" w:hAnsi="SimSun" w:eastAsia="SimSun" w:cs="SimSun"/>
          <w:sz w:val="21"/>
          <w:szCs w:val="21"/>
        </w:rPr>
      </w:pPr>
    </w:p>
    <w:p>
      <w:pPr>
        <w:ind w:left="2852"/>
        <w:spacing w:before="174" w:line="222" w:lineRule="auto"/>
        <w:rPr>
          <w:rFonts w:ascii="SimHei" w:hAnsi="SimHei" w:eastAsia="SimHei" w:cs="SimHei"/>
          <w:sz w:val="21"/>
          <w:szCs w:val="21"/>
        </w:rPr>
      </w:pPr>
      <w:r>
        <w:rPr>
          <w:rFonts w:ascii="SimHei" w:hAnsi="SimHei" w:eastAsia="SimHei" w:cs="SimHei"/>
          <w:sz w:val="21"/>
          <w:szCs w:val="21"/>
          <w:b/>
          <w:bCs/>
          <w:spacing w:val="-30"/>
        </w:rPr>
        <w:t>第十章</w:t>
      </w:r>
      <w:r>
        <w:rPr>
          <w:rFonts w:ascii="SimHei" w:hAnsi="SimHei" w:eastAsia="SimHei" w:cs="SimHei"/>
          <w:sz w:val="21"/>
          <w:szCs w:val="21"/>
          <w:spacing w:val="-30"/>
        </w:rPr>
        <w:t xml:space="preserve">  </w:t>
      </w:r>
      <w:r>
        <w:rPr>
          <w:rFonts w:ascii="SimHei" w:hAnsi="SimHei" w:eastAsia="SimHei" w:cs="SimHei"/>
          <w:sz w:val="21"/>
          <w:szCs w:val="21"/>
          <w:b/>
          <w:bCs/>
          <w:spacing w:val="-30"/>
        </w:rPr>
        <w:t>风控：无法感知风险是最好的安全</w:t>
      </w:r>
    </w:p>
    <w:p>
      <w:pPr>
        <w:pStyle w:val="BodyText"/>
        <w:spacing w:line="381" w:lineRule="auto"/>
        <w:rPr/>
      </w:pPr>
      <w:r/>
    </w:p>
    <w:p>
      <w:pPr>
        <w:ind w:right="64"/>
        <w:spacing w:before="68" w:line="300" w:lineRule="auto"/>
        <w:jc w:val="both"/>
        <w:rPr>
          <w:rFonts w:ascii="SimSun" w:hAnsi="SimSun" w:eastAsia="SimSun" w:cs="SimSun"/>
          <w:sz w:val="21"/>
          <w:szCs w:val="21"/>
        </w:rPr>
      </w:pPr>
      <w:r>
        <w:rPr>
          <w:rFonts w:ascii="SimSun" w:hAnsi="SimSun" w:eastAsia="SimSun" w:cs="SimSun"/>
          <w:sz w:val="21"/>
          <w:szCs w:val="21"/>
          <w:spacing w:val="-9"/>
        </w:rPr>
        <w:t>人力、物力。应用“猪脸识别”技术可在养殖技术人员巡查猪舍时，直</w:t>
      </w:r>
      <w:r>
        <w:rPr>
          <w:rFonts w:ascii="SimSun" w:hAnsi="SimSun" w:eastAsia="SimSun" w:cs="SimSun"/>
          <w:sz w:val="21"/>
          <w:szCs w:val="21"/>
          <w:spacing w:val="7"/>
        </w:rPr>
        <w:t xml:space="preserve"> </w:t>
      </w:r>
      <w:r>
        <w:rPr>
          <w:rFonts w:ascii="SimSun" w:hAnsi="SimSun" w:eastAsia="SimSun" w:cs="SimSun"/>
          <w:sz w:val="21"/>
          <w:szCs w:val="21"/>
          <w:spacing w:val="-9"/>
        </w:rPr>
        <w:t>接对猪进行拍照识别，并将相应的信息录入智能手机应用中，后台自动</w:t>
      </w:r>
      <w:r>
        <w:rPr>
          <w:rFonts w:ascii="SimSun" w:hAnsi="SimSun" w:eastAsia="SimSun" w:cs="SimSun"/>
          <w:sz w:val="21"/>
          <w:szCs w:val="21"/>
          <w:spacing w:val="12"/>
        </w:rPr>
        <w:t xml:space="preserve"> </w:t>
      </w:r>
      <w:r>
        <w:rPr>
          <w:rFonts w:ascii="SimSun" w:hAnsi="SimSun" w:eastAsia="SimSun" w:cs="SimSun"/>
          <w:sz w:val="21"/>
          <w:szCs w:val="21"/>
          <w:spacing w:val="-9"/>
        </w:rPr>
        <w:t>对每头猪的档案信息进行跟踪记录。值得注意的是，在实际落地应用过</w:t>
      </w:r>
      <w:r>
        <w:rPr>
          <w:rFonts w:ascii="SimSun" w:hAnsi="SimSun" w:eastAsia="SimSun" w:cs="SimSun"/>
          <w:sz w:val="21"/>
          <w:szCs w:val="21"/>
          <w:spacing w:val="5"/>
        </w:rPr>
        <w:t xml:space="preserve"> </w:t>
      </w:r>
      <w:r>
        <w:rPr>
          <w:rFonts w:ascii="SimSun" w:hAnsi="SimSun" w:eastAsia="SimSun" w:cs="SimSun"/>
          <w:sz w:val="21"/>
          <w:szCs w:val="21"/>
          <w:spacing w:val="-9"/>
        </w:rPr>
        <w:t>程中，由于环境遮挡、光线、移动等问题，会影响识别精准度，针对这</w:t>
      </w:r>
      <w:r>
        <w:rPr>
          <w:rFonts w:ascii="SimSun" w:hAnsi="SimSun" w:eastAsia="SimSun" w:cs="SimSun"/>
          <w:sz w:val="21"/>
          <w:szCs w:val="21"/>
          <w:spacing w:val="6"/>
        </w:rPr>
        <w:t xml:space="preserve"> </w:t>
      </w:r>
      <w:r>
        <w:rPr>
          <w:rFonts w:ascii="SimSun" w:hAnsi="SimSun" w:eastAsia="SimSun" w:cs="SimSun"/>
          <w:sz w:val="21"/>
          <w:szCs w:val="21"/>
          <w:spacing w:val="-8"/>
        </w:rPr>
        <w:t>一问题，可将“猪脸识别”和二维码识别技术结合运用，用产品方案弥</w:t>
      </w:r>
      <w:r>
        <w:rPr>
          <w:rFonts w:ascii="SimSun" w:hAnsi="SimSun" w:eastAsia="SimSun" w:cs="SimSun"/>
          <w:sz w:val="21"/>
          <w:szCs w:val="21"/>
          <w:spacing w:val="7"/>
        </w:rPr>
        <w:t xml:space="preserve"> </w:t>
      </w:r>
      <w:r>
        <w:rPr>
          <w:rFonts w:ascii="SimSun" w:hAnsi="SimSun" w:eastAsia="SimSun" w:cs="SimSun"/>
          <w:sz w:val="21"/>
          <w:szCs w:val="21"/>
          <w:spacing w:val="-14"/>
        </w:rPr>
        <w:t>补技术落地中遇到的实际问题，为行业提供更便利、可行的解决方案。</w:t>
      </w:r>
    </w:p>
    <w:p>
      <w:pPr>
        <w:ind w:right="20" w:firstLine="409"/>
        <w:spacing w:before="162" w:line="292" w:lineRule="auto"/>
        <w:jc w:val="both"/>
        <w:rPr>
          <w:rFonts w:ascii="SimSun" w:hAnsi="SimSun" w:eastAsia="SimSun" w:cs="SimSun"/>
          <w:sz w:val="21"/>
          <w:szCs w:val="21"/>
        </w:rPr>
      </w:pPr>
      <w:r>
        <w:rPr>
          <w:rFonts w:ascii="SimSun" w:hAnsi="SimSun" w:eastAsia="SimSun" w:cs="SimSun"/>
          <w:sz w:val="21"/>
          <w:szCs w:val="21"/>
          <w:spacing w:val="-8"/>
        </w:rPr>
        <w:t>区块链技术的分布式存储、去中心化、不可篡改等特征，决定了其</w:t>
      </w:r>
      <w:r>
        <w:rPr>
          <w:rFonts w:ascii="SimSun" w:hAnsi="SimSun" w:eastAsia="SimSun" w:cs="SimSun"/>
          <w:sz w:val="21"/>
          <w:szCs w:val="21"/>
        </w:rPr>
        <w:t xml:space="preserve"> </w:t>
      </w:r>
      <w:r>
        <w:rPr>
          <w:rFonts w:ascii="SimSun" w:hAnsi="SimSun" w:eastAsia="SimSun" w:cs="SimSun"/>
          <w:sz w:val="21"/>
          <w:szCs w:val="21"/>
          <w:spacing w:val="-9"/>
        </w:rPr>
        <w:t>除了应用在金融反欺诈领域之外，还能改善众多金融及非金融场景的流 </w:t>
      </w:r>
      <w:r>
        <w:rPr>
          <w:rFonts w:ascii="SimSun" w:hAnsi="SimSun" w:eastAsia="SimSun" w:cs="SimSun"/>
          <w:sz w:val="21"/>
          <w:szCs w:val="21"/>
          <w:spacing w:val="-19"/>
        </w:rPr>
        <w:t>程效率、降本增效。在资产证券化、资产托管、医疗、教育、政务等领域，</w:t>
      </w:r>
      <w:r>
        <w:rPr>
          <w:rFonts w:ascii="SimSun" w:hAnsi="SimSun" w:eastAsia="SimSun" w:cs="SimSun"/>
          <w:sz w:val="21"/>
          <w:szCs w:val="21"/>
          <w:spacing w:val="10"/>
        </w:rPr>
        <w:t xml:space="preserve"> </w:t>
      </w:r>
      <w:r>
        <w:rPr>
          <w:rFonts w:ascii="SimSun" w:hAnsi="SimSun" w:eastAsia="SimSun" w:cs="SimSun"/>
          <w:sz w:val="21"/>
          <w:szCs w:val="21"/>
          <w:spacing w:val="-15"/>
        </w:rPr>
        <w:t>区块链技术正在广泛应用。</w:t>
      </w:r>
    </w:p>
    <w:p>
      <w:pPr>
        <w:pStyle w:val="BodyText"/>
        <w:spacing w:line="455" w:lineRule="auto"/>
        <w:rPr/>
      </w:pPr>
      <w:r/>
    </w:p>
    <w:p>
      <w:pPr>
        <w:ind w:left="2342"/>
        <w:spacing w:before="68" w:line="222" w:lineRule="auto"/>
        <w:outlineLvl w:val="6"/>
        <w:rPr>
          <w:rFonts w:ascii="SimHei" w:hAnsi="SimHei" w:eastAsia="SimHei" w:cs="SimHei"/>
          <w:sz w:val="21"/>
          <w:szCs w:val="21"/>
        </w:rPr>
      </w:pPr>
      <w:r>
        <w:rPr>
          <w:rFonts w:ascii="SimHei" w:hAnsi="SimHei" w:eastAsia="SimHei" w:cs="SimHei"/>
          <w:sz w:val="21"/>
          <w:szCs w:val="21"/>
          <w:b/>
          <w:bCs/>
          <w:spacing w:val="6"/>
        </w:rPr>
        <w:t>六</w:t>
      </w:r>
      <w:r>
        <w:rPr>
          <w:rFonts w:ascii="SimHei" w:hAnsi="SimHei" w:eastAsia="SimHei" w:cs="SimHei"/>
          <w:sz w:val="21"/>
          <w:szCs w:val="21"/>
          <w:spacing w:val="-48"/>
        </w:rPr>
        <w:t xml:space="preserve"> </w:t>
      </w:r>
      <w:r>
        <w:rPr>
          <w:rFonts w:ascii="SimHei" w:hAnsi="SimHei" w:eastAsia="SimHei" w:cs="SimHei"/>
          <w:sz w:val="21"/>
          <w:szCs w:val="21"/>
          <w:b/>
          <w:bCs/>
          <w:spacing w:val="6"/>
        </w:rPr>
        <w:t>、建议和展望</w:t>
      </w:r>
    </w:p>
    <w:p>
      <w:pPr>
        <w:pStyle w:val="BodyText"/>
        <w:spacing w:line="379" w:lineRule="auto"/>
        <w:rPr/>
      </w:pPr>
      <w:r/>
    </w:p>
    <w:p>
      <w:pPr>
        <w:ind w:firstLine="409"/>
        <w:spacing w:before="69" w:line="297" w:lineRule="auto"/>
        <w:jc w:val="both"/>
        <w:rPr>
          <w:rFonts w:ascii="SimSun" w:hAnsi="SimSun" w:eastAsia="SimSun" w:cs="SimSun"/>
          <w:sz w:val="21"/>
          <w:szCs w:val="21"/>
        </w:rPr>
      </w:pPr>
      <w:r>
        <w:rPr>
          <w:rFonts w:ascii="SimSun" w:hAnsi="SimSun" w:eastAsia="SimSun" w:cs="SimSun"/>
          <w:sz w:val="21"/>
          <w:szCs w:val="21"/>
          <w:spacing w:val="-6"/>
        </w:rPr>
        <w:t>反欺诈之战不是某一种技术或方法的单打独斗，而是一场集数据、</w:t>
      </w:r>
      <w:r>
        <w:rPr>
          <w:rFonts w:ascii="SimSun" w:hAnsi="SimSun" w:eastAsia="SimSun" w:cs="SimSun"/>
          <w:sz w:val="21"/>
          <w:szCs w:val="21"/>
          <w:spacing w:val="8"/>
        </w:rPr>
        <w:t xml:space="preserve"> </w:t>
      </w:r>
      <w:r>
        <w:rPr>
          <w:rFonts w:ascii="SimSun" w:hAnsi="SimSun" w:eastAsia="SimSun" w:cs="SimSun"/>
          <w:sz w:val="21"/>
          <w:szCs w:val="21"/>
          <w:spacing w:val="-8"/>
        </w:rPr>
        <w:t>技术和机制于一体的综合防御战。其中，数据是反欺诈体系建设的核心</w:t>
      </w:r>
      <w:r>
        <w:rPr>
          <w:rFonts w:ascii="SimSun" w:hAnsi="SimSun" w:eastAsia="SimSun" w:cs="SimSun"/>
          <w:sz w:val="21"/>
          <w:szCs w:val="21"/>
          <w:spacing w:val="10"/>
        </w:rPr>
        <w:t xml:space="preserve"> </w:t>
      </w:r>
      <w:r>
        <w:rPr>
          <w:rFonts w:ascii="SimSun" w:hAnsi="SimSun" w:eastAsia="SimSun" w:cs="SimSun"/>
          <w:sz w:val="21"/>
          <w:szCs w:val="21"/>
          <w:spacing w:val="-6"/>
        </w:rPr>
        <w:t>和前提，技术是打赢反欺诈之战的重要支撑，机制是优化反欺诈效果、</w:t>
      </w:r>
      <w:r>
        <w:rPr>
          <w:rFonts w:ascii="SimSun" w:hAnsi="SimSun" w:eastAsia="SimSun" w:cs="SimSun"/>
          <w:sz w:val="21"/>
          <w:szCs w:val="21"/>
          <w:spacing w:val="9"/>
        </w:rPr>
        <w:t xml:space="preserve"> </w:t>
      </w:r>
      <w:r>
        <w:rPr>
          <w:rFonts w:ascii="SimSun" w:hAnsi="SimSun" w:eastAsia="SimSun" w:cs="SimSun"/>
          <w:sz w:val="21"/>
          <w:szCs w:val="21"/>
          <w:spacing w:val="-6"/>
        </w:rPr>
        <w:t>提升反欺诈能力的重要保障，这三者的关系是相辅相成、相互促进的。</w:t>
      </w:r>
      <w:r>
        <w:rPr>
          <w:rFonts w:ascii="SimSun" w:hAnsi="SimSun" w:eastAsia="SimSun" w:cs="SimSun"/>
          <w:sz w:val="21"/>
          <w:szCs w:val="21"/>
          <w:spacing w:val="9"/>
        </w:rPr>
        <w:t xml:space="preserve"> </w:t>
      </w:r>
      <w:r>
        <w:rPr>
          <w:rFonts w:ascii="SimSun" w:hAnsi="SimSun" w:eastAsia="SimSun" w:cs="SimSun"/>
          <w:sz w:val="21"/>
          <w:szCs w:val="21"/>
          <w:spacing w:val="-14"/>
        </w:rPr>
        <w:t>未来数字金融反欺诈之路应该从数据、技术和机制三个方面均衡发力。</w:t>
      </w:r>
    </w:p>
    <w:p>
      <w:pPr>
        <w:pStyle w:val="BodyText"/>
        <w:spacing w:line="436"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12"/>
        </w:rPr>
        <w:t>(一)数据是基础</w:t>
      </w:r>
    </w:p>
    <w:p>
      <w:pPr>
        <w:pStyle w:val="BodyText"/>
        <w:spacing w:line="393" w:lineRule="auto"/>
        <w:rPr/>
      </w:pPr>
      <w:r/>
    </w:p>
    <w:p>
      <w:pPr>
        <w:ind w:right="66" w:firstLine="409"/>
        <w:spacing w:before="69" w:line="325" w:lineRule="auto"/>
        <w:jc w:val="both"/>
        <w:rPr>
          <w:rFonts w:ascii="SimSun" w:hAnsi="SimSun" w:eastAsia="SimSun" w:cs="SimSun"/>
          <w:sz w:val="21"/>
          <w:szCs w:val="21"/>
        </w:rPr>
      </w:pPr>
      <w:r>
        <w:rPr>
          <w:rFonts w:ascii="SimSun" w:hAnsi="SimSun" w:eastAsia="SimSun" w:cs="SimSun"/>
          <w:sz w:val="21"/>
          <w:szCs w:val="21"/>
          <w:spacing w:val="-9"/>
        </w:rPr>
        <w:t>数据获得是反欺诈体系建立的根本前提，获取征信主体在时间、空</w:t>
      </w:r>
      <w:r>
        <w:rPr>
          <w:rFonts w:ascii="SimSun" w:hAnsi="SimSun" w:eastAsia="SimSun" w:cs="SimSun"/>
          <w:sz w:val="21"/>
          <w:szCs w:val="21"/>
          <w:spacing w:val="1"/>
        </w:rPr>
        <w:t xml:space="preserve"> </w:t>
      </w:r>
      <w:r>
        <w:rPr>
          <w:rFonts w:ascii="SimSun" w:hAnsi="SimSun" w:eastAsia="SimSun" w:cs="SimSun"/>
          <w:sz w:val="21"/>
          <w:szCs w:val="21"/>
          <w:spacing w:val="-9"/>
        </w:rPr>
        <w:t>间等多维度的数据记录，是对其进行有效信用评估不可或缺的条件。综</w:t>
      </w:r>
      <w:r>
        <w:rPr>
          <w:rFonts w:ascii="SimSun" w:hAnsi="SimSun" w:eastAsia="SimSun" w:cs="SimSun"/>
          <w:sz w:val="21"/>
          <w:szCs w:val="21"/>
          <w:spacing w:val="6"/>
        </w:rPr>
        <w:t xml:space="preserve"> </w:t>
      </w:r>
      <w:r>
        <w:rPr>
          <w:rFonts w:ascii="SimSun" w:hAnsi="SimSun" w:eastAsia="SimSun" w:cs="SimSun"/>
          <w:sz w:val="21"/>
          <w:szCs w:val="21"/>
          <w:spacing w:val="-8"/>
        </w:rPr>
        <w:t>合来看，强化对数据使用的安全保护、加强信息披露，是反欺诈体系发</w:t>
      </w:r>
    </w:p>
    <w:p>
      <w:pPr>
        <w:spacing w:line="219" w:lineRule="auto"/>
        <w:rPr>
          <w:rFonts w:ascii="SimSun" w:hAnsi="SimSun" w:eastAsia="SimSun" w:cs="SimSun"/>
          <w:sz w:val="21"/>
          <w:szCs w:val="21"/>
        </w:rPr>
      </w:pPr>
      <w:r>
        <w:rPr>
          <w:rFonts w:ascii="SimSun" w:hAnsi="SimSun" w:eastAsia="SimSun" w:cs="SimSun"/>
          <w:sz w:val="21"/>
          <w:szCs w:val="21"/>
          <w:spacing w:val="-13"/>
        </w:rPr>
        <w:t>展完善的当务之急。</w:t>
      </w:r>
    </w:p>
    <w:p>
      <w:pPr>
        <w:pStyle w:val="BodyText"/>
        <w:spacing w:line="245" w:lineRule="auto"/>
        <w:rPr/>
      </w:pPr>
      <w:r/>
    </w:p>
    <w:p>
      <w:pPr>
        <w:ind w:left="412"/>
        <w:spacing w:before="69" w:line="221" w:lineRule="auto"/>
        <w:outlineLvl w:val="6"/>
        <w:rPr>
          <w:rFonts w:ascii="SimHei" w:hAnsi="SimHei" w:eastAsia="SimHei" w:cs="SimHei"/>
          <w:sz w:val="21"/>
          <w:szCs w:val="21"/>
        </w:rPr>
      </w:pPr>
      <w:r>
        <w:rPr>
          <w:rFonts w:ascii="SimHei" w:hAnsi="SimHei" w:eastAsia="SimHei" w:cs="SimHei"/>
          <w:sz w:val="21"/>
          <w:szCs w:val="21"/>
          <w:b/>
          <w:bCs/>
          <w:spacing w:val="-12"/>
        </w:rPr>
        <w:t>1.数据安全是第一道防火墙</w:t>
      </w:r>
    </w:p>
    <w:p>
      <w:pPr>
        <w:ind w:right="35"/>
        <w:spacing w:before="292" w:line="219" w:lineRule="auto"/>
        <w:jc w:val="right"/>
        <w:rPr>
          <w:rFonts w:ascii="SimSun" w:hAnsi="SimSun" w:eastAsia="SimSun" w:cs="SimSun"/>
          <w:sz w:val="21"/>
          <w:szCs w:val="21"/>
        </w:rPr>
      </w:pPr>
      <w:r>
        <w:rPr>
          <w:rFonts w:ascii="SimSun" w:hAnsi="SimSun" w:eastAsia="SimSun" w:cs="SimSun"/>
          <w:sz w:val="21"/>
          <w:szCs w:val="21"/>
          <w:spacing w:val="-7"/>
        </w:rPr>
        <w:t>数据是反欺诈的根本前提，无序且不受监管的数据使用却是欺诈产</w:t>
      </w:r>
    </w:p>
    <w:p>
      <w:pPr>
        <w:spacing w:line="219" w:lineRule="auto"/>
        <w:sectPr>
          <w:footerReference w:type="default" r:id="rId257"/>
          <w:pgSz w:w="7830" w:h="12670"/>
          <w:pgMar w:top="400" w:right="905" w:bottom="722" w:left="589" w:header="0" w:footer="563" w:gutter="0"/>
        </w:sectPr>
        <w:rPr>
          <w:rFonts w:ascii="SimSun" w:hAnsi="SimSun" w:eastAsia="SimSun" w:cs="SimSun"/>
          <w:sz w:val="21"/>
          <w:szCs w:val="21"/>
        </w:rPr>
      </w:pPr>
    </w:p>
    <w:p>
      <w:pPr>
        <w:ind w:left="2"/>
        <w:spacing w:before="22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51" w:lineRule="auto"/>
        <w:rPr/>
      </w:pPr>
      <w:r/>
    </w:p>
    <w:p>
      <w:pPr>
        <w:ind w:right="77"/>
        <w:spacing w:before="68" w:line="300" w:lineRule="auto"/>
        <w:jc w:val="both"/>
        <w:rPr>
          <w:rFonts w:ascii="SimSun" w:hAnsi="SimSun" w:eastAsia="SimSun" w:cs="SimSun"/>
          <w:sz w:val="21"/>
          <w:szCs w:val="21"/>
        </w:rPr>
      </w:pPr>
      <w:r>
        <w:rPr>
          <w:rFonts w:ascii="SimSun" w:hAnsi="SimSun" w:eastAsia="SimSun" w:cs="SimSun"/>
          <w:sz w:val="21"/>
          <w:szCs w:val="21"/>
          <w:spacing w:val="-8"/>
        </w:rPr>
        <w:t>业得以“壮大”的重要基础。因此，个人数据在使用过程中的保护问题</w:t>
      </w:r>
      <w:r>
        <w:rPr>
          <w:rFonts w:ascii="SimSun" w:hAnsi="SimSun" w:eastAsia="SimSun" w:cs="SimSun"/>
          <w:sz w:val="21"/>
          <w:szCs w:val="21"/>
          <w:spacing w:val="7"/>
        </w:rPr>
        <w:t xml:space="preserve"> </w:t>
      </w:r>
      <w:r>
        <w:rPr>
          <w:rFonts w:ascii="SimSun" w:hAnsi="SimSun" w:eastAsia="SimSun" w:cs="SimSun"/>
          <w:sz w:val="21"/>
          <w:szCs w:val="21"/>
          <w:spacing w:val="-12"/>
        </w:rPr>
        <w:t>对于反欺诈体系的建立具有至关重要的作用。</w:t>
      </w:r>
      <w:r>
        <w:rPr>
          <w:rFonts w:ascii="SimSun" w:hAnsi="SimSun" w:eastAsia="SimSun" w:cs="SimSun"/>
          <w:sz w:val="21"/>
          <w:szCs w:val="21"/>
          <w:spacing w:val="43"/>
        </w:rPr>
        <w:t xml:space="preserve"> </w:t>
      </w:r>
      <w:r>
        <w:rPr>
          <w:rFonts w:ascii="SimSun" w:hAnsi="SimSun" w:eastAsia="SimSun" w:cs="SimSun"/>
          <w:sz w:val="21"/>
          <w:szCs w:val="21"/>
          <w:spacing w:val="-12"/>
        </w:rPr>
        <w:t>一方面，需要从国家立法</w:t>
      </w:r>
      <w:r>
        <w:rPr>
          <w:rFonts w:ascii="SimSun" w:hAnsi="SimSun" w:eastAsia="SimSun" w:cs="SimSun"/>
          <w:sz w:val="21"/>
          <w:szCs w:val="21"/>
        </w:rPr>
        <w:t xml:space="preserve"> </w:t>
      </w:r>
      <w:r>
        <w:rPr>
          <w:rFonts w:ascii="SimSun" w:hAnsi="SimSun" w:eastAsia="SimSun" w:cs="SimSun"/>
          <w:sz w:val="21"/>
          <w:szCs w:val="21"/>
          <w:spacing w:val="-8"/>
        </w:rPr>
        <w:t>层面厘清公民个人数据的使用权限和范围，从源头上掐断欺诈产业的数</w:t>
      </w:r>
      <w:r>
        <w:rPr>
          <w:rFonts w:ascii="SimSun" w:hAnsi="SimSun" w:eastAsia="SimSun" w:cs="SimSun"/>
          <w:sz w:val="21"/>
          <w:szCs w:val="21"/>
          <w:spacing w:val="5"/>
        </w:rPr>
        <w:t xml:space="preserve"> </w:t>
      </w:r>
      <w:r>
        <w:rPr>
          <w:rFonts w:ascii="SimSun" w:hAnsi="SimSun" w:eastAsia="SimSun" w:cs="SimSun"/>
          <w:sz w:val="21"/>
          <w:szCs w:val="21"/>
          <w:spacing w:val="-8"/>
        </w:rPr>
        <w:t>据来源。另一方面，企业要加强数据保护的技术研发，使所有数据能够</w:t>
      </w:r>
      <w:r>
        <w:rPr>
          <w:rFonts w:ascii="SimSun" w:hAnsi="SimSun" w:eastAsia="SimSun" w:cs="SimSun"/>
          <w:sz w:val="21"/>
          <w:szCs w:val="21"/>
          <w:spacing w:val="8"/>
        </w:rPr>
        <w:t xml:space="preserve"> </w:t>
      </w:r>
      <w:r>
        <w:rPr>
          <w:rFonts w:ascii="SimSun" w:hAnsi="SimSun" w:eastAsia="SimSun" w:cs="SimSun"/>
          <w:sz w:val="21"/>
          <w:szCs w:val="21"/>
          <w:spacing w:val="-8"/>
        </w:rPr>
        <w:t>按需利用而不至外泄。特别是在和第三方的开放合作中，也应该通过相</w:t>
      </w:r>
      <w:r>
        <w:rPr>
          <w:rFonts w:ascii="SimSun" w:hAnsi="SimSun" w:eastAsia="SimSun" w:cs="SimSun"/>
          <w:sz w:val="21"/>
          <w:szCs w:val="21"/>
          <w:spacing w:val="13"/>
        </w:rPr>
        <w:t xml:space="preserve"> </w:t>
      </w:r>
      <w:r>
        <w:rPr>
          <w:rFonts w:ascii="SimSun" w:hAnsi="SimSun" w:eastAsia="SimSun" w:cs="SimSun"/>
          <w:sz w:val="21"/>
          <w:szCs w:val="21"/>
          <w:spacing w:val="-14"/>
        </w:rPr>
        <w:t>关机制来保障数据的安全使用，构建数据使用的安全屏障。</w:t>
      </w:r>
    </w:p>
    <w:p>
      <w:pPr>
        <w:pStyle w:val="BodyText"/>
        <w:spacing w:line="279" w:lineRule="auto"/>
        <w:rPr/>
      </w:pPr>
      <w:r/>
    </w:p>
    <w:p>
      <w:pPr>
        <w:ind w:left="442"/>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2.加强信息披露</w:t>
      </w:r>
    </w:p>
    <w:p>
      <w:pPr>
        <w:ind w:firstLine="439"/>
        <w:spacing w:before="278" w:line="297" w:lineRule="auto"/>
        <w:jc w:val="both"/>
        <w:rPr>
          <w:rFonts w:ascii="SimSun" w:hAnsi="SimSun" w:eastAsia="SimSun" w:cs="SimSun"/>
          <w:sz w:val="21"/>
          <w:szCs w:val="21"/>
        </w:rPr>
      </w:pPr>
      <w:r>
        <w:rPr>
          <w:rFonts w:ascii="SimSun" w:hAnsi="SimSun" w:eastAsia="SimSun" w:cs="SimSun"/>
          <w:sz w:val="21"/>
          <w:szCs w:val="21"/>
          <w:spacing w:val="-15"/>
        </w:rPr>
        <w:t>充分的信息披露将极大提高违约成本，使数字金融行业的诚信体系更</w:t>
      </w:r>
      <w:r>
        <w:rPr>
          <w:rFonts w:ascii="SimSun" w:hAnsi="SimSun" w:eastAsia="SimSun" w:cs="SimSun"/>
          <w:sz w:val="21"/>
          <w:szCs w:val="21"/>
          <w:spacing w:val="18"/>
        </w:rPr>
        <w:t xml:space="preserve"> </w:t>
      </w:r>
      <w:r>
        <w:rPr>
          <w:rFonts w:ascii="SimSun" w:hAnsi="SimSun" w:eastAsia="SimSun" w:cs="SimSun"/>
          <w:sz w:val="21"/>
          <w:szCs w:val="21"/>
          <w:spacing w:val="-17"/>
        </w:rPr>
        <w:t>容易建立。 一方面，要允许、鼓励众多主体共享信息，从而有丰富、透明</w:t>
      </w:r>
      <w:r>
        <w:rPr>
          <w:rFonts w:ascii="SimSun" w:hAnsi="SimSun" w:eastAsia="SimSun" w:cs="SimSun"/>
          <w:sz w:val="21"/>
          <w:szCs w:val="21"/>
          <w:spacing w:val="16"/>
        </w:rPr>
        <w:t xml:space="preserve"> </w:t>
      </w:r>
      <w:r>
        <w:rPr>
          <w:rFonts w:ascii="SimSun" w:hAnsi="SimSun" w:eastAsia="SimSun" w:cs="SimSun"/>
          <w:sz w:val="21"/>
          <w:szCs w:val="21"/>
          <w:spacing w:val="-18"/>
        </w:rPr>
        <w:t>和标准化的交易信息供市场评估筛选和有效决策</w:t>
      </w:r>
      <w:r>
        <w:rPr>
          <w:rFonts w:ascii="SimSun" w:hAnsi="SimSun" w:eastAsia="SimSun" w:cs="SimSun"/>
          <w:sz w:val="21"/>
          <w:szCs w:val="21"/>
          <w:spacing w:val="-19"/>
        </w:rPr>
        <w:t>。另一方面，需要有充分、</w:t>
      </w:r>
      <w:r>
        <w:rPr>
          <w:rFonts w:ascii="SimSun" w:hAnsi="SimSun" w:eastAsia="SimSun" w:cs="SimSun"/>
          <w:sz w:val="21"/>
          <w:szCs w:val="21"/>
        </w:rPr>
        <w:t xml:space="preserve"> </w:t>
      </w:r>
      <w:r>
        <w:rPr>
          <w:rFonts w:ascii="SimSun" w:hAnsi="SimSun" w:eastAsia="SimSun" w:cs="SimSun"/>
          <w:sz w:val="21"/>
          <w:szCs w:val="21"/>
          <w:spacing w:val="-11"/>
        </w:rPr>
        <w:t>强制的信息披露。这不仅需要资金融入方或者产品提供方主动披</w:t>
      </w:r>
      <w:r>
        <w:rPr>
          <w:rFonts w:ascii="SimSun" w:hAnsi="SimSun" w:eastAsia="SimSun" w:cs="SimSun"/>
          <w:sz w:val="21"/>
          <w:szCs w:val="21"/>
          <w:spacing w:val="-12"/>
        </w:rPr>
        <w:t>露信息，</w:t>
      </w:r>
      <w:r>
        <w:rPr>
          <w:rFonts w:ascii="SimSun" w:hAnsi="SimSun" w:eastAsia="SimSun" w:cs="SimSun"/>
          <w:sz w:val="21"/>
          <w:szCs w:val="21"/>
        </w:rPr>
        <w:t xml:space="preserve"> </w:t>
      </w:r>
      <w:r>
        <w:rPr>
          <w:rFonts w:ascii="SimSun" w:hAnsi="SimSun" w:eastAsia="SimSun" w:cs="SimSun"/>
          <w:sz w:val="21"/>
          <w:szCs w:val="21"/>
          <w:spacing w:val="-18"/>
        </w:rPr>
        <w:t>交易过程也会倒逼信息透明、强制交易双方互动筛选出更多的信息。</w:t>
      </w:r>
    </w:p>
    <w:p>
      <w:pPr>
        <w:pStyle w:val="BodyText"/>
        <w:spacing w:line="448"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12"/>
        </w:rPr>
        <w:t>(二)技术是支撑</w:t>
      </w:r>
    </w:p>
    <w:p>
      <w:pPr>
        <w:pStyle w:val="BodyText"/>
        <w:spacing w:line="389" w:lineRule="auto"/>
        <w:rPr/>
      </w:pPr>
      <w:r/>
    </w:p>
    <w:p>
      <w:pPr>
        <w:ind w:right="36" w:firstLine="439"/>
        <w:spacing w:before="69" w:line="297" w:lineRule="auto"/>
        <w:rPr>
          <w:rFonts w:ascii="SimSun" w:hAnsi="SimSun" w:eastAsia="SimSun" w:cs="SimSun"/>
          <w:sz w:val="21"/>
          <w:szCs w:val="21"/>
        </w:rPr>
      </w:pPr>
      <w:r>
        <w:rPr>
          <w:rFonts w:ascii="SimSun" w:hAnsi="SimSun" w:eastAsia="SimSun" w:cs="SimSun"/>
          <w:sz w:val="21"/>
          <w:szCs w:val="21"/>
          <w:spacing w:val="-7"/>
        </w:rPr>
        <w:t>欺诈和反欺诈是对立的两面，中性的技术决定了其既可以被不法分</w:t>
      </w:r>
      <w:r>
        <w:rPr>
          <w:rFonts w:ascii="SimSun" w:hAnsi="SimSun" w:eastAsia="SimSun" w:cs="SimSun"/>
          <w:sz w:val="21"/>
          <w:szCs w:val="21"/>
        </w:rPr>
        <w:t xml:space="preserve"> </w:t>
      </w:r>
      <w:r>
        <w:rPr>
          <w:rFonts w:ascii="SimSun" w:hAnsi="SimSun" w:eastAsia="SimSun" w:cs="SimSun"/>
          <w:sz w:val="21"/>
          <w:szCs w:val="21"/>
          <w:spacing w:val="-8"/>
        </w:rPr>
        <w:t>子利用行诈骗之事，也可以服务于匡扶正义的反欺诈事业。为了更好地</w:t>
      </w:r>
      <w:r>
        <w:rPr>
          <w:rFonts w:ascii="SimSun" w:hAnsi="SimSun" w:eastAsia="SimSun" w:cs="SimSun"/>
          <w:sz w:val="21"/>
          <w:szCs w:val="21"/>
          <w:spacing w:val="4"/>
        </w:rPr>
        <w:t xml:space="preserve"> </w:t>
      </w:r>
      <w:r>
        <w:rPr>
          <w:rFonts w:ascii="SimSun" w:hAnsi="SimSun" w:eastAsia="SimSun" w:cs="SimSun"/>
          <w:sz w:val="21"/>
          <w:szCs w:val="21"/>
          <w:spacing w:val="-13"/>
        </w:rPr>
        <w:t>利用技术手段打击诈骗行为，</w:t>
      </w:r>
      <w:r>
        <w:rPr>
          <w:rFonts w:ascii="SimSun" w:hAnsi="SimSun" w:eastAsia="SimSun" w:cs="SimSun"/>
          <w:sz w:val="21"/>
          <w:szCs w:val="21"/>
          <w:spacing w:val="63"/>
        </w:rPr>
        <w:t xml:space="preserve"> </w:t>
      </w:r>
      <w:r>
        <w:rPr>
          <w:rFonts w:ascii="SimSun" w:hAnsi="SimSun" w:eastAsia="SimSun" w:cs="SimSun"/>
          <w:sz w:val="21"/>
          <w:szCs w:val="21"/>
          <w:spacing w:val="-13"/>
        </w:rPr>
        <w:t>一方面，我们要不断地优化反欺诈模型和</w:t>
      </w:r>
      <w:r>
        <w:rPr>
          <w:rFonts w:ascii="SimSun" w:hAnsi="SimSun" w:eastAsia="SimSun" w:cs="SimSun"/>
          <w:sz w:val="21"/>
          <w:szCs w:val="21"/>
        </w:rPr>
        <w:t xml:space="preserve"> </w:t>
      </w:r>
      <w:r>
        <w:rPr>
          <w:rFonts w:ascii="SimSun" w:hAnsi="SimSun" w:eastAsia="SimSun" w:cs="SimSun"/>
          <w:sz w:val="21"/>
          <w:szCs w:val="21"/>
          <w:spacing w:val="-12"/>
        </w:rPr>
        <w:t>系统构建，综合运用多种技术手段对欺诈行</w:t>
      </w:r>
      <w:r>
        <w:rPr>
          <w:rFonts w:ascii="SimSun" w:hAnsi="SimSun" w:eastAsia="SimSun" w:cs="SimSun"/>
          <w:sz w:val="21"/>
          <w:szCs w:val="21"/>
          <w:spacing w:val="-13"/>
        </w:rPr>
        <w:t>为进行精准打击；另一方面，</w:t>
      </w:r>
      <w:r>
        <w:rPr>
          <w:rFonts w:ascii="SimSun" w:hAnsi="SimSun" w:eastAsia="SimSun" w:cs="SimSun"/>
          <w:sz w:val="21"/>
          <w:szCs w:val="21"/>
        </w:rPr>
        <w:t xml:space="preserve"> </w:t>
      </w:r>
      <w:r>
        <w:rPr>
          <w:rFonts w:ascii="SimSun" w:hAnsi="SimSun" w:eastAsia="SimSun" w:cs="SimSun"/>
          <w:sz w:val="21"/>
          <w:szCs w:val="21"/>
          <w:spacing w:val="-14"/>
        </w:rPr>
        <w:t>要将先进的技术在行业内共享，对优秀企业的技术输出进行鼓励。</w:t>
      </w:r>
    </w:p>
    <w:p>
      <w:pPr>
        <w:pStyle w:val="BodyText"/>
        <w:spacing w:line="275" w:lineRule="auto"/>
        <w:rPr/>
      </w:pPr>
      <w:r/>
    </w:p>
    <w:p>
      <w:pPr>
        <w:ind w:left="442"/>
        <w:spacing w:before="69" w:line="221" w:lineRule="auto"/>
        <w:outlineLvl w:val="6"/>
        <w:rPr>
          <w:rFonts w:ascii="SimHei" w:hAnsi="SimHei" w:eastAsia="SimHei" w:cs="SimHei"/>
          <w:sz w:val="21"/>
          <w:szCs w:val="21"/>
        </w:rPr>
      </w:pPr>
      <w:r>
        <w:rPr>
          <w:rFonts w:ascii="SimHei" w:hAnsi="SimHei" w:eastAsia="SimHei" w:cs="SimHei"/>
          <w:sz w:val="21"/>
          <w:szCs w:val="21"/>
          <w:b/>
          <w:bCs/>
          <w:spacing w:val="-11"/>
        </w:rPr>
        <w:t>1.不断优化反欺诈模型和系统构建</w:t>
      </w:r>
    </w:p>
    <w:p>
      <w:pPr>
        <w:ind w:right="55" w:firstLine="439"/>
        <w:spacing w:before="265" w:line="325" w:lineRule="auto"/>
        <w:jc w:val="both"/>
        <w:rPr>
          <w:rFonts w:ascii="SimSun" w:hAnsi="SimSun" w:eastAsia="SimSun" w:cs="SimSun"/>
          <w:sz w:val="21"/>
          <w:szCs w:val="21"/>
        </w:rPr>
      </w:pPr>
      <w:r>
        <w:rPr>
          <w:rFonts w:ascii="SimSun" w:hAnsi="SimSun" w:eastAsia="SimSun" w:cs="SimSun"/>
          <w:sz w:val="21"/>
          <w:szCs w:val="21"/>
          <w:spacing w:val="-8"/>
        </w:rPr>
        <w:t>反欺诈模型和系统架构是构建反欺诈方案的核心要素。首先，反欺</w:t>
      </w:r>
      <w:r>
        <w:rPr>
          <w:rFonts w:ascii="SimSun" w:hAnsi="SimSun" w:eastAsia="SimSun" w:cs="SimSun"/>
          <w:sz w:val="21"/>
          <w:szCs w:val="21"/>
          <w:spacing w:val="10"/>
        </w:rPr>
        <w:t xml:space="preserve"> </w:t>
      </w:r>
      <w:r>
        <w:rPr>
          <w:rFonts w:ascii="SimSun" w:hAnsi="SimSun" w:eastAsia="SimSun" w:cs="SimSun"/>
          <w:sz w:val="21"/>
          <w:szCs w:val="21"/>
          <w:spacing w:val="-8"/>
        </w:rPr>
        <w:t>诈模型是核心竞争力，特别是基于机器学习技术构建的反欺诈模型是重</w:t>
      </w:r>
      <w:r>
        <w:rPr>
          <w:rFonts w:ascii="SimSun" w:hAnsi="SimSun" w:eastAsia="SimSun" w:cs="SimSun"/>
          <w:sz w:val="21"/>
          <w:szCs w:val="21"/>
          <w:spacing w:val="6"/>
        </w:rPr>
        <w:t xml:space="preserve"> </w:t>
      </w:r>
      <w:r>
        <w:rPr>
          <w:rFonts w:ascii="SimSun" w:hAnsi="SimSun" w:eastAsia="SimSun" w:cs="SimSun"/>
          <w:sz w:val="21"/>
          <w:szCs w:val="21"/>
          <w:spacing w:val="-8"/>
        </w:rPr>
        <w:t>要的发展趋势，它能够分析各类用户的行为特征，并计算出金融业务不</w:t>
      </w:r>
      <w:r>
        <w:rPr>
          <w:rFonts w:ascii="SimSun" w:hAnsi="SimSun" w:eastAsia="SimSun" w:cs="SimSun"/>
          <w:sz w:val="21"/>
          <w:szCs w:val="21"/>
          <w:spacing w:val="8"/>
        </w:rPr>
        <w:t xml:space="preserve"> </w:t>
      </w:r>
      <w:r>
        <w:rPr>
          <w:rFonts w:ascii="SimSun" w:hAnsi="SimSun" w:eastAsia="SimSun" w:cs="SimSun"/>
          <w:sz w:val="21"/>
          <w:szCs w:val="21"/>
          <w:spacing w:val="-7"/>
        </w:rPr>
        <w:t>同环节中的风险概率，从而有效地识别风险。其</w:t>
      </w:r>
      <w:r>
        <w:rPr>
          <w:rFonts w:ascii="SimSun" w:hAnsi="SimSun" w:eastAsia="SimSun" w:cs="SimSun"/>
          <w:sz w:val="21"/>
          <w:szCs w:val="21"/>
          <w:spacing w:val="-8"/>
        </w:rPr>
        <w:t>次，系统架构直接影响</w:t>
      </w:r>
    </w:p>
    <w:p>
      <w:pPr>
        <w:spacing w:line="219" w:lineRule="auto"/>
        <w:rPr>
          <w:rFonts w:ascii="SimSun" w:hAnsi="SimSun" w:eastAsia="SimSun" w:cs="SimSun"/>
          <w:sz w:val="21"/>
          <w:szCs w:val="21"/>
        </w:rPr>
      </w:pPr>
      <w:r>
        <w:rPr>
          <w:rFonts w:ascii="SimSun" w:hAnsi="SimSun" w:eastAsia="SimSun" w:cs="SimSun"/>
          <w:sz w:val="21"/>
          <w:szCs w:val="21"/>
          <w:spacing w:val="-13"/>
        </w:rPr>
        <w:t>欺诈行为的识别效果，这对系统的处理速度和稳定性提出</w:t>
      </w:r>
      <w:r>
        <w:rPr>
          <w:rFonts w:ascii="SimSun" w:hAnsi="SimSun" w:eastAsia="SimSun" w:cs="SimSun"/>
          <w:sz w:val="21"/>
          <w:szCs w:val="21"/>
          <w:spacing w:val="-14"/>
        </w:rPr>
        <w:t>了更高的要求。</w:t>
      </w:r>
    </w:p>
    <w:p>
      <w:pPr>
        <w:spacing w:line="219" w:lineRule="auto"/>
        <w:sectPr>
          <w:footerReference w:type="default" r:id="rId258"/>
          <w:pgSz w:w="7830" w:h="12680"/>
          <w:pgMar w:top="400" w:right="624" w:bottom="708" w:left="840" w:header="0" w:footer="569" w:gutter="0"/>
        </w:sectPr>
        <w:rPr>
          <w:rFonts w:ascii="SimSun" w:hAnsi="SimSun" w:eastAsia="SimSun" w:cs="SimSun"/>
          <w:sz w:val="21"/>
          <w:szCs w:val="21"/>
        </w:rPr>
      </w:pPr>
    </w:p>
    <w:p>
      <w:pPr>
        <w:ind w:right="34"/>
        <w:spacing w:before="244" w:line="222" w:lineRule="auto"/>
        <w:jc w:val="right"/>
        <w:rPr>
          <w:rFonts w:ascii="SimHei" w:hAnsi="SimHei" w:eastAsia="SimHei" w:cs="SimHei"/>
          <w:sz w:val="21"/>
          <w:szCs w:val="21"/>
        </w:rPr>
      </w:pPr>
      <w:r>
        <w:rPr>
          <w:rFonts w:ascii="SimHei" w:hAnsi="SimHei" w:eastAsia="SimHei" w:cs="SimHei"/>
          <w:sz w:val="21"/>
          <w:szCs w:val="21"/>
          <w:b/>
          <w:bCs/>
          <w:spacing w:val="-26"/>
        </w:rPr>
        <w:t>第十章</w:t>
      </w:r>
      <w:r>
        <w:rPr>
          <w:rFonts w:ascii="SimHei" w:hAnsi="SimHei" w:eastAsia="SimHei" w:cs="SimHei"/>
          <w:sz w:val="21"/>
          <w:szCs w:val="21"/>
          <w:spacing w:val="-26"/>
        </w:rPr>
        <w:t xml:space="preserve"> </w:t>
      </w:r>
      <w:r>
        <w:rPr>
          <w:rFonts w:ascii="SimHei" w:hAnsi="SimHei" w:eastAsia="SimHei" w:cs="SimHei"/>
          <w:sz w:val="21"/>
          <w:szCs w:val="21"/>
          <w:b/>
          <w:bCs/>
          <w:spacing w:val="-26"/>
        </w:rPr>
        <w:t>风控：无法感知风险是最好的安全</w:t>
      </w:r>
    </w:p>
    <w:p>
      <w:pPr>
        <w:pStyle w:val="BodyText"/>
        <w:spacing w:line="287" w:lineRule="auto"/>
        <w:rPr/>
      </w:pPr>
      <w:r/>
    </w:p>
    <w:p>
      <w:pPr>
        <w:pStyle w:val="BodyText"/>
        <w:spacing w:line="288" w:lineRule="auto"/>
        <w:rPr/>
      </w:pPr>
      <w:r/>
    </w:p>
    <w:p>
      <w:pPr>
        <w:ind w:left="393"/>
        <w:spacing w:before="68" w:line="221" w:lineRule="auto"/>
        <w:outlineLvl w:val="6"/>
        <w:rPr>
          <w:rFonts w:ascii="SimHei" w:hAnsi="SimHei" w:eastAsia="SimHei" w:cs="SimHei"/>
          <w:sz w:val="21"/>
          <w:szCs w:val="21"/>
        </w:rPr>
      </w:pPr>
      <w:r>
        <w:rPr>
          <w:rFonts w:ascii="SimHei" w:hAnsi="SimHei" w:eastAsia="SimHei" w:cs="SimHei"/>
          <w:sz w:val="21"/>
          <w:szCs w:val="21"/>
          <w:b/>
          <w:bCs/>
          <w:spacing w:val="-4"/>
        </w:rPr>
        <w:t>2.升维和跨界</w:t>
      </w:r>
    </w:p>
    <w:p>
      <w:pPr>
        <w:ind w:firstLine="390"/>
        <w:spacing w:before="283" w:line="300" w:lineRule="auto"/>
        <w:jc w:val="both"/>
        <w:rPr>
          <w:rFonts w:ascii="SimSun" w:hAnsi="SimSun" w:eastAsia="SimSun" w:cs="SimSun"/>
          <w:sz w:val="21"/>
          <w:szCs w:val="21"/>
        </w:rPr>
      </w:pPr>
      <w:r>
        <w:rPr>
          <w:rFonts w:ascii="SimSun" w:hAnsi="SimSun" w:eastAsia="SimSun" w:cs="SimSun"/>
          <w:sz w:val="21"/>
          <w:szCs w:val="21"/>
          <w:spacing w:val="-12"/>
        </w:rPr>
        <w:t>随着欺诈手段逐渐升级，反欺诈技术也需要升维发展。</w:t>
      </w:r>
      <w:r>
        <w:rPr>
          <w:rFonts w:ascii="SimSun" w:hAnsi="SimSun" w:eastAsia="SimSun" w:cs="SimSun"/>
          <w:sz w:val="21"/>
          <w:szCs w:val="21"/>
          <w:spacing w:val="41"/>
        </w:rPr>
        <w:t xml:space="preserve"> </w:t>
      </w:r>
      <w:r>
        <w:rPr>
          <w:rFonts w:ascii="SimSun" w:hAnsi="SimSun" w:eastAsia="SimSun" w:cs="SimSun"/>
          <w:sz w:val="21"/>
          <w:szCs w:val="21"/>
          <w:spacing w:val="-12"/>
        </w:rPr>
        <w:t>一方面，多</w:t>
      </w:r>
      <w:r>
        <w:rPr>
          <w:rFonts w:ascii="SimSun" w:hAnsi="SimSun" w:eastAsia="SimSun" w:cs="SimSun"/>
          <w:sz w:val="21"/>
          <w:szCs w:val="21"/>
        </w:rPr>
        <w:t xml:space="preserve"> </w:t>
      </w:r>
      <w:r>
        <w:rPr>
          <w:rFonts w:ascii="SimSun" w:hAnsi="SimSun" w:eastAsia="SimSun" w:cs="SimSun"/>
          <w:sz w:val="21"/>
          <w:szCs w:val="21"/>
          <w:spacing w:val="-8"/>
        </w:rPr>
        <w:t>种技术手段组合运用，构筑多维度的反欺诈模型，比如将数据采集、数</w:t>
      </w:r>
      <w:r>
        <w:rPr>
          <w:rFonts w:ascii="SimSun" w:hAnsi="SimSun" w:eastAsia="SimSun" w:cs="SimSun"/>
          <w:sz w:val="21"/>
          <w:szCs w:val="21"/>
          <w:spacing w:val="5"/>
        </w:rPr>
        <w:t xml:space="preserve"> </w:t>
      </w:r>
      <w:r>
        <w:rPr>
          <w:rFonts w:ascii="SimSun" w:hAnsi="SimSun" w:eastAsia="SimSun" w:cs="SimSun"/>
          <w:sz w:val="21"/>
          <w:szCs w:val="21"/>
          <w:spacing w:val="-8"/>
        </w:rPr>
        <w:t>据分析、机器学习等技术结合应用多维度整合、分析数据信息，有效治</w:t>
      </w:r>
      <w:r>
        <w:rPr>
          <w:rFonts w:ascii="SimSun" w:hAnsi="SimSun" w:eastAsia="SimSun" w:cs="SimSun"/>
          <w:sz w:val="21"/>
          <w:szCs w:val="21"/>
          <w:spacing w:val="14"/>
        </w:rPr>
        <w:t xml:space="preserve"> </w:t>
      </w:r>
      <w:r>
        <w:rPr>
          <w:rFonts w:ascii="SimSun" w:hAnsi="SimSun" w:eastAsia="SimSun" w:cs="SimSun"/>
          <w:sz w:val="21"/>
          <w:szCs w:val="21"/>
          <w:spacing w:val="-12"/>
        </w:rPr>
        <w:t>理欺诈行为；另一方面，要从跨行业的视角</w:t>
      </w:r>
      <w:r>
        <w:rPr>
          <w:rFonts w:ascii="SimSun" w:hAnsi="SimSun" w:eastAsia="SimSun" w:cs="SimSun"/>
          <w:sz w:val="21"/>
          <w:szCs w:val="21"/>
          <w:spacing w:val="-13"/>
        </w:rPr>
        <w:t>出发，对欺诈行为进行打击。</w:t>
      </w:r>
      <w:r>
        <w:rPr>
          <w:rFonts w:ascii="SimSun" w:hAnsi="SimSun" w:eastAsia="SimSun" w:cs="SimSun"/>
          <w:sz w:val="21"/>
          <w:szCs w:val="21"/>
        </w:rPr>
        <w:t xml:space="preserve"> </w:t>
      </w:r>
      <w:r>
        <w:rPr>
          <w:rFonts w:ascii="SimSun" w:hAnsi="SimSun" w:eastAsia="SimSun" w:cs="SimSun"/>
          <w:sz w:val="21"/>
          <w:szCs w:val="21"/>
          <w:spacing w:val="-8"/>
        </w:rPr>
        <w:t>行业之间跨界融合发展是大势所趋，只有从跨行业角度出发，多维度地</w:t>
      </w:r>
      <w:r>
        <w:rPr>
          <w:rFonts w:ascii="SimSun" w:hAnsi="SimSun" w:eastAsia="SimSun" w:cs="SimSun"/>
          <w:sz w:val="21"/>
          <w:szCs w:val="21"/>
          <w:spacing w:val="4"/>
        </w:rPr>
        <w:t xml:space="preserve"> </w:t>
      </w:r>
      <w:r>
        <w:rPr>
          <w:rFonts w:ascii="SimSun" w:hAnsi="SimSun" w:eastAsia="SimSun" w:cs="SimSun"/>
          <w:sz w:val="21"/>
          <w:szCs w:val="21"/>
          <w:spacing w:val="-14"/>
        </w:rPr>
        <w:t>甄别、审查，才能实现对欺诈行为的精准打击。</w:t>
      </w:r>
    </w:p>
    <w:p>
      <w:pPr>
        <w:pStyle w:val="BodyText"/>
        <w:spacing w:line="267" w:lineRule="auto"/>
        <w:rPr/>
      </w:pPr>
      <w:r/>
    </w:p>
    <w:p>
      <w:pPr>
        <w:ind w:left="393"/>
        <w:spacing w:before="69" w:line="222" w:lineRule="auto"/>
        <w:outlineLvl w:val="6"/>
        <w:rPr>
          <w:rFonts w:ascii="SimHei" w:hAnsi="SimHei" w:eastAsia="SimHei" w:cs="SimHei"/>
          <w:sz w:val="21"/>
          <w:szCs w:val="21"/>
        </w:rPr>
      </w:pPr>
      <w:r>
        <w:rPr>
          <w:rFonts w:ascii="SimHei" w:hAnsi="SimHei" w:eastAsia="SimHei" w:cs="SimHei"/>
          <w:sz w:val="21"/>
          <w:szCs w:val="21"/>
          <w:b/>
          <w:bCs/>
          <w:spacing w:val="-4"/>
        </w:rPr>
        <w:t>3.实现技术输出</w:t>
      </w:r>
    </w:p>
    <w:p>
      <w:pPr>
        <w:ind w:right="35" w:firstLine="390"/>
        <w:spacing w:before="280" w:line="297" w:lineRule="auto"/>
        <w:jc w:val="both"/>
        <w:rPr>
          <w:rFonts w:ascii="SimSun" w:hAnsi="SimSun" w:eastAsia="SimSun" w:cs="SimSun"/>
          <w:sz w:val="21"/>
          <w:szCs w:val="21"/>
        </w:rPr>
      </w:pPr>
      <w:r>
        <w:rPr>
          <w:rFonts w:ascii="SimSun" w:hAnsi="SimSun" w:eastAsia="SimSun" w:cs="SimSun"/>
          <w:sz w:val="21"/>
          <w:szCs w:val="21"/>
          <w:spacing w:val="-7"/>
        </w:rPr>
        <w:t>如前所述，优化模型、系统构建需要大量的人</w:t>
      </w:r>
      <w:r>
        <w:rPr>
          <w:rFonts w:ascii="SimSun" w:hAnsi="SimSun" w:eastAsia="SimSun" w:cs="SimSun"/>
          <w:sz w:val="21"/>
          <w:szCs w:val="21"/>
          <w:spacing w:val="-8"/>
        </w:rPr>
        <w:t>力和物力，拥有较大</w:t>
      </w:r>
      <w:r>
        <w:rPr>
          <w:rFonts w:ascii="SimSun" w:hAnsi="SimSun" w:eastAsia="SimSun" w:cs="SimSun"/>
          <w:sz w:val="21"/>
          <w:szCs w:val="21"/>
        </w:rPr>
        <w:t xml:space="preserve"> </w:t>
      </w:r>
      <w:r>
        <w:rPr>
          <w:rFonts w:ascii="SimSun" w:hAnsi="SimSun" w:eastAsia="SimSun" w:cs="SimSun"/>
          <w:sz w:val="21"/>
          <w:szCs w:val="21"/>
          <w:spacing w:val="-7"/>
        </w:rPr>
        <w:t>规模和较强实力的企业才能面面兼顾。目前部分中小企业限</w:t>
      </w:r>
      <w:r>
        <w:rPr>
          <w:rFonts w:ascii="SimSun" w:hAnsi="SimSun" w:eastAsia="SimSun" w:cs="SimSun"/>
          <w:sz w:val="21"/>
          <w:szCs w:val="21"/>
          <w:spacing w:val="-8"/>
        </w:rPr>
        <w:t>于技术水平</w:t>
      </w:r>
      <w:r>
        <w:rPr>
          <w:rFonts w:ascii="SimSun" w:hAnsi="SimSun" w:eastAsia="SimSun" w:cs="SimSun"/>
          <w:sz w:val="21"/>
          <w:szCs w:val="21"/>
        </w:rPr>
        <w:t xml:space="preserve"> </w:t>
      </w:r>
      <w:r>
        <w:rPr>
          <w:rFonts w:ascii="SimSun" w:hAnsi="SimSun" w:eastAsia="SimSun" w:cs="SimSun"/>
          <w:sz w:val="21"/>
          <w:szCs w:val="21"/>
          <w:spacing w:val="-9"/>
        </w:rPr>
        <w:t>和资金实力，反欺诈能力薄弱，但是技术成熟、反欺诈能力</w:t>
      </w:r>
      <w:r>
        <w:rPr>
          <w:rFonts w:ascii="SimSun" w:hAnsi="SimSun" w:eastAsia="SimSun" w:cs="SimSun"/>
          <w:sz w:val="21"/>
          <w:szCs w:val="21"/>
          <w:spacing w:val="-10"/>
        </w:rPr>
        <w:t>较强的企业</w:t>
      </w:r>
      <w:r>
        <w:rPr>
          <w:rFonts w:ascii="SimSun" w:hAnsi="SimSun" w:eastAsia="SimSun" w:cs="SimSun"/>
          <w:sz w:val="21"/>
          <w:szCs w:val="21"/>
        </w:rPr>
        <w:t xml:space="preserve"> </w:t>
      </w:r>
      <w:r>
        <w:rPr>
          <w:rFonts w:ascii="SimSun" w:hAnsi="SimSun" w:eastAsia="SimSun" w:cs="SimSun"/>
          <w:sz w:val="21"/>
          <w:szCs w:val="21"/>
          <w:spacing w:val="-8"/>
        </w:rPr>
        <w:t>可以对中小企业赋能，补平短板，共谋和平的网络安全环境。实力较强</w:t>
      </w:r>
      <w:r>
        <w:rPr>
          <w:rFonts w:ascii="SimSun" w:hAnsi="SimSun" w:eastAsia="SimSun" w:cs="SimSun"/>
          <w:sz w:val="21"/>
          <w:szCs w:val="21"/>
          <w:spacing w:val="7"/>
        </w:rPr>
        <w:t xml:space="preserve"> </w:t>
      </w:r>
      <w:r>
        <w:rPr>
          <w:rFonts w:ascii="SimSun" w:hAnsi="SimSun" w:eastAsia="SimSun" w:cs="SimSun"/>
          <w:sz w:val="21"/>
          <w:szCs w:val="21"/>
          <w:spacing w:val="-14"/>
        </w:rPr>
        <w:t>的大企业要实现技术输出，才能增强整个行业的反欺诈能力建设。</w:t>
      </w:r>
    </w:p>
    <w:p>
      <w:pPr>
        <w:pStyle w:val="BodyText"/>
        <w:spacing w:line="458"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12"/>
        </w:rPr>
        <w:t>(三)机制是保障</w:t>
      </w:r>
    </w:p>
    <w:p>
      <w:pPr>
        <w:pStyle w:val="BodyText"/>
        <w:spacing w:line="389" w:lineRule="auto"/>
        <w:rPr/>
      </w:pPr>
      <w:r/>
    </w:p>
    <w:p>
      <w:pPr>
        <w:ind w:firstLine="390"/>
        <w:spacing w:before="69" w:line="297" w:lineRule="auto"/>
        <w:jc w:val="both"/>
        <w:rPr>
          <w:rFonts w:ascii="SimSun" w:hAnsi="SimSun" w:eastAsia="SimSun" w:cs="SimSun"/>
          <w:sz w:val="21"/>
          <w:szCs w:val="21"/>
        </w:rPr>
      </w:pPr>
      <w:r>
        <w:rPr>
          <w:rFonts w:ascii="SimSun" w:hAnsi="SimSun" w:eastAsia="SimSun" w:cs="SimSun"/>
          <w:sz w:val="21"/>
          <w:szCs w:val="21"/>
          <w:spacing w:val="-11"/>
        </w:rPr>
        <w:t>欺诈泛滥， 一方面是由于不法分子利欲熏心，另一方面也是现行机</w:t>
      </w:r>
      <w:r>
        <w:rPr>
          <w:rFonts w:ascii="SimSun" w:hAnsi="SimSun" w:eastAsia="SimSun" w:cs="SimSun"/>
          <w:sz w:val="21"/>
          <w:szCs w:val="21"/>
          <w:spacing w:val="11"/>
        </w:rPr>
        <w:t xml:space="preserve"> </w:t>
      </w:r>
      <w:r>
        <w:rPr>
          <w:rFonts w:ascii="SimSun" w:hAnsi="SimSun" w:eastAsia="SimSun" w:cs="SimSun"/>
          <w:sz w:val="21"/>
          <w:szCs w:val="21"/>
          <w:spacing w:val="-8"/>
        </w:rPr>
        <w:t>制漏洞给不法分子提供了可乘之机。要从根本上弱化欺诈的动力源，需</w:t>
      </w:r>
      <w:r>
        <w:rPr>
          <w:rFonts w:ascii="SimSun" w:hAnsi="SimSun" w:eastAsia="SimSun" w:cs="SimSun"/>
          <w:sz w:val="21"/>
          <w:szCs w:val="21"/>
          <w:spacing w:val="9"/>
        </w:rPr>
        <w:t xml:space="preserve"> </w:t>
      </w:r>
      <w:r>
        <w:rPr>
          <w:rFonts w:ascii="SimSun" w:hAnsi="SimSun" w:eastAsia="SimSun" w:cs="SimSun"/>
          <w:sz w:val="21"/>
          <w:szCs w:val="21"/>
          <w:spacing w:val="-6"/>
        </w:rPr>
        <w:t>要不断优化机制。首先，要提高金融科技企业的门槛，做到扶优限劣。</w:t>
      </w:r>
      <w:r>
        <w:rPr>
          <w:rFonts w:ascii="SimSun" w:hAnsi="SimSun" w:eastAsia="SimSun" w:cs="SimSun"/>
          <w:sz w:val="21"/>
          <w:szCs w:val="21"/>
        </w:rPr>
        <w:t xml:space="preserve"> </w:t>
      </w:r>
      <w:r>
        <w:rPr>
          <w:rFonts w:ascii="SimSun" w:hAnsi="SimSun" w:eastAsia="SimSun" w:cs="SimSun"/>
          <w:sz w:val="21"/>
          <w:szCs w:val="21"/>
          <w:spacing w:val="-8"/>
        </w:rPr>
        <w:t>其次，需要多方共同合作，构建由监管部门、行业协会、金融机构、科</w:t>
      </w:r>
      <w:r>
        <w:rPr>
          <w:rFonts w:ascii="SimSun" w:hAnsi="SimSun" w:eastAsia="SimSun" w:cs="SimSun"/>
          <w:sz w:val="21"/>
          <w:szCs w:val="21"/>
          <w:spacing w:val="4"/>
        </w:rPr>
        <w:t xml:space="preserve"> </w:t>
      </w:r>
      <w:r>
        <w:rPr>
          <w:rFonts w:ascii="SimSun" w:hAnsi="SimSun" w:eastAsia="SimSun" w:cs="SimSun"/>
          <w:sz w:val="21"/>
          <w:szCs w:val="21"/>
          <w:spacing w:val="-15"/>
        </w:rPr>
        <w:t>技企业共同参与的反欺诈联盟。</w:t>
      </w:r>
    </w:p>
    <w:p>
      <w:pPr>
        <w:pStyle w:val="BodyText"/>
        <w:spacing w:line="257" w:lineRule="auto"/>
        <w:rPr/>
      </w:pPr>
      <w:r/>
    </w:p>
    <w:p>
      <w:pPr>
        <w:ind w:left="393"/>
        <w:spacing w:before="69" w:line="222" w:lineRule="auto"/>
        <w:outlineLvl w:val="6"/>
        <w:rPr>
          <w:rFonts w:ascii="SimHei" w:hAnsi="SimHei" w:eastAsia="SimHei" w:cs="SimHei"/>
          <w:sz w:val="21"/>
          <w:szCs w:val="21"/>
        </w:rPr>
      </w:pPr>
      <w:r>
        <w:rPr>
          <w:rFonts w:ascii="SimHei" w:hAnsi="SimHei" w:eastAsia="SimHei" w:cs="SimHei"/>
          <w:sz w:val="21"/>
          <w:szCs w:val="21"/>
          <w:b/>
          <w:bCs/>
          <w:spacing w:val="-11"/>
        </w:rPr>
        <w:t>1.提高金融科技企业的门槛</w:t>
      </w:r>
    </w:p>
    <w:p>
      <w:pPr>
        <w:ind w:right="53" w:firstLine="390"/>
        <w:spacing w:before="269" w:line="326" w:lineRule="auto"/>
        <w:jc w:val="both"/>
        <w:rPr>
          <w:rFonts w:ascii="SimSun" w:hAnsi="SimSun" w:eastAsia="SimSun" w:cs="SimSun"/>
          <w:sz w:val="21"/>
          <w:szCs w:val="21"/>
        </w:rPr>
      </w:pPr>
      <w:r>
        <w:rPr>
          <w:rFonts w:ascii="SimSun" w:hAnsi="SimSun" w:eastAsia="SimSun" w:cs="SimSun"/>
          <w:sz w:val="21"/>
          <w:szCs w:val="21"/>
          <w:spacing w:val="-7"/>
        </w:rPr>
        <w:t>数字金融的欺诈乱象在很大程度上源于行业内提</w:t>
      </w:r>
      <w:r>
        <w:rPr>
          <w:rFonts w:ascii="SimSun" w:hAnsi="SimSun" w:eastAsia="SimSun" w:cs="SimSun"/>
          <w:sz w:val="21"/>
          <w:szCs w:val="21"/>
          <w:spacing w:val="-8"/>
        </w:rPr>
        <w:t>供服务的企业良莠</w:t>
      </w:r>
      <w:r>
        <w:rPr>
          <w:rFonts w:ascii="SimSun" w:hAnsi="SimSun" w:eastAsia="SimSun" w:cs="SimSun"/>
          <w:sz w:val="21"/>
          <w:szCs w:val="21"/>
        </w:rPr>
        <w:t xml:space="preserve"> </w:t>
      </w:r>
      <w:r>
        <w:rPr>
          <w:rFonts w:ascii="SimSun" w:hAnsi="SimSun" w:eastAsia="SimSun" w:cs="SimSun"/>
          <w:sz w:val="21"/>
          <w:szCs w:val="21"/>
          <w:spacing w:val="-11"/>
        </w:rPr>
        <w:t>不齐。 一些规模小、实力弱的企业打着金融科技旗号的假金融、野金融</w:t>
      </w:r>
    </w:p>
    <w:p>
      <w:pPr>
        <w:spacing w:line="219" w:lineRule="auto"/>
        <w:jc w:val="right"/>
        <w:rPr>
          <w:rFonts w:ascii="SimSun" w:hAnsi="SimSun" w:eastAsia="SimSun" w:cs="SimSun"/>
          <w:sz w:val="21"/>
          <w:szCs w:val="21"/>
        </w:rPr>
      </w:pPr>
      <w:r>
        <w:rPr>
          <w:rFonts w:ascii="SimSun" w:hAnsi="SimSun" w:eastAsia="SimSun" w:cs="SimSun"/>
          <w:sz w:val="21"/>
          <w:szCs w:val="21"/>
          <w:spacing w:val="-12"/>
        </w:rPr>
        <w:t>公司的庞氏骗局、吸金等非法行为，给整个</w:t>
      </w:r>
      <w:r>
        <w:rPr>
          <w:rFonts w:ascii="SimSun" w:hAnsi="SimSun" w:eastAsia="SimSun" w:cs="SimSun"/>
          <w:sz w:val="21"/>
          <w:szCs w:val="21"/>
          <w:spacing w:val="-13"/>
        </w:rPr>
        <w:t>行业笼罩了一层阴影。因此，</w:t>
      </w:r>
    </w:p>
    <w:p>
      <w:pPr>
        <w:spacing w:line="219" w:lineRule="auto"/>
        <w:sectPr>
          <w:footerReference w:type="default" r:id="rId259"/>
          <w:pgSz w:w="7830" w:h="12670"/>
          <w:pgMar w:top="400" w:right="864" w:bottom="688" w:left="640" w:header="0" w:footer="549" w:gutter="0"/>
        </w:sectPr>
        <w:rPr>
          <w:rFonts w:ascii="SimSun" w:hAnsi="SimSun" w:eastAsia="SimSun" w:cs="SimSun"/>
          <w:sz w:val="21"/>
          <w:szCs w:val="21"/>
        </w:rPr>
      </w:pPr>
    </w:p>
    <w:p>
      <w:pPr>
        <w:spacing w:before="24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0" w:lineRule="auto"/>
        <w:rPr/>
      </w:pPr>
      <w:r/>
    </w:p>
    <w:p>
      <w:pPr>
        <w:ind w:left="7" w:right="27"/>
        <w:spacing w:before="68" w:line="292" w:lineRule="auto"/>
        <w:jc w:val="both"/>
        <w:rPr>
          <w:rFonts w:ascii="SimSun" w:hAnsi="SimSun" w:eastAsia="SimSun" w:cs="SimSun"/>
          <w:sz w:val="21"/>
          <w:szCs w:val="21"/>
        </w:rPr>
      </w:pPr>
      <w:r>
        <w:rPr>
          <w:rFonts w:ascii="SimSun" w:hAnsi="SimSun" w:eastAsia="SimSun" w:cs="SimSun"/>
          <w:sz w:val="21"/>
          <w:szCs w:val="21"/>
          <w:spacing w:val="-8"/>
        </w:rPr>
        <w:t>提高金融科技企业的门槛成为优化行业生态的关键之举。这需要监</w:t>
      </w:r>
      <w:r>
        <w:rPr>
          <w:rFonts w:ascii="SimSun" w:hAnsi="SimSun" w:eastAsia="SimSun" w:cs="SimSun"/>
          <w:sz w:val="21"/>
          <w:szCs w:val="21"/>
          <w:spacing w:val="-9"/>
        </w:rPr>
        <w:t>管部</w:t>
      </w:r>
      <w:r>
        <w:rPr>
          <w:rFonts w:ascii="SimSun" w:hAnsi="SimSun" w:eastAsia="SimSun" w:cs="SimSun"/>
          <w:sz w:val="21"/>
          <w:szCs w:val="21"/>
        </w:rPr>
        <w:t xml:space="preserve"> </w:t>
      </w:r>
      <w:r>
        <w:rPr>
          <w:rFonts w:ascii="SimSun" w:hAnsi="SimSun" w:eastAsia="SimSun" w:cs="SimSun"/>
          <w:sz w:val="21"/>
          <w:szCs w:val="21"/>
          <w:spacing w:val="-8"/>
        </w:rPr>
        <w:t>门建立一套详细的指标体系对金融科技企业进行评价认定，</w:t>
      </w:r>
      <w:r>
        <w:rPr>
          <w:rFonts w:ascii="SimSun" w:hAnsi="SimSun" w:eastAsia="SimSun" w:cs="SimSun"/>
          <w:sz w:val="21"/>
          <w:szCs w:val="21"/>
          <w:spacing w:val="-9"/>
        </w:rPr>
        <w:t>同时在政策</w:t>
      </w:r>
      <w:r>
        <w:rPr>
          <w:rFonts w:ascii="SimSun" w:hAnsi="SimSun" w:eastAsia="SimSun" w:cs="SimSun"/>
          <w:sz w:val="21"/>
          <w:szCs w:val="21"/>
        </w:rPr>
        <w:t xml:space="preserve"> </w:t>
      </w:r>
      <w:r>
        <w:rPr>
          <w:rFonts w:ascii="SimSun" w:hAnsi="SimSun" w:eastAsia="SimSun" w:cs="SimSun"/>
          <w:sz w:val="21"/>
          <w:szCs w:val="21"/>
          <w:spacing w:val="-9"/>
        </w:rPr>
        <w:t>上对真正的金融科技企业进行引导和扶持，让优秀的企业</w:t>
      </w:r>
      <w:r>
        <w:rPr>
          <w:rFonts w:ascii="SimSun" w:hAnsi="SimSun" w:eastAsia="SimSun" w:cs="SimSun"/>
          <w:sz w:val="21"/>
          <w:szCs w:val="21"/>
          <w:spacing w:val="-10"/>
        </w:rPr>
        <w:t>有快速成长和</w:t>
      </w:r>
      <w:r>
        <w:rPr>
          <w:rFonts w:ascii="SimSun" w:hAnsi="SimSun" w:eastAsia="SimSun" w:cs="SimSun"/>
          <w:sz w:val="21"/>
          <w:szCs w:val="21"/>
        </w:rPr>
        <w:t xml:space="preserve"> </w:t>
      </w:r>
      <w:r>
        <w:rPr>
          <w:rFonts w:ascii="SimSun" w:hAnsi="SimSun" w:eastAsia="SimSun" w:cs="SimSun"/>
          <w:sz w:val="21"/>
          <w:szCs w:val="21"/>
          <w:spacing w:val="-14"/>
        </w:rPr>
        <w:t>脱颖而出的环境，做到扶优限劣，促进行业高质量发展。</w:t>
      </w:r>
    </w:p>
    <w:p>
      <w:pPr>
        <w:pStyle w:val="BodyText"/>
        <w:spacing w:line="267" w:lineRule="auto"/>
        <w:rPr/>
      </w:pPr>
      <w:r/>
    </w:p>
    <w:p>
      <w:pPr>
        <w:ind w:left="430"/>
        <w:spacing w:before="68" w:line="221" w:lineRule="auto"/>
        <w:outlineLvl w:val="6"/>
        <w:rPr>
          <w:rFonts w:ascii="SimHei" w:hAnsi="SimHei" w:eastAsia="SimHei" w:cs="SimHei"/>
          <w:sz w:val="21"/>
          <w:szCs w:val="21"/>
        </w:rPr>
      </w:pPr>
      <w:r>
        <w:rPr>
          <w:rFonts w:ascii="SimHei" w:hAnsi="SimHei" w:eastAsia="SimHei" w:cs="SimHei"/>
          <w:sz w:val="21"/>
          <w:szCs w:val="21"/>
          <w:b/>
          <w:bCs/>
          <w:spacing w:val="-8"/>
        </w:rPr>
        <w:t>2.需要多方合作产生合力</w:t>
      </w:r>
    </w:p>
    <w:p>
      <w:pPr>
        <w:ind w:left="7" w:firstLine="390"/>
        <w:spacing w:before="284" w:line="304" w:lineRule="auto"/>
        <w:jc w:val="both"/>
        <w:rPr>
          <w:rFonts w:ascii="SimSun" w:hAnsi="SimSun" w:eastAsia="SimSun" w:cs="SimSun"/>
          <w:sz w:val="21"/>
          <w:szCs w:val="21"/>
        </w:rPr>
      </w:pPr>
      <w:r>
        <w:rPr>
          <w:rFonts w:ascii="SimSun" w:hAnsi="SimSun" w:eastAsia="SimSun" w:cs="SimSun"/>
          <w:sz w:val="21"/>
          <w:szCs w:val="21"/>
          <w:spacing w:val="-8"/>
        </w:rPr>
        <w:t>数字金融欺诈多样化、产业化、隐蔽化、场景化等特点，决定了反</w:t>
      </w:r>
      <w:r>
        <w:rPr>
          <w:rFonts w:ascii="SimSun" w:hAnsi="SimSun" w:eastAsia="SimSun" w:cs="SimSun"/>
          <w:sz w:val="21"/>
          <w:szCs w:val="21"/>
          <w:spacing w:val="8"/>
        </w:rPr>
        <w:t xml:space="preserve"> </w:t>
      </w:r>
      <w:r>
        <w:rPr>
          <w:rFonts w:ascii="SimSun" w:hAnsi="SimSun" w:eastAsia="SimSun" w:cs="SimSun"/>
          <w:sz w:val="21"/>
          <w:szCs w:val="21"/>
          <w:spacing w:val="-7"/>
        </w:rPr>
        <w:t>欺诈方式必须从孤军奋战走向联合打击。这种联合打击集</w:t>
      </w:r>
      <w:r>
        <w:rPr>
          <w:rFonts w:ascii="SimSun" w:hAnsi="SimSun" w:eastAsia="SimSun" w:cs="SimSun"/>
          <w:sz w:val="21"/>
          <w:szCs w:val="21"/>
          <w:spacing w:val="-8"/>
        </w:rPr>
        <w:t>中表现在两个</w:t>
      </w:r>
      <w:r>
        <w:rPr>
          <w:rFonts w:ascii="SimSun" w:hAnsi="SimSun" w:eastAsia="SimSun" w:cs="SimSun"/>
          <w:sz w:val="21"/>
          <w:szCs w:val="21"/>
        </w:rPr>
        <w:t xml:space="preserve"> </w:t>
      </w:r>
      <w:r>
        <w:rPr>
          <w:rFonts w:ascii="SimSun" w:hAnsi="SimSun" w:eastAsia="SimSun" w:cs="SimSun"/>
          <w:sz w:val="21"/>
          <w:szCs w:val="21"/>
          <w:spacing w:val="-12"/>
        </w:rPr>
        <w:t>方面。 一方面，构建由监管部门、行业协会、金融机构、科技企业共同</w:t>
      </w:r>
      <w:r>
        <w:rPr>
          <w:rFonts w:ascii="SimSun" w:hAnsi="SimSun" w:eastAsia="SimSun" w:cs="SimSun"/>
          <w:sz w:val="21"/>
          <w:szCs w:val="21"/>
          <w:spacing w:val="16"/>
        </w:rPr>
        <w:t xml:space="preserve"> </w:t>
      </w:r>
      <w:r>
        <w:rPr>
          <w:rFonts w:ascii="SimSun" w:hAnsi="SimSun" w:eastAsia="SimSun" w:cs="SimSun"/>
          <w:sz w:val="21"/>
          <w:szCs w:val="21"/>
          <w:spacing w:val="-8"/>
        </w:rPr>
        <w:t>参与的反欺诈联盟，建立数据、技术、人才等方面的合作交流机</w:t>
      </w:r>
      <w:r>
        <w:rPr>
          <w:rFonts w:ascii="SimSun" w:hAnsi="SimSun" w:eastAsia="SimSun" w:cs="SimSun"/>
          <w:sz w:val="21"/>
          <w:szCs w:val="21"/>
          <w:spacing w:val="-9"/>
        </w:rPr>
        <w:t>制，强</w:t>
      </w:r>
      <w:r>
        <w:rPr>
          <w:rFonts w:ascii="SimSun" w:hAnsi="SimSun" w:eastAsia="SimSun" w:cs="SimSun"/>
          <w:sz w:val="21"/>
          <w:szCs w:val="21"/>
        </w:rPr>
        <w:t xml:space="preserve"> </w:t>
      </w:r>
      <w:r>
        <w:rPr>
          <w:rFonts w:ascii="SimSun" w:hAnsi="SimSun" w:eastAsia="SimSun" w:cs="SimSun"/>
          <w:sz w:val="21"/>
          <w:szCs w:val="21"/>
          <w:spacing w:val="-8"/>
        </w:rPr>
        <w:t>化同业间风险联防与合作，提高违约成本。另一方面，目前数字</w:t>
      </w:r>
      <w:r>
        <w:rPr>
          <w:rFonts w:ascii="SimSun" w:hAnsi="SimSun" w:eastAsia="SimSun" w:cs="SimSun"/>
          <w:sz w:val="21"/>
          <w:szCs w:val="21"/>
          <w:spacing w:val="-9"/>
        </w:rPr>
        <w:t>金融行</w:t>
      </w:r>
      <w:r>
        <w:rPr>
          <w:rFonts w:ascii="SimSun" w:hAnsi="SimSun" w:eastAsia="SimSun" w:cs="SimSun"/>
          <w:sz w:val="21"/>
          <w:szCs w:val="21"/>
        </w:rPr>
        <w:t xml:space="preserve"> </w:t>
      </w:r>
      <w:r>
        <w:rPr>
          <w:rFonts w:ascii="SimSun" w:hAnsi="SimSun" w:eastAsia="SimSun" w:cs="SimSun"/>
          <w:sz w:val="21"/>
          <w:szCs w:val="21"/>
          <w:spacing w:val="-8"/>
        </w:rPr>
        <w:t>业的消费者保护存在很大程度的缺失，维权途径和渠道不畅。因</w:t>
      </w:r>
      <w:r>
        <w:rPr>
          <w:rFonts w:ascii="SimSun" w:hAnsi="SimSun" w:eastAsia="SimSun" w:cs="SimSun"/>
          <w:sz w:val="21"/>
          <w:szCs w:val="21"/>
          <w:spacing w:val="-9"/>
        </w:rPr>
        <w:t>此，要</w:t>
      </w:r>
      <w:r>
        <w:rPr>
          <w:rFonts w:ascii="SimSun" w:hAnsi="SimSun" w:eastAsia="SimSun" w:cs="SimSun"/>
          <w:sz w:val="21"/>
          <w:szCs w:val="21"/>
        </w:rPr>
        <w:t xml:space="preserve"> </w:t>
      </w:r>
      <w:r>
        <w:rPr>
          <w:rFonts w:ascii="SimSun" w:hAnsi="SimSun" w:eastAsia="SimSun" w:cs="SimSun"/>
          <w:sz w:val="21"/>
          <w:szCs w:val="21"/>
          <w:spacing w:val="-8"/>
        </w:rPr>
        <w:t>加强行业层面对消费者的权益保护，联合建立客户权益保</w:t>
      </w:r>
      <w:r>
        <w:rPr>
          <w:rFonts w:ascii="SimSun" w:hAnsi="SimSun" w:eastAsia="SimSun" w:cs="SimSun"/>
          <w:sz w:val="21"/>
          <w:szCs w:val="21"/>
          <w:spacing w:val="-9"/>
        </w:rPr>
        <w:t>护中心，建立</w:t>
      </w:r>
      <w:r>
        <w:rPr>
          <w:rFonts w:ascii="SimSun" w:hAnsi="SimSun" w:eastAsia="SimSun" w:cs="SimSun"/>
          <w:sz w:val="21"/>
          <w:szCs w:val="21"/>
        </w:rPr>
        <w:t xml:space="preserve"> </w:t>
      </w:r>
      <w:r>
        <w:rPr>
          <w:rFonts w:ascii="SimSun" w:hAnsi="SimSun" w:eastAsia="SimSun" w:cs="SimSun"/>
          <w:sz w:val="21"/>
          <w:szCs w:val="21"/>
          <w:spacing w:val="-14"/>
        </w:rPr>
        <w:t>行业风险缓释与互助机制。</w:t>
      </w:r>
    </w:p>
    <w:p>
      <w:pPr>
        <w:spacing w:line="304" w:lineRule="auto"/>
        <w:sectPr>
          <w:footerReference w:type="default" r:id="rId260"/>
          <w:pgSz w:w="7830" w:h="12680"/>
          <w:pgMar w:top="400" w:right="761" w:bottom="702" w:left="772" w:header="0" w:footer="543" w:gutter="0"/>
        </w:sectPr>
        <w:rPr>
          <w:rFonts w:ascii="SimSun" w:hAnsi="SimSun" w:eastAsia="SimSun" w:cs="SimSun"/>
          <w:sz w:val="21"/>
          <w:szCs w:val="21"/>
        </w:rPr>
      </w:pPr>
    </w:p>
    <w:p>
      <w:pPr>
        <w:pStyle w:val="BodyText"/>
        <w:spacing w:line="247" w:lineRule="auto"/>
        <w:rPr/>
      </w:pPr>
      <w:r>
        <w:pict>
          <v:shape id="_x0000_s158" style="position:absolute;margin-left:333.236pt;margin-top:114.907pt;mso-position-vertical-relative:page;mso-position-horizontal-relative:page;width:18.25pt;height:44.4pt;z-index:252014592;"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27"/>
                      <w:szCs w:val="27"/>
                    </w:rPr>
                  </w:pPr>
                  <w:r>
                    <w:rPr>
                      <w:rFonts w:ascii="SimHei" w:hAnsi="SimHei" w:eastAsia="SimHei" w:cs="SimHei"/>
                      <w:sz w:val="27"/>
                      <w:szCs w:val="27"/>
                      <w:spacing w:val="12"/>
                    </w:rPr>
                    <w:t>第五篇</w:t>
                  </w:r>
                </w:p>
              </w:txbxContent>
            </v:textbox>
          </v:shape>
        </w:pict>
      </w: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spacing w:before="120" w:line="219" w:lineRule="auto"/>
        <w:rPr>
          <w:rFonts w:ascii="SimSun" w:hAnsi="SimSun" w:eastAsia="SimSun" w:cs="SimSun"/>
          <w:sz w:val="37"/>
          <w:szCs w:val="37"/>
        </w:rPr>
      </w:pPr>
      <w:r>
        <w:rPr>
          <w:rFonts w:ascii="Times New Roman" w:hAnsi="Times New Roman" w:eastAsia="Times New Roman" w:cs="Times New Roman"/>
          <w:sz w:val="37"/>
          <w:szCs w:val="37"/>
          <w:b/>
          <w:bCs/>
          <w:spacing w:val="-16"/>
        </w:rPr>
        <w:t>G</w:t>
      </w:r>
      <w:r>
        <w:rPr>
          <w:rFonts w:ascii="Times New Roman" w:hAnsi="Times New Roman" w:eastAsia="Times New Roman" w:cs="Times New Roman"/>
          <w:sz w:val="37"/>
          <w:szCs w:val="37"/>
          <w:b/>
          <w:bCs/>
          <w:spacing w:val="47"/>
        </w:rPr>
        <w:t xml:space="preserve"> </w:t>
      </w:r>
      <w:r>
        <w:rPr>
          <w:rFonts w:ascii="SimSun" w:hAnsi="SimSun" w:eastAsia="SimSun" w:cs="SimSun"/>
          <w:sz w:val="37"/>
          <w:szCs w:val="37"/>
          <w:b/>
          <w:bCs/>
          <w:spacing w:val="-16"/>
        </w:rPr>
        <w:t>端监管：数字科技改变金融监管范式</w:t>
      </w:r>
    </w:p>
    <w:p>
      <w:pPr>
        <w:spacing w:line="219" w:lineRule="auto"/>
        <w:sectPr>
          <w:footerReference w:type="default" r:id="rId11"/>
          <w:pgSz w:w="7830" w:h="12670"/>
          <w:pgMar w:top="400" w:right="821" w:bottom="400" w:left="810" w:header="0" w:footer="0" w:gutter="0"/>
        </w:sectPr>
        <w:rPr>
          <w:rFonts w:ascii="SimSun" w:hAnsi="SimSun" w:eastAsia="SimSun" w:cs="SimSun"/>
          <w:sz w:val="37"/>
          <w:szCs w:val="37"/>
        </w:rPr>
      </w:pPr>
    </w:p>
    <w:p>
      <w:pPr>
        <w:pStyle w:val="BodyText"/>
        <w:rPr/>
      </w:pPr>
      <w:r/>
    </w:p>
    <w:p>
      <w:pPr>
        <w:sectPr>
          <w:pgSz w:w="7830" w:h="12680"/>
          <w:pgMar w:top="0" w:right="0" w:bottom="0" w:left="0" w:header="0" w:footer="0" w:gutter="0"/>
        </w:sectPr>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218"/>
        <w:spacing w:before="78" w:line="222" w:lineRule="auto"/>
        <w:rPr>
          <w:rFonts w:ascii="SimHei" w:hAnsi="SimHei" w:eastAsia="SimHei" w:cs="SimHei"/>
          <w:sz w:val="24"/>
          <w:szCs w:val="24"/>
        </w:rPr>
      </w:pPr>
      <w:r>
        <w:rPr>
          <w:rFonts w:ascii="SimHei" w:hAnsi="SimHei" w:eastAsia="SimHei" w:cs="SimHei"/>
          <w:sz w:val="24"/>
          <w:szCs w:val="24"/>
          <w:b/>
          <w:bCs/>
          <w:spacing w:val="-16"/>
        </w:rPr>
        <w:t>第十一章</w:t>
      </w:r>
    </w:p>
    <w:p>
      <w:pPr>
        <w:ind w:left="1739"/>
        <w:spacing w:before="74" w:line="222" w:lineRule="auto"/>
        <w:rPr>
          <w:rFonts w:ascii="SimHei" w:hAnsi="SimHei" w:eastAsia="SimHei" w:cs="SimHei"/>
          <w:sz w:val="30"/>
          <w:szCs w:val="30"/>
        </w:rPr>
      </w:pPr>
      <w:r>
        <w:rPr>
          <w:rFonts w:ascii="SimHei" w:hAnsi="SimHei" w:eastAsia="SimHei" w:cs="SimHei"/>
          <w:sz w:val="30"/>
          <w:szCs w:val="30"/>
          <w:b/>
          <w:bCs/>
          <w:spacing w:val="-21"/>
        </w:rPr>
        <w:t>监管科技公式：</w:t>
      </w:r>
    </w:p>
    <w:p>
      <w:pPr>
        <w:pStyle w:val="BodyText"/>
        <w:ind w:left="345"/>
        <w:spacing w:before="29" w:line="198" w:lineRule="auto"/>
        <w:rPr>
          <w:sz w:val="34"/>
          <w:szCs w:val="34"/>
        </w:rPr>
      </w:pPr>
      <w:r>
        <w:rPr>
          <w:sz w:val="34"/>
          <w:szCs w:val="34"/>
          <w:b/>
          <w:bCs/>
          <w:spacing w:val="-11"/>
        </w:rPr>
        <w:t>Regtech =Suptech +Comptech</w:t>
      </w:r>
    </w:p>
    <w:p>
      <w:pPr>
        <w:spacing w:line="198" w:lineRule="auto"/>
        <w:sectPr>
          <w:pgSz w:w="7830" w:h="12670"/>
          <w:pgMar w:top="400" w:right="1174" w:bottom="400" w:left="1174" w:header="0" w:footer="0" w:gutter="0"/>
        </w:sectPr>
        <w:rPr>
          <w:sz w:val="34"/>
          <w:szCs w:val="34"/>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88" w:right="85" w:hanging="89"/>
        <w:spacing w:before="65" w:line="342" w:lineRule="auto"/>
        <w:jc w:val="both"/>
        <w:rPr>
          <w:rFonts w:ascii="FangSong" w:hAnsi="FangSong" w:eastAsia="FangSong" w:cs="FangSong"/>
          <w:sz w:val="20"/>
          <w:szCs w:val="20"/>
        </w:rPr>
      </w:pPr>
      <w:r>
        <w:rPr>
          <w:rFonts w:ascii="FangSong" w:hAnsi="FangSong" w:eastAsia="FangSong" w:cs="FangSong"/>
          <w:sz w:val="20"/>
          <w:szCs w:val="20"/>
          <w:spacing w:val="-2"/>
        </w:rPr>
        <w:t>·金融业务呈现的去中心化、去中介化等特点，使监管任务日益</w:t>
      </w:r>
      <w:r>
        <w:rPr>
          <w:rFonts w:ascii="FangSong" w:hAnsi="FangSong" w:eastAsia="FangSong" w:cs="FangSong"/>
          <w:sz w:val="20"/>
          <w:szCs w:val="20"/>
        </w:rPr>
        <w:t xml:space="preserve"> </w:t>
      </w:r>
      <w:r>
        <w:rPr>
          <w:rFonts w:ascii="FangSong" w:hAnsi="FangSong" w:eastAsia="FangSong" w:cs="FangSong"/>
          <w:sz w:val="20"/>
          <w:szCs w:val="20"/>
          <w:spacing w:val="2"/>
        </w:rPr>
        <w:t>繁重，而目前监管技术发展滞后、监管能力薄弱，导致</w:t>
      </w:r>
      <w:r>
        <w:rPr>
          <w:rFonts w:ascii="FangSong" w:hAnsi="FangSong" w:eastAsia="FangSong" w:cs="FangSong"/>
          <w:sz w:val="20"/>
          <w:szCs w:val="20"/>
          <w:spacing w:val="1"/>
        </w:rPr>
        <w:t>监管缺</w:t>
      </w:r>
    </w:p>
    <w:p>
      <w:pPr>
        <w:ind w:left="89"/>
        <w:spacing w:line="222" w:lineRule="auto"/>
        <w:rPr>
          <w:rFonts w:ascii="FangSong" w:hAnsi="FangSong" w:eastAsia="FangSong" w:cs="FangSong"/>
          <w:sz w:val="20"/>
          <w:szCs w:val="20"/>
        </w:rPr>
      </w:pPr>
      <w:r>
        <w:rPr>
          <w:rFonts w:ascii="FangSong" w:hAnsi="FangSong" w:eastAsia="FangSong" w:cs="FangSong"/>
          <w:sz w:val="20"/>
          <w:szCs w:val="20"/>
          <w:spacing w:val="-8"/>
        </w:rPr>
        <w:t>失、监管失效等问题。</w:t>
      </w:r>
    </w:p>
    <w:p>
      <w:pPr>
        <w:spacing w:before="119" w:line="380" w:lineRule="exact"/>
        <w:rPr>
          <w:rFonts w:ascii="FangSong" w:hAnsi="FangSong" w:eastAsia="FangSong" w:cs="FangSong"/>
          <w:sz w:val="20"/>
          <w:szCs w:val="20"/>
        </w:rPr>
      </w:pPr>
      <w:r>
        <w:rPr>
          <w:rFonts w:ascii="FangSong" w:hAnsi="FangSong" w:eastAsia="FangSong" w:cs="FangSong"/>
          <w:sz w:val="20"/>
          <w:szCs w:val="20"/>
          <w:spacing w:val="-2"/>
          <w:position w:val="13"/>
        </w:rPr>
        <w:t>·金融机构为了适应强监管要求，需要为合规付出更多成本，面</w:t>
      </w:r>
    </w:p>
    <w:p>
      <w:pPr>
        <w:ind w:left="89"/>
        <w:spacing w:line="223" w:lineRule="auto"/>
        <w:rPr>
          <w:rFonts w:ascii="FangSong" w:hAnsi="FangSong" w:eastAsia="FangSong" w:cs="FangSong"/>
          <w:sz w:val="20"/>
          <w:szCs w:val="20"/>
        </w:rPr>
      </w:pPr>
      <w:r>
        <w:rPr>
          <w:rFonts w:ascii="FangSong" w:hAnsi="FangSong" w:eastAsia="FangSong" w:cs="FangSong"/>
          <w:sz w:val="20"/>
          <w:szCs w:val="20"/>
          <w:spacing w:val="-7"/>
        </w:rPr>
        <w:t>临更大的监管处罚压力。</w:t>
      </w:r>
    </w:p>
    <w:p>
      <w:pPr>
        <w:ind w:left="88" w:hanging="89"/>
        <w:spacing w:before="106" w:line="341" w:lineRule="auto"/>
        <w:jc w:val="both"/>
        <w:rPr>
          <w:rFonts w:ascii="FangSong" w:hAnsi="FangSong" w:eastAsia="FangSong" w:cs="FangSong"/>
          <w:sz w:val="20"/>
          <w:szCs w:val="20"/>
        </w:rPr>
      </w:pPr>
      <w:r>
        <w:rPr>
          <w:rFonts w:ascii="FangSong" w:hAnsi="FangSong" w:eastAsia="FangSong" w:cs="FangSong"/>
          <w:sz w:val="20"/>
          <w:szCs w:val="20"/>
          <w:spacing w:val="-2"/>
        </w:rPr>
        <w:t>·随着大数据、云计算、人工智能等关键技术的突破，科技</w:t>
      </w:r>
      <w:r>
        <w:rPr>
          <w:rFonts w:ascii="FangSong" w:hAnsi="FangSong" w:eastAsia="FangSong" w:cs="FangSong"/>
          <w:sz w:val="20"/>
          <w:szCs w:val="20"/>
          <w:spacing w:val="-3"/>
        </w:rPr>
        <w:t>行业</w:t>
      </w:r>
      <w:r>
        <w:rPr>
          <w:rFonts w:ascii="FangSong" w:hAnsi="FangSong" w:eastAsia="FangSong" w:cs="FangSong"/>
          <w:sz w:val="20"/>
          <w:szCs w:val="20"/>
        </w:rPr>
        <w:t xml:space="preserve">  </w:t>
      </w:r>
      <w:r>
        <w:rPr>
          <w:rFonts w:ascii="FangSong" w:hAnsi="FangSong" w:eastAsia="FangSong" w:cs="FangSong"/>
          <w:sz w:val="20"/>
          <w:szCs w:val="20"/>
          <w:spacing w:val="5"/>
        </w:rPr>
        <w:t>拉开了与金融行业深层次融合的序幕，在扩大金融服务边界、</w:t>
      </w:r>
      <w:r>
        <w:rPr>
          <w:rFonts w:ascii="FangSong" w:hAnsi="FangSong" w:eastAsia="FangSong" w:cs="FangSong"/>
          <w:sz w:val="20"/>
          <w:szCs w:val="20"/>
          <w:spacing w:val="3"/>
        </w:rPr>
        <w:t xml:space="preserve"> </w:t>
      </w:r>
      <w:r>
        <w:rPr>
          <w:rFonts w:ascii="FangSong" w:hAnsi="FangSong" w:eastAsia="FangSong" w:cs="FangSong"/>
          <w:sz w:val="20"/>
          <w:szCs w:val="20"/>
          <w:spacing w:val="2"/>
        </w:rPr>
        <w:t>提高金融交易效率、降低金融交易成本、减少金融交易信息不</w:t>
      </w:r>
    </w:p>
    <w:p>
      <w:pPr>
        <w:ind w:left="89"/>
        <w:spacing w:before="1" w:line="220" w:lineRule="auto"/>
        <w:rPr>
          <w:rFonts w:ascii="FangSong" w:hAnsi="FangSong" w:eastAsia="FangSong" w:cs="FangSong"/>
          <w:sz w:val="20"/>
          <w:szCs w:val="20"/>
        </w:rPr>
      </w:pPr>
      <w:r>
        <w:rPr>
          <w:rFonts w:ascii="FangSong" w:hAnsi="FangSong" w:eastAsia="FangSong" w:cs="FangSong"/>
          <w:sz w:val="20"/>
          <w:szCs w:val="20"/>
          <w:spacing w:val="-5"/>
        </w:rPr>
        <w:t>对称的同时，也为改进监管手段、降低合规成本带来了新机遇。</w:t>
      </w:r>
    </w:p>
    <w:p>
      <w:pPr>
        <w:spacing w:line="220" w:lineRule="auto"/>
        <w:sectPr>
          <w:pgSz w:w="7830" w:h="12680"/>
          <w:pgMar w:top="400" w:right="1029" w:bottom="400" w:left="1170" w:header="0" w:footer="0" w:gutter="0"/>
        </w:sectPr>
        <w:rPr>
          <w:rFonts w:ascii="FangSong" w:hAnsi="FangSong" w:eastAsia="FangSong" w:cs="FangSong"/>
          <w:sz w:val="20"/>
          <w:szCs w:val="20"/>
        </w:rPr>
      </w:pPr>
    </w:p>
    <w:p>
      <w:pPr>
        <w:pStyle w:val="BodyText"/>
        <w:spacing w:line="263" w:lineRule="auto"/>
        <w:rPr/>
      </w:pPr>
      <w:r>
        <w:drawing>
          <wp:anchor distT="0" distB="0" distL="0" distR="0" simplePos="0" relativeHeight="252022784" behindDoc="0" locked="0" layoutInCell="0" allowOverlap="1">
            <wp:simplePos x="0" y="0"/>
            <wp:positionH relativeFrom="page">
              <wp:posOffset>501629</wp:posOffset>
            </wp:positionH>
            <wp:positionV relativeFrom="page">
              <wp:posOffset>6121380</wp:posOffset>
            </wp:positionV>
            <wp:extent cx="933452" cy="6356"/>
            <wp:effectExtent l="0" t="0" r="0" b="0"/>
            <wp:wrapNone/>
            <wp:docPr id="70" name="IM 70"/>
            <wp:cNvGraphicFramePr/>
            <a:graphic>
              <a:graphicData uri="http://schemas.openxmlformats.org/drawingml/2006/picture">
                <pic:pic>
                  <pic:nvPicPr>
                    <pic:cNvPr id="70" name="IM 70"/>
                    <pic:cNvPicPr/>
                  </pic:nvPicPr>
                  <pic:blipFill>
                    <a:blip r:embed="rId262"/>
                    <a:stretch>
                      <a:fillRect/>
                    </a:stretch>
                  </pic:blipFill>
                  <pic:spPr>
                    <a:xfrm rot="0">
                      <a:off x="0" y="0"/>
                      <a:ext cx="933452" cy="6356"/>
                    </a:xfrm>
                    <a:prstGeom prst="rect">
                      <a:avLst/>
                    </a:prstGeom>
                  </pic:spPr>
                </pic:pic>
              </a:graphicData>
            </a:graphic>
          </wp:anchor>
        </w:drawing>
      </w: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1863"/>
        <w:spacing w:before="78" w:line="222" w:lineRule="auto"/>
        <w:outlineLvl w:val="6"/>
        <w:rPr>
          <w:rFonts w:ascii="SimHei" w:hAnsi="SimHei" w:eastAsia="SimHei" w:cs="SimHei"/>
          <w:sz w:val="24"/>
          <w:szCs w:val="24"/>
        </w:rPr>
      </w:pPr>
      <w:r>
        <w:rPr>
          <w:rFonts w:ascii="SimHei" w:hAnsi="SimHei" w:eastAsia="SimHei" w:cs="SimHei"/>
          <w:sz w:val="24"/>
          <w:szCs w:val="24"/>
          <w:b/>
          <w:bCs/>
          <w:spacing w:val="-11"/>
        </w:rPr>
        <w:t>一、监管科技公式的提出</w:t>
      </w:r>
    </w:p>
    <w:p>
      <w:pPr>
        <w:pStyle w:val="BodyText"/>
        <w:spacing w:line="329" w:lineRule="auto"/>
        <w:rPr/>
      </w:pPr>
      <w:r/>
    </w:p>
    <w:p>
      <w:pPr>
        <w:ind w:right="73" w:firstLine="390"/>
        <w:spacing w:before="68" w:line="326" w:lineRule="auto"/>
        <w:jc w:val="both"/>
        <w:rPr>
          <w:rFonts w:ascii="SimSun" w:hAnsi="SimSun" w:eastAsia="SimSun" w:cs="SimSun"/>
          <w:sz w:val="21"/>
          <w:szCs w:val="21"/>
        </w:rPr>
      </w:pPr>
      <w:r>
        <w:rPr>
          <w:rFonts w:ascii="SimSun" w:hAnsi="SimSun" w:eastAsia="SimSun" w:cs="SimSun"/>
          <w:sz w:val="21"/>
          <w:szCs w:val="21"/>
          <w:spacing w:val="-8"/>
        </w:rPr>
        <w:t>从字面上看，“监管科技”是行政监管和科技的结合，也在各个行</w:t>
      </w:r>
      <w:r>
        <w:rPr>
          <w:rFonts w:ascii="SimSun" w:hAnsi="SimSun" w:eastAsia="SimSun" w:cs="SimSun"/>
          <w:sz w:val="21"/>
          <w:szCs w:val="21"/>
          <w:spacing w:val="1"/>
        </w:rPr>
        <w:t xml:space="preserve"> </w:t>
      </w:r>
      <w:r>
        <w:rPr>
          <w:rFonts w:ascii="SimSun" w:hAnsi="SimSun" w:eastAsia="SimSun" w:cs="SimSun"/>
          <w:sz w:val="21"/>
          <w:szCs w:val="21"/>
          <w:spacing w:val="-9"/>
        </w:rPr>
        <w:t>政监管领域普遍运用，如海关监管、食品药品监管、土地监管等。但近</w:t>
      </w:r>
      <w:r>
        <w:rPr>
          <w:rFonts w:ascii="SimSun" w:hAnsi="SimSun" w:eastAsia="SimSun" w:cs="SimSun"/>
          <w:sz w:val="21"/>
          <w:szCs w:val="21"/>
          <w:spacing w:val="15"/>
        </w:rPr>
        <w:t xml:space="preserve"> </w:t>
      </w:r>
      <w:r>
        <w:rPr>
          <w:rFonts w:ascii="SimSun" w:hAnsi="SimSun" w:eastAsia="SimSun" w:cs="SimSun"/>
          <w:sz w:val="21"/>
          <w:szCs w:val="21"/>
          <w:spacing w:val="-9"/>
        </w:rPr>
        <w:t>两年来，在没有具体语境的情况下，监管科技主要指金融领域的监管科</w:t>
      </w:r>
      <w:r>
        <w:rPr>
          <w:rFonts w:ascii="SimSun" w:hAnsi="SimSun" w:eastAsia="SimSun" w:cs="SimSun"/>
          <w:sz w:val="21"/>
          <w:szCs w:val="21"/>
          <w:spacing w:val="15"/>
        </w:rPr>
        <w:t xml:space="preserve"> </w:t>
      </w:r>
      <w:r>
        <w:rPr>
          <w:rFonts w:ascii="SimSun" w:hAnsi="SimSun" w:eastAsia="SimSun" w:cs="SimSun"/>
          <w:sz w:val="21"/>
          <w:szCs w:val="21"/>
          <w:spacing w:val="-8"/>
        </w:rPr>
        <w:t>技。这一方面是由于金融领域向来是强监管</w:t>
      </w:r>
      <w:r>
        <w:rPr>
          <w:rFonts w:ascii="SimSun" w:hAnsi="SimSun" w:eastAsia="SimSun" w:cs="SimSun"/>
          <w:sz w:val="21"/>
          <w:szCs w:val="21"/>
          <w:spacing w:val="-9"/>
        </w:rPr>
        <w:t>的领域，与科技的需求也结</w:t>
      </w:r>
      <w:r>
        <w:rPr>
          <w:rFonts w:ascii="SimSun" w:hAnsi="SimSun" w:eastAsia="SimSun" w:cs="SimSun"/>
          <w:sz w:val="21"/>
          <w:szCs w:val="21"/>
        </w:rPr>
        <w:t xml:space="preserve"> </w:t>
      </w:r>
      <w:r>
        <w:rPr>
          <w:rFonts w:ascii="SimSun" w:hAnsi="SimSun" w:eastAsia="SimSun" w:cs="SimSun"/>
          <w:sz w:val="21"/>
          <w:szCs w:val="21"/>
          <w:spacing w:val="-10"/>
        </w:rPr>
        <w:t>合得最为紧密；另一方面则与近年来热门的金融科技</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0"/>
        </w:rPr>
        <w:t>(Fintec</w:t>
      </w:r>
      <w:r>
        <w:rPr>
          <w:rFonts w:ascii="Times New Roman" w:hAnsi="Times New Roman" w:eastAsia="Times New Roman" w:cs="Times New Roman"/>
          <w:sz w:val="21"/>
          <w:szCs w:val="21"/>
          <w:spacing w:val="-11"/>
        </w:rPr>
        <w:t>h)   </w:t>
      </w:r>
      <w:r>
        <w:rPr>
          <w:rFonts w:ascii="SimSun" w:hAnsi="SimSun" w:eastAsia="SimSun" w:cs="SimSun"/>
          <w:sz w:val="21"/>
          <w:szCs w:val="21"/>
          <w:spacing w:val="-11"/>
        </w:rPr>
        <w:t>的英文文</w:t>
      </w:r>
    </w:p>
    <w:p>
      <w:pPr>
        <w:spacing w:line="220" w:lineRule="auto"/>
        <w:rPr>
          <w:rFonts w:ascii="SimSun" w:hAnsi="SimSun" w:eastAsia="SimSun" w:cs="SimSun"/>
          <w:sz w:val="21"/>
          <w:szCs w:val="21"/>
        </w:rPr>
      </w:pPr>
      <w:r>
        <w:rPr>
          <w:rFonts w:ascii="SimSun" w:hAnsi="SimSun" w:eastAsia="SimSun" w:cs="SimSun"/>
          <w:sz w:val="21"/>
          <w:szCs w:val="21"/>
          <w:spacing w:val="-15"/>
        </w:rPr>
        <w:t>义衍生有关。</w:t>
      </w:r>
    </w:p>
    <w:p>
      <w:pPr>
        <w:ind w:right="68" w:firstLine="390"/>
        <w:spacing w:before="91" w:line="306" w:lineRule="auto"/>
        <w:jc w:val="both"/>
        <w:rPr>
          <w:rFonts w:ascii="SimSun" w:hAnsi="SimSun" w:eastAsia="SimSun" w:cs="SimSun"/>
          <w:sz w:val="21"/>
          <w:szCs w:val="21"/>
        </w:rPr>
      </w:pPr>
      <w:r>
        <w:rPr>
          <w:rFonts w:ascii="SimSun" w:hAnsi="SimSun" w:eastAsia="SimSun" w:cs="SimSun"/>
          <w:sz w:val="21"/>
          <w:szCs w:val="21"/>
          <w:spacing w:val="-6"/>
        </w:rPr>
        <w:t>在国际上，英国政府科学办公室(The Governme</w:t>
      </w:r>
      <w:r>
        <w:rPr>
          <w:rFonts w:ascii="Times New Roman" w:hAnsi="Times New Roman" w:eastAsia="Times New Roman" w:cs="Times New Roman"/>
          <w:sz w:val="21"/>
          <w:szCs w:val="21"/>
          <w:spacing w:val="-6"/>
        </w:rPr>
        <w:t>nt Office for Science) </w:t>
      </w:r>
      <w:r>
        <w:rPr>
          <w:rFonts w:ascii="SimSun" w:hAnsi="SimSun" w:eastAsia="SimSun" w:cs="SimSun"/>
          <w:sz w:val="21"/>
          <w:szCs w:val="21"/>
          <w:spacing w:val="-18"/>
        </w:rPr>
        <w:t>对监管科技的定义是，“可以应用于监管或被监管使用的科技”。'英国金</w:t>
      </w:r>
      <w:r>
        <w:rPr>
          <w:rFonts w:ascii="SimSun" w:hAnsi="SimSun" w:eastAsia="SimSun" w:cs="SimSun"/>
          <w:sz w:val="21"/>
          <w:szCs w:val="21"/>
          <w:spacing w:val="16"/>
        </w:rPr>
        <w:t xml:space="preserve"> </w:t>
      </w:r>
      <w:r>
        <w:rPr>
          <w:rFonts w:ascii="SimSun" w:hAnsi="SimSun" w:eastAsia="SimSun" w:cs="SimSun"/>
          <w:sz w:val="21"/>
          <w:szCs w:val="21"/>
          <w:spacing w:val="-7"/>
        </w:rPr>
        <w:t>融行为监管局</w:t>
      </w:r>
      <w:r>
        <w:rPr>
          <w:rFonts w:ascii="Times New Roman" w:hAnsi="Times New Roman" w:eastAsia="Times New Roman" w:cs="Times New Roman"/>
          <w:sz w:val="21"/>
          <w:szCs w:val="21"/>
          <w:spacing w:val="-7"/>
        </w:rPr>
        <w:t>(FCA)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7"/>
        </w:rPr>
        <w:t>认为监管科技是“金融科技子集”,是“采纳新科</w:t>
      </w:r>
      <w:r>
        <w:rPr>
          <w:rFonts w:ascii="SimSun" w:hAnsi="SimSun" w:eastAsia="SimSun" w:cs="SimSun"/>
          <w:sz w:val="21"/>
          <w:szCs w:val="21"/>
        </w:rPr>
        <w:t xml:space="preserve"> </w:t>
      </w:r>
      <w:r>
        <w:rPr>
          <w:rFonts w:ascii="SimSun" w:hAnsi="SimSun" w:eastAsia="SimSun" w:cs="SimSun"/>
          <w:sz w:val="21"/>
          <w:szCs w:val="21"/>
          <w:spacing w:val="-8"/>
        </w:rPr>
        <w:t>技实现监管目标较目前更有效和高效的达成”。²国际金融</w:t>
      </w:r>
      <w:r>
        <w:rPr>
          <w:rFonts w:ascii="SimSun" w:hAnsi="SimSun" w:eastAsia="SimSun" w:cs="SimSun"/>
          <w:sz w:val="21"/>
          <w:szCs w:val="21"/>
          <w:spacing w:val="-9"/>
        </w:rPr>
        <w:t>协会</w:t>
      </w:r>
      <w:r>
        <w:rPr>
          <w:rFonts w:ascii="Times New Roman" w:hAnsi="Times New Roman" w:eastAsia="Times New Roman" w:cs="Times New Roman"/>
          <w:sz w:val="21"/>
          <w:szCs w:val="21"/>
          <w:spacing w:val="-9"/>
        </w:rPr>
        <w:t>(Institute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5"/>
        </w:rPr>
        <w:t>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5"/>
        </w:rPr>
        <w:t>International Finance)</w:t>
      </w:r>
      <w:r>
        <w:rPr>
          <w:rFonts w:ascii="SimSun" w:hAnsi="SimSun" w:eastAsia="SimSun" w:cs="SimSun"/>
          <w:sz w:val="21"/>
          <w:szCs w:val="21"/>
          <w:spacing w:val="-5"/>
        </w:rPr>
        <w:t>认为，监管科技是“能够高效且有效解决监</w:t>
      </w:r>
      <w:r>
        <w:rPr>
          <w:rFonts w:ascii="SimSun" w:hAnsi="SimSun" w:eastAsia="SimSun" w:cs="SimSun"/>
          <w:sz w:val="21"/>
          <w:szCs w:val="21"/>
          <w:spacing w:val="-6"/>
        </w:rPr>
        <w:t>管和</w:t>
      </w:r>
      <w:r>
        <w:rPr>
          <w:rFonts w:ascii="SimSun" w:hAnsi="SimSun" w:eastAsia="SimSun" w:cs="SimSun"/>
          <w:sz w:val="21"/>
          <w:szCs w:val="21"/>
        </w:rPr>
        <w:t xml:space="preserve"> </w:t>
      </w:r>
      <w:r>
        <w:rPr>
          <w:rFonts w:ascii="SimSun" w:hAnsi="SimSun" w:eastAsia="SimSun" w:cs="SimSun"/>
          <w:sz w:val="21"/>
          <w:szCs w:val="21"/>
          <w:spacing w:val="-18"/>
        </w:rPr>
        <w:t>合规性要求的新技术”。³这些定义比较中性，没有涉及“监管科技”的价</w:t>
      </w:r>
      <w:r>
        <w:rPr>
          <w:rFonts w:ascii="SimSun" w:hAnsi="SimSun" w:eastAsia="SimSun" w:cs="SimSun"/>
          <w:sz w:val="21"/>
          <w:szCs w:val="21"/>
          <w:spacing w:val="16"/>
        </w:rPr>
        <w:t xml:space="preserve"> </w:t>
      </w:r>
      <w:r>
        <w:rPr>
          <w:rFonts w:ascii="SimSun" w:hAnsi="SimSun" w:eastAsia="SimSun" w:cs="SimSun"/>
          <w:sz w:val="21"/>
          <w:szCs w:val="21"/>
          <w:spacing w:val="-13"/>
        </w:rPr>
        <w:t>值取向。</w:t>
      </w:r>
    </w:p>
    <w:p>
      <w:pPr>
        <w:ind w:firstLine="390"/>
        <w:spacing w:before="131" w:line="325" w:lineRule="auto"/>
        <w:jc w:val="both"/>
        <w:rPr>
          <w:rFonts w:ascii="SimSun" w:hAnsi="SimSun" w:eastAsia="SimSun" w:cs="SimSun"/>
          <w:sz w:val="21"/>
          <w:szCs w:val="21"/>
        </w:rPr>
      </w:pPr>
      <w:r>
        <w:rPr>
          <w:rFonts w:ascii="SimSun" w:hAnsi="SimSun" w:eastAsia="SimSun" w:cs="SimSun"/>
          <w:sz w:val="21"/>
          <w:szCs w:val="21"/>
          <w:spacing w:val="-12"/>
        </w:rPr>
        <w:t>国内开始讨论“监管科技”始于2017年。中国人民银行孙国峰认为，</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9"/>
        </w:rPr>
        <w:t>Regtech </w:t>
      </w:r>
      <w:r>
        <w:rPr>
          <w:rFonts w:ascii="SimSun" w:hAnsi="SimSun" w:eastAsia="SimSun" w:cs="SimSun"/>
          <w:sz w:val="21"/>
          <w:szCs w:val="21"/>
          <w:spacing w:val="-9"/>
        </w:rPr>
        <w:t>初期是指金融机构利用新技术来</w:t>
      </w:r>
      <w:r>
        <w:rPr>
          <w:rFonts w:ascii="SimSun" w:hAnsi="SimSun" w:eastAsia="SimSun" w:cs="SimSun"/>
          <w:sz w:val="21"/>
          <w:szCs w:val="21"/>
          <w:spacing w:val="-10"/>
        </w:rPr>
        <w:t>更有效地解决监管合规问题，旨</w:t>
      </w:r>
      <w:r>
        <w:rPr>
          <w:rFonts w:ascii="SimSun" w:hAnsi="SimSun" w:eastAsia="SimSun" w:cs="SimSun"/>
          <w:sz w:val="21"/>
          <w:szCs w:val="21"/>
        </w:rPr>
        <w:t xml:space="preserve"> </w:t>
      </w:r>
      <w:r>
        <w:rPr>
          <w:rFonts w:ascii="SimSun" w:hAnsi="SimSun" w:eastAsia="SimSun" w:cs="SimSun"/>
          <w:sz w:val="21"/>
          <w:szCs w:val="21"/>
          <w:spacing w:val="-4"/>
        </w:rPr>
        <w:t>在减少不断上升的合规费用(如因法定报告、反</w:t>
      </w:r>
      <w:r>
        <w:rPr>
          <w:rFonts w:ascii="SimSun" w:hAnsi="SimSun" w:eastAsia="SimSun" w:cs="SimSun"/>
          <w:sz w:val="21"/>
          <w:szCs w:val="21"/>
          <w:spacing w:val="-5"/>
        </w:rPr>
        <w:t>洗钱和欺诈措施、用户</w:t>
      </w:r>
    </w:p>
    <w:p>
      <w:pPr>
        <w:spacing w:line="219" w:lineRule="auto"/>
        <w:rPr>
          <w:rFonts w:ascii="SimSun" w:hAnsi="SimSun" w:eastAsia="SimSun" w:cs="SimSun"/>
          <w:sz w:val="21"/>
          <w:szCs w:val="21"/>
        </w:rPr>
      </w:pPr>
      <w:r>
        <w:rPr>
          <w:rFonts w:ascii="SimSun" w:hAnsi="SimSun" w:eastAsia="SimSun" w:cs="SimSun"/>
          <w:sz w:val="21"/>
          <w:szCs w:val="21"/>
          <w:spacing w:val="-11"/>
        </w:rPr>
        <w:t>风险等法律需求产生的费用)。后来孙国峰对这个定义有所修正</w:t>
      </w:r>
      <w:r>
        <w:rPr>
          <w:rFonts w:ascii="SimSun" w:hAnsi="SimSun" w:eastAsia="SimSun" w:cs="SimSun"/>
          <w:sz w:val="21"/>
          <w:szCs w:val="21"/>
          <w:spacing w:val="-12"/>
        </w:rPr>
        <w:t>，认为监</w:t>
      </w:r>
    </w:p>
    <w:p>
      <w:pPr>
        <w:pStyle w:val="BodyText"/>
        <w:spacing w:line="264" w:lineRule="auto"/>
        <w:rPr/>
      </w:pPr>
      <w:r/>
    </w:p>
    <w:p>
      <w:pPr>
        <w:pStyle w:val="BodyText"/>
        <w:spacing w:line="264" w:lineRule="auto"/>
        <w:rPr/>
      </w:pPr>
      <w:r/>
    </w:p>
    <w:p>
      <w:pPr>
        <w:spacing w:before="53" w:line="213" w:lineRule="exact"/>
        <w:rPr>
          <w:rFonts w:ascii="SimSun" w:hAnsi="SimSun" w:eastAsia="SimSun" w:cs="SimSun"/>
          <w:sz w:val="16"/>
          <w:szCs w:val="16"/>
        </w:rPr>
      </w:pPr>
      <w:r>
        <w:rPr>
          <w:rFonts w:ascii="SimSun" w:hAnsi="SimSun" w:eastAsia="SimSun" w:cs="SimSun"/>
          <w:sz w:val="16"/>
          <w:szCs w:val="16"/>
          <w:i/>
          <w:iCs/>
          <w:spacing w:val="-9"/>
          <w:position w:val="2"/>
        </w:rPr>
        <w:t>1</w:t>
      </w:r>
      <w:r>
        <w:rPr>
          <w:rFonts w:ascii="SimSun" w:hAnsi="SimSun" w:eastAsia="SimSun" w:cs="SimSun"/>
          <w:sz w:val="16"/>
          <w:szCs w:val="16"/>
          <w:spacing w:val="-9"/>
          <w:position w:val="2"/>
        </w:rPr>
        <w:t xml:space="preserve">  </w:t>
      </w:r>
      <w:r>
        <w:rPr>
          <w:rFonts w:ascii="SimSun" w:hAnsi="SimSun" w:eastAsia="SimSun" w:cs="SimSun"/>
          <w:sz w:val="16"/>
          <w:szCs w:val="16"/>
          <w:i/>
          <w:iCs/>
          <w:spacing w:val="-9"/>
          <w:position w:val="2"/>
        </w:rPr>
        <w:t>英国政府科学办公室：</w:t>
      </w:r>
      <w:r>
        <w:rPr>
          <w:rFonts w:ascii="SimSun" w:hAnsi="SimSun" w:eastAsia="SimSun" w:cs="SimSun"/>
          <w:sz w:val="16"/>
          <w:szCs w:val="16"/>
          <w:spacing w:val="-21"/>
          <w:position w:val="2"/>
        </w:rPr>
        <w:t xml:space="preserve"> </w:t>
      </w:r>
      <w:r>
        <w:rPr>
          <w:rFonts w:ascii="Times New Roman" w:hAnsi="Times New Roman" w:eastAsia="Times New Roman" w:cs="Times New Roman"/>
          <w:sz w:val="16"/>
          <w:szCs w:val="16"/>
          <w:i/>
          <w:iCs/>
          <w:spacing w:val="-9"/>
          <w:position w:val="2"/>
        </w:rPr>
        <w:t>Fin7ech</w:t>
      </w:r>
      <w:r>
        <w:rPr>
          <w:rFonts w:ascii="Times New Roman" w:hAnsi="Times New Roman" w:eastAsia="Times New Roman" w:cs="Times New Roman"/>
          <w:sz w:val="16"/>
          <w:szCs w:val="16"/>
          <w:i/>
          <w:iCs/>
          <w:spacing w:val="-29"/>
          <w:position w:val="2"/>
        </w:rPr>
        <w:t xml:space="preserve"> </w:t>
      </w:r>
      <w:r>
        <w:rPr>
          <w:rFonts w:ascii="Times New Roman" w:hAnsi="Times New Roman" w:eastAsia="Times New Roman" w:cs="Times New Roman"/>
          <w:sz w:val="16"/>
          <w:szCs w:val="16"/>
          <w:i/>
          <w:iCs/>
          <w:spacing w:val="-9"/>
          <w:position w:val="2"/>
        </w:rPr>
        <w:t>funoes:the</w:t>
      </w:r>
      <w:r>
        <w:rPr>
          <w:rFonts w:ascii="Times New Roman" w:hAnsi="Times New Roman" w:eastAsia="Times New Roman" w:cs="Times New Roman"/>
          <w:sz w:val="16"/>
          <w:szCs w:val="16"/>
          <w:i/>
          <w:iCs/>
          <w:spacing w:val="11"/>
          <w:w w:val="102"/>
          <w:position w:val="2"/>
        </w:rPr>
        <w:t xml:space="preserve"> </w:t>
      </w:r>
      <w:r>
        <w:rPr>
          <w:rFonts w:ascii="Times New Roman" w:hAnsi="Times New Roman" w:eastAsia="Times New Roman" w:cs="Times New Roman"/>
          <w:sz w:val="16"/>
          <w:szCs w:val="16"/>
          <w:i/>
          <w:iCs/>
          <w:spacing w:val="-9"/>
          <w:position w:val="2"/>
        </w:rPr>
        <w:t>UKas a</w:t>
      </w:r>
      <w:r>
        <w:rPr>
          <w:rFonts w:ascii="Times New Roman" w:hAnsi="Times New Roman" w:eastAsia="Times New Roman" w:cs="Times New Roman"/>
          <w:sz w:val="16"/>
          <w:szCs w:val="16"/>
          <w:i/>
          <w:iCs/>
          <w:spacing w:val="13"/>
          <w:w w:val="101"/>
          <w:position w:val="2"/>
        </w:rPr>
        <w:t xml:space="preserve"> </w:t>
      </w:r>
      <w:r>
        <w:rPr>
          <w:rFonts w:ascii="Times New Roman" w:hAnsi="Times New Roman" w:eastAsia="Times New Roman" w:cs="Times New Roman"/>
          <w:sz w:val="16"/>
          <w:szCs w:val="16"/>
          <w:i/>
          <w:iCs/>
          <w:spacing w:val="-9"/>
          <w:position w:val="2"/>
        </w:rPr>
        <w:t>World</w:t>
      </w:r>
      <w:r>
        <w:rPr>
          <w:rFonts w:ascii="Times New Roman" w:hAnsi="Times New Roman" w:eastAsia="Times New Roman" w:cs="Times New Roman"/>
          <w:sz w:val="16"/>
          <w:szCs w:val="16"/>
          <w:i/>
          <w:iCs/>
          <w:spacing w:val="-15"/>
          <w:position w:val="2"/>
        </w:rPr>
        <w:t xml:space="preserve"> </w:t>
      </w:r>
      <w:r>
        <w:rPr>
          <w:rFonts w:ascii="Times New Roman" w:hAnsi="Times New Roman" w:eastAsia="Times New Roman" w:cs="Times New Roman"/>
          <w:sz w:val="16"/>
          <w:szCs w:val="16"/>
          <w:i/>
          <w:iCs/>
          <w:spacing w:val="-9"/>
          <w:position w:val="2"/>
        </w:rPr>
        <w:t>Leader in Financial Technologies,</w:t>
      </w:r>
      <w:r>
        <w:rPr>
          <w:rFonts w:ascii="Times New Roman" w:hAnsi="Times New Roman" w:eastAsia="Times New Roman" w:cs="Times New Roman"/>
          <w:sz w:val="16"/>
          <w:szCs w:val="16"/>
          <w:i/>
          <w:iCs/>
          <w:spacing w:val="11"/>
          <w:w w:val="101"/>
          <w:position w:val="2"/>
        </w:rPr>
        <w:t xml:space="preserve"> </w:t>
      </w:r>
      <w:r>
        <w:rPr>
          <w:rFonts w:ascii="SimSun" w:hAnsi="SimSun" w:eastAsia="SimSun" w:cs="SimSun"/>
          <w:sz w:val="16"/>
          <w:szCs w:val="16"/>
          <w:i/>
          <w:iCs/>
          <w:spacing w:val="-9"/>
          <w:position w:val="2"/>
        </w:rPr>
        <w:t>第六章，</w:t>
      </w:r>
    </w:p>
    <w:p>
      <w:pPr>
        <w:ind w:left="90"/>
        <w:spacing w:before="111" w:line="219" w:lineRule="auto"/>
        <w:rPr>
          <w:rFonts w:ascii="SimSun" w:hAnsi="SimSun" w:eastAsia="SimSun" w:cs="SimSun"/>
          <w:sz w:val="16"/>
          <w:szCs w:val="16"/>
        </w:rPr>
      </w:pPr>
      <w:r>
        <w:rPr>
          <w:rFonts w:ascii="SimSun" w:hAnsi="SimSun" w:eastAsia="SimSun" w:cs="SimSun"/>
          <w:sz w:val="16"/>
          <w:szCs w:val="16"/>
          <w:spacing w:val="6"/>
        </w:rPr>
        <w:t>2015年3月18日发布。</w:t>
      </w:r>
    </w:p>
    <w:p>
      <w:pPr>
        <w:spacing w:before="66" w:line="213" w:lineRule="exact"/>
        <w:rPr>
          <w:rFonts w:ascii="Times New Roman" w:hAnsi="Times New Roman" w:eastAsia="Times New Roman" w:cs="Times New Roman"/>
          <w:sz w:val="16"/>
          <w:szCs w:val="16"/>
        </w:rPr>
      </w:pPr>
      <w:r>
        <w:rPr>
          <w:rFonts w:ascii="SimSun" w:hAnsi="SimSun" w:eastAsia="SimSun" w:cs="SimSun"/>
          <w:sz w:val="16"/>
          <w:szCs w:val="16"/>
          <w:i/>
          <w:iCs/>
          <w:spacing w:val="-6"/>
          <w:position w:val="2"/>
        </w:rPr>
        <w:t>2</w:t>
      </w:r>
      <w:r>
        <w:rPr>
          <w:rFonts w:ascii="SimSun" w:hAnsi="SimSun" w:eastAsia="SimSun" w:cs="SimSun"/>
          <w:sz w:val="16"/>
          <w:szCs w:val="16"/>
          <w:spacing w:val="20"/>
          <w:position w:val="2"/>
        </w:rPr>
        <w:t xml:space="preserve"> </w:t>
      </w:r>
      <w:r>
        <w:rPr>
          <w:rFonts w:ascii="SimSun" w:hAnsi="SimSun" w:eastAsia="SimSun" w:cs="SimSun"/>
          <w:sz w:val="16"/>
          <w:szCs w:val="16"/>
          <w:i/>
          <w:iCs/>
          <w:spacing w:val="-6"/>
          <w:position w:val="2"/>
        </w:rPr>
        <w:t>英国金融行为监管局：</w:t>
      </w:r>
      <w:r>
        <w:rPr>
          <w:rFonts w:ascii="SimSun" w:hAnsi="SimSun" w:eastAsia="SimSun" w:cs="SimSun"/>
          <w:sz w:val="16"/>
          <w:szCs w:val="16"/>
          <w:spacing w:val="-33"/>
          <w:position w:val="2"/>
        </w:rPr>
        <w:t xml:space="preserve"> </w:t>
      </w:r>
      <w:r>
        <w:rPr>
          <w:rFonts w:ascii="Times New Roman" w:hAnsi="Times New Roman" w:eastAsia="Times New Roman" w:cs="Times New Roman"/>
          <w:sz w:val="16"/>
          <w:szCs w:val="16"/>
          <w:i/>
          <w:iCs/>
          <w:spacing w:val="-6"/>
          <w:position w:val="2"/>
        </w:rPr>
        <w:t>FS164:Feedback Statement on Call</w:t>
      </w:r>
      <w:r>
        <w:rPr>
          <w:rFonts w:ascii="Times New Roman" w:hAnsi="Times New Roman" w:eastAsia="Times New Roman" w:cs="Times New Roman"/>
          <w:sz w:val="16"/>
          <w:szCs w:val="16"/>
          <w:i/>
          <w:iCs/>
          <w:spacing w:val="-32"/>
          <w:position w:val="2"/>
        </w:rPr>
        <w:t xml:space="preserve"> </w:t>
      </w:r>
      <w:r>
        <w:rPr>
          <w:rFonts w:ascii="Times New Roman" w:hAnsi="Times New Roman" w:eastAsia="Times New Roman" w:cs="Times New Roman"/>
          <w:sz w:val="16"/>
          <w:szCs w:val="16"/>
          <w:i/>
          <w:iCs/>
          <w:spacing w:val="-6"/>
          <w:position w:val="2"/>
        </w:rPr>
        <w:t>f</w:t>
      </w:r>
      <w:r>
        <w:rPr>
          <w:rFonts w:ascii="Times New Roman" w:hAnsi="Times New Roman" w:eastAsia="Times New Roman" w:cs="Times New Roman"/>
          <w:sz w:val="16"/>
          <w:szCs w:val="16"/>
          <w:i/>
          <w:iCs/>
          <w:spacing w:val="-7"/>
          <w:position w:val="2"/>
        </w:rPr>
        <w:t>or</w:t>
      </w:r>
      <w:r>
        <w:rPr>
          <w:rFonts w:ascii="Times New Roman" w:hAnsi="Times New Roman" w:eastAsia="Times New Roman" w:cs="Times New Roman"/>
          <w:sz w:val="16"/>
          <w:szCs w:val="16"/>
          <w:i/>
          <w:iCs/>
          <w:spacing w:val="-10"/>
          <w:position w:val="2"/>
        </w:rPr>
        <w:t xml:space="preserve"> </w:t>
      </w:r>
      <w:r>
        <w:rPr>
          <w:rFonts w:ascii="Times New Roman" w:hAnsi="Times New Roman" w:eastAsia="Times New Roman" w:cs="Times New Roman"/>
          <w:sz w:val="16"/>
          <w:szCs w:val="16"/>
          <w:i/>
          <w:iCs/>
          <w:spacing w:val="-7"/>
          <w:position w:val="2"/>
        </w:rPr>
        <w:t>Input:Supporing the Development and</w:t>
      </w:r>
    </w:p>
    <w:p>
      <w:pPr>
        <w:ind w:left="90"/>
        <w:spacing w:before="64" w:line="212" w:lineRule="auto"/>
        <w:rPr>
          <w:rFonts w:ascii="SimSun" w:hAnsi="SimSun" w:eastAsia="SimSun" w:cs="SimSun"/>
          <w:sz w:val="16"/>
          <w:szCs w:val="16"/>
        </w:rPr>
      </w:pPr>
      <w:r>
        <w:rPr>
          <w:rFonts w:ascii="Times New Roman" w:hAnsi="Times New Roman" w:eastAsia="Times New Roman" w:cs="Times New Roman"/>
          <w:sz w:val="16"/>
          <w:szCs w:val="16"/>
          <w:spacing w:val="-5"/>
        </w:rPr>
        <w:t>Adopters of</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spacing w:val="-5"/>
        </w:rPr>
        <w:t>RegTech,</w:t>
      </w:r>
      <w:r>
        <w:rPr>
          <w:rFonts w:ascii="Times New Roman" w:hAnsi="Times New Roman" w:eastAsia="Times New Roman" w:cs="Times New Roman"/>
          <w:sz w:val="16"/>
          <w:szCs w:val="16"/>
          <w:spacing w:val="13"/>
        </w:rPr>
        <w:t xml:space="preserve"> </w:t>
      </w:r>
      <w:r>
        <w:rPr>
          <w:rFonts w:ascii="SimSun" w:hAnsi="SimSun" w:eastAsia="SimSun" w:cs="SimSun"/>
          <w:sz w:val="16"/>
          <w:szCs w:val="16"/>
          <w:spacing w:val="-5"/>
        </w:rPr>
        <w:t>第一章，2</w:t>
      </w:r>
      <w:r>
        <w:rPr>
          <w:rFonts w:ascii="SimSun" w:hAnsi="SimSun" w:eastAsia="SimSun" w:cs="SimSun"/>
          <w:sz w:val="16"/>
          <w:szCs w:val="16"/>
          <w:spacing w:val="-6"/>
        </w:rPr>
        <w:t>016年7月20日发布。</w:t>
      </w:r>
    </w:p>
    <w:p>
      <w:pPr>
        <w:spacing w:before="116" w:line="212" w:lineRule="auto"/>
        <w:rPr>
          <w:rFonts w:ascii="Times New Roman" w:hAnsi="Times New Roman" w:eastAsia="Times New Roman" w:cs="Times New Roman"/>
          <w:sz w:val="16"/>
          <w:szCs w:val="16"/>
        </w:rPr>
      </w:pPr>
      <w:r>
        <w:rPr>
          <w:rFonts w:ascii="SimSun" w:hAnsi="SimSun" w:eastAsia="SimSun" w:cs="SimSun"/>
          <w:sz w:val="16"/>
          <w:szCs w:val="16"/>
          <w:spacing w:val="-8"/>
        </w:rPr>
        <w:t>3  国际金融研究所： </w:t>
      </w:r>
      <w:r>
        <w:rPr>
          <w:rFonts w:ascii="Times New Roman" w:hAnsi="Times New Roman" w:eastAsia="Times New Roman" w:cs="Times New Roman"/>
          <w:sz w:val="16"/>
          <w:szCs w:val="16"/>
          <w:spacing w:val="-8"/>
        </w:rPr>
        <w:t>Regtech in Financial</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8"/>
        </w:rPr>
        <w:t>Services:Technology</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8"/>
        </w:rPr>
        <w:t>Solutions </w:t>
      </w:r>
      <w:r>
        <w:rPr>
          <w:rFonts w:ascii="Times New Roman" w:hAnsi="Times New Roman" w:eastAsia="Times New Roman" w:cs="Times New Roman"/>
          <w:sz w:val="16"/>
          <w:szCs w:val="16"/>
          <w:spacing w:val="-9"/>
        </w:rPr>
        <w:t>for Compliance and Reporting,</w:t>
      </w:r>
    </w:p>
    <w:p>
      <w:pPr>
        <w:ind w:left="90"/>
        <w:spacing w:before="93" w:line="219" w:lineRule="auto"/>
        <w:rPr>
          <w:rFonts w:ascii="SimSun" w:hAnsi="SimSun" w:eastAsia="SimSun" w:cs="SimSun"/>
          <w:sz w:val="16"/>
          <w:szCs w:val="16"/>
        </w:rPr>
      </w:pPr>
      <w:r>
        <w:rPr>
          <w:rFonts w:ascii="SimSun" w:hAnsi="SimSun" w:eastAsia="SimSun" w:cs="SimSun"/>
          <w:sz w:val="16"/>
          <w:szCs w:val="16"/>
          <w:spacing w:val="2"/>
        </w:rPr>
        <w:t>2016年3月22日发布。</w:t>
      </w:r>
    </w:p>
    <w:p>
      <w:pPr>
        <w:spacing w:line="219" w:lineRule="auto"/>
        <w:sectPr>
          <w:footerReference w:type="default" r:id="rId261"/>
          <w:pgSz w:w="7830" w:h="12670"/>
          <w:pgMar w:top="400" w:right="715" w:bottom="812" w:left="789" w:header="0" w:footer="653" w:gutter="0"/>
        </w:sectPr>
        <w:rPr>
          <w:rFonts w:ascii="SimSun" w:hAnsi="SimSun" w:eastAsia="SimSun" w:cs="SimSun"/>
          <w:sz w:val="16"/>
          <w:szCs w:val="16"/>
        </w:rPr>
      </w:pPr>
    </w:p>
    <w:p>
      <w:pPr>
        <w:ind w:left="2"/>
        <w:spacing w:before="11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91" w:lineRule="auto"/>
        <w:rPr/>
      </w:pPr>
      <w:r/>
    </w:p>
    <w:p>
      <w:pPr>
        <w:ind w:right="30"/>
        <w:spacing w:before="68" w:line="300" w:lineRule="auto"/>
        <w:jc w:val="both"/>
        <w:rPr>
          <w:rFonts w:ascii="SimSun" w:hAnsi="SimSun" w:eastAsia="SimSun" w:cs="SimSun"/>
          <w:sz w:val="21"/>
          <w:szCs w:val="21"/>
        </w:rPr>
      </w:pPr>
      <w:r>
        <w:rPr>
          <w:rFonts w:ascii="SimSun" w:hAnsi="SimSun" w:eastAsia="SimSun" w:cs="SimSun"/>
          <w:sz w:val="21"/>
          <w:szCs w:val="21"/>
          <w:spacing w:val="-14"/>
        </w:rPr>
        <w:t>管科技包含“合规”和“监管”两个方面：</w:t>
      </w:r>
      <w:r>
        <w:rPr>
          <w:rFonts w:ascii="SimSun" w:hAnsi="SimSun" w:eastAsia="SimSun" w:cs="SimSun"/>
          <w:sz w:val="21"/>
          <w:szCs w:val="21"/>
          <w:spacing w:val="71"/>
        </w:rPr>
        <w:t xml:space="preserve"> </w:t>
      </w:r>
      <w:r>
        <w:rPr>
          <w:rFonts w:ascii="SimSun" w:hAnsi="SimSun" w:eastAsia="SimSun" w:cs="SimSun"/>
          <w:sz w:val="21"/>
          <w:szCs w:val="21"/>
          <w:spacing w:val="-14"/>
        </w:rPr>
        <w:t>一方面，金融机构将监管科 </w:t>
      </w:r>
      <w:r>
        <w:rPr>
          <w:rFonts w:ascii="SimSun" w:hAnsi="SimSun" w:eastAsia="SimSun" w:cs="SimSun"/>
          <w:sz w:val="21"/>
          <w:szCs w:val="21"/>
          <w:spacing w:val="-12"/>
        </w:rPr>
        <w:t>技作为降低合规成本、适应监管的重要手段</w:t>
      </w:r>
      <w:r>
        <w:rPr>
          <w:rFonts w:ascii="SimSun" w:hAnsi="SimSun" w:eastAsia="SimSun" w:cs="SimSun"/>
          <w:sz w:val="21"/>
          <w:szCs w:val="21"/>
          <w:spacing w:val="-13"/>
        </w:rPr>
        <w:t>和工具。从这个维度来分析，</w:t>
      </w:r>
      <w:r>
        <w:rPr>
          <w:rFonts w:ascii="SimSun" w:hAnsi="SimSun" w:eastAsia="SimSun" w:cs="SimSun"/>
          <w:sz w:val="21"/>
          <w:szCs w:val="21"/>
        </w:rPr>
        <w:t xml:space="preserve"> </w:t>
      </w:r>
      <w:r>
        <w:rPr>
          <w:rFonts w:ascii="SimSun" w:hAnsi="SimSun" w:eastAsia="SimSun" w:cs="SimSun"/>
          <w:sz w:val="21"/>
          <w:szCs w:val="21"/>
          <w:spacing w:val="-12"/>
        </w:rPr>
        <w:t>监管科技可以理解为“合规科技”;另一方面，监管科技能够帮</w:t>
      </w:r>
      <w:r>
        <w:rPr>
          <w:rFonts w:ascii="SimSun" w:hAnsi="SimSun" w:eastAsia="SimSun" w:cs="SimSun"/>
          <w:sz w:val="21"/>
          <w:szCs w:val="21"/>
          <w:spacing w:val="-13"/>
        </w:rPr>
        <w:t>助金融监</w:t>
      </w:r>
      <w:r>
        <w:rPr>
          <w:rFonts w:ascii="SimSun" w:hAnsi="SimSun" w:eastAsia="SimSun" w:cs="SimSun"/>
          <w:sz w:val="21"/>
          <w:szCs w:val="21"/>
        </w:rPr>
        <w:t xml:space="preserve">  </w:t>
      </w:r>
      <w:r>
        <w:rPr>
          <w:rFonts w:ascii="SimSun" w:hAnsi="SimSun" w:eastAsia="SimSun" w:cs="SimSun"/>
          <w:sz w:val="21"/>
          <w:szCs w:val="21"/>
          <w:spacing w:val="-9"/>
        </w:rPr>
        <w:t>管机构丰富监管手段、提升监管效率、降低监管压力，是维护金融体系</w:t>
      </w:r>
      <w:r>
        <w:rPr>
          <w:rFonts w:ascii="SimSun" w:hAnsi="SimSun" w:eastAsia="SimSun" w:cs="SimSun"/>
          <w:sz w:val="21"/>
          <w:szCs w:val="21"/>
          <w:spacing w:val="3"/>
        </w:rPr>
        <w:t xml:space="preserve">  </w:t>
      </w:r>
      <w:r>
        <w:rPr>
          <w:rFonts w:ascii="SimSun" w:hAnsi="SimSun" w:eastAsia="SimSun" w:cs="SimSun"/>
          <w:sz w:val="21"/>
          <w:szCs w:val="21"/>
          <w:spacing w:val="-6"/>
        </w:rPr>
        <w:t>安全稳定、防范系统性金融风险以及保护金融消费者权益的重要途径。</w:t>
      </w:r>
      <w:r>
        <w:rPr>
          <w:rFonts w:ascii="SimSun" w:hAnsi="SimSun" w:eastAsia="SimSun" w:cs="SimSun"/>
          <w:sz w:val="21"/>
          <w:szCs w:val="21"/>
        </w:rPr>
        <w:t xml:space="preserve"> </w:t>
      </w:r>
      <w:r>
        <w:rPr>
          <w:rFonts w:ascii="SimSun" w:hAnsi="SimSun" w:eastAsia="SimSun" w:cs="SimSun"/>
          <w:sz w:val="21"/>
          <w:szCs w:val="21"/>
          <w:spacing w:val="-18"/>
        </w:rPr>
        <w:t>从这个维度来分析，监管科技又可以理解为“监管科技”。</w:t>
      </w:r>
    </w:p>
    <w:p>
      <w:pPr>
        <w:ind w:right="90" w:firstLine="410"/>
        <w:spacing w:before="138" w:line="306" w:lineRule="auto"/>
        <w:jc w:val="both"/>
        <w:rPr>
          <w:rFonts w:ascii="SimSun" w:hAnsi="SimSun" w:eastAsia="SimSun" w:cs="SimSun"/>
          <w:sz w:val="21"/>
          <w:szCs w:val="21"/>
        </w:rPr>
      </w:pPr>
      <w:r>
        <w:rPr>
          <w:rFonts w:ascii="SimSun" w:hAnsi="SimSun" w:eastAsia="SimSun" w:cs="SimSun"/>
          <w:sz w:val="21"/>
          <w:szCs w:val="21"/>
          <w:spacing w:val="-8"/>
        </w:rPr>
        <w:t>此外，中国人民大学法学院杨东教授将监管科技定义为</w:t>
      </w:r>
      <w:r>
        <w:rPr>
          <w:rFonts w:ascii="SimSun" w:hAnsi="SimSun" w:eastAsia="SimSun" w:cs="SimSun"/>
          <w:sz w:val="21"/>
          <w:szCs w:val="21"/>
          <w:spacing w:val="-9"/>
        </w:rPr>
        <w:t>“科技驱动</w:t>
      </w:r>
      <w:r>
        <w:rPr>
          <w:rFonts w:ascii="SimSun" w:hAnsi="SimSun" w:eastAsia="SimSun" w:cs="SimSun"/>
          <w:sz w:val="21"/>
          <w:szCs w:val="21"/>
        </w:rPr>
        <w:t xml:space="preserve"> </w:t>
      </w:r>
      <w:r>
        <w:rPr>
          <w:rFonts w:ascii="SimSun" w:hAnsi="SimSun" w:eastAsia="SimSun" w:cs="SimSun"/>
          <w:sz w:val="21"/>
          <w:szCs w:val="21"/>
          <w:spacing w:val="-8"/>
        </w:rPr>
        <w:t>型监管”的手段，而“科技驱动型监管”指在去中介、去中心化的</w:t>
      </w:r>
      <w:r>
        <w:rPr>
          <w:rFonts w:ascii="SimSun" w:hAnsi="SimSun" w:eastAsia="SimSun" w:cs="SimSun"/>
          <w:sz w:val="21"/>
          <w:szCs w:val="21"/>
          <w:spacing w:val="-9"/>
        </w:rPr>
        <w:t>金融</w:t>
      </w:r>
      <w:r>
        <w:rPr>
          <w:rFonts w:ascii="SimSun" w:hAnsi="SimSun" w:eastAsia="SimSun" w:cs="SimSun"/>
          <w:sz w:val="21"/>
          <w:szCs w:val="21"/>
        </w:rPr>
        <w:t xml:space="preserve"> </w:t>
      </w:r>
      <w:r>
        <w:rPr>
          <w:rFonts w:ascii="SimSun" w:hAnsi="SimSun" w:eastAsia="SimSun" w:cs="SimSun"/>
          <w:sz w:val="21"/>
          <w:szCs w:val="21"/>
          <w:spacing w:val="-8"/>
        </w:rPr>
        <w:t>交易现状下，在审慎监管、行为监管等传统金融监管维度</w:t>
      </w:r>
      <w:r>
        <w:rPr>
          <w:rFonts w:ascii="SimSun" w:hAnsi="SimSun" w:eastAsia="SimSun" w:cs="SimSun"/>
          <w:sz w:val="21"/>
          <w:szCs w:val="21"/>
          <w:spacing w:val="-9"/>
        </w:rPr>
        <w:t>之外增之以科</w:t>
      </w:r>
      <w:r>
        <w:rPr>
          <w:rFonts w:ascii="SimSun" w:hAnsi="SimSun" w:eastAsia="SimSun" w:cs="SimSun"/>
          <w:sz w:val="21"/>
          <w:szCs w:val="21"/>
        </w:rPr>
        <w:t xml:space="preserve"> </w:t>
      </w:r>
      <w:r>
        <w:rPr>
          <w:rFonts w:ascii="SimSun" w:hAnsi="SimSun" w:eastAsia="SimSun" w:cs="SimSun"/>
          <w:sz w:val="21"/>
          <w:szCs w:val="21"/>
          <w:spacing w:val="-8"/>
        </w:rPr>
        <w:t>技维度，形成双维监管体系。蔺鹏、孟娜娜、马丽斌从本质上认识</w:t>
      </w:r>
      <w:r>
        <w:rPr>
          <w:rFonts w:ascii="SimSun" w:hAnsi="SimSun" w:eastAsia="SimSun" w:cs="SimSun"/>
          <w:sz w:val="21"/>
          <w:szCs w:val="21"/>
          <w:spacing w:val="-9"/>
        </w:rPr>
        <w:t>监管</w:t>
      </w:r>
      <w:r>
        <w:rPr>
          <w:rFonts w:ascii="SimSun" w:hAnsi="SimSun" w:eastAsia="SimSun" w:cs="SimSun"/>
          <w:sz w:val="21"/>
          <w:szCs w:val="21"/>
        </w:rPr>
        <w:t xml:space="preserve"> </w:t>
      </w:r>
      <w:r>
        <w:rPr>
          <w:rFonts w:ascii="SimSun" w:hAnsi="SimSun" w:eastAsia="SimSun" w:cs="SimSun"/>
          <w:sz w:val="21"/>
          <w:szCs w:val="21"/>
          <w:spacing w:val="-8"/>
        </w:rPr>
        <w:t>科技，认为监管科技是以数据为核心和驱动的金融监管解</w:t>
      </w:r>
      <w:r>
        <w:rPr>
          <w:rFonts w:ascii="SimSun" w:hAnsi="SimSun" w:eastAsia="SimSun" w:cs="SimSun"/>
          <w:sz w:val="21"/>
          <w:szCs w:val="21"/>
          <w:spacing w:val="-9"/>
        </w:rPr>
        <w:t>决方案，体现</w:t>
      </w:r>
      <w:r>
        <w:rPr>
          <w:rFonts w:ascii="SimSun" w:hAnsi="SimSun" w:eastAsia="SimSun" w:cs="SimSun"/>
          <w:sz w:val="21"/>
          <w:szCs w:val="21"/>
        </w:rPr>
        <w:t xml:space="preserve"> </w:t>
      </w:r>
      <w:r>
        <w:rPr>
          <w:rFonts w:ascii="SimSun" w:hAnsi="SimSun" w:eastAsia="SimSun" w:cs="SimSun"/>
          <w:sz w:val="21"/>
          <w:szCs w:val="21"/>
          <w:spacing w:val="-9"/>
        </w:rPr>
        <w:t>数据逻辑的内涵。此外，蔚赵春、徐剑刚认为监管科技本质上</w:t>
      </w:r>
      <w:r>
        <w:rPr>
          <w:rFonts w:ascii="SimSun" w:hAnsi="SimSun" w:eastAsia="SimSun" w:cs="SimSun"/>
          <w:sz w:val="21"/>
          <w:szCs w:val="21"/>
          <w:spacing w:val="-10"/>
        </w:rPr>
        <w:t>是一种数</w:t>
      </w:r>
      <w:r>
        <w:rPr>
          <w:rFonts w:ascii="SimSun" w:hAnsi="SimSun" w:eastAsia="SimSun" w:cs="SimSun"/>
          <w:sz w:val="21"/>
          <w:szCs w:val="21"/>
        </w:rPr>
        <w:t xml:space="preserve"> </w:t>
      </w:r>
      <w:r>
        <w:rPr>
          <w:rFonts w:ascii="SimSun" w:hAnsi="SimSun" w:eastAsia="SimSun" w:cs="SimSun"/>
          <w:sz w:val="21"/>
          <w:szCs w:val="21"/>
          <w:spacing w:val="-8"/>
        </w:rPr>
        <w:t>据中介，应用技术手段服务于监管，主要是通过大数据应用发挥监管作</w:t>
      </w:r>
      <w:r>
        <w:rPr>
          <w:rFonts w:ascii="SimSun" w:hAnsi="SimSun" w:eastAsia="SimSun" w:cs="SimSun"/>
          <w:sz w:val="21"/>
          <w:szCs w:val="21"/>
        </w:rPr>
        <w:t xml:space="preserve"> </w:t>
      </w:r>
      <w:r>
        <w:rPr>
          <w:rFonts w:ascii="SimSun" w:hAnsi="SimSun" w:eastAsia="SimSun" w:cs="SimSun"/>
          <w:sz w:val="21"/>
          <w:szCs w:val="21"/>
          <w:spacing w:val="-8"/>
        </w:rPr>
        <w:t>用，包括监管数据的收集、存储、分析处理以及共享，重点</w:t>
      </w:r>
      <w:r>
        <w:rPr>
          <w:rFonts w:ascii="SimSun" w:hAnsi="SimSun" w:eastAsia="SimSun" w:cs="SimSun"/>
          <w:sz w:val="21"/>
          <w:szCs w:val="21"/>
          <w:spacing w:val="-9"/>
        </w:rPr>
        <w:t>在于了解数</w:t>
      </w:r>
      <w:r>
        <w:rPr>
          <w:rFonts w:ascii="SimSun" w:hAnsi="SimSun" w:eastAsia="SimSun" w:cs="SimSun"/>
          <w:sz w:val="21"/>
          <w:szCs w:val="21"/>
        </w:rPr>
        <w:t xml:space="preserve"> </w:t>
      </w:r>
      <w:r>
        <w:rPr>
          <w:rFonts w:ascii="SimSun" w:hAnsi="SimSun" w:eastAsia="SimSun" w:cs="SimSun"/>
          <w:sz w:val="21"/>
          <w:szCs w:val="21"/>
          <w:spacing w:val="-14"/>
        </w:rPr>
        <w:t>据</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4"/>
        </w:rPr>
        <w:t>KYD</w:t>
      </w:r>
      <w:r>
        <w:rPr>
          <w:rFonts w:ascii="SimSun" w:hAnsi="SimSun" w:eastAsia="SimSun" w:cs="SimSun"/>
          <w:sz w:val="21"/>
          <w:szCs w:val="21"/>
          <w:spacing w:val="-14"/>
        </w:rPr>
        <w:t>、数据主权和算法监管。</w:t>
      </w:r>
    </w:p>
    <w:p>
      <w:pPr>
        <w:ind w:firstLine="410"/>
        <w:spacing w:before="159" w:line="327" w:lineRule="auto"/>
        <w:jc w:val="both"/>
        <w:rPr>
          <w:rFonts w:ascii="Times New Roman" w:hAnsi="Times New Roman" w:eastAsia="Times New Roman" w:cs="Times New Roman"/>
          <w:sz w:val="21"/>
          <w:szCs w:val="21"/>
        </w:rPr>
      </w:pPr>
      <w:r>
        <w:rPr>
          <w:rFonts w:ascii="SimSun" w:hAnsi="SimSun" w:eastAsia="SimSun" w:cs="SimSun"/>
          <w:sz w:val="21"/>
          <w:szCs w:val="21"/>
          <w:spacing w:val="-14"/>
        </w:rPr>
        <w:t>我们认为，“监管科技”是在金融与科技更加紧密结</w:t>
      </w:r>
      <w:r>
        <w:rPr>
          <w:rFonts w:ascii="SimSun" w:hAnsi="SimSun" w:eastAsia="SimSun" w:cs="SimSun"/>
          <w:sz w:val="21"/>
          <w:szCs w:val="21"/>
          <w:spacing w:val="-15"/>
        </w:rPr>
        <w:t>合的背景下，以 </w:t>
      </w:r>
      <w:r>
        <w:rPr>
          <w:rFonts w:ascii="SimSun" w:hAnsi="SimSun" w:eastAsia="SimSun" w:cs="SimSun"/>
          <w:sz w:val="21"/>
          <w:szCs w:val="21"/>
          <w:spacing w:val="-9"/>
        </w:rPr>
        <w:t>数据为核心驱动，以云计算、人工智能、区块链等新技术为依托</w:t>
      </w:r>
      <w:r>
        <w:rPr>
          <w:rFonts w:ascii="SimSun" w:hAnsi="SimSun" w:eastAsia="SimSun" w:cs="SimSun"/>
          <w:sz w:val="21"/>
          <w:szCs w:val="21"/>
          <w:spacing w:val="-10"/>
        </w:rPr>
        <w:t>，以更</w:t>
      </w:r>
      <w:r>
        <w:rPr>
          <w:rFonts w:ascii="SimSun" w:hAnsi="SimSun" w:eastAsia="SimSun" w:cs="SimSun"/>
          <w:sz w:val="21"/>
          <w:szCs w:val="21"/>
        </w:rPr>
        <w:t xml:space="preserve">  </w:t>
      </w:r>
      <w:r>
        <w:rPr>
          <w:rFonts w:ascii="SimSun" w:hAnsi="SimSun" w:eastAsia="SimSun" w:cs="SimSun"/>
          <w:sz w:val="21"/>
          <w:szCs w:val="21"/>
          <w:spacing w:val="-12"/>
        </w:rPr>
        <w:t>高效的合规和更有效的监管为价值导向的解决方案。在具体表现形态上，</w:t>
      </w:r>
      <w:r>
        <w:rPr>
          <w:rFonts w:ascii="SimSun" w:hAnsi="SimSun" w:eastAsia="SimSun" w:cs="SimSun"/>
          <w:sz w:val="21"/>
          <w:szCs w:val="21"/>
          <w:spacing w:val="17"/>
        </w:rPr>
        <w:t xml:space="preserve"> </w:t>
      </w:r>
      <w:r>
        <w:rPr>
          <w:rFonts w:ascii="SimSun" w:hAnsi="SimSun" w:eastAsia="SimSun" w:cs="SimSun"/>
          <w:sz w:val="21"/>
          <w:szCs w:val="21"/>
          <w:spacing w:val="-7"/>
        </w:rPr>
        <w:t>监管科技有两大分支——运用于监管端的监管科技</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7"/>
        </w:rPr>
        <w:t>(Suptech)</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7"/>
        </w:rPr>
        <w:t>和运用于</w:t>
      </w:r>
      <w:r>
        <w:rPr>
          <w:rFonts w:ascii="SimSun" w:hAnsi="SimSun" w:eastAsia="SimSun" w:cs="SimSun"/>
          <w:sz w:val="21"/>
          <w:szCs w:val="21"/>
        </w:rPr>
        <w:t xml:space="preserve">  </w:t>
      </w:r>
      <w:r>
        <w:rPr>
          <w:rFonts w:ascii="SimSun" w:hAnsi="SimSun" w:eastAsia="SimSun" w:cs="SimSun"/>
          <w:sz w:val="21"/>
          <w:szCs w:val="21"/>
          <w:spacing w:val="-6"/>
        </w:rPr>
        <w:t>金融机构合规端的监管科技</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6"/>
        </w:rPr>
        <w:t>(Comptech)</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6"/>
        </w:rPr>
        <w:t>。换句话说，</w:t>
      </w:r>
      <w:r>
        <w:rPr>
          <w:rFonts w:ascii="Times New Roman" w:hAnsi="Times New Roman" w:eastAsia="Times New Roman" w:cs="Times New Roman"/>
          <w:sz w:val="21"/>
          <w:szCs w:val="21"/>
          <w:spacing w:val="-6"/>
        </w:rPr>
        <w:t>Regtech=Su</w:t>
      </w:r>
      <w:r>
        <w:rPr>
          <w:rFonts w:ascii="Times New Roman" w:hAnsi="Times New Roman" w:eastAsia="Times New Roman" w:cs="Times New Roman"/>
          <w:sz w:val="21"/>
          <w:szCs w:val="21"/>
          <w:spacing w:val="-7"/>
        </w:rPr>
        <w:t>ptech+</w:t>
      </w:r>
    </w:p>
    <w:p>
      <w:pPr>
        <w:spacing w:before="1" w:line="183" w:lineRule="auto"/>
        <w:rPr>
          <w:rFonts w:ascii="SimSun" w:hAnsi="SimSun" w:eastAsia="SimSun" w:cs="SimSun"/>
          <w:sz w:val="21"/>
          <w:szCs w:val="21"/>
        </w:rPr>
      </w:pPr>
      <w:r>
        <w:rPr>
          <w:rFonts w:ascii="Times New Roman" w:hAnsi="Times New Roman" w:eastAsia="Times New Roman" w:cs="Times New Roman"/>
          <w:sz w:val="21"/>
          <w:szCs w:val="21"/>
          <w:spacing w:val="-4"/>
        </w:rPr>
        <w:t>Comptech</w:t>
      </w:r>
      <w:r>
        <w:rPr>
          <w:rFonts w:ascii="SimSun" w:hAnsi="SimSun" w:eastAsia="SimSun" w:cs="SimSun"/>
          <w:sz w:val="21"/>
          <w:szCs w:val="21"/>
          <w:spacing w:val="-4"/>
        </w:rPr>
        <w:t>。</w:t>
      </w:r>
    </w:p>
    <w:p>
      <w:pPr>
        <w:pStyle w:val="BodyText"/>
        <w:spacing w:line="427" w:lineRule="auto"/>
        <w:rPr/>
      </w:pPr>
      <w:r/>
    </w:p>
    <w:p>
      <w:pPr>
        <w:ind w:left="1683"/>
        <w:spacing w:before="78" w:line="221" w:lineRule="auto"/>
        <w:outlineLvl w:val="6"/>
        <w:rPr>
          <w:rFonts w:ascii="SimHei" w:hAnsi="SimHei" w:eastAsia="SimHei" w:cs="SimHei"/>
          <w:sz w:val="24"/>
          <w:szCs w:val="24"/>
        </w:rPr>
      </w:pPr>
      <w:r>
        <w:rPr>
          <w:rFonts w:ascii="SimHei" w:hAnsi="SimHei" w:eastAsia="SimHei" w:cs="SimHei"/>
          <w:sz w:val="24"/>
          <w:szCs w:val="24"/>
          <w:b/>
          <w:bCs/>
          <w:spacing w:val="-14"/>
        </w:rPr>
        <w:t>二、运用于监管端的监管科技</w:t>
      </w:r>
    </w:p>
    <w:p>
      <w:pPr>
        <w:pStyle w:val="BodyText"/>
        <w:spacing w:line="365" w:lineRule="auto"/>
        <w:rPr/>
      </w:pPr>
      <w:r/>
    </w:p>
    <w:p>
      <w:pPr>
        <w:ind w:firstLine="410"/>
        <w:spacing w:before="69" w:line="292" w:lineRule="auto"/>
        <w:jc w:val="both"/>
        <w:rPr>
          <w:rFonts w:ascii="SimSun" w:hAnsi="SimSun" w:eastAsia="SimSun" w:cs="SimSun"/>
          <w:sz w:val="21"/>
          <w:szCs w:val="21"/>
        </w:rPr>
      </w:pPr>
      <w:r>
        <w:rPr>
          <w:rFonts w:ascii="SimSun" w:hAnsi="SimSun" w:eastAsia="SimSun" w:cs="SimSun"/>
          <w:sz w:val="21"/>
          <w:szCs w:val="21"/>
          <w:spacing w:val="-12"/>
        </w:rPr>
        <w:t>从监管端来看，面对金融科技背景下更加复杂多变的金融市场环境，</w:t>
      </w:r>
      <w:r>
        <w:rPr>
          <w:rFonts w:ascii="SimSun" w:hAnsi="SimSun" w:eastAsia="SimSun" w:cs="SimSun"/>
          <w:sz w:val="21"/>
          <w:szCs w:val="21"/>
          <w:spacing w:val="3"/>
        </w:rPr>
        <w:t xml:space="preserve"> </w:t>
      </w:r>
      <w:r>
        <w:rPr>
          <w:rFonts w:ascii="SimSun" w:hAnsi="SimSun" w:eastAsia="SimSun" w:cs="SimSun"/>
          <w:sz w:val="21"/>
          <w:szCs w:val="21"/>
          <w:spacing w:val="-16"/>
        </w:rPr>
        <w:t>监管部门有运用监管科技的充足动力。</w:t>
      </w:r>
      <w:r>
        <w:rPr>
          <w:rFonts w:ascii="SimSun" w:hAnsi="SimSun" w:eastAsia="SimSun" w:cs="SimSun"/>
          <w:sz w:val="21"/>
          <w:szCs w:val="21"/>
          <w:spacing w:val="42"/>
        </w:rPr>
        <w:t xml:space="preserve"> </w:t>
      </w:r>
      <w:r>
        <w:rPr>
          <w:rFonts w:ascii="SimSun" w:hAnsi="SimSun" w:eastAsia="SimSun" w:cs="SimSun"/>
          <w:sz w:val="21"/>
          <w:szCs w:val="21"/>
          <w:spacing w:val="-16"/>
        </w:rPr>
        <w:t>一方面，由于2008年金融危机后，</w:t>
      </w:r>
      <w:r>
        <w:rPr>
          <w:rFonts w:ascii="SimSun" w:hAnsi="SimSun" w:eastAsia="SimSun" w:cs="SimSun"/>
          <w:sz w:val="21"/>
          <w:szCs w:val="21"/>
        </w:rPr>
        <w:t xml:space="preserve"> </w:t>
      </w:r>
      <w:r>
        <w:rPr>
          <w:rFonts w:ascii="SimSun" w:hAnsi="SimSun" w:eastAsia="SimSun" w:cs="SimSun"/>
          <w:sz w:val="21"/>
          <w:szCs w:val="21"/>
          <w:spacing w:val="-9"/>
        </w:rPr>
        <w:t>金融监管被提升到前所未有的高度，监管机构渴望获取更加全面、更加</w:t>
      </w:r>
      <w:r>
        <w:rPr>
          <w:rFonts w:ascii="SimSun" w:hAnsi="SimSun" w:eastAsia="SimSun" w:cs="SimSun"/>
          <w:sz w:val="21"/>
          <w:szCs w:val="21"/>
          <w:spacing w:val="1"/>
        </w:rPr>
        <w:t xml:space="preserve">  </w:t>
      </w:r>
      <w:r>
        <w:rPr>
          <w:rFonts w:ascii="SimSun" w:hAnsi="SimSun" w:eastAsia="SimSun" w:cs="SimSun"/>
          <w:sz w:val="21"/>
          <w:szCs w:val="21"/>
          <w:spacing w:val="-14"/>
        </w:rPr>
        <w:t>精准的数据；另一方面，监管部门面对金融机构报送的海量数据，需</w:t>
      </w:r>
      <w:r>
        <w:rPr>
          <w:rFonts w:ascii="SimSun" w:hAnsi="SimSun" w:eastAsia="SimSun" w:cs="SimSun"/>
          <w:sz w:val="21"/>
          <w:szCs w:val="21"/>
          <w:spacing w:val="-15"/>
        </w:rPr>
        <w:t>要借</w:t>
      </w:r>
    </w:p>
    <w:p>
      <w:pPr>
        <w:spacing w:line="292" w:lineRule="auto"/>
        <w:sectPr>
          <w:footerReference w:type="default" r:id="rId263"/>
          <w:pgSz w:w="7830" w:h="12680"/>
          <w:pgMar w:top="400" w:right="785" w:bottom="798" w:left="689" w:header="0" w:footer="659" w:gutter="0"/>
        </w:sectPr>
        <w:rPr>
          <w:rFonts w:ascii="SimSun" w:hAnsi="SimSun" w:eastAsia="SimSun" w:cs="SimSun"/>
          <w:sz w:val="21"/>
          <w:szCs w:val="21"/>
        </w:rPr>
      </w:pPr>
    </w:p>
    <w:p>
      <w:pPr>
        <w:ind w:left="1334"/>
        <w:spacing w:before="118" w:line="217" w:lineRule="auto"/>
        <w:rPr>
          <w:rFonts w:ascii="SimSun" w:hAnsi="SimSun" w:eastAsia="SimSun" w:cs="SimSun"/>
          <w:sz w:val="20"/>
          <w:szCs w:val="20"/>
        </w:rPr>
      </w:pPr>
      <w:r>
        <w:drawing>
          <wp:anchor distT="0" distB="0" distL="0" distR="0" simplePos="0" relativeHeight="252026880" behindDoc="0" locked="0" layoutInCell="0" allowOverlap="1">
            <wp:simplePos x="0" y="0"/>
            <wp:positionH relativeFrom="page">
              <wp:posOffset>501629</wp:posOffset>
            </wp:positionH>
            <wp:positionV relativeFrom="page">
              <wp:posOffset>6870734</wp:posOffset>
            </wp:positionV>
            <wp:extent cx="939816" cy="6356"/>
            <wp:effectExtent l="0" t="0" r="0" b="0"/>
            <wp:wrapNone/>
            <wp:docPr id="72" name="IM 72"/>
            <wp:cNvGraphicFramePr/>
            <a:graphic>
              <a:graphicData uri="http://schemas.openxmlformats.org/drawingml/2006/picture">
                <pic:pic>
                  <pic:nvPicPr>
                    <pic:cNvPr id="72" name="IM 72"/>
                    <pic:cNvPicPr/>
                  </pic:nvPicPr>
                  <pic:blipFill>
                    <a:blip r:embed="rId265"/>
                    <a:stretch>
                      <a:fillRect/>
                    </a:stretch>
                  </pic:blipFill>
                  <pic:spPr>
                    <a:xfrm rot="0">
                      <a:off x="0" y="0"/>
                      <a:ext cx="939816" cy="6356"/>
                    </a:xfrm>
                    <a:prstGeom prst="rect">
                      <a:avLst/>
                    </a:prstGeom>
                  </pic:spPr>
                </pic:pic>
              </a:graphicData>
            </a:graphic>
          </wp:anchor>
        </w:drawing>
      </w:r>
      <w:r>
        <w:rPr>
          <w:rFonts w:ascii="SimHei" w:hAnsi="SimHei" w:eastAsia="SimHei" w:cs="SimHei"/>
          <w:sz w:val="20"/>
          <w:szCs w:val="20"/>
          <w:b/>
          <w:bCs/>
          <w:spacing w:val="-7"/>
        </w:rPr>
        <w:t>第十一章</w:t>
      </w:r>
      <w:r>
        <w:rPr>
          <w:rFonts w:ascii="SimHei" w:hAnsi="SimHei" w:eastAsia="SimHei" w:cs="SimHei"/>
          <w:sz w:val="20"/>
          <w:szCs w:val="20"/>
          <w:spacing w:val="-7"/>
        </w:rPr>
        <w:t xml:space="preserve"> </w:t>
      </w:r>
      <w:r>
        <w:rPr>
          <w:rFonts w:ascii="SimHei" w:hAnsi="SimHei" w:eastAsia="SimHei" w:cs="SimHei"/>
          <w:sz w:val="20"/>
          <w:szCs w:val="20"/>
          <w:b/>
          <w:bCs/>
          <w:spacing w:val="-7"/>
        </w:rPr>
        <w:t>监管科技公式：</w:t>
      </w:r>
      <w:r>
        <w:rPr>
          <w:rFonts w:ascii="SimSun" w:hAnsi="SimSun" w:eastAsia="SimSun" w:cs="SimSun"/>
          <w:sz w:val="20"/>
          <w:szCs w:val="20"/>
          <w:b/>
          <w:bCs/>
          <w:spacing w:val="-7"/>
        </w:rPr>
        <w:t>Regtech</w:t>
      </w:r>
      <w:r>
        <w:rPr>
          <w:rFonts w:ascii="SimSun" w:hAnsi="SimSun" w:eastAsia="SimSun" w:cs="SimSun"/>
          <w:sz w:val="20"/>
          <w:szCs w:val="20"/>
          <w:spacing w:val="-7"/>
        </w:rPr>
        <w:t xml:space="preserve">  </w:t>
      </w:r>
      <w:r>
        <w:rPr>
          <w:rFonts w:ascii="SimSun" w:hAnsi="SimSun" w:eastAsia="SimSun" w:cs="SimSun"/>
          <w:sz w:val="20"/>
          <w:szCs w:val="20"/>
          <w:b/>
          <w:bCs/>
          <w:spacing w:val="-7"/>
        </w:rPr>
        <w:t>=Suptech</w:t>
      </w:r>
      <w:r>
        <w:rPr>
          <w:rFonts w:ascii="SimSun" w:hAnsi="SimSun" w:eastAsia="SimSun" w:cs="SimSun"/>
          <w:sz w:val="20"/>
          <w:szCs w:val="20"/>
          <w:spacing w:val="-7"/>
        </w:rPr>
        <w:t xml:space="preserve">  </w:t>
      </w:r>
      <w:r>
        <w:rPr>
          <w:rFonts w:ascii="SimSun" w:hAnsi="SimSun" w:eastAsia="SimSun" w:cs="SimSun"/>
          <w:sz w:val="20"/>
          <w:szCs w:val="20"/>
          <w:b/>
          <w:bCs/>
          <w:spacing w:val="-7"/>
        </w:rPr>
        <w:t>+Comptech</w:t>
      </w:r>
    </w:p>
    <w:p>
      <w:pPr>
        <w:pStyle w:val="BodyText"/>
        <w:spacing w:line="364" w:lineRule="auto"/>
        <w:rPr/>
      </w:pPr>
      <w:r/>
    </w:p>
    <w:p>
      <w:pPr>
        <w:ind w:left="1" w:right="89"/>
        <w:spacing w:before="65" w:line="342" w:lineRule="auto"/>
        <w:jc w:val="both"/>
        <w:rPr>
          <w:rFonts w:ascii="SimSun" w:hAnsi="SimSun" w:eastAsia="SimSun" w:cs="SimSun"/>
          <w:sz w:val="20"/>
          <w:szCs w:val="20"/>
        </w:rPr>
      </w:pPr>
      <w:r>
        <w:rPr>
          <w:rFonts w:ascii="SimSun" w:hAnsi="SimSun" w:eastAsia="SimSun" w:cs="SimSun"/>
          <w:sz w:val="20"/>
          <w:szCs w:val="20"/>
          <w:spacing w:val="1"/>
        </w:rPr>
        <w:t>助科技提高处理效率和监管效能。此外，金融科技带来的新的风险场景</w:t>
      </w:r>
      <w:r>
        <w:rPr>
          <w:rFonts w:ascii="SimSun" w:hAnsi="SimSun" w:eastAsia="SimSun" w:cs="SimSun"/>
          <w:sz w:val="20"/>
          <w:szCs w:val="20"/>
          <w:spacing w:val="8"/>
        </w:rPr>
        <w:t xml:space="preserve"> </w:t>
      </w:r>
      <w:r>
        <w:rPr>
          <w:rFonts w:ascii="SimSun" w:hAnsi="SimSun" w:eastAsia="SimSun" w:cs="SimSun"/>
          <w:sz w:val="20"/>
          <w:szCs w:val="20"/>
          <w:spacing w:val="1"/>
        </w:rPr>
        <w:t>和风险特征，也需要监管机构积极应对。随着金融业务对现代科技的应</w:t>
      </w:r>
      <w:r>
        <w:rPr>
          <w:rFonts w:ascii="SimSun" w:hAnsi="SimSun" w:eastAsia="SimSun" w:cs="SimSun"/>
          <w:sz w:val="20"/>
          <w:szCs w:val="20"/>
          <w:spacing w:val="6"/>
        </w:rPr>
        <w:t xml:space="preserve"> </w:t>
      </w:r>
      <w:r>
        <w:rPr>
          <w:rFonts w:ascii="SimSun" w:hAnsi="SimSun" w:eastAsia="SimSun" w:cs="SimSun"/>
          <w:sz w:val="20"/>
          <w:szCs w:val="20"/>
          <w:spacing w:val="-2"/>
        </w:rPr>
        <w:t>用不断加速，监管机构也需要“以科技对科技”,密切跟踪研究分布式账</w:t>
      </w:r>
      <w:r>
        <w:rPr>
          <w:rFonts w:ascii="SimSun" w:hAnsi="SimSun" w:eastAsia="SimSun" w:cs="SimSun"/>
          <w:sz w:val="20"/>
          <w:szCs w:val="20"/>
          <w:spacing w:val="3"/>
        </w:rPr>
        <w:t xml:space="preserve"> </w:t>
      </w:r>
      <w:r>
        <w:rPr>
          <w:rFonts w:ascii="SimSun" w:hAnsi="SimSun" w:eastAsia="SimSun" w:cs="SimSun"/>
          <w:sz w:val="20"/>
          <w:szCs w:val="20"/>
          <w:spacing w:val="-2"/>
        </w:rPr>
        <w:t>户等金融科技发展对金融业务模式、风险特征和监管的影响。'目前这些</w:t>
      </w:r>
    </w:p>
    <w:p>
      <w:pPr>
        <w:ind w:left="1"/>
        <w:spacing w:line="218" w:lineRule="auto"/>
        <w:rPr>
          <w:rFonts w:ascii="SimSun" w:hAnsi="SimSun" w:eastAsia="SimSun" w:cs="SimSun"/>
          <w:sz w:val="20"/>
          <w:szCs w:val="20"/>
        </w:rPr>
      </w:pPr>
      <w:r>
        <w:rPr>
          <w:rFonts w:ascii="SimSun" w:hAnsi="SimSun" w:eastAsia="SimSun" w:cs="SimSun"/>
          <w:sz w:val="20"/>
          <w:szCs w:val="20"/>
          <w:spacing w:val="-6"/>
        </w:rPr>
        <w:t>技术已应用于各国的监管科技实践。</w:t>
      </w:r>
    </w:p>
    <w:p>
      <w:pPr>
        <w:ind w:left="1" w:firstLine="399"/>
        <w:spacing w:before="123" w:line="344" w:lineRule="auto"/>
        <w:jc w:val="both"/>
        <w:rPr>
          <w:rFonts w:ascii="SimSun" w:hAnsi="SimSun" w:eastAsia="SimSun" w:cs="SimSun"/>
          <w:sz w:val="20"/>
          <w:szCs w:val="20"/>
        </w:rPr>
      </w:pPr>
      <w:r>
        <w:rPr>
          <w:rFonts w:ascii="SimSun" w:hAnsi="SimSun" w:eastAsia="SimSun" w:cs="SimSun"/>
          <w:sz w:val="20"/>
          <w:szCs w:val="20"/>
          <w:spacing w:val="2"/>
        </w:rPr>
        <w:t>具体而言，监管科技在监管端的运用可以分</w:t>
      </w:r>
      <w:r>
        <w:rPr>
          <w:rFonts w:ascii="SimSun" w:hAnsi="SimSun" w:eastAsia="SimSun" w:cs="SimSun"/>
          <w:sz w:val="20"/>
          <w:szCs w:val="20"/>
          <w:spacing w:val="1"/>
        </w:rPr>
        <w:t>为数据收集和数据分析 </w:t>
      </w:r>
      <w:r>
        <w:rPr>
          <w:rFonts w:ascii="SimSun" w:hAnsi="SimSun" w:eastAsia="SimSun" w:cs="SimSun"/>
          <w:sz w:val="20"/>
          <w:szCs w:val="20"/>
          <w:spacing w:val="4"/>
        </w:rPr>
        <w:t>两大方面(见图11.1)。数据收集过程可以形成报告(自动化报告、实时 </w:t>
      </w:r>
      <w:r>
        <w:rPr>
          <w:rFonts w:ascii="SimSun" w:hAnsi="SimSun" w:eastAsia="SimSun" w:cs="SimSun"/>
          <w:sz w:val="20"/>
          <w:szCs w:val="20"/>
          <w:spacing w:val="1"/>
        </w:rPr>
        <w:t>检测报告),进行数据管理(数据确认、数据整合、数据可视化</w:t>
      </w:r>
      <w:r>
        <w:rPr>
          <w:rFonts w:ascii="SimSun" w:hAnsi="SimSun" w:eastAsia="SimSun" w:cs="SimSun"/>
          <w:sz w:val="20"/>
          <w:szCs w:val="20"/>
        </w:rPr>
        <w:t>、云计算、 </w:t>
      </w:r>
      <w:r>
        <w:rPr>
          <w:rFonts w:ascii="SimSun" w:hAnsi="SimSun" w:eastAsia="SimSun" w:cs="SimSun"/>
          <w:sz w:val="20"/>
          <w:szCs w:val="20"/>
          <w:spacing w:val="4"/>
        </w:rPr>
        <w:t>大数据);数据分析的具体运用则包括四个方面：虚拟助手、市场监管、</w:t>
      </w:r>
    </w:p>
    <w:p>
      <w:pPr>
        <w:ind w:left="1"/>
        <w:spacing w:line="219" w:lineRule="auto"/>
        <w:rPr>
          <w:rFonts w:ascii="SimSun" w:hAnsi="SimSun" w:eastAsia="SimSun" w:cs="SimSun"/>
          <w:sz w:val="20"/>
          <w:szCs w:val="20"/>
        </w:rPr>
      </w:pPr>
      <w:r>
        <w:rPr>
          <w:rFonts w:ascii="SimSun" w:hAnsi="SimSun" w:eastAsia="SimSun" w:cs="SimSun"/>
          <w:sz w:val="20"/>
          <w:szCs w:val="20"/>
          <w:spacing w:val="-8"/>
        </w:rPr>
        <w:t>不端行为检测分析和审慎监管。</w:t>
      </w:r>
    </w:p>
    <w:p>
      <w:pPr>
        <w:pStyle w:val="BodyText"/>
        <w:ind w:firstLine="1091"/>
        <w:spacing w:before="44" w:line="4650" w:lineRule="exact"/>
        <w:rPr/>
      </w:pPr>
      <w:r>
        <w:rPr>
          <w:position w:val="-93"/>
        </w:rPr>
        <w:pict>
          <v:group id="_x0000_s160" style="mso-position-vertical-relative:line;mso-position-horizontal-relative:char;width:210.05pt;height:232.55pt;" filled="false" stroked="false" coordsize="4201,4651" coordorigin="0,0">
            <v:shape id="_x0000_s162" style="position:absolute;left:0;top:0;width:4201;height:4651;" filled="false" stroked="false" type="#_x0000_t75">
              <v:imagedata o:title="" r:id="rId266"/>
            </v:shape>
            <v:shape id="_x0000_s164" style="position:absolute;left:1680;top:150;width:2448;height:446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5"/>
                        <w:w w:val="98"/>
                      </w:rPr>
                      <w:t>Suptech</w:t>
                    </w:r>
                  </w:p>
                  <w:p>
                    <w:pPr>
                      <w:spacing w:line="320" w:lineRule="auto"/>
                      <w:rPr>
                        <w:rFonts w:ascii="Arial"/>
                        <w:sz w:val="21"/>
                      </w:rPr>
                    </w:pPr>
                    <w:r/>
                  </w:p>
                  <w:p>
                    <w:pPr>
                      <w:ind w:left="529"/>
                      <w:spacing w:before="43" w:line="219" w:lineRule="auto"/>
                      <w:rPr>
                        <w:rFonts w:ascii="SimSun" w:hAnsi="SimSun" w:eastAsia="SimSun" w:cs="SimSun"/>
                        <w:sz w:val="13"/>
                        <w:szCs w:val="13"/>
                      </w:rPr>
                    </w:pPr>
                    <w:r>
                      <w:rPr>
                        <w:rFonts w:ascii="SimSun" w:hAnsi="SimSun" w:eastAsia="SimSun" w:cs="SimSun"/>
                        <w:sz w:val="13"/>
                        <w:szCs w:val="13"/>
                        <w:spacing w:val="-11"/>
                      </w:rPr>
                      <w:t>数据分析</w:t>
                    </w:r>
                  </w:p>
                  <w:p>
                    <w:pPr>
                      <w:ind w:left="1049"/>
                      <w:spacing w:before="84" w:line="222" w:lineRule="auto"/>
                      <w:rPr>
                        <w:rFonts w:ascii="SimHei" w:hAnsi="SimHei" w:eastAsia="SimHei" w:cs="SimHei"/>
                        <w:sz w:val="13"/>
                        <w:szCs w:val="13"/>
                      </w:rPr>
                    </w:pPr>
                    <w:r>
                      <w:rPr>
                        <w:rFonts w:ascii="SimHei" w:hAnsi="SimHei" w:eastAsia="SimHei" w:cs="SimHei"/>
                        <w:sz w:val="13"/>
                        <w:szCs w:val="13"/>
                        <w:spacing w:val="-8"/>
                        <w:w w:val="93"/>
                      </w:rPr>
                      <w:t>虚拟助手</w:t>
                    </w:r>
                  </w:p>
                  <w:p>
                    <w:pPr>
                      <w:ind w:left="1269"/>
                      <w:spacing w:before="121" w:line="229" w:lineRule="auto"/>
                      <w:rPr>
                        <w:rFonts w:ascii="SimSun" w:hAnsi="SimSun" w:eastAsia="SimSun" w:cs="SimSun"/>
                        <w:sz w:val="13"/>
                        <w:szCs w:val="13"/>
                      </w:rPr>
                    </w:pPr>
                    <w:r>
                      <w:rPr>
                        <w:rFonts w:ascii="SimSun" w:hAnsi="SimSun" w:eastAsia="SimSun" w:cs="SimSun"/>
                        <w:sz w:val="13"/>
                        <w:szCs w:val="13"/>
                        <w:spacing w:val="-2"/>
                      </w:rPr>
                      <w:t>企业</w:t>
                    </w:r>
                  </w:p>
                  <w:p>
                    <w:pPr>
                      <w:ind w:left="1269"/>
                      <w:spacing w:before="2" w:line="220" w:lineRule="auto"/>
                      <w:rPr>
                        <w:rFonts w:ascii="SimSun" w:hAnsi="SimSun" w:eastAsia="SimSun" w:cs="SimSun"/>
                        <w:sz w:val="13"/>
                        <w:szCs w:val="13"/>
                      </w:rPr>
                    </w:pPr>
                    <w:r>
                      <w:rPr>
                        <w:rFonts w:ascii="SimSun" w:hAnsi="SimSun" w:eastAsia="SimSun" w:cs="SimSun"/>
                        <w:sz w:val="13"/>
                        <w:szCs w:val="13"/>
                        <w:spacing w:val="-2"/>
                      </w:rPr>
                      <w:t>消费者</w:t>
                    </w:r>
                  </w:p>
                  <w:p>
                    <w:pPr>
                      <w:ind w:left="1049"/>
                      <w:spacing w:before="105" w:line="219" w:lineRule="auto"/>
                      <w:rPr>
                        <w:rFonts w:ascii="SimSun" w:hAnsi="SimSun" w:eastAsia="SimSun" w:cs="SimSun"/>
                        <w:sz w:val="13"/>
                        <w:szCs w:val="13"/>
                      </w:rPr>
                    </w:pPr>
                    <w:r>
                      <w:rPr>
                        <w:rFonts w:ascii="SimSun" w:hAnsi="SimSun" w:eastAsia="SimSun" w:cs="SimSun"/>
                        <w:sz w:val="13"/>
                        <w:szCs w:val="13"/>
                        <w:spacing w:val="-11"/>
                      </w:rPr>
                      <w:t>市场监管</w:t>
                    </w:r>
                  </w:p>
                  <w:p>
                    <w:pPr>
                      <w:ind w:left="1269"/>
                      <w:spacing w:before="91" w:line="229" w:lineRule="auto"/>
                      <w:rPr>
                        <w:rFonts w:ascii="STXinwei" w:hAnsi="STXinwei" w:eastAsia="STXinwei" w:cs="STXinwei"/>
                        <w:sz w:val="13"/>
                        <w:szCs w:val="13"/>
                      </w:rPr>
                    </w:pPr>
                    <w:r>
                      <w:rPr>
                        <w:rFonts w:ascii="STXinwei" w:hAnsi="STXinwei" w:eastAsia="STXinwei" w:cs="STXinwei"/>
                        <w:sz w:val="13"/>
                        <w:szCs w:val="13"/>
                        <w:spacing w:val="-2"/>
                      </w:rPr>
                      <w:t>操纵市场</w:t>
                    </w:r>
                  </w:p>
                  <w:p>
                    <w:pPr>
                      <w:ind w:left="1269"/>
                      <w:spacing w:line="218" w:lineRule="auto"/>
                      <w:rPr>
                        <w:rFonts w:ascii="SimSun" w:hAnsi="SimSun" w:eastAsia="SimSun" w:cs="SimSun"/>
                        <w:sz w:val="13"/>
                        <w:szCs w:val="13"/>
                      </w:rPr>
                    </w:pPr>
                    <w:r>
                      <w:rPr>
                        <w:rFonts w:ascii="SimSun" w:hAnsi="SimSun" w:eastAsia="SimSun" w:cs="SimSun"/>
                        <w:sz w:val="13"/>
                        <w:szCs w:val="13"/>
                        <w:spacing w:val="-4"/>
                      </w:rPr>
                      <w:t>内幕交易</w:t>
                    </w:r>
                  </w:p>
                  <w:p>
                    <w:pPr>
                      <w:ind w:left="949"/>
                      <w:spacing w:before="167" w:line="219" w:lineRule="auto"/>
                      <w:rPr>
                        <w:rFonts w:ascii="SimSun" w:hAnsi="SimSun" w:eastAsia="SimSun" w:cs="SimSun"/>
                        <w:sz w:val="13"/>
                        <w:szCs w:val="13"/>
                      </w:rPr>
                    </w:pPr>
                    <w:r>
                      <w:rPr>
                        <w:rFonts w:ascii="SimSun" w:hAnsi="SimSun" w:eastAsia="SimSun" w:cs="SimSun"/>
                        <w:sz w:val="13"/>
                        <w:szCs w:val="13"/>
                        <w:spacing w:val="-11"/>
                        <w:w w:val="95"/>
                      </w:rPr>
                      <w:t>不端行为检测分析</w:t>
                    </w:r>
                  </w:p>
                  <w:p>
                    <w:pPr>
                      <w:ind w:left="1269" w:right="149"/>
                      <w:spacing w:before="16" w:line="230" w:lineRule="auto"/>
                      <w:rPr>
                        <w:rFonts w:ascii="SimSun" w:hAnsi="SimSun" w:eastAsia="SimSun" w:cs="SimSun"/>
                        <w:sz w:val="13"/>
                        <w:szCs w:val="13"/>
                      </w:rPr>
                    </w:pPr>
                    <w:r>
                      <w:rPr>
                        <w:rFonts w:ascii="SimSun" w:hAnsi="SimSun" w:eastAsia="SimSun" w:cs="SimSun"/>
                        <w:sz w:val="13"/>
                        <w:szCs w:val="13"/>
                        <w:spacing w:val="-10"/>
                        <w:w w:val="91"/>
                      </w:rPr>
                      <w:t>反洗钱/恐怖主义融资</w:t>
                    </w:r>
                    <w:r>
                      <w:rPr>
                        <w:rFonts w:ascii="SimSun" w:hAnsi="SimSun" w:eastAsia="SimSun" w:cs="SimSun"/>
                        <w:sz w:val="13"/>
                        <w:szCs w:val="13"/>
                        <w:spacing w:val="3"/>
                      </w:rPr>
                      <w:t xml:space="preserve"> </w:t>
                    </w:r>
                    <w:r>
                      <w:rPr>
                        <w:rFonts w:ascii="SimSun" w:hAnsi="SimSun" w:eastAsia="SimSun" w:cs="SimSun"/>
                        <w:sz w:val="13"/>
                        <w:szCs w:val="13"/>
                        <w:spacing w:val="-10"/>
                      </w:rPr>
                      <w:t>反欺诈</w:t>
                    </w:r>
                  </w:p>
                  <w:p>
                    <w:pPr>
                      <w:ind w:left="1269"/>
                      <w:spacing w:before="67" w:line="221" w:lineRule="auto"/>
                      <w:rPr>
                        <w:rFonts w:ascii="SimSun" w:hAnsi="SimSun" w:eastAsia="SimSun" w:cs="SimSun"/>
                        <w:sz w:val="13"/>
                        <w:szCs w:val="13"/>
                      </w:rPr>
                    </w:pPr>
                    <w:r>
                      <w:rPr>
                        <w:rFonts w:ascii="SimSun" w:hAnsi="SimSun" w:eastAsia="SimSun" w:cs="SimSun"/>
                        <w:sz w:val="13"/>
                        <w:szCs w:val="13"/>
                        <w:spacing w:val="-11"/>
                      </w:rPr>
                      <w:t>违规销售</w:t>
                    </w:r>
                  </w:p>
                  <w:p>
                    <w:pPr>
                      <w:ind w:left="1049"/>
                      <w:spacing w:before="163" w:line="219" w:lineRule="auto"/>
                      <w:rPr>
                        <w:rFonts w:ascii="SimSun" w:hAnsi="SimSun" w:eastAsia="SimSun" w:cs="SimSun"/>
                        <w:sz w:val="13"/>
                        <w:szCs w:val="13"/>
                      </w:rPr>
                    </w:pPr>
                    <w:r>
                      <w:rPr>
                        <w:rFonts w:ascii="SimSun" w:hAnsi="SimSun" w:eastAsia="SimSun" w:cs="SimSun"/>
                        <w:sz w:val="13"/>
                        <w:szCs w:val="13"/>
                        <w:spacing w:val="-11"/>
                      </w:rPr>
                      <w:t>审慎监管</w:t>
                    </w:r>
                  </w:p>
                  <w:p>
                    <w:pPr>
                      <w:ind w:left="1269"/>
                      <w:spacing w:before="116" w:line="177" w:lineRule="auto"/>
                      <w:rPr>
                        <w:rFonts w:ascii="SimSun" w:hAnsi="SimSun" w:eastAsia="SimSun" w:cs="SimSun"/>
                        <w:sz w:val="13"/>
                        <w:szCs w:val="13"/>
                      </w:rPr>
                    </w:pPr>
                    <w:r>
                      <w:rPr>
                        <w:rFonts w:ascii="SimSun" w:hAnsi="SimSun" w:eastAsia="SimSun" w:cs="SimSun"/>
                        <w:sz w:val="13"/>
                        <w:szCs w:val="13"/>
                        <w:color w:val="FFFFFF"/>
                        <w:spacing w:val="-12"/>
                        <w:w w:val="98"/>
                      </w:rPr>
                      <w:t>塞观审慎监管</w:t>
                    </w:r>
                  </w:p>
                  <w:p>
                    <w:pPr>
                      <w:ind w:left="1639" w:right="20"/>
                      <w:spacing w:before="1" w:line="213" w:lineRule="auto"/>
                      <w:jc w:val="both"/>
                      <w:rPr>
                        <w:rFonts w:ascii="SimHei" w:hAnsi="SimHei" w:eastAsia="SimHei" w:cs="SimHei"/>
                        <w:sz w:val="13"/>
                        <w:szCs w:val="13"/>
                      </w:rPr>
                    </w:pPr>
                    <w:r>
                      <w:rPr>
                        <w:rFonts w:ascii="SimSun" w:hAnsi="SimSun" w:eastAsia="SimSun" w:cs="SimSun"/>
                        <w:sz w:val="13"/>
                        <w:szCs w:val="13"/>
                        <w:spacing w:val="-13"/>
                        <w:w w:val="96"/>
                      </w:rPr>
                      <w:t>风险预测、紧急</w:t>
                    </w:r>
                    <w:r>
                      <w:rPr>
                        <w:rFonts w:ascii="SimSun" w:hAnsi="SimSun" w:eastAsia="SimSun" w:cs="SimSun"/>
                        <w:sz w:val="13"/>
                        <w:szCs w:val="13"/>
                        <w:spacing w:val="4"/>
                      </w:rPr>
                      <w:t xml:space="preserve"> </w:t>
                    </w:r>
                    <w:r>
                      <w:rPr>
                        <w:rFonts w:ascii="SimSun" w:hAnsi="SimSun" w:eastAsia="SimSun" w:cs="SimSun"/>
                        <w:sz w:val="13"/>
                        <w:szCs w:val="13"/>
                        <w:spacing w:val="-13"/>
                        <w:w w:val="96"/>
                      </w:rPr>
                      <w:t>风险识别、金融</w:t>
                    </w:r>
                    <w:r>
                      <w:rPr>
                        <w:rFonts w:ascii="SimSun" w:hAnsi="SimSun" w:eastAsia="SimSun" w:cs="SimSun"/>
                        <w:sz w:val="13"/>
                        <w:szCs w:val="13"/>
                        <w:spacing w:val="2"/>
                      </w:rPr>
                      <w:t xml:space="preserve"> </w:t>
                    </w:r>
                    <w:r>
                      <w:rPr>
                        <w:rFonts w:ascii="SimHei" w:hAnsi="SimHei" w:eastAsia="SimHei" w:cs="SimHei"/>
                        <w:sz w:val="13"/>
                        <w:szCs w:val="13"/>
                        <w:spacing w:val="-11"/>
                        <w:w w:val="94"/>
                      </w:rPr>
                      <w:t>稳定、政策评估</w:t>
                    </w:r>
                  </w:p>
                  <w:p>
                    <w:pPr>
                      <w:ind w:left="1269"/>
                      <w:spacing w:before="84" w:line="219" w:lineRule="auto"/>
                      <w:rPr>
                        <w:rFonts w:ascii="SimSun" w:hAnsi="SimSun" w:eastAsia="SimSun" w:cs="SimSun"/>
                        <w:sz w:val="13"/>
                        <w:szCs w:val="13"/>
                      </w:rPr>
                    </w:pPr>
                    <w:r>
                      <w:rPr>
                        <w:rFonts w:ascii="SimSun" w:hAnsi="SimSun" w:eastAsia="SimSun" w:cs="SimSun"/>
                        <w:sz w:val="13"/>
                        <w:szCs w:val="13"/>
                        <w:spacing w:val="-12"/>
                      </w:rPr>
                      <w:t>微观审慎监管</w:t>
                    </w:r>
                  </w:p>
                  <w:p>
                    <w:pPr>
                      <w:ind w:left="1639"/>
                      <w:spacing w:before="6" w:line="219" w:lineRule="auto"/>
                      <w:rPr>
                        <w:rFonts w:ascii="SimSun" w:hAnsi="SimSun" w:eastAsia="SimSun" w:cs="SimSun"/>
                        <w:sz w:val="13"/>
                        <w:szCs w:val="13"/>
                      </w:rPr>
                    </w:pPr>
                    <w:r>
                      <w:rPr>
                        <w:rFonts w:ascii="SimSun" w:hAnsi="SimSun" w:eastAsia="SimSun" w:cs="SimSun"/>
                        <w:sz w:val="13"/>
                        <w:szCs w:val="13"/>
                        <w:color w:val="FFFFFF"/>
                        <w:spacing w:val="-13"/>
                        <w:w w:val="97"/>
                      </w:rPr>
                      <w:t>信用风险、</w:t>
                    </w:r>
                  </w:p>
                  <w:p>
                    <w:pPr>
                      <w:ind w:left="1639"/>
                      <w:spacing w:before="16" w:line="220" w:lineRule="auto"/>
                      <w:rPr>
                        <w:rFonts w:ascii="SimSun" w:hAnsi="SimSun" w:eastAsia="SimSun" w:cs="SimSun"/>
                        <w:sz w:val="13"/>
                        <w:szCs w:val="13"/>
                      </w:rPr>
                    </w:pPr>
                    <w:r>
                      <w:rPr>
                        <w:rFonts w:ascii="SimSun" w:hAnsi="SimSun" w:eastAsia="SimSun" w:cs="SimSun"/>
                        <w:sz w:val="13"/>
                        <w:szCs w:val="13"/>
                        <w:spacing w:val="-11"/>
                      </w:rPr>
                      <w:t>流动性风险</w:t>
                    </w:r>
                  </w:p>
                </w:txbxContent>
              </v:textbox>
            </v:shape>
            <v:shape id="_x0000_s166" style="position:absolute;left:10;top:1765;width:826;height:770;" filled="false" stroked="false" type="#_x0000_t202">
              <v:fill on="false"/>
              <v:stroke on="false"/>
              <v:path/>
              <v:imagedata o:title=""/>
              <o:lock v:ext="edit" aspectratio="false"/>
              <v:textbox inset="0mm,0mm,0mm,0mm">
                <w:txbxContent>
                  <w:p>
                    <w:pPr>
                      <w:ind w:left="349"/>
                      <w:spacing w:before="20" w:line="219" w:lineRule="auto"/>
                      <w:rPr>
                        <w:rFonts w:ascii="SimSun" w:hAnsi="SimSun" w:eastAsia="SimSun" w:cs="SimSun"/>
                        <w:sz w:val="13"/>
                        <w:szCs w:val="13"/>
                      </w:rPr>
                    </w:pPr>
                    <w:r>
                      <w:rPr>
                        <w:rFonts w:ascii="SimSun" w:hAnsi="SimSun" w:eastAsia="SimSun" w:cs="SimSun"/>
                        <w:sz w:val="13"/>
                        <w:szCs w:val="13"/>
                        <w:color w:val="FFFFFF"/>
                        <w:spacing w:val="-9"/>
                        <w:w w:val="93"/>
                      </w:rPr>
                      <w:t>数据确认</w:t>
                    </w:r>
                  </w:p>
                  <w:p>
                    <w:pPr>
                      <w:ind w:right="3"/>
                      <w:spacing w:before="35" w:line="219" w:lineRule="auto"/>
                      <w:jc w:val="right"/>
                      <w:rPr>
                        <w:rFonts w:ascii="SimSun" w:hAnsi="SimSun" w:eastAsia="SimSun" w:cs="SimSun"/>
                        <w:sz w:val="13"/>
                        <w:szCs w:val="13"/>
                      </w:rPr>
                    </w:pPr>
                    <w:r>
                      <w:rPr>
                        <w:rFonts w:ascii="SimSun" w:hAnsi="SimSun" w:eastAsia="SimSun" w:cs="SimSun"/>
                        <w:sz w:val="13"/>
                        <w:szCs w:val="13"/>
                        <w:spacing w:val="-9"/>
                        <w:w w:val="96"/>
                      </w:rPr>
                      <w:t>数据整合</w:t>
                    </w:r>
                  </w:p>
                  <w:p>
                    <w:pPr>
                      <w:ind w:left="20" w:right="20" w:firstLine="209"/>
                      <w:spacing w:before="104" w:line="215" w:lineRule="auto"/>
                      <w:rPr>
                        <w:rFonts w:ascii="SimSun" w:hAnsi="SimSun" w:eastAsia="SimSun" w:cs="SimSun"/>
                        <w:sz w:val="13"/>
                        <w:szCs w:val="13"/>
                      </w:rPr>
                    </w:pPr>
                    <w:r>
                      <w:rPr>
                        <w:rFonts w:ascii="STXinwei" w:hAnsi="STXinwei" w:eastAsia="STXinwei" w:cs="STXinwei"/>
                        <w:sz w:val="13"/>
                        <w:szCs w:val="13"/>
                        <w:spacing w:val="-15"/>
                      </w:rPr>
                      <w:t>数据可视化</w:t>
                    </w:r>
                    <w:r>
                      <w:rPr>
                        <w:rFonts w:ascii="STXinwei" w:hAnsi="STXinwei" w:eastAsia="STXinwei" w:cs="STXinwei"/>
                        <w:sz w:val="13"/>
                        <w:szCs w:val="13"/>
                      </w:rPr>
                      <w:t xml:space="preserve"> </w:t>
                    </w:r>
                    <w:r>
                      <w:rPr>
                        <w:rFonts w:ascii="SimSun" w:hAnsi="SimSun" w:eastAsia="SimSun" w:cs="SimSun"/>
                        <w:sz w:val="13"/>
                        <w:szCs w:val="13"/>
                        <w:spacing w:val="-13"/>
                        <w:w w:val="96"/>
                      </w:rPr>
                      <w:t>云计算、大数据</w:t>
                    </w:r>
                  </w:p>
                </w:txbxContent>
              </v:textbox>
            </v:shape>
            <v:shape id="_x0000_s168" style="position:absolute;left:110;top:914;width:958;height:580;" filled="false" stroked="false" type="#_x0000_t202">
              <v:fill on="false"/>
              <v:stroke on="false"/>
              <v:path/>
              <v:imagedata o:title=""/>
              <o:lock v:ext="edit" aspectratio="false"/>
              <v:textbox inset="0mm,0mm,0mm,0mm">
                <w:txbxContent>
                  <w:p>
                    <w:pPr>
                      <w:ind w:left="129" w:right="20" w:firstLine="360"/>
                      <w:spacing w:before="20" w:line="258" w:lineRule="auto"/>
                      <w:rPr>
                        <w:rFonts w:ascii="SimSun" w:hAnsi="SimSun" w:eastAsia="SimSun" w:cs="SimSun"/>
                        <w:sz w:val="13"/>
                        <w:szCs w:val="13"/>
                      </w:rPr>
                    </w:pPr>
                    <w:r>
                      <w:rPr>
                        <w:rFonts w:ascii="SimSun" w:hAnsi="SimSun" w:eastAsia="SimSun" w:cs="SimSun"/>
                        <w:sz w:val="13"/>
                        <w:szCs w:val="13"/>
                        <w:spacing w:val="-11"/>
                        <w:w w:val="94"/>
                      </w:rPr>
                      <w:t>形成报告</w:t>
                    </w:r>
                    <w:r>
                      <w:rPr>
                        <w:rFonts w:ascii="SimSun" w:hAnsi="SimSun" w:eastAsia="SimSun" w:cs="SimSun"/>
                        <w:sz w:val="13"/>
                        <w:szCs w:val="13"/>
                        <w:spacing w:val="2"/>
                      </w:rPr>
                      <w:t xml:space="preserve"> </w:t>
                    </w:r>
                    <w:r>
                      <w:rPr>
                        <w:rFonts w:ascii="SimSun" w:hAnsi="SimSun" w:eastAsia="SimSun" w:cs="SimSun"/>
                        <w:sz w:val="13"/>
                        <w:szCs w:val="13"/>
                        <w:spacing w:val="-17"/>
                      </w:rPr>
                      <w:t>自动化报告</w:t>
                    </w:r>
                  </w:p>
                  <w:p>
                    <w:pPr>
                      <w:ind w:left="20"/>
                      <w:spacing w:before="46" w:line="218" w:lineRule="auto"/>
                      <w:rPr>
                        <w:rFonts w:ascii="SimSun" w:hAnsi="SimSun" w:eastAsia="SimSun" w:cs="SimSun"/>
                        <w:sz w:val="13"/>
                        <w:szCs w:val="13"/>
                      </w:rPr>
                    </w:pPr>
                    <w:r>
                      <w:rPr>
                        <w:rFonts w:ascii="SimSun" w:hAnsi="SimSun" w:eastAsia="SimSun" w:cs="SimSun"/>
                        <w:sz w:val="13"/>
                        <w:szCs w:val="13"/>
                        <w:spacing w:val="-12"/>
                        <w:w w:val="99"/>
                      </w:rPr>
                      <w:t>实时检测报告</w:t>
                    </w:r>
                  </w:p>
                </w:txbxContent>
              </v:textbox>
            </v:shape>
            <v:shape id="_x0000_s170" style="position:absolute;left:1120;top:615;width:49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9"/>
                        <w:w w:val="97"/>
                      </w:rPr>
                      <w:t>数据收集</w:t>
                    </w:r>
                  </w:p>
                </w:txbxContent>
              </v:textbox>
            </v:shape>
            <v:shape id="_x0000_s172" style="position:absolute;left:580;top:1555;width:484;height:17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3"/>
                        <w:szCs w:val="13"/>
                      </w:rPr>
                    </w:pPr>
                    <w:r>
                      <w:rPr>
                        <w:rFonts w:ascii="SimSun" w:hAnsi="SimSun" w:eastAsia="SimSun" w:cs="SimSun"/>
                        <w:sz w:val="13"/>
                        <w:szCs w:val="13"/>
                        <w:spacing w:val="-12"/>
                        <w:w w:val="96"/>
                      </w:rPr>
                      <w:t>数</w:t>
                    </w:r>
                    <w:r>
                      <w:rPr>
                        <w:rFonts w:ascii="SimSun" w:hAnsi="SimSun" w:eastAsia="SimSun" w:cs="SimSun"/>
                        <w:sz w:val="13"/>
                        <w:szCs w:val="13"/>
                        <w:spacing w:val="-11"/>
                        <w:w w:val="96"/>
                      </w:rPr>
                      <w:t>据管</w:t>
                    </w:r>
                    <w:r>
                      <w:rPr>
                        <w:rFonts w:ascii="SimSun" w:hAnsi="SimSun" w:eastAsia="SimSun" w:cs="SimSun"/>
                        <w:sz w:val="13"/>
                        <w:szCs w:val="13"/>
                        <w:spacing w:val="-6"/>
                        <w:w w:val="96"/>
                      </w:rPr>
                      <w:t>理</w:t>
                    </w:r>
                  </w:p>
                </w:txbxContent>
              </v:textbox>
            </v:shape>
          </v:group>
        </w:pict>
      </w:r>
    </w:p>
    <w:p>
      <w:pPr>
        <w:ind w:left="1694"/>
        <w:spacing w:before="134" w:line="221" w:lineRule="auto"/>
        <w:rPr>
          <w:rFonts w:ascii="SimHei" w:hAnsi="SimHei" w:eastAsia="SimHei" w:cs="SimHei"/>
          <w:sz w:val="20"/>
          <w:szCs w:val="20"/>
        </w:rPr>
      </w:pPr>
      <w:r>
        <w:rPr>
          <w:rFonts w:ascii="SimHei" w:hAnsi="SimHei" w:eastAsia="SimHei" w:cs="SimHei"/>
          <w:sz w:val="20"/>
          <w:szCs w:val="20"/>
          <w:b/>
          <w:bCs/>
          <w:spacing w:val="-25"/>
        </w:rPr>
        <w:t>图11.1</w:t>
      </w:r>
      <w:r>
        <w:rPr>
          <w:rFonts w:ascii="SimHei" w:hAnsi="SimHei" w:eastAsia="SimHei" w:cs="SimHei"/>
          <w:sz w:val="20"/>
          <w:szCs w:val="20"/>
          <w:spacing w:val="53"/>
        </w:rPr>
        <w:t xml:space="preserve"> </w:t>
      </w:r>
      <w:r>
        <w:rPr>
          <w:rFonts w:ascii="SimHei" w:hAnsi="SimHei" w:eastAsia="SimHei" w:cs="SimHei"/>
          <w:sz w:val="20"/>
          <w:szCs w:val="20"/>
          <w:b/>
          <w:bCs/>
          <w:spacing w:val="-25"/>
        </w:rPr>
        <w:t>监管科技在监管端的运用分类</w:t>
      </w:r>
    </w:p>
    <w:p>
      <w:pPr>
        <w:spacing w:before="236" w:line="173" w:lineRule="exact"/>
        <w:rPr>
          <w:rFonts w:ascii="Times New Roman" w:hAnsi="Times New Roman" w:eastAsia="Times New Roman" w:cs="Times New Roman"/>
          <w:sz w:val="13"/>
          <w:szCs w:val="13"/>
        </w:rPr>
      </w:pPr>
      <w:r>
        <w:rPr>
          <w:rFonts w:ascii="SimSun" w:hAnsi="SimSun" w:eastAsia="SimSun" w:cs="SimSun"/>
          <w:sz w:val="13"/>
          <w:szCs w:val="13"/>
          <w:i/>
          <w:iCs/>
          <w:spacing w:val="5"/>
          <w:position w:val="1"/>
        </w:rPr>
        <w:t>资料来源：</w:t>
      </w:r>
      <w:r>
        <w:rPr>
          <w:rFonts w:ascii="Times New Roman" w:hAnsi="Times New Roman" w:eastAsia="Times New Roman" w:cs="Times New Roman"/>
          <w:sz w:val="13"/>
          <w:szCs w:val="13"/>
          <w:i/>
          <w:iCs/>
          <w:position w:val="1"/>
        </w:rPr>
        <w:t>FSI</w:t>
      </w:r>
      <w:r>
        <w:rPr>
          <w:rFonts w:ascii="Times New Roman" w:hAnsi="Times New Roman" w:eastAsia="Times New Roman" w:cs="Times New Roman"/>
          <w:sz w:val="13"/>
          <w:szCs w:val="13"/>
          <w:i/>
          <w:iCs/>
          <w:spacing w:val="5"/>
          <w:position w:val="1"/>
        </w:rPr>
        <w:t>,</w:t>
      </w:r>
      <w:r>
        <w:rPr>
          <w:rFonts w:ascii="Times New Roman" w:hAnsi="Times New Roman" w:eastAsia="Times New Roman" w:cs="Times New Roman"/>
          <w:sz w:val="13"/>
          <w:szCs w:val="13"/>
          <w:i/>
          <w:iCs/>
          <w:position w:val="1"/>
        </w:rPr>
        <w:t>Innovative</w:t>
      </w:r>
      <w:r>
        <w:rPr>
          <w:rFonts w:ascii="Times New Roman" w:hAnsi="Times New Roman" w:eastAsia="Times New Roman" w:cs="Times New Roman"/>
          <w:sz w:val="13"/>
          <w:szCs w:val="13"/>
          <w:i/>
          <w:iCs/>
          <w:spacing w:val="5"/>
          <w:position w:val="1"/>
        </w:rPr>
        <w:t xml:space="preserve">       </w:t>
      </w:r>
      <w:r>
        <w:rPr>
          <w:rFonts w:ascii="Times New Roman" w:hAnsi="Times New Roman" w:eastAsia="Times New Roman" w:cs="Times New Roman"/>
          <w:sz w:val="13"/>
          <w:szCs w:val="13"/>
          <w:i/>
          <w:iCs/>
          <w:position w:val="1"/>
        </w:rPr>
        <w:t>Technology</w:t>
      </w:r>
      <w:r>
        <w:rPr>
          <w:rFonts w:ascii="Times New Roman" w:hAnsi="Times New Roman" w:eastAsia="Times New Roman" w:cs="Times New Roman"/>
          <w:sz w:val="13"/>
          <w:szCs w:val="13"/>
          <w:i/>
          <w:iCs/>
          <w:spacing w:val="5"/>
          <w:position w:val="1"/>
        </w:rPr>
        <w:t xml:space="preserve">       </w:t>
      </w:r>
      <w:r>
        <w:rPr>
          <w:rFonts w:ascii="Times New Roman" w:hAnsi="Times New Roman" w:eastAsia="Times New Roman" w:cs="Times New Roman"/>
          <w:sz w:val="13"/>
          <w:szCs w:val="13"/>
          <w:i/>
          <w:iCs/>
          <w:position w:val="1"/>
        </w:rPr>
        <w:t>in</w:t>
      </w:r>
      <w:r>
        <w:rPr>
          <w:rFonts w:ascii="Times New Roman" w:hAnsi="Times New Roman" w:eastAsia="Times New Roman" w:cs="Times New Roman"/>
          <w:sz w:val="13"/>
          <w:szCs w:val="13"/>
          <w:i/>
          <w:iCs/>
          <w:spacing w:val="5"/>
          <w:position w:val="1"/>
        </w:rPr>
        <w:t xml:space="preserve">      </w:t>
      </w:r>
      <w:r>
        <w:rPr>
          <w:rFonts w:ascii="Times New Roman" w:hAnsi="Times New Roman" w:eastAsia="Times New Roman" w:cs="Times New Roman"/>
          <w:sz w:val="13"/>
          <w:szCs w:val="13"/>
          <w:i/>
          <w:iCs/>
          <w:position w:val="1"/>
        </w:rPr>
        <w:t>Financial</w:t>
      </w:r>
      <w:r>
        <w:rPr>
          <w:rFonts w:ascii="Times New Roman" w:hAnsi="Times New Roman" w:eastAsia="Times New Roman" w:cs="Times New Roman"/>
          <w:sz w:val="13"/>
          <w:szCs w:val="13"/>
          <w:i/>
          <w:iCs/>
          <w:spacing w:val="5"/>
          <w:position w:val="1"/>
        </w:rPr>
        <w:t xml:space="preserve">       </w:t>
      </w:r>
      <w:r>
        <w:rPr>
          <w:rFonts w:ascii="Times New Roman" w:hAnsi="Times New Roman" w:eastAsia="Times New Roman" w:cs="Times New Roman"/>
          <w:sz w:val="13"/>
          <w:szCs w:val="13"/>
          <w:i/>
          <w:iCs/>
          <w:position w:val="1"/>
        </w:rPr>
        <w:t>Supervision</w:t>
      </w:r>
      <w:r>
        <w:rPr>
          <w:rFonts w:ascii="Times New Roman" w:hAnsi="Times New Roman" w:eastAsia="Times New Roman" w:cs="Times New Roman"/>
          <w:sz w:val="13"/>
          <w:szCs w:val="13"/>
          <w:i/>
          <w:iCs/>
          <w:spacing w:val="5"/>
          <w:position w:val="1"/>
        </w:rPr>
        <w:t xml:space="preserve">   </w:t>
      </w:r>
      <w:r>
        <w:rPr>
          <w:rFonts w:ascii="Times New Roman" w:hAnsi="Times New Roman" w:eastAsia="Times New Roman" w:cs="Times New Roman"/>
          <w:sz w:val="13"/>
          <w:szCs w:val="13"/>
          <w:i/>
          <w:iCs/>
          <w:spacing w:val="4"/>
          <w:position w:val="1"/>
        </w:rPr>
        <w:t xml:space="preserve">    (</w:t>
      </w:r>
      <w:r>
        <w:rPr>
          <w:rFonts w:ascii="Times New Roman" w:hAnsi="Times New Roman" w:eastAsia="Times New Roman" w:cs="Times New Roman"/>
          <w:sz w:val="13"/>
          <w:szCs w:val="13"/>
          <w:i/>
          <w:iCs/>
          <w:position w:val="1"/>
        </w:rPr>
        <w:t>Suptech</w:t>
      </w:r>
      <w:r>
        <w:rPr>
          <w:rFonts w:ascii="Times New Roman" w:hAnsi="Times New Roman" w:eastAsia="Times New Roman" w:cs="Times New Roman"/>
          <w:sz w:val="13"/>
          <w:szCs w:val="13"/>
          <w:i/>
          <w:iCs/>
          <w:spacing w:val="4"/>
          <w:position w:val="1"/>
        </w:rPr>
        <w:t>)—</w:t>
      </w:r>
      <w:r>
        <w:rPr>
          <w:rFonts w:ascii="Times New Roman" w:hAnsi="Times New Roman" w:eastAsia="Times New Roman" w:cs="Times New Roman"/>
          <w:sz w:val="13"/>
          <w:szCs w:val="13"/>
          <w:i/>
          <w:iCs/>
          <w:position w:val="1"/>
        </w:rPr>
        <w:t>the</w:t>
      </w:r>
      <w:r>
        <w:rPr>
          <w:rFonts w:ascii="Times New Roman" w:hAnsi="Times New Roman" w:eastAsia="Times New Roman" w:cs="Times New Roman"/>
          <w:sz w:val="13"/>
          <w:szCs w:val="13"/>
          <w:i/>
          <w:iCs/>
          <w:spacing w:val="4"/>
          <w:position w:val="1"/>
        </w:rPr>
        <w:t xml:space="preserve">       </w:t>
      </w:r>
      <w:r>
        <w:rPr>
          <w:rFonts w:ascii="Times New Roman" w:hAnsi="Times New Roman" w:eastAsia="Times New Roman" w:cs="Times New Roman"/>
          <w:sz w:val="13"/>
          <w:szCs w:val="13"/>
          <w:i/>
          <w:iCs/>
          <w:position w:val="1"/>
        </w:rPr>
        <w:t>Experience</w:t>
      </w:r>
    </w:p>
    <w:p>
      <w:pPr>
        <w:ind w:left="1"/>
        <w:spacing w:before="43" w:line="212" w:lineRule="auto"/>
        <w:rPr>
          <w:rFonts w:ascii="SimSun" w:hAnsi="SimSun" w:eastAsia="SimSun" w:cs="SimSun"/>
          <w:sz w:val="20"/>
          <w:szCs w:val="20"/>
        </w:rPr>
      </w:pPr>
      <w:r>
        <w:rPr>
          <w:rFonts w:ascii="Times New Roman" w:hAnsi="Times New Roman" w:eastAsia="Times New Roman" w:cs="Times New Roman"/>
          <w:sz w:val="20"/>
          <w:szCs w:val="20"/>
          <w:spacing w:val="-4"/>
        </w:rPr>
        <w:t>of</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4"/>
        </w:rPr>
        <w:t>Early Users,2018</w:t>
      </w:r>
      <w:r>
        <w:rPr>
          <w:rFonts w:ascii="SimSun" w:hAnsi="SimSun" w:eastAsia="SimSun" w:cs="SimSun"/>
          <w:sz w:val="20"/>
          <w:szCs w:val="20"/>
          <w:spacing w:val="-4"/>
        </w:rPr>
        <w:t>年7月。对原图有所调整。</w:t>
      </w:r>
    </w:p>
    <w:p>
      <w:pPr>
        <w:pStyle w:val="BodyText"/>
        <w:spacing w:line="411" w:lineRule="auto"/>
        <w:rPr/>
      </w:pPr>
      <w:r/>
    </w:p>
    <w:p>
      <w:pPr>
        <w:ind w:left="1"/>
        <w:spacing w:before="42" w:line="212" w:lineRule="auto"/>
        <w:rPr>
          <w:rFonts w:ascii="SimSun" w:hAnsi="SimSun" w:eastAsia="SimSun" w:cs="SimSun"/>
          <w:sz w:val="13"/>
          <w:szCs w:val="13"/>
        </w:rPr>
      </w:pPr>
      <w:r>
        <w:rPr>
          <w:rFonts w:ascii="SimSun" w:hAnsi="SimSun" w:eastAsia="SimSun" w:cs="SimSun"/>
          <w:sz w:val="13"/>
          <w:szCs w:val="13"/>
          <w:spacing w:val="11"/>
        </w:rPr>
        <w:t>1  李文红，蒋则沈</w:t>
      </w:r>
      <w:r>
        <w:rPr>
          <w:rFonts w:ascii="SimSun" w:hAnsi="SimSun" w:eastAsia="SimSun" w:cs="SimSun"/>
          <w:sz w:val="13"/>
          <w:szCs w:val="13"/>
          <w:spacing w:val="-29"/>
        </w:rPr>
        <w:t xml:space="preserve"> </w:t>
      </w:r>
      <w:r>
        <w:rPr>
          <w:rFonts w:ascii="SimSun" w:hAnsi="SimSun" w:eastAsia="SimSun" w:cs="SimSun"/>
          <w:sz w:val="13"/>
          <w:szCs w:val="13"/>
          <w:spacing w:val="11"/>
        </w:rPr>
        <w:t>.</w:t>
      </w:r>
      <w:r>
        <w:rPr>
          <w:rFonts w:ascii="SimSun" w:hAnsi="SimSun" w:eastAsia="SimSun" w:cs="SimSun"/>
          <w:sz w:val="13"/>
          <w:szCs w:val="13"/>
          <w:spacing w:val="-32"/>
        </w:rPr>
        <w:t xml:space="preserve"> </w:t>
      </w:r>
      <w:r>
        <w:rPr>
          <w:rFonts w:ascii="SimSun" w:hAnsi="SimSun" w:eastAsia="SimSun" w:cs="SimSun"/>
          <w:sz w:val="13"/>
          <w:szCs w:val="13"/>
          <w:spacing w:val="11"/>
        </w:rPr>
        <w:t>金融科技</w:t>
      </w:r>
      <w:r>
        <w:rPr>
          <w:rFonts w:ascii="SimSun" w:hAnsi="SimSun" w:eastAsia="SimSun" w:cs="SimSun"/>
          <w:sz w:val="13"/>
          <w:szCs w:val="13"/>
          <w:spacing w:val="-31"/>
        </w:rPr>
        <w:t xml:space="preserve"> </w:t>
      </w:r>
      <w:r>
        <w:rPr>
          <w:rFonts w:ascii="Times New Roman" w:hAnsi="Times New Roman" w:eastAsia="Times New Roman" w:cs="Times New Roman"/>
          <w:sz w:val="13"/>
          <w:szCs w:val="13"/>
          <w:spacing w:val="11"/>
        </w:rPr>
        <w:t>(</w:t>
      </w:r>
      <w:r>
        <w:rPr>
          <w:rFonts w:ascii="Times New Roman" w:hAnsi="Times New Roman" w:eastAsia="Times New Roman" w:cs="Times New Roman"/>
          <w:sz w:val="13"/>
          <w:szCs w:val="13"/>
        </w:rPr>
        <w:t>FinTech</w:t>
      </w:r>
      <w:r>
        <w:rPr>
          <w:rFonts w:ascii="Times New Roman" w:hAnsi="Times New Roman" w:eastAsia="Times New Roman" w:cs="Times New Roman"/>
          <w:sz w:val="13"/>
          <w:szCs w:val="13"/>
          <w:spacing w:val="11"/>
        </w:rPr>
        <w:t>)    </w:t>
      </w:r>
      <w:r>
        <w:rPr>
          <w:rFonts w:ascii="Times New Roman" w:hAnsi="Times New Roman" w:eastAsia="Times New Roman" w:cs="Times New Roman"/>
          <w:sz w:val="13"/>
          <w:szCs w:val="13"/>
          <w:spacing w:val="10"/>
        </w:rPr>
        <w:t xml:space="preserve">  </w:t>
      </w:r>
      <w:r>
        <w:rPr>
          <w:rFonts w:ascii="SimSun" w:hAnsi="SimSun" w:eastAsia="SimSun" w:cs="SimSun"/>
          <w:sz w:val="13"/>
          <w:szCs w:val="13"/>
          <w:spacing w:val="10"/>
        </w:rPr>
        <w:t>发展与监管：  一</w:t>
      </w:r>
      <w:r>
        <w:rPr>
          <w:rFonts w:ascii="SimSun" w:hAnsi="SimSun" w:eastAsia="SimSun" w:cs="SimSun"/>
          <w:sz w:val="13"/>
          <w:szCs w:val="13"/>
          <w:spacing w:val="-34"/>
        </w:rPr>
        <w:t xml:space="preserve"> </w:t>
      </w:r>
      <w:r>
        <w:rPr>
          <w:rFonts w:ascii="SimSun" w:hAnsi="SimSun" w:eastAsia="SimSun" w:cs="SimSun"/>
          <w:sz w:val="13"/>
          <w:szCs w:val="13"/>
          <w:spacing w:val="10"/>
        </w:rPr>
        <w:t>个监管者的视角</w:t>
      </w:r>
      <w:r>
        <w:rPr>
          <w:rFonts w:ascii="SimSun" w:hAnsi="SimSun" w:eastAsia="SimSun" w:cs="SimSun"/>
          <w:sz w:val="13"/>
          <w:szCs w:val="13"/>
          <w:spacing w:val="-31"/>
        </w:rPr>
        <w:t xml:space="preserve"> </w:t>
      </w:r>
      <w:r>
        <w:rPr>
          <w:rFonts w:ascii="Times New Roman" w:hAnsi="Times New Roman" w:eastAsia="Times New Roman" w:cs="Times New Roman"/>
          <w:sz w:val="13"/>
          <w:szCs w:val="13"/>
          <w:spacing w:val="10"/>
        </w:rPr>
        <w:t>[J].    </w:t>
      </w:r>
      <w:r>
        <w:rPr>
          <w:rFonts w:ascii="SimSun" w:hAnsi="SimSun" w:eastAsia="SimSun" w:cs="SimSun"/>
          <w:sz w:val="13"/>
          <w:szCs w:val="13"/>
          <w:spacing w:val="10"/>
        </w:rPr>
        <w:t>金融监管研究，</w:t>
      </w:r>
    </w:p>
    <w:p>
      <w:pPr>
        <w:ind w:left="1"/>
        <w:spacing w:before="148" w:line="222" w:lineRule="auto"/>
        <w:rPr>
          <w:rFonts w:ascii="SimSun" w:hAnsi="SimSun" w:eastAsia="SimSun" w:cs="SimSun"/>
          <w:sz w:val="13"/>
          <w:szCs w:val="13"/>
        </w:rPr>
      </w:pPr>
      <w:r>
        <w:rPr>
          <w:rFonts w:ascii="SimSun" w:hAnsi="SimSun" w:eastAsia="SimSun" w:cs="SimSun"/>
          <w:sz w:val="13"/>
          <w:szCs w:val="13"/>
          <w:spacing w:val="-1"/>
        </w:rPr>
        <w:t>2017(3)</w:t>
      </w:r>
    </w:p>
    <w:p>
      <w:pPr>
        <w:spacing w:line="222" w:lineRule="auto"/>
        <w:sectPr>
          <w:footerReference w:type="default" r:id="rId264"/>
          <w:pgSz w:w="7830" w:h="12670"/>
          <w:pgMar w:top="400" w:right="749" w:bottom="841" w:left="748" w:header="0" w:footer="712" w:gutter="0"/>
        </w:sectPr>
        <w:rPr>
          <w:rFonts w:ascii="SimSun" w:hAnsi="SimSun" w:eastAsia="SimSun" w:cs="SimSun"/>
          <w:sz w:val="13"/>
          <w:szCs w:val="13"/>
        </w:rPr>
      </w:pPr>
    </w:p>
    <w:p>
      <w:pPr>
        <w:ind w:left="2"/>
        <w:spacing w:before="134" w:line="222" w:lineRule="auto"/>
        <w:rPr>
          <w:rFonts w:ascii="SimHei" w:hAnsi="SimHei" w:eastAsia="SimHei" w:cs="SimHei"/>
          <w:sz w:val="20"/>
          <w:szCs w:val="20"/>
        </w:rPr>
      </w:pPr>
      <w:r>
        <w:drawing>
          <wp:anchor distT="0" distB="0" distL="0" distR="0" simplePos="0" relativeHeight="252028928" behindDoc="0" locked="0" layoutInCell="0" allowOverlap="1">
            <wp:simplePos x="0" y="0"/>
            <wp:positionH relativeFrom="page">
              <wp:posOffset>476272</wp:posOffset>
            </wp:positionH>
            <wp:positionV relativeFrom="page">
              <wp:posOffset>6464307</wp:posOffset>
            </wp:positionV>
            <wp:extent cx="946131" cy="6361"/>
            <wp:effectExtent l="0" t="0" r="0" b="0"/>
            <wp:wrapNone/>
            <wp:docPr id="74" name="IM 74"/>
            <wp:cNvGraphicFramePr/>
            <a:graphic>
              <a:graphicData uri="http://schemas.openxmlformats.org/drawingml/2006/picture">
                <pic:pic>
                  <pic:nvPicPr>
                    <pic:cNvPr id="74" name="IM 74"/>
                    <pic:cNvPicPr/>
                  </pic:nvPicPr>
                  <pic:blipFill>
                    <a:blip r:embed="rId268"/>
                    <a:stretch>
                      <a:fillRect/>
                    </a:stretch>
                  </pic:blipFill>
                  <pic:spPr>
                    <a:xfrm rot="0">
                      <a:off x="0" y="0"/>
                      <a:ext cx="946131" cy="6361"/>
                    </a:xfrm>
                    <a:prstGeom prst="rect">
                      <a:avLst/>
                    </a:prstGeom>
                  </pic:spPr>
                </pic:pic>
              </a:graphicData>
            </a:graphic>
          </wp:anchor>
        </w:drawing>
      </w:r>
      <w:r>
        <w:rPr>
          <w:rFonts w:ascii="SimHei" w:hAnsi="SimHei" w:eastAsia="SimHei" w:cs="SimHei"/>
          <w:sz w:val="20"/>
          <w:szCs w:val="20"/>
          <w:b/>
          <w:bCs/>
          <w:spacing w:val="-19"/>
        </w:rPr>
        <w:t>数字金融</w:t>
      </w:r>
    </w:p>
    <w:p>
      <w:pPr>
        <w:pStyle w:val="BodyText"/>
        <w:spacing w:line="369" w:lineRule="auto"/>
        <w:rPr/>
      </w:pPr>
      <w:r/>
    </w:p>
    <w:p>
      <w:pPr>
        <w:ind w:left="1643"/>
        <w:spacing w:before="78" w:line="221" w:lineRule="auto"/>
        <w:outlineLvl w:val="6"/>
        <w:rPr>
          <w:rFonts w:ascii="SimHei" w:hAnsi="SimHei" w:eastAsia="SimHei" w:cs="SimHei"/>
          <w:sz w:val="24"/>
          <w:szCs w:val="24"/>
        </w:rPr>
      </w:pPr>
      <w:r>
        <w:rPr>
          <w:rFonts w:ascii="SimHei" w:hAnsi="SimHei" w:eastAsia="SimHei" w:cs="SimHei"/>
          <w:sz w:val="24"/>
          <w:szCs w:val="24"/>
          <w:b/>
          <w:bCs/>
          <w:spacing w:val="-13"/>
        </w:rPr>
        <w:t>三、运用于合规端的监管科技</w:t>
      </w:r>
    </w:p>
    <w:p>
      <w:pPr>
        <w:pStyle w:val="BodyText"/>
        <w:spacing w:line="382" w:lineRule="auto"/>
        <w:rPr/>
      </w:pPr>
      <w:r/>
    </w:p>
    <w:p>
      <w:pPr>
        <w:ind w:right="25" w:firstLine="399"/>
        <w:spacing w:before="65" w:line="332" w:lineRule="auto"/>
        <w:rPr>
          <w:rFonts w:ascii="Times New Roman" w:hAnsi="Times New Roman" w:eastAsia="Times New Roman" w:cs="Times New Roman"/>
          <w:sz w:val="20"/>
          <w:szCs w:val="20"/>
        </w:rPr>
      </w:pPr>
      <w:r>
        <w:rPr>
          <w:rFonts w:ascii="SimSun" w:hAnsi="SimSun" w:eastAsia="SimSun" w:cs="SimSun"/>
          <w:sz w:val="20"/>
          <w:szCs w:val="20"/>
          <w:spacing w:val="-3"/>
        </w:rPr>
        <w:t>2008年次贷危机以来，金融监管不断升级，各类监管处罚不断加码，</w:t>
      </w:r>
      <w:r>
        <w:rPr>
          <w:rFonts w:ascii="SimSun" w:hAnsi="SimSun" w:eastAsia="SimSun" w:cs="SimSun"/>
          <w:sz w:val="20"/>
          <w:szCs w:val="20"/>
          <w:spacing w:val="15"/>
        </w:rPr>
        <w:t xml:space="preserve"> </w:t>
      </w:r>
      <w:r>
        <w:rPr>
          <w:rFonts w:ascii="SimSun" w:hAnsi="SimSun" w:eastAsia="SimSun" w:cs="SimSun"/>
          <w:sz w:val="20"/>
          <w:szCs w:val="20"/>
        </w:rPr>
        <w:t>全球金融机构的合规成本节节攀高。美国经济发展资源中心</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(Good  Jobs  </w:t>
      </w:r>
      <w:r>
        <w:rPr>
          <w:rFonts w:ascii="Times New Roman" w:hAnsi="Times New Roman" w:eastAsia="Times New Roman" w:cs="Times New Roman"/>
          <w:sz w:val="20"/>
          <w:szCs w:val="20"/>
        </w:rPr>
        <w:t>First</w:t>
      </w:r>
      <w:r>
        <w:rPr>
          <w:rFonts w:ascii="Times New Roman" w:hAnsi="Times New Roman" w:eastAsia="Times New Roman" w:cs="Times New Roman"/>
          <w:sz w:val="20"/>
          <w:szCs w:val="20"/>
          <w:spacing w:val="8"/>
        </w:rPr>
        <w:t>)  </w:t>
      </w:r>
      <w:r>
        <w:rPr>
          <w:rFonts w:ascii="SimSun" w:hAnsi="SimSun" w:eastAsia="SimSun" w:cs="SimSun"/>
          <w:sz w:val="20"/>
          <w:szCs w:val="20"/>
          <w:spacing w:val="8"/>
        </w:rPr>
        <w:t>在2016年发布报告称，自2010年以来，24家来自不同国家的银 </w:t>
      </w:r>
      <w:r>
        <w:rPr>
          <w:rFonts w:ascii="SimSun" w:hAnsi="SimSun" w:eastAsia="SimSun" w:cs="SimSun"/>
          <w:sz w:val="20"/>
          <w:szCs w:val="20"/>
          <w:spacing w:val="1"/>
        </w:rPr>
        <w:t>行向联邦政府支付的罚款与和解的金额累计超过1600亿美元。其中，仅 </w:t>
      </w:r>
      <w:r>
        <w:rPr>
          <w:rFonts w:ascii="SimSun" w:hAnsi="SimSun" w:eastAsia="SimSun" w:cs="SimSun"/>
          <w:sz w:val="20"/>
          <w:szCs w:val="20"/>
          <w:spacing w:val="6"/>
        </w:rPr>
        <w:t>美国银行和摩根大通就分别支付了560亿美元和280亿美元。'2018年4 </w:t>
      </w:r>
      <w:r>
        <w:rPr>
          <w:rFonts w:ascii="SimSun" w:hAnsi="SimSun" w:eastAsia="SimSun" w:cs="SimSun"/>
          <w:sz w:val="20"/>
          <w:szCs w:val="20"/>
          <w:spacing w:val="1"/>
        </w:rPr>
        <w:t>月20日，美国富国银行因违反《消费者金融保护法》和《联邦贸易委员 </w:t>
      </w:r>
      <w:r>
        <w:rPr>
          <w:rFonts w:ascii="SimSun" w:hAnsi="SimSun" w:eastAsia="SimSun" w:cs="SimSun"/>
          <w:sz w:val="20"/>
          <w:szCs w:val="20"/>
          <w:spacing w:val="2"/>
        </w:rPr>
        <w:t>会法》的规定，延长抵押贷款利息锁定期的收费，强制</w:t>
      </w:r>
      <w:r>
        <w:rPr>
          <w:rFonts w:ascii="SimSun" w:hAnsi="SimSun" w:eastAsia="SimSun" w:cs="SimSun"/>
          <w:sz w:val="20"/>
          <w:szCs w:val="20"/>
          <w:spacing w:val="1"/>
        </w:rPr>
        <w:t>消费者购买不必</w:t>
      </w:r>
      <w:r>
        <w:rPr>
          <w:rFonts w:ascii="SimSun" w:hAnsi="SimSun" w:eastAsia="SimSun" w:cs="SimSun"/>
          <w:sz w:val="20"/>
          <w:szCs w:val="20"/>
        </w:rPr>
        <w:t xml:space="preserve"> </w:t>
      </w:r>
      <w:r>
        <w:rPr>
          <w:rFonts w:ascii="SimSun" w:hAnsi="SimSun" w:eastAsia="SimSun" w:cs="SimSun"/>
          <w:sz w:val="20"/>
          <w:szCs w:val="20"/>
          <w:spacing w:val="-4"/>
        </w:rPr>
        <w:t>要的汽车保险，被美国消费者金融保护局</w:t>
      </w:r>
      <w:r>
        <w:rPr>
          <w:rFonts w:ascii="SimSun" w:hAnsi="SimSun" w:eastAsia="SimSun" w:cs="SimSun"/>
          <w:sz w:val="20"/>
          <w:szCs w:val="20"/>
          <w:spacing w:val="-47"/>
        </w:rPr>
        <w:t xml:space="preserve"> </w:t>
      </w:r>
      <w:r>
        <w:rPr>
          <w:rFonts w:ascii="Times New Roman" w:hAnsi="Times New Roman" w:eastAsia="Times New Roman" w:cs="Times New Roman"/>
          <w:sz w:val="20"/>
          <w:szCs w:val="20"/>
          <w:spacing w:val="-4"/>
        </w:rPr>
        <w:t>(CFPB)    </w:t>
      </w:r>
      <w:r>
        <w:rPr>
          <w:rFonts w:ascii="SimSun" w:hAnsi="SimSun" w:eastAsia="SimSun" w:cs="SimSun"/>
          <w:sz w:val="20"/>
          <w:szCs w:val="20"/>
          <w:spacing w:val="-4"/>
        </w:rPr>
        <w:t>和货币监</w:t>
      </w:r>
      <w:r>
        <w:rPr>
          <w:rFonts w:ascii="SimSun" w:hAnsi="SimSun" w:eastAsia="SimSun" w:cs="SimSun"/>
          <w:sz w:val="20"/>
          <w:szCs w:val="20"/>
          <w:spacing w:val="-5"/>
        </w:rPr>
        <w:t>理署</w:t>
      </w:r>
      <w:r>
        <w:rPr>
          <w:rFonts w:ascii="SimSun" w:hAnsi="SimSun" w:eastAsia="SimSun" w:cs="SimSun"/>
          <w:sz w:val="20"/>
          <w:szCs w:val="20"/>
          <w:spacing w:val="-42"/>
        </w:rPr>
        <w:t xml:space="preserve"> </w:t>
      </w:r>
      <w:r>
        <w:rPr>
          <w:rFonts w:ascii="Times New Roman" w:hAnsi="Times New Roman" w:eastAsia="Times New Roman" w:cs="Times New Roman"/>
          <w:sz w:val="20"/>
          <w:szCs w:val="20"/>
          <w:spacing w:val="-5"/>
        </w:rPr>
        <w:t>(OCC)</w:t>
      </w:r>
    </w:p>
    <w:p>
      <w:pPr>
        <w:spacing w:line="220" w:lineRule="auto"/>
        <w:rPr>
          <w:rFonts w:ascii="SimSun" w:hAnsi="SimSun" w:eastAsia="SimSun" w:cs="SimSun"/>
          <w:sz w:val="20"/>
          <w:szCs w:val="20"/>
        </w:rPr>
      </w:pPr>
      <w:r>
        <w:rPr>
          <w:rFonts w:ascii="SimSun" w:hAnsi="SimSun" w:eastAsia="SimSun" w:cs="SimSun"/>
          <w:sz w:val="20"/>
          <w:szCs w:val="20"/>
          <w:spacing w:val="2"/>
        </w:rPr>
        <w:t>处以10亿美元罚款。2</w:t>
      </w:r>
    </w:p>
    <w:p>
      <w:pPr>
        <w:ind w:right="92" w:firstLine="409"/>
        <w:spacing w:before="157" w:line="313" w:lineRule="auto"/>
        <w:rPr>
          <w:rFonts w:ascii="SimSun" w:hAnsi="SimSun" w:eastAsia="SimSun" w:cs="SimSun"/>
          <w:sz w:val="20"/>
          <w:szCs w:val="20"/>
        </w:rPr>
      </w:pPr>
      <w:r>
        <w:rPr>
          <w:rFonts w:ascii="SimSun" w:hAnsi="SimSun" w:eastAsia="SimSun" w:cs="SimSun"/>
          <w:sz w:val="20"/>
          <w:szCs w:val="20"/>
          <w:spacing w:val="4"/>
        </w:rPr>
        <w:t>在我国也是如此。2017年，中国人民银行做出的行政处罚共计903</w:t>
      </w:r>
      <w:r>
        <w:rPr>
          <w:rFonts w:ascii="SimSun" w:hAnsi="SimSun" w:eastAsia="SimSun" w:cs="SimSun"/>
          <w:sz w:val="20"/>
          <w:szCs w:val="20"/>
          <w:spacing w:val="13"/>
        </w:rPr>
        <w:t xml:space="preserve"> </w:t>
      </w:r>
      <w:r>
        <w:rPr>
          <w:rFonts w:ascii="SimSun" w:hAnsi="SimSun" w:eastAsia="SimSun" w:cs="SimSun"/>
          <w:sz w:val="20"/>
          <w:szCs w:val="20"/>
          <w:spacing w:val="10"/>
        </w:rPr>
        <w:t>张(并未全部披露),对金融机构的罚没金额共计7980万元。截至2017</w:t>
      </w:r>
      <w:r>
        <w:rPr>
          <w:rFonts w:ascii="SimSun" w:hAnsi="SimSun" w:eastAsia="SimSun" w:cs="SimSun"/>
          <w:sz w:val="20"/>
          <w:szCs w:val="20"/>
        </w:rPr>
        <w:t xml:space="preserve"> </w:t>
      </w:r>
      <w:r>
        <w:rPr>
          <w:rFonts w:ascii="SimSun" w:hAnsi="SimSun" w:eastAsia="SimSun" w:cs="SimSun"/>
          <w:sz w:val="20"/>
          <w:szCs w:val="20"/>
          <w:spacing w:val="8"/>
        </w:rPr>
        <w:t>年12月底，银监会系统在官网上公布的、属于本年度开具的罚单共计</w:t>
      </w:r>
      <w:r>
        <w:rPr>
          <w:rFonts w:ascii="SimSun" w:hAnsi="SimSun" w:eastAsia="SimSun" w:cs="SimSun"/>
          <w:sz w:val="20"/>
          <w:szCs w:val="20"/>
        </w:rPr>
        <w:t xml:space="preserve"> </w:t>
      </w:r>
      <w:r>
        <w:rPr>
          <w:rFonts w:ascii="SimSun" w:hAnsi="SimSun" w:eastAsia="SimSun" w:cs="SimSun"/>
          <w:sz w:val="20"/>
          <w:szCs w:val="20"/>
          <w:spacing w:val="4"/>
        </w:rPr>
        <w:t>2725张，罚款金额总计27.53亿元。除去对被监管机构作为资本市场参</w:t>
      </w:r>
      <w:r>
        <w:rPr>
          <w:rFonts w:ascii="SimSun" w:hAnsi="SimSun" w:eastAsia="SimSun" w:cs="SimSun"/>
          <w:sz w:val="20"/>
          <w:szCs w:val="20"/>
          <w:spacing w:val="8"/>
        </w:rPr>
        <w:t xml:space="preserve"> </w:t>
      </w:r>
      <w:r>
        <w:rPr>
          <w:rFonts w:ascii="SimSun" w:hAnsi="SimSun" w:eastAsia="SimSun" w:cs="SimSun"/>
          <w:sz w:val="20"/>
          <w:szCs w:val="20"/>
          <w:spacing w:val="1"/>
        </w:rPr>
        <w:t>与主体行为的处罚，2017年证监系统全年开具的仅针对被监管机构或个</w:t>
      </w:r>
      <w:r>
        <w:rPr>
          <w:rFonts w:ascii="SimSun" w:hAnsi="SimSun" w:eastAsia="SimSun" w:cs="SimSun"/>
          <w:sz w:val="20"/>
          <w:szCs w:val="20"/>
          <w:spacing w:val="14"/>
        </w:rPr>
        <w:t xml:space="preserve"> </w:t>
      </w:r>
      <w:r>
        <w:rPr>
          <w:rFonts w:ascii="SimSun" w:hAnsi="SimSun" w:eastAsia="SimSun" w:cs="SimSun"/>
          <w:sz w:val="20"/>
          <w:szCs w:val="20"/>
          <w:spacing w:val="7"/>
        </w:rPr>
        <w:t>人合规性的罚单就达到249张(含19张合并处罚机构和个人的罚单),罚</w:t>
      </w:r>
    </w:p>
    <w:p>
      <w:pPr>
        <w:spacing w:before="180" w:line="332" w:lineRule="auto"/>
        <w:jc w:val="both"/>
        <w:rPr>
          <w:rFonts w:ascii="SimSun" w:hAnsi="SimSun" w:eastAsia="SimSun" w:cs="SimSun"/>
          <w:sz w:val="20"/>
          <w:szCs w:val="20"/>
        </w:rPr>
      </w:pPr>
      <w:r>
        <w:rPr>
          <w:rFonts w:ascii="SimSun" w:hAnsi="SimSun" w:eastAsia="SimSun" w:cs="SimSun"/>
          <w:sz w:val="20"/>
          <w:szCs w:val="20"/>
          <w:spacing w:val="10"/>
        </w:rPr>
        <w:t>没金额共计5.73亿元。保监会2017年一共处罚机构720家次，</w:t>
      </w:r>
      <w:r>
        <w:rPr>
          <w:rFonts w:ascii="SimSun" w:hAnsi="SimSun" w:eastAsia="SimSun" w:cs="SimSun"/>
          <w:sz w:val="20"/>
          <w:szCs w:val="20"/>
          <w:spacing w:val="9"/>
        </w:rPr>
        <w:t>处罚人</w:t>
      </w:r>
      <w:r>
        <w:rPr>
          <w:rFonts w:ascii="SimSun" w:hAnsi="SimSun" w:eastAsia="SimSun" w:cs="SimSun"/>
          <w:sz w:val="20"/>
          <w:szCs w:val="20"/>
        </w:rPr>
        <w:t xml:space="preserve">  </w:t>
      </w:r>
      <w:r>
        <w:rPr>
          <w:rFonts w:ascii="SimSun" w:hAnsi="SimSun" w:eastAsia="SimSun" w:cs="SimSun"/>
          <w:sz w:val="20"/>
          <w:szCs w:val="20"/>
          <w:spacing w:val="9"/>
        </w:rPr>
        <w:t>员1046人次，罚款共计1.5亿元。截至2018年12月28日，银保监会官</w:t>
      </w:r>
      <w:r>
        <w:rPr>
          <w:rFonts w:ascii="SimSun" w:hAnsi="SimSun" w:eastAsia="SimSun" w:cs="SimSun"/>
          <w:sz w:val="20"/>
          <w:szCs w:val="20"/>
          <w:spacing w:val="8"/>
        </w:rPr>
        <w:t xml:space="preserve">  </w:t>
      </w:r>
      <w:r>
        <w:rPr>
          <w:rFonts w:ascii="SimSun" w:hAnsi="SimSun" w:eastAsia="SimSun" w:cs="SimSun"/>
          <w:sz w:val="20"/>
          <w:szCs w:val="20"/>
          <w:spacing w:val="1"/>
        </w:rPr>
        <w:t>网年内已公布近3650张罚单，平均每天开出10张罚单，罚没金额累计超</w:t>
      </w:r>
      <w:r>
        <w:rPr>
          <w:rFonts w:ascii="SimSun" w:hAnsi="SimSun" w:eastAsia="SimSun" w:cs="SimSun"/>
          <w:sz w:val="20"/>
          <w:szCs w:val="20"/>
          <w:spacing w:val="6"/>
        </w:rPr>
        <w:t xml:space="preserve">  </w:t>
      </w:r>
      <w:r>
        <w:rPr>
          <w:rFonts w:ascii="SimSun" w:hAnsi="SimSun" w:eastAsia="SimSun" w:cs="SimSun"/>
          <w:sz w:val="20"/>
          <w:szCs w:val="20"/>
          <w:spacing w:val="-2"/>
        </w:rPr>
        <w:t>20亿元(可能有极少部分罚单统计偏差)。数量之多达到近几年历史之最，</w:t>
      </w:r>
      <w:r>
        <w:rPr>
          <w:rFonts w:ascii="SimSun" w:hAnsi="SimSun" w:eastAsia="SimSun" w:cs="SimSun"/>
          <w:sz w:val="20"/>
          <w:szCs w:val="20"/>
          <w:spacing w:val="12"/>
        </w:rPr>
        <w:t xml:space="preserve"> </w:t>
      </w:r>
      <w:r>
        <w:rPr>
          <w:rFonts w:ascii="SimSun" w:hAnsi="SimSun" w:eastAsia="SimSun" w:cs="SimSun"/>
          <w:sz w:val="20"/>
          <w:szCs w:val="20"/>
          <w:spacing w:val="11"/>
        </w:rPr>
        <w:t>约每天开具10张罚单。其中，银保监会机关罚单20张(包括银监会与</w:t>
      </w:r>
      <w:r>
        <w:rPr>
          <w:rFonts w:ascii="SimSun" w:hAnsi="SimSun" w:eastAsia="SimSun" w:cs="SimSun"/>
          <w:sz w:val="20"/>
          <w:szCs w:val="20"/>
          <w:spacing w:val="1"/>
        </w:rPr>
        <w:t xml:space="preserve">  </w:t>
      </w:r>
      <w:r>
        <w:rPr>
          <w:rFonts w:ascii="SimSun" w:hAnsi="SimSun" w:eastAsia="SimSun" w:cs="SimSun"/>
          <w:sz w:val="20"/>
          <w:szCs w:val="20"/>
          <w:spacing w:val="10"/>
        </w:rPr>
        <w:t>保监会合并后的14张银行罚单),罚没金额3.5亿元；各地银监局罚单</w:t>
      </w:r>
    </w:p>
    <w:p>
      <w:pPr>
        <w:spacing w:line="219" w:lineRule="auto"/>
        <w:rPr>
          <w:rFonts w:ascii="SimSun" w:hAnsi="SimSun" w:eastAsia="SimSun" w:cs="SimSun"/>
          <w:sz w:val="20"/>
          <w:szCs w:val="20"/>
        </w:rPr>
      </w:pPr>
      <w:r>
        <w:rPr>
          <w:rFonts w:ascii="SimSun" w:hAnsi="SimSun" w:eastAsia="SimSun" w:cs="SimSun"/>
          <w:sz w:val="20"/>
          <w:szCs w:val="20"/>
        </w:rPr>
        <w:t>985张，罚没金额约10.2亿元；银监分局2638张，罚没</w:t>
      </w:r>
      <w:r>
        <w:rPr>
          <w:rFonts w:ascii="SimSun" w:hAnsi="SimSun" w:eastAsia="SimSun" w:cs="SimSun"/>
          <w:sz w:val="20"/>
          <w:szCs w:val="20"/>
          <w:spacing w:val="-1"/>
        </w:rPr>
        <w:t>金额约6.3亿元。3</w:t>
      </w:r>
    </w:p>
    <w:p>
      <w:pPr>
        <w:pStyle w:val="BodyText"/>
        <w:spacing w:line="400" w:lineRule="auto"/>
        <w:rPr/>
      </w:pPr>
      <w:r/>
    </w:p>
    <w:p>
      <w:pPr>
        <w:spacing w:before="53" w:line="212" w:lineRule="auto"/>
        <w:rPr>
          <w:rFonts w:ascii="SimSun" w:hAnsi="SimSun" w:eastAsia="SimSun" w:cs="SimSun"/>
          <w:sz w:val="16"/>
          <w:szCs w:val="16"/>
        </w:rPr>
      </w:pPr>
      <w:r>
        <w:rPr>
          <w:rFonts w:ascii="SimSun" w:hAnsi="SimSun" w:eastAsia="SimSun" w:cs="SimSun"/>
          <w:sz w:val="16"/>
          <w:szCs w:val="16"/>
          <w:spacing w:val="-1"/>
        </w:rPr>
        <w:t>1</w:t>
      </w:r>
      <w:r>
        <w:rPr>
          <w:rFonts w:ascii="SimSun" w:hAnsi="SimSun" w:eastAsia="SimSun" w:cs="SimSun"/>
          <w:sz w:val="16"/>
          <w:szCs w:val="16"/>
          <w:spacing w:val="59"/>
        </w:rPr>
        <w:t xml:space="preserve"> </w:t>
      </w:r>
      <w:r>
        <w:rPr>
          <w:rFonts w:ascii="SimSun" w:hAnsi="SimSun" w:eastAsia="SimSun" w:cs="SimSun"/>
          <w:sz w:val="16"/>
          <w:szCs w:val="16"/>
          <w:spacing w:val="-1"/>
        </w:rPr>
        <w:t>宋湘燕，谢林利.美国监管科技在金融业的</w:t>
      </w:r>
      <w:r>
        <w:rPr>
          <w:rFonts w:ascii="SimSun" w:hAnsi="SimSun" w:eastAsia="SimSun" w:cs="SimSun"/>
          <w:sz w:val="16"/>
          <w:szCs w:val="16"/>
          <w:spacing w:val="-2"/>
        </w:rPr>
        <w:t>应用</w:t>
      </w:r>
      <w:r>
        <w:rPr>
          <w:rFonts w:ascii="Times New Roman" w:hAnsi="Times New Roman" w:eastAsia="Times New Roman" w:cs="Times New Roman"/>
          <w:sz w:val="16"/>
          <w:szCs w:val="16"/>
          <w:spacing w:val="-2"/>
        </w:rPr>
        <w:t>[J].    </w:t>
      </w:r>
      <w:r>
        <w:rPr>
          <w:rFonts w:ascii="SimSun" w:hAnsi="SimSun" w:eastAsia="SimSun" w:cs="SimSun"/>
          <w:sz w:val="16"/>
          <w:szCs w:val="16"/>
          <w:spacing w:val="-2"/>
        </w:rPr>
        <w:t>中国金融，2017(12)。</w:t>
      </w:r>
    </w:p>
    <w:p>
      <w:pPr>
        <w:spacing w:before="94" w:line="212" w:lineRule="auto"/>
        <w:rPr>
          <w:rFonts w:ascii="Times New Roman" w:hAnsi="Times New Roman" w:eastAsia="Times New Roman" w:cs="Times New Roman"/>
          <w:sz w:val="16"/>
          <w:szCs w:val="16"/>
        </w:rPr>
      </w:pPr>
      <w:r>
        <w:rPr>
          <w:rFonts w:ascii="SimSun" w:hAnsi="SimSun" w:eastAsia="SimSun" w:cs="SimSun"/>
          <w:sz w:val="16"/>
          <w:szCs w:val="16"/>
          <w:spacing w:val="-2"/>
        </w:rPr>
        <w:t>2  新浪财经.富国银行因贷款滥用遭10亿美元罚款第一季获利增6%.</w:t>
      </w:r>
      <w:hyperlink w:history="true" r:id="rId269">
        <w:r>
          <w:rPr>
            <w:rFonts w:ascii="Times New Roman" w:hAnsi="Times New Roman" w:eastAsia="Times New Roman" w:cs="Times New Roman"/>
            <w:sz w:val="16"/>
            <w:szCs w:val="16"/>
            <w:spacing w:val="-3"/>
          </w:rPr>
          <w:t>http://finance.sina.com.cn/</w:t>
        </w:r>
      </w:hyperlink>
    </w:p>
    <w:p>
      <w:pPr>
        <w:ind w:right="505" w:firstLine="89"/>
        <w:spacing w:before="86" w:line="276" w:lineRule="auto"/>
        <w:rPr>
          <w:rFonts w:ascii="SimSun" w:hAnsi="SimSun" w:eastAsia="SimSun" w:cs="SimSun"/>
          <w:sz w:val="16"/>
          <w:szCs w:val="16"/>
        </w:rPr>
      </w:pPr>
      <w:r>
        <w:rPr>
          <w:rFonts w:ascii="Times New Roman" w:hAnsi="Times New Roman" w:eastAsia="Times New Roman" w:cs="Times New Roman"/>
          <w:sz w:val="16"/>
          <w:szCs w:val="16"/>
          <w:spacing w:val="-3"/>
        </w:rPr>
        <w:t>stock/usstock/c/2018-04-15/do</w:t>
      </w:r>
      <w:r>
        <w:rPr>
          <w:rFonts w:ascii="Times New Roman" w:hAnsi="Times New Roman" w:eastAsia="Times New Roman" w:cs="Times New Roman"/>
          <w:sz w:val="16"/>
          <w:szCs w:val="16"/>
          <w:spacing w:val="-4"/>
        </w:rPr>
        <w:t>c-ifzcyxmv0763296.shtml,</w:t>
      </w:r>
      <w:r>
        <w:rPr>
          <w:rFonts w:ascii="Times New Roman" w:hAnsi="Times New Roman" w:eastAsia="Times New Roman" w:cs="Times New Roman"/>
          <w:sz w:val="16"/>
          <w:szCs w:val="16"/>
          <w:spacing w:val="22"/>
          <w:w w:val="102"/>
        </w:rPr>
        <w:t xml:space="preserve"> </w:t>
      </w:r>
      <w:r>
        <w:rPr>
          <w:rFonts w:ascii="SimSun" w:hAnsi="SimSun" w:eastAsia="SimSun" w:cs="SimSun"/>
          <w:sz w:val="16"/>
          <w:szCs w:val="16"/>
          <w:spacing w:val="-4"/>
        </w:rPr>
        <w:t>最后访问时间：2018年9月7日。</w:t>
      </w:r>
      <w:r>
        <w:rPr>
          <w:rFonts w:ascii="SimSun" w:hAnsi="SimSun" w:eastAsia="SimSun" w:cs="SimSun"/>
          <w:sz w:val="16"/>
          <w:szCs w:val="16"/>
        </w:rPr>
        <w:t xml:space="preserve"> </w:t>
      </w:r>
      <w:r>
        <w:rPr>
          <w:rFonts w:ascii="SimSun" w:hAnsi="SimSun" w:eastAsia="SimSun" w:cs="SimSun"/>
          <w:sz w:val="16"/>
          <w:szCs w:val="16"/>
          <w:spacing w:val="-8"/>
        </w:rPr>
        <w:t>3</w:t>
      </w:r>
      <w:r>
        <w:rPr>
          <w:rFonts w:ascii="SimSun" w:hAnsi="SimSun" w:eastAsia="SimSun" w:cs="SimSun"/>
          <w:sz w:val="16"/>
          <w:szCs w:val="16"/>
          <w:spacing w:val="78"/>
        </w:rPr>
        <w:t xml:space="preserve"> </w:t>
      </w:r>
      <w:r>
        <w:rPr>
          <w:rFonts w:ascii="SimSun" w:hAnsi="SimSun" w:eastAsia="SimSun" w:cs="SimSun"/>
          <w:sz w:val="16"/>
          <w:szCs w:val="16"/>
          <w:spacing w:val="-8"/>
        </w:rPr>
        <w:t>数据来源：中国基金报统计。</w:t>
      </w:r>
    </w:p>
    <w:p>
      <w:pPr>
        <w:spacing w:line="276" w:lineRule="auto"/>
        <w:sectPr>
          <w:footerReference w:type="default" r:id="rId267"/>
          <w:pgSz w:w="7830" w:h="12680"/>
          <w:pgMar w:top="400" w:right="734" w:bottom="808" w:left="750" w:header="0" w:footer="669" w:gutter="0"/>
        </w:sectPr>
        <w:rPr>
          <w:rFonts w:ascii="SimSun" w:hAnsi="SimSun" w:eastAsia="SimSun" w:cs="SimSun"/>
          <w:sz w:val="16"/>
          <w:szCs w:val="16"/>
        </w:rPr>
      </w:pPr>
    </w:p>
    <w:p>
      <w:pPr>
        <w:ind w:left="1342"/>
        <w:spacing w:before="148" w:line="217" w:lineRule="auto"/>
        <w:rPr>
          <w:rFonts w:ascii="SimSun" w:hAnsi="SimSun" w:eastAsia="SimSun" w:cs="SimSun"/>
          <w:sz w:val="19"/>
          <w:szCs w:val="19"/>
        </w:rPr>
      </w:pPr>
      <w:r>
        <w:drawing>
          <wp:anchor distT="0" distB="0" distL="0" distR="0" simplePos="0" relativeHeight="252030976" behindDoc="0" locked="0" layoutInCell="0" allowOverlap="1">
            <wp:simplePos x="0" y="0"/>
            <wp:positionH relativeFrom="page">
              <wp:posOffset>431822</wp:posOffset>
            </wp:positionH>
            <wp:positionV relativeFrom="page">
              <wp:posOffset>6819886</wp:posOffset>
            </wp:positionV>
            <wp:extent cx="939766" cy="6356"/>
            <wp:effectExtent l="0" t="0" r="0" b="0"/>
            <wp:wrapNone/>
            <wp:docPr id="76" name="IM 76"/>
            <wp:cNvGraphicFramePr/>
            <a:graphic>
              <a:graphicData uri="http://schemas.openxmlformats.org/drawingml/2006/picture">
                <pic:pic>
                  <pic:nvPicPr>
                    <pic:cNvPr id="76" name="IM 76"/>
                    <pic:cNvPicPr/>
                  </pic:nvPicPr>
                  <pic:blipFill>
                    <a:blip r:embed="rId271"/>
                    <a:stretch>
                      <a:fillRect/>
                    </a:stretch>
                  </pic:blipFill>
                  <pic:spPr>
                    <a:xfrm rot="0">
                      <a:off x="0" y="0"/>
                      <a:ext cx="939766" cy="6356"/>
                    </a:xfrm>
                    <a:prstGeom prst="rect">
                      <a:avLst/>
                    </a:prstGeom>
                  </pic:spPr>
                </pic:pic>
              </a:graphicData>
            </a:graphic>
          </wp:anchor>
        </w:drawing>
      </w:r>
      <w:r>
        <w:rPr>
          <w:rFonts w:ascii="SimHei" w:hAnsi="SimHei" w:eastAsia="SimHei" w:cs="SimHei"/>
          <w:sz w:val="19"/>
          <w:szCs w:val="19"/>
          <w:b/>
          <w:bCs/>
          <w:spacing w:val="-4"/>
        </w:rPr>
        <w:t>第十一章</w:t>
      </w:r>
      <w:r>
        <w:rPr>
          <w:rFonts w:ascii="SimHei" w:hAnsi="SimHei" w:eastAsia="SimHei" w:cs="SimHei"/>
          <w:sz w:val="19"/>
          <w:szCs w:val="19"/>
          <w:spacing w:val="-4"/>
        </w:rPr>
        <w:t xml:space="preserve"> </w:t>
      </w:r>
      <w:r>
        <w:rPr>
          <w:rFonts w:ascii="SimHei" w:hAnsi="SimHei" w:eastAsia="SimHei" w:cs="SimHei"/>
          <w:sz w:val="19"/>
          <w:szCs w:val="19"/>
          <w:b/>
          <w:bCs/>
          <w:spacing w:val="-4"/>
        </w:rPr>
        <w:t>监管科技公式：</w:t>
      </w:r>
      <w:r>
        <w:rPr>
          <w:rFonts w:ascii="SimSun" w:hAnsi="SimSun" w:eastAsia="SimSun" w:cs="SimSun"/>
          <w:sz w:val="19"/>
          <w:szCs w:val="19"/>
          <w:b/>
          <w:bCs/>
          <w:spacing w:val="-4"/>
        </w:rPr>
        <w:t>Regtech</w:t>
      </w:r>
      <w:r>
        <w:rPr>
          <w:rFonts w:ascii="SimSun" w:hAnsi="SimSun" w:eastAsia="SimSun" w:cs="SimSun"/>
          <w:sz w:val="19"/>
          <w:szCs w:val="19"/>
          <w:spacing w:val="-4"/>
        </w:rPr>
        <w:t xml:space="preserve">   </w:t>
      </w:r>
      <w:r>
        <w:rPr>
          <w:rFonts w:ascii="SimSun" w:hAnsi="SimSun" w:eastAsia="SimSun" w:cs="SimSun"/>
          <w:sz w:val="19"/>
          <w:szCs w:val="19"/>
          <w:b/>
          <w:bCs/>
          <w:spacing w:val="-4"/>
        </w:rPr>
        <w:t>=Suptech</w:t>
      </w:r>
      <w:r>
        <w:rPr>
          <w:rFonts w:ascii="SimSun" w:hAnsi="SimSun" w:eastAsia="SimSun" w:cs="SimSun"/>
          <w:sz w:val="19"/>
          <w:szCs w:val="19"/>
          <w:spacing w:val="38"/>
        </w:rPr>
        <w:t xml:space="preserve">  </w:t>
      </w:r>
      <w:r>
        <w:rPr>
          <w:rFonts w:ascii="SimSun" w:hAnsi="SimSun" w:eastAsia="SimSun" w:cs="SimSun"/>
          <w:sz w:val="19"/>
          <w:szCs w:val="19"/>
          <w:b/>
          <w:bCs/>
          <w:spacing w:val="-4"/>
        </w:rPr>
        <w:t>+Comptech</w:t>
      </w:r>
    </w:p>
    <w:p>
      <w:pPr>
        <w:pStyle w:val="BodyText"/>
        <w:spacing w:line="411" w:lineRule="auto"/>
        <w:rPr/>
      </w:pPr>
      <w:r/>
    </w:p>
    <w:p>
      <w:pPr>
        <w:ind w:right="86" w:firstLine="409"/>
        <w:spacing w:before="62" w:line="318" w:lineRule="auto"/>
        <w:jc w:val="both"/>
        <w:rPr>
          <w:rFonts w:ascii="Times New Roman" w:hAnsi="Times New Roman" w:eastAsia="Times New Roman" w:cs="Times New Roman"/>
          <w:sz w:val="19"/>
          <w:szCs w:val="19"/>
        </w:rPr>
      </w:pPr>
      <w:r>
        <w:rPr>
          <w:rFonts w:ascii="SimSun" w:hAnsi="SimSun" w:eastAsia="SimSun" w:cs="SimSun"/>
          <w:sz w:val="19"/>
          <w:szCs w:val="19"/>
          <w:spacing w:val="11"/>
        </w:rPr>
        <w:t>中兴事件的爆发，更是给中国企业敲响了合规警钟。作为企业服务</w:t>
      </w:r>
      <w:r>
        <w:rPr>
          <w:rFonts w:ascii="SimSun" w:hAnsi="SimSun" w:eastAsia="SimSun" w:cs="SimSun"/>
          <w:sz w:val="19"/>
          <w:szCs w:val="19"/>
          <w:spacing w:val="18"/>
        </w:rPr>
        <w:t xml:space="preserve"> </w:t>
      </w:r>
      <w:r>
        <w:rPr>
          <w:rFonts w:ascii="SimSun" w:hAnsi="SimSun" w:eastAsia="SimSun" w:cs="SimSun"/>
          <w:sz w:val="19"/>
          <w:szCs w:val="19"/>
          <w:spacing w:val="12"/>
        </w:rPr>
        <w:t>的重要组成部分，合规服务受到前所未有的重视。在此</w:t>
      </w:r>
      <w:r>
        <w:rPr>
          <w:rFonts w:ascii="SimSun" w:hAnsi="SimSun" w:eastAsia="SimSun" w:cs="SimSun"/>
          <w:sz w:val="19"/>
          <w:szCs w:val="19"/>
          <w:spacing w:val="11"/>
        </w:rPr>
        <w:t>背景下，合规科</w:t>
      </w:r>
      <w:r>
        <w:rPr>
          <w:rFonts w:ascii="SimSun" w:hAnsi="SimSun" w:eastAsia="SimSun" w:cs="SimSun"/>
          <w:sz w:val="19"/>
          <w:szCs w:val="19"/>
        </w:rPr>
        <w:t xml:space="preserve"> </w:t>
      </w:r>
      <w:r>
        <w:rPr>
          <w:rFonts w:ascii="SimSun" w:hAnsi="SimSun" w:eastAsia="SimSun" w:cs="SimSun"/>
          <w:sz w:val="19"/>
          <w:szCs w:val="19"/>
          <w:spacing w:val="11"/>
        </w:rPr>
        <w:t>技横空出世，并有望开拓一片新的蓝海。2018年7月，</w:t>
      </w:r>
      <w:r>
        <w:rPr>
          <w:rFonts w:ascii="Times New Roman" w:hAnsi="Times New Roman" w:eastAsia="Times New Roman" w:cs="Times New Roman"/>
          <w:sz w:val="19"/>
          <w:szCs w:val="19"/>
        </w:rPr>
        <w:t>Infoholic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Research</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0"/>
        </w:rPr>
        <w:t>(市场研究和商业咨询公司)发布报告《2023年全球监管科技市场：驱动</w:t>
      </w:r>
      <w:r>
        <w:rPr>
          <w:rFonts w:ascii="SimSun" w:hAnsi="SimSun" w:eastAsia="SimSun" w:cs="SimSun"/>
          <w:sz w:val="19"/>
          <w:szCs w:val="19"/>
          <w:spacing w:val="12"/>
        </w:rPr>
        <w:t xml:space="preserve"> </w:t>
      </w:r>
      <w:r>
        <w:rPr>
          <w:rFonts w:ascii="SimSun" w:hAnsi="SimSun" w:eastAsia="SimSun" w:cs="SimSun"/>
          <w:sz w:val="19"/>
          <w:szCs w:val="19"/>
          <w:spacing w:val="3"/>
        </w:rPr>
        <w:t>力、约束、机会、趋势和预测》</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Global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Regulatory</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Technology</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RegTech</w:t>
      </w:r>
      <w:r>
        <w:rPr>
          <w:rFonts w:ascii="Times New Roman" w:hAnsi="Times New Roman" w:eastAsia="Times New Roman" w:cs="Times New Roman"/>
          <w:sz w:val="19"/>
          <w:szCs w:val="19"/>
          <w:spacing w:val="2"/>
        </w:rPr>
        <w:t>)</w:t>
      </w:r>
    </w:p>
    <w:p>
      <w:pPr>
        <w:spacing w:before="17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rPr>
        <w:t>Market</w:t>
      </w:r>
      <w:r>
        <w:rPr>
          <w:rFonts w:ascii="Times New Roman" w:hAnsi="Times New Roman" w:eastAsia="Times New Roman" w:cs="Times New Roman"/>
          <w:sz w:val="19"/>
          <w:szCs w:val="19"/>
          <w:i/>
          <w:iCs/>
          <w:spacing w:val="1"/>
        </w:rPr>
        <w:t>:</w:t>
      </w:r>
      <w:r>
        <w:rPr>
          <w:rFonts w:ascii="Times New Roman" w:hAnsi="Times New Roman" w:eastAsia="Times New Roman" w:cs="Times New Roman"/>
          <w:sz w:val="19"/>
          <w:szCs w:val="19"/>
          <w:i/>
          <w:iCs/>
        </w:rPr>
        <w:t>Drivers</w:t>
      </w:r>
      <w:r>
        <w:rPr>
          <w:rFonts w:ascii="Times New Roman" w:hAnsi="Times New Roman" w:eastAsia="Times New Roman" w:cs="Times New Roman"/>
          <w:sz w:val="19"/>
          <w:szCs w:val="19"/>
          <w:i/>
          <w:iCs/>
          <w:spacing w:val="1"/>
        </w:rPr>
        <w:t>,</w:t>
      </w:r>
      <w:r>
        <w:rPr>
          <w:rFonts w:ascii="Times New Roman" w:hAnsi="Times New Roman" w:eastAsia="Times New Roman" w:cs="Times New Roman"/>
          <w:sz w:val="19"/>
          <w:szCs w:val="19"/>
          <w:i/>
          <w:iCs/>
        </w:rPr>
        <w:t>Restraints</w:t>
      </w:r>
      <w:r>
        <w:rPr>
          <w:rFonts w:ascii="Times New Roman" w:hAnsi="Times New Roman" w:eastAsia="Times New Roman" w:cs="Times New Roman"/>
          <w:sz w:val="19"/>
          <w:szCs w:val="19"/>
          <w:i/>
          <w:iCs/>
          <w:spacing w:val="1"/>
        </w:rPr>
        <w:t>,</w:t>
      </w:r>
      <w:r>
        <w:rPr>
          <w:rFonts w:ascii="Times New Roman" w:hAnsi="Times New Roman" w:eastAsia="Times New Roman" w:cs="Times New Roman"/>
          <w:sz w:val="19"/>
          <w:szCs w:val="19"/>
          <w:i/>
          <w:iCs/>
        </w:rPr>
        <w:t>Opportunities</w:t>
      </w:r>
      <w:r>
        <w:rPr>
          <w:rFonts w:ascii="Times New Roman" w:hAnsi="Times New Roman" w:eastAsia="Times New Roman" w:cs="Times New Roman"/>
          <w:sz w:val="19"/>
          <w:szCs w:val="19"/>
          <w:i/>
          <w:iCs/>
          <w:spacing w:val="1"/>
        </w:rPr>
        <w:t>,</w:t>
      </w:r>
      <w:r>
        <w:rPr>
          <w:rFonts w:ascii="Times New Roman" w:hAnsi="Times New Roman" w:eastAsia="Times New Roman" w:cs="Times New Roman"/>
          <w:sz w:val="19"/>
          <w:szCs w:val="19"/>
          <w:i/>
          <w:iCs/>
        </w:rPr>
        <w:t>Trends</w:t>
      </w:r>
      <w:r>
        <w:rPr>
          <w:rFonts w:ascii="Times New Roman" w:hAnsi="Times New Roman" w:eastAsia="Times New Roman" w:cs="Times New Roman"/>
          <w:sz w:val="19"/>
          <w:szCs w:val="19"/>
          <w:i/>
          <w:iCs/>
          <w:spacing w:val="1"/>
        </w:rPr>
        <w:t>,</w:t>
      </w:r>
      <w:r>
        <w:rPr>
          <w:rFonts w:ascii="Times New Roman" w:hAnsi="Times New Roman" w:eastAsia="Times New Roman" w:cs="Times New Roman"/>
          <w:sz w:val="19"/>
          <w:szCs w:val="19"/>
          <w:i/>
          <w:iCs/>
        </w:rPr>
        <w:t>and</w:t>
      </w:r>
      <w:r>
        <w:rPr>
          <w:rFonts w:ascii="Times New Roman" w:hAnsi="Times New Roman" w:eastAsia="Times New Roman" w:cs="Times New Roman"/>
          <w:sz w:val="19"/>
          <w:szCs w:val="19"/>
          <w:i/>
          <w:iCs/>
          <w:spacing w:val="23"/>
          <w:w w:val="101"/>
        </w:rPr>
        <w:t xml:space="preserve">  </w:t>
      </w:r>
      <w:r>
        <w:rPr>
          <w:rFonts w:ascii="Times New Roman" w:hAnsi="Times New Roman" w:eastAsia="Times New Roman" w:cs="Times New Roman"/>
          <w:sz w:val="19"/>
          <w:szCs w:val="19"/>
          <w:i/>
          <w:iCs/>
        </w:rPr>
        <w:t>Forecast</w:t>
      </w:r>
      <w:r>
        <w:rPr>
          <w:rFonts w:ascii="Times New Roman" w:hAnsi="Times New Roman" w:eastAsia="Times New Roman" w:cs="Times New Roman"/>
          <w:sz w:val="19"/>
          <w:szCs w:val="19"/>
          <w:i/>
          <w:iCs/>
          <w:spacing w:val="1"/>
        </w:rPr>
        <w:t xml:space="preserve">   </w:t>
      </w:r>
      <w:r>
        <w:rPr>
          <w:rFonts w:ascii="Times New Roman" w:hAnsi="Times New Roman" w:eastAsia="Times New Roman" w:cs="Times New Roman"/>
          <w:sz w:val="19"/>
          <w:szCs w:val="19"/>
          <w:i/>
          <w:iCs/>
        </w:rPr>
        <w:t>up</w:t>
      </w:r>
      <w:r>
        <w:rPr>
          <w:rFonts w:ascii="Times New Roman" w:hAnsi="Times New Roman" w:eastAsia="Times New Roman" w:cs="Times New Roman"/>
          <w:sz w:val="19"/>
          <w:szCs w:val="19"/>
          <w:i/>
          <w:iCs/>
          <w:spacing w:val="1"/>
        </w:rPr>
        <w:t xml:space="preserve">   </w:t>
      </w:r>
      <w:r>
        <w:rPr>
          <w:rFonts w:ascii="Times New Roman" w:hAnsi="Times New Roman" w:eastAsia="Times New Roman" w:cs="Times New Roman"/>
          <w:sz w:val="19"/>
          <w:szCs w:val="19"/>
          <w:i/>
          <w:iCs/>
        </w:rPr>
        <w:t>to</w:t>
      </w:r>
      <w:r>
        <w:rPr>
          <w:rFonts w:ascii="Times New Roman" w:hAnsi="Times New Roman" w:eastAsia="Times New Roman" w:cs="Times New Roman"/>
          <w:sz w:val="19"/>
          <w:szCs w:val="19"/>
          <w:i/>
          <w:iCs/>
          <w:spacing w:val="1"/>
        </w:rPr>
        <w:t xml:space="preserve">   2023   ],</w:t>
      </w:r>
    </w:p>
    <w:p>
      <w:pPr>
        <w:spacing w:before="176" w:line="350" w:lineRule="auto"/>
        <w:jc w:val="both"/>
        <w:rPr>
          <w:rFonts w:ascii="SimSun" w:hAnsi="SimSun" w:eastAsia="SimSun" w:cs="SimSun"/>
          <w:sz w:val="19"/>
          <w:szCs w:val="19"/>
        </w:rPr>
      </w:pPr>
      <w:r>
        <w:rPr>
          <w:rFonts w:ascii="SimSun" w:hAnsi="SimSun" w:eastAsia="SimSun" w:cs="SimSun"/>
          <w:sz w:val="19"/>
          <w:szCs w:val="19"/>
          <w:spacing w:val="15"/>
        </w:rPr>
        <w:t>对未来5年北美、欧洲、亚太、中东非洲和拉丁美洲的监管科</w:t>
      </w:r>
      <w:r>
        <w:rPr>
          <w:rFonts w:ascii="SimSun" w:hAnsi="SimSun" w:eastAsia="SimSun" w:cs="SimSun"/>
          <w:sz w:val="19"/>
          <w:szCs w:val="19"/>
          <w:spacing w:val="14"/>
        </w:rPr>
        <w:t>技市场进</w:t>
      </w:r>
      <w:r>
        <w:rPr>
          <w:rFonts w:ascii="SimSun" w:hAnsi="SimSun" w:eastAsia="SimSun" w:cs="SimSun"/>
          <w:sz w:val="19"/>
          <w:szCs w:val="19"/>
        </w:rPr>
        <w:t xml:space="preserve">  </w:t>
      </w:r>
      <w:r>
        <w:rPr>
          <w:rFonts w:ascii="SimSun" w:hAnsi="SimSun" w:eastAsia="SimSun" w:cs="SimSun"/>
          <w:sz w:val="19"/>
          <w:szCs w:val="19"/>
          <w:spacing w:val="19"/>
        </w:rPr>
        <w:t>行了分析和预测，认为全球监管市场利润将在2023年达到72亿美元，</w:t>
      </w:r>
    </w:p>
    <w:p>
      <w:pPr>
        <w:spacing w:line="219" w:lineRule="auto"/>
        <w:rPr>
          <w:rFonts w:ascii="SimSun" w:hAnsi="SimSun" w:eastAsia="SimSun" w:cs="SimSun"/>
          <w:sz w:val="19"/>
          <w:szCs w:val="19"/>
        </w:rPr>
      </w:pPr>
      <w:r>
        <w:rPr>
          <w:rFonts w:ascii="SimSun" w:hAnsi="SimSun" w:eastAsia="SimSun" w:cs="SimSun"/>
          <w:sz w:val="19"/>
          <w:szCs w:val="19"/>
          <w:spacing w:val="10"/>
        </w:rPr>
        <w:t>预计在2018—2023年的复合年均增长率为25.4%。'</w:t>
      </w:r>
    </w:p>
    <w:p>
      <w:pPr>
        <w:pStyle w:val="BodyText"/>
        <w:spacing w:line="374" w:lineRule="auto"/>
        <w:rPr/>
      </w:pPr>
      <w:r/>
    </w:p>
    <w:p>
      <w:pPr>
        <w:ind w:firstLine="1330"/>
        <w:spacing w:line="2250" w:lineRule="exact"/>
        <w:rPr/>
      </w:pPr>
      <w:r>
        <w:rPr>
          <w:position w:val="-45"/>
        </w:rPr>
        <w:pict>
          <v:group id="_x0000_s174" style="mso-position-vertical-relative:line;mso-position-horizontal-relative:char;width:183pt;height:112.55pt;" filled="false" stroked="false" coordsize="3660,2251" coordorigin="0,0">
            <v:shape id="_x0000_s176" style="position:absolute;left:0;top:0;width:3660;height:2251;" filled="false" stroked="false" type="#_x0000_t75">
              <v:imagedata o:title="" r:id="rId272"/>
            </v:shape>
            <v:shape id="_x0000_s178" style="position:absolute;left:59;top:150;width:3521;height:2015;" filled="false" stroked="false" type="#_x0000_t202">
              <v:fill on="false"/>
              <v:stroke on="false"/>
              <v:path/>
              <v:imagedata o:title=""/>
              <o:lock v:ext="edit" aspectratio="false"/>
              <v:textbox inset="0mm,0mm,0mm,0mm">
                <w:txbxContent>
                  <w:p>
                    <w:pPr>
                      <w:ind w:left="136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5"/>
                        <w:w w:val="98"/>
                      </w:rPr>
                      <w:t>Comptech</w:t>
                    </w:r>
                  </w:p>
                  <w:p>
                    <w:pPr>
                      <w:ind w:left="930"/>
                      <w:spacing w:before="250" w:line="219" w:lineRule="auto"/>
                      <w:rPr>
                        <w:rFonts w:ascii="SimSun" w:hAnsi="SimSun" w:eastAsia="SimSun" w:cs="SimSun"/>
                        <w:sz w:val="26"/>
                        <w:szCs w:val="26"/>
                      </w:rPr>
                    </w:pPr>
                    <w:r>
                      <w:rPr>
                        <w:rFonts w:ascii="SimSun" w:hAnsi="SimSun" w:eastAsia="SimSun" w:cs="SimSun"/>
                        <w:sz w:val="13"/>
                        <w:szCs w:val="13"/>
                        <w:spacing w:val="-3"/>
                        <w:position w:val="5"/>
                      </w:rPr>
                      <w:t>数字化</w:t>
                    </w:r>
                    <w:r>
                      <w:rPr>
                        <w:rFonts w:ascii="SimSun" w:hAnsi="SimSun" w:eastAsia="SimSun" w:cs="SimSun"/>
                        <w:sz w:val="13"/>
                        <w:szCs w:val="13"/>
                        <w:spacing w:val="9"/>
                        <w:position w:val="5"/>
                      </w:rPr>
                      <w:t xml:space="preserve">       </w:t>
                    </w:r>
                    <w:r>
                      <w:rPr>
                        <w:rFonts w:ascii="SimSun" w:hAnsi="SimSun" w:eastAsia="SimSun" w:cs="SimSun"/>
                        <w:sz w:val="26"/>
                        <w:szCs w:val="26"/>
                        <w:spacing w:val="-13"/>
                        <w:w w:val="58"/>
                      </w:rPr>
                      <w:t>数据的识别与分析运用</w:t>
                    </w:r>
                  </w:p>
                  <w:p>
                    <w:pPr>
                      <w:ind w:left="20"/>
                      <w:spacing w:before="256" w:line="219" w:lineRule="auto"/>
                      <w:rPr>
                        <w:rFonts w:ascii="SimSun" w:hAnsi="SimSun" w:eastAsia="SimSun" w:cs="SimSun"/>
                        <w:sz w:val="13"/>
                        <w:szCs w:val="13"/>
                      </w:rPr>
                    </w:pPr>
                    <w:r>
                      <w:rPr>
                        <w:rFonts w:ascii="SimSun" w:hAnsi="SimSun" w:eastAsia="SimSun" w:cs="SimSun"/>
                        <w:sz w:val="13"/>
                        <w:szCs w:val="13"/>
                        <w:spacing w:val="-10"/>
                      </w:rPr>
                      <w:t>数字化的监管协议</w:t>
                    </w:r>
                  </w:p>
                  <w:p>
                    <w:pPr>
                      <w:ind w:left="20"/>
                      <w:spacing w:before="174" w:line="219" w:lineRule="auto"/>
                      <w:rPr>
                        <w:rFonts w:ascii="SimSun" w:hAnsi="SimSun" w:eastAsia="SimSun" w:cs="SimSun"/>
                        <w:sz w:val="13"/>
                        <w:szCs w:val="13"/>
                      </w:rPr>
                    </w:pPr>
                    <w:r>
                      <w:rPr>
                        <w:rFonts w:ascii="SimSun" w:hAnsi="SimSun" w:eastAsia="SimSun" w:cs="SimSun"/>
                        <w:sz w:val="13"/>
                        <w:szCs w:val="13"/>
                        <w:spacing w:val="-10"/>
                      </w:rPr>
                      <w:t>数字化的监管材料</w:t>
                    </w:r>
                  </w:p>
                  <w:p>
                    <w:pPr>
                      <w:ind w:right="11"/>
                      <w:spacing w:before="87" w:line="219" w:lineRule="auto"/>
                      <w:jc w:val="right"/>
                      <w:rPr>
                        <w:rFonts w:ascii="SimSun" w:hAnsi="SimSun" w:eastAsia="SimSun" w:cs="SimSun"/>
                        <w:sz w:val="13"/>
                        <w:szCs w:val="13"/>
                      </w:rPr>
                    </w:pPr>
                    <w:r>
                      <w:rPr>
                        <w:rFonts w:ascii="SimSun" w:hAnsi="SimSun" w:eastAsia="SimSun" w:cs="SimSun"/>
                        <w:sz w:val="13"/>
                        <w:szCs w:val="13"/>
                        <w:spacing w:val="-8"/>
                      </w:rPr>
                      <w:t>身份认证管理控制</w:t>
                    </w:r>
                  </w:p>
                  <w:p>
                    <w:pPr>
                      <w:ind w:left="220"/>
                      <w:spacing w:before="65" w:line="178" w:lineRule="auto"/>
                      <w:rPr>
                        <w:rFonts w:ascii="SimSun" w:hAnsi="SimSun" w:eastAsia="SimSun" w:cs="SimSun"/>
                        <w:sz w:val="13"/>
                        <w:szCs w:val="13"/>
                      </w:rPr>
                    </w:pPr>
                    <w:r>
                      <w:rPr>
                        <w:rFonts w:ascii="SimSun" w:hAnsi="SimSun" w:eastAsia="SimSun" w:cs="SimSun"/>
                        <w:sz w:val="13"/>
                        <w:szCs w:val="13"/>
                        <w:spacing w:val="-8"/>
                      </w:rPr>
                      <w:t>数据加密与传输技术</w:t>
                    </w:r>
                  </w:p>
                  <w:p>
                    <w:pPr>
                      <w:ind w:left="2810"/>
                      <w:spacing w:line="213" w:lineRule="auto"/>
                      <w:rPr>
                        <w:rFonts w:ascii="SimSun" w:hAnsi="SimSun" w:eastAsia="SimSun" w:cs="SimSun"/>
                        <w:sz w:val="13"/>
                        <w:szCs w:val="13"/>
                      </w:rPr>
                    </w:pPr>
                    <w:r>
                      <w:rPr>
                        <w:rFonts w:ascii="SimSun" w:hAnsi="SimSun" w:eastAsia="SimSun" w:cs="SimSun"/>
                        <w:sz w:val="13"/>
                        <w:szCs w:val="13"/>
                        <w:spacing w:val="-9"/>
                      </w:rPr>
                      <w:t>交易监控</w:t>
                    </w:r>
                  </w:p>
                </w:txbxContent>
              </v:textbox>
            </v:shape>
            <v:shape id="_x0000_s180" style="position:absolute;left:2710;top:1004;width:769;height:5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3"/>
                        <w:szCs w:val="13"/>
                      </w:rPr>
                    </w:pPr>
                    <w:r>
                      <w:rPr>
                        <w:rFonts w:ascii="SimSun" w:hAnsi="SimSun" w:eastAsia="SimSun" w:cs="SimSun"/>
                        <w:sz w:val="13"/>
                        <w:szCs w:val="13"/>
                        <w:spacing w:val="-8"/>
                      </w:rPr>
                      <w:t>形成监管报告</w:t>
                    </w:r>
                  </w:p>
                  <w:p>
                    <w:pPr>
                      <w:ind w:left="149"/>
                      <w:spacing w:before="177" w:line="219" w:lineRule="auto"/>
                      <w:rPr>
                        <w:rFonts w:ascii="SimSun" w:hAnsi="SimSun" w:eastAsia="SimSun" w:cs="SimSun"/>
                        <w:sz w:val="13"/>
                        <w:szCs w:val="13"/>
                      </w:rPr>
                    </w:pPr>
                    <w:r>
                      <w:rPr>
                        <w:rFonts w:ascii="SimSun" w:hAnsi="SimSun" w:eastAsia="SimSun" w:cs="SimSun"/>
                        <w:sz w:val="13"/>
                        <w:szCs w:val="13"/>
                        <w:spacing w:val="-7"/>
                      </w:rPr>
                      <w:t>风险管理</w:t>
                    </w:r>
                  </w:p>
                </w:txbxContent>
              </v:textbox>
            </v:shape>
          </v:group>
        </w:pict>
      </w:r>
    </w:p>
    <w:p>
      <w:pPr>
        <w:ind w:left="1692"/>
        <w:spacing w:before="144" w:line="221" w:lineRule="auto"/>
        <w:rPr>
          <w:rFonts w:ascii="SimHei" w:hAnsi="SimHei" w:eastAsia="SimHei" w:cs="SimHei"/>
          <w:sz w:val="19"/>
          <w:szCs w:val="19"/>
        </w:rPr>
      </w:pPr>
      <w:r>
        <w:rPr>
          <w:rFonts w:ascii="SimHei" w:hAnsi="SimHei" w:eastAsia="SimHei" w:cs="SimHei"/>
          <w:sz w:val="19"/>
          <w:szCs w:val="19"/>
          <w:b/>
          <w:bCs/>
          <w:spacing w:val="-14"/>
        </w:rPr>
        <w:t>图11.2</w:t>
      </w:r>
      <w:r>
        <w:rPr>
          <w:rFonts w:ascii="SimHei" w:hAnsi="SimHei" w:eastAsia="SimHei" w:cs="SimHei"/>
          <w:sz w:val="19"/>
          <w:szCs w:val="19"/>
          <w:spacing w:val="50"/>
        </w:rPr>
        <w:t xml:space="preserve"> </w:t>
      </w:r>
      <w:r>
        <w:rPr>
          <w:rFonts w:ascii="SimHei" w:hAnsi="SimHei" w:eastAsia="SimHei" w:cs="SimHei"/>
          <w:sz w:val="19"/>
          <w:szCs w:val="19"/>
          <w:b/>
          <w:bCs/>
          <w:spacing w:val="-14"/>
        </w:rPr>
        <w:t>监管科技在合规端的运用分类</w:t>
      </w:r>
    </w:p>
    <w:p>
      <w:pPr>
        <w:spacing w:before="192" w:line="223" w:lineRule="auto"/>
        <w:rPr>
          <w:rFonts w:ascii="KaiTi" w:hAnsi="KaiTi" w:eastAsia="KaiTi" w:cs="KaiTi"/>
          <w:sz w:val="19"/>
          <w:szCs w:val="19"/>
        </w:rPr>
      </w:pPr>
      <w:r>
        <w:rPr>
          <w:rFonts w:ascii="KaiTi" w:hAnsi="KaiTi" w:eastAsia="KaiTi" w:cs="KaiTi"/>
          <w:sz w:val="19"/>
          <w:szCs w:val="19"/>
          <w:spacing w:val="-12"/>
        </w:rPr>
        <w:t>资料来源：京东数字科技研究院。</w:t>
      </w:r>
    </w:p>
    <w:p>
      <w:pPr>
        <w:pStyle w:val="BodyText"/>
        <w:spacing w:line="287" w:lineRule="auto"/>
        <w:rPr/>
      </w:pPr>
      <w:r/>
    </w:p>
    <w:p>
      <w:pPr>
        <w:ind w:right="39" w:firstLine="409"/>
        <w:spacing w:before="63" w:line="364" w:lineRule="auto"/>
        <w:jc w:val="both"/>
        <w:rPr>
          <w:rFonts w:ascii="SimSun" w:hAnsi="SimSun" w:eastAsia="SimSun" w:cs="SimSun"/>
          <w:sz w:val="19"/>
          <w:szCs w:val="19"/>
        </w:rPr>
      </w:pPr>
      <w:r>
        <w:rPr>
          <w:rFonts w:ascii="Times New Roman" w:hAnsi="Times New Roman" w:eastAsia="Times New Roman" w:cs="Times New Roman"/>
          <w:sz w:val="19"/>
          <w:szCs w:val="19"/>
        </w:rPr>
        <w:t>Comptech</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10"/>
        </w:rPr>
        <w:t>的基本路径是，金融机构端与监管端以数字化的方式互相</w:t>
      </w:r>
      <w:r>
        <w:rPr>
          <w:rFonts w:ascii="SimSun" w:hAnsi="SimSun" w:eastAsia="SimSun" w:cs="SimSun"/>
          <w:sz w:val="19"/>
          <w:szCs w:val="19"/>
        </w:rPr>
        <w:t xml:space="preserve"> </w:t>
      </w:r>
      <w:r>
        <w:rPr>
          <w:rFonts w:ascii="SimSun" w:hAnsi="SimSun" w:eastAsia="SimSun" w:cs="SimSun"/>
          <w:sz w:val="19"/>
          <w:szCs w:val="19"/>
          <w:spacing w:val="12"/>
        </w:rPr>
        <w:t>连通；机构端可以从监管端获取数字化的监管要求并准确转化为内部约</w:t>
      </w:r>
      <w:r>
        <w:rPr>
          <w:rFonts w:ascii="SimSun" w:hAnsi="SimSun" w:eastAsia="SimSun" w:cs="SimSun"/>
          <w:sz w:val="19"/>
          <w:szCs w:val="19"/>
          <w:spacing w:val="4"/>
        </w:rPr>
        <w:t xml:space="preserve"> </w:t>
      </w:r>
      <w:r>
        <w:rPr>
          <w:rFonts w:ascii="SimSun" w:hAnsi="SimSun" w:eastAsia="SimSun" w:cs="SimSun"/>
          <w:sz w:val="19"/>
          <w:szCs w:val="19"/>
          <w:spacing w:val="5"/>
        </w:rPr>
        <w:t>束，确保机构和业务实时合规；机构端能够实时向监管端传输数据，动态</w:t>
      </w:r>
      <w:r>
        <w:rPr>
          <w:rFonts w:ascii="SimSun" w:hAnsi="SimSun" w:eastAsia="SimSun" w:cs="SimSun"/>
          <w:sz w:val="19"/>
          <w:szCs w:val="19"/>
          <w:spacing w:val="18"/>
        </w:rPr>
        <w:t xml:space="preserve"> </w:t>
      </w:r>
      <w:r>
        <w:rPr>
          <w:rFonts w:ascii="SimSun" w:hAnsi="SimSun" w:eastAsia="SimSun" w:cs="SimSun"/>
          <w:sz w:val="19"/>
          <w:szCs w:val="19"/>
          <w:spacing w:val="12"/>
        </w:rPr>
        <w:t>地形成各种合规报告，减少人工干预，提高准确度，降低合规</w:t>
      </w:r>
      <w:r>
        <w:rPr>
          <w:rFonts w:ascii="SimSun" w:hAnsi="SimSun" w:eastAsia="SimSun" w:cs="SimSun"/>
          <w:sz w:val="19"/>
          <w:szCs w:val="19"/>
          <w:spacing w:val="11"/>
        </w:rPr>
        <w:t>成本。要</w:t>
      </w:r>
      <w:r>
        <w:rPr>
          <w:rFonts w:ascii="SimSun" w:hAnsi="SimSun" w:eastAsia="SimSun" w:cs="SimSun"/>
          <w:sz w:val="19"/>
          <w:szCs w:val="19"/>
        </w:rPr>
        <w:t xml:space="preserve"> </w:t>
      </w:r>
      <w:r>
        <w:rPr>
          <w:rFonts w:ascii="SimSun" w:hAnsi="SimSun" w:eastAsia="SimSun" w:cs="SimSun"/>
          <w:sz w:val="19"/>
          <w:szCs w:val="19"/>
          <w:spacing w:val="12"/>
        </w:rPr>
        <w:t>实现上述意图，合规科技的主要着力点包括数字化、数据的识别与分析</w:t>
      </w:r>
    </w:p>
    <w:p>
      <w:pPr>
        <w:spacing w:line="218" w:lineRule="auto"/>
        <w:rPr>
          <w:rFonts w:ascii="SimSun" w:hAnsi="SimSun" w:eastAsia="SimSun" w:cs="SimSun"/>
          <w:sz w:val="19"/>
          <w:szCs w:val="19"/>
        </w:rPr>
      </w:pPr>
      <w:r>
        <w:rPr>
          <w:rFonts w:ascii="SimSun" w:hAnsi="SimSun" w:eastAsia="SimSun" w:cs="SimSun"/>
          <w:sz w:val="19"/>
          <w:szCs w:val="19"/>
          <w:spacing w:val="3"/>
        </w:rPr>
        <w:t>运用，以及数据加密与传输技术。</w:t>
      </w:r>
    </w:p>
    <w:p>
      <w:pPr>
        <w:pStyle w:val="BodyText"/>
        <w:spacing w:line="274" w:lineRule="auto"/>
        <w:rPr/>
      </w:pPr>
      <w:r/>
    </w:p>
    <w:p>
      <w:pPr>
        <w:pStyle w:val="BodyText"/>
        <w:spacing w:line="274" w:lineRule="auto"/>
        <w:rPr/>
      </w:pPr>
      <w:r/>
    </w:p>
    <w:p>
      <w:pPr>
        <w:ind w:left="110" w:right="88" w:hanging="110"/>
        <w:spacing w:before="62" w:line="246" w:lineRule="auto"/>
        <w:rPr>
          <w:rFonts w:ascii="SimSun" w:hAnsi="SimSun" w:eastAsia="SimSun" w:cs="SimSun"/>
          <w:sz w:val="19"/>
          <w:szCs w:val="19"/>
        </w:rPr>
      </w:pPr>
      <w:r>
        <w:rPr>
          <w:rFonts w:ascii="SimSun" w:hAnsi="SimSun" w:eastAsia="SimSun" w:cs="SimSun"/>
          <w:sz w:val="19"/>
          <w:szCs w:val="19"/>
          <w:spacing w:val="-17"/>
          <w:w w:val="90"/>
        </w:rPr>
        <w:t>1</w:t>
      </w:r>
      <w:r>
        <w:rPr>
          <w:rFonts w:ascii="SimSun" w:hAnsi="SimSun" w:eastAsia="SimSun" w:cs="SimSun"/>
          <w:sz w:val="19"/>
          <w:szCs w:val="19"/>
          <w:spacing w:val="51"/>
        </w:rPr>
        <w:t xml:space="preserve"> </w:t>
      </w:r>
      <w:r>
        <w:rPr>
          <w:rFonts w:ascii="SimSun" w:hAnsi="SimSun" w:eastAsia="SimSun" w:cs="SimSun"/>
          <w:sz w:val="19"/>
          <w:szCs w:val="19"/>
          <w:spacing w:val="-17"/>
          <w:w w:val="90"/>
        </w:rPr>
        <w:t>京东数字科技研究院编译：《2023年全球监管科技市场预测报告》,发布于京东数字科技研</w:t>
      </w:r>
      <w:r>
        <w:rPr>
          <w:rFonts w:ascii="SimSun" w:hAnsi="SimSun" w:eastAsia="SimSun" w:cs="SimSun"/>
          <w:sz w:val="19"/>
          <w:szCs w:val="19"/>
        </w:rPr>
        <w:t xml:space="preserve"> </w:t>
      </w:r>
      <w:r>
        <w:rPr>
          <w:rFonts w:ascii="SimSun" w:hAnsi="SimSun" w:eastAsia="SimSun" w:cs="SimSun"/>
          <w:sz w:val="19"/>
          <w:szCs w:val="19"/>
          <w:spacing w:val="-20"/>
          <w:w w:val="92"/>
        </w:rPr>
        <w:t>究院官方微信公众号。</w:t>
      </w:r>
    </w:p>
    <w:p>
      <w:pPr>
        <w:spacing w:line="246" w:lineRule="auto"/>
        <w:sectPr>
          <w:footerReference w:type="default" r:id="rId270"/>
          <w:pgSz w:w="7830" w:h="12670"/>
          <w:pgMar w:top="400" w:right="815" w:bottom="843" w:left="670" w:header="0" w:footer="654" w:gutter="0"/>
        </w:sectPr>
        <w:rPr>
          <w:rFonts w:ascii="SimSun" w:hAnsi="SimSun" w:eastAsia="SimSun" w:cs="SimSun"/>
          <w:sz w:val="19"/>
          <w:szCs w:val="19"/>
        </w:rPr>
      </w:pPr>
    </w:p>
    <w:p>
      <w:pPr>
        <w:pStyle w:val="BodyText"/>
        <w:rPr/>
      </w:pPr>
      <w:r/>
    </w:p>
    <w:p>
      <w:pPr>
        <w:sectPr>
          <w:footerReference w:type="default" r:id="rId11"/>
          <w:pgSz w:w="7830" w:h="12680"/>
          <w:pgMar w:top="0" w:right="0" w:bottom="0" w:left="0" w:header="0" w:footer="0" w:gutter="0"/>
        </w:sectPr>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left="2325"/>
        <w:spacing w:before="78" w:line="222" w:lineRule="auto"/>
        <w:rPr>
          <w:rFonts w:ascii="SimHei" w:hAnsi="SimHei" w:eastAsia="SimHei" w:cs="SimHei"/>
          <w:sz w:val="24"/>
          <w:szCs w:val="24"/>
        </w:rPr>
      </w:pPr>
      <w:r>
        <w:rPr>
          <w:rFonts w:ascii="SimHei" w:hAnsi="SimHei" w:eastAsia="SimHei" w:cs="SimHei"/>
          <w:sz w:val="24"/>
          <w:szCs w:val="24"/>
          <w:spacing w:val="-12"/>
        </w:rPr>
        <w:t>第十二章</w:t>
      </w:r>
    </w:p>
    <w:p>
      <w:pPr>
        <w:ind w:left="1145"/>
        <w:spacing w:before="45" w:line="222" w:lineRule="auto"/>
        <w:rPr>
          <w:rFonts w:ascii="SimHei" w:hAnsi="SimHei" w:eastAsia="SimHei" w:cs="SimHei"/>
          <w:sz w:val="29"/>
          <w:szCs w:val="29"/>
        </w:rPr>
      </w:pPr>
      <w:r>
        <w:rPr>
          <w:rFonts w:ascii="SimHei" w:hAnsi="SimHei" w:eastAsia="SimHei" w:cs="SimHei"/>
          <w:sz w:val="29"/>
          <w:szCs w:val="29"/>
          <w:spacing w:val="3"/>
        </w:rPr>
        <w:t>为监管装上科技的“牙齿”</w:t>
      </w:r>
    </w:p>
    <w:p>
      <w:pPr>
        <w:spacing w:line="222" w:lineRule="auto"/>
        <w:sectPr>
          <w:pgSz w:w="7830" w:h="12670"/>
          <w:pgMar w:top="400" w:right="1174" w:bottom="400" w:left="1174" w:header="0" w:footer="0" w:gutter="0"/>
        </w:sectPr>
        <w:rPr>
          <w:rFonts w:ascii="SimHei" w:hAnsi="SimHei" w:eastAsia="SimHei" w:cs="SimHei"/>
          <w:sz w:val="29"/>
          <w:szCs w:val="29"/>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before="65" w:line="400" w:lineRule="exact"/>
        <w:rPr>
          <w:rFonts w:ascii="FangSong" w:hAnsi="FangSong" w:eastAsia="FangSong" w:cs="FangSong"/>
          <w:sz w:val="20"/>
          <w:szCs w:val="20"/>
        </w:rPr>
      </w:pPr>
      <w:r>
        <w:rPr>
          <w:rFonts w:ascii="Times New Roman" w:hAnsi="Times New Roman" w:eastAsia="Times New Roman" w:cs="Times New Roman"/>
          <w:sz w:val="20"/>
          <w:szCs w:val="20"/>
          <w:spacing w:val="-2"/>
          <w:position w:val="15"/>
        </w:rPr>
        <w:t>·Suptech  </w:t>
      </w:r>
      <w:r>
        <w:rPr>
          <w:rFonts w:ascii="FangSong" w:hAnsi="FangSong" w:eastAsia="FangSong" w:cs="FangSong"/>
          <w:sz w:val="20"/>
          <w:szCs w:val="20"/>
          <w:spacing w:val="-2"/>
          <w:position w:val="15"/>
        </w:rPr>
        <w:t>解决了数据推送方式，搭建起了一个报</w:t>
      </w:r>
      <w:r>
        <w:rPr>
          <w:rFonts w:ascii="FangSong" w:hAnsi="FangSong" w:eastAsia="FangSong" w:cs="FangSong"/>
          <w:sz w:val="20"/>
          <w:szCs w:val="20"/>
          <w:spacing w:val="-3"/>
          <w:position w:val="15"/>
        </w:rPr>
        <w:t>告平台，成了连</w:t>
      </w:r>
    </w:p>
    <w:p>
      <w:pPr>
        <w:ind w:left="89"/>
        <w:spacing w:line="220" w:lineRule="auto"/>
        <w:rPr>
          <w:rFonts w:ascii="FangSong" w:hAnsi="FangSong" w:eastAsia="FangSong" w:cs="FangSong"/>
          <w:sz w:val="20"/>
          <w:szCs w:val="20"/>
        </w:rPr>
      </w:pPr>
      <w:r>
        <w:rPr>
          <w:rFonts w:ascii="FangSong" w:hAnsi="FangSong" w:eastAsia="FangSong" w:cs="FangSong"/>
          <w:sz w:val="20"/>
          <w:szCs w:val="20"/>
          <w:spacing w:val="-4"/>
        </w:rPr>
        <w:t>通被监管单位</w:t>
      </w:r>
      <w:r>
        <w:rPr>
          <w:rFonts w:ascii="Times New Roman" w:hAnsi="Times New Roman" w:eastAsia="Times New Roman" w:cs="Times New Roman"/>
          <w:sz w:val="20"/>
          <w:szCs w:val="20"/>
          <w:spacing w:val="-4"/>
        </w:rPr>
        <w:t>IT</w:t>
      </w:r>
      <w:r>
        <w:rPr>
          <w:rFonts w:ascii="Times New Roman" w:hAnsi="Times New Roman" w:eastAsia="Times New Roman" w:cs="Times New Roman"/>
          <w:sz w:val="20"/>
          <w:szCs w:val="20"/>
          <w:spacing w:val="29"/>
          <w:w w:val="101"/>
        </w:rPr>
        <w:t xml:space="preserve"> </w:t>
      </w:r>
      <w:r>
        <w:rPr>
          <w:rFonts w:ascii="FangSong" w:hAnsi="FangSong" w:eastAsia="FangSong" w:cs="FangSong"/>
          <w:sz w:val="20"/>
          <w:szCs w:val="20"/>
          <w:spacing w:val="-4"/>
        </w:rPr>
        <w:t>系统与监管机构之间的桥梁。</w:t>
      </w:r>
    </w:p>
    <w:p>
      <w:pPr>
        <w:spacing w:before="131" w:line="222" w:lineRule="auto"/>
        <w:rPr>
          <w:rFonts w:ascii="FangSong" w:hAnsi="FangSong" w:eastAsia="FangSong" w:cs="FangSong"/>
          <w:sz w:val="20"/>
          <w:szCs w:val="20"/>
        </w:rPr>
      </w:pPr>
      <w:r>
        <w:rPr>
          <w:rFonts w:ascii="FangSong" w:hAnsi="FangSong" w:eastAsia="FangSong" w:cs="FangSong"/>
          <w:sz w:val="20"/>
          <w:szCs w:val="20"/>
          <w:spacing w:val="-8"/>
        </w:rPr>
        <w:t>·区块链技术将继续成为监管科技的重要组成部分。</w:t>
      </w:r>
    </w:p>
    <w:p>
      <w:pPr>
        <w:spacing w:before="117" w:line="219" w:lineRule="auto"/>
        <w:jc w:val="right"/>
        <w:rPr>
          <w:rFonts w:ascii="FangSong" w:hAnsi="FangSong" w:eastAsia="FangSong" w:cs="FangSong"/>
          <w:sz w:val="20"/>
          <w:szCs w:val="20"/>
        </w:rPr>
      </w:pPr>
      <w:r>
        <w:rPr>
          <w:rFonts w:ascii="FangSong" w:hAnsi="FangSong" w:eastAsia="FangSong" w:cs="FangSong"/>
          <w:sz w:val="20"/>
          <w:szCs w:val="20"/>
          <w:spacing w:val="-6"/>
        </w:rPr>
        <w:t>·随着监管端运用的不断深化，监管科技的制度化</w:t>
      </w:r>
      <w:r>
        <w:rPr>
          <w:rFonts w:ascii="FangSong" w:hAnsi="FangSong" w:eastAsia="FangSong" w:cs="FangSong"/>
          <w:sz w:val="20"/>
          <w:szCs w:val="20"/>
          <w:spacing w:val="-7"/>
        </w:rPr>
        <w:t>进程也在推进。</w:t>
      </w:r>
    </w:p>
    <w:p>
      <w:pPr>
        <w:spacing w:line="219" w:lineRule="auto"/>
        <w:sectPr>
          <w:pgSz w:w="7830" w:h="12680"/>
          <w:pgMar w:top="400" w:right="1119" w:bottom="400" w:left="1090" w:header="0" w:footer="0" w:gutter="0"/>
        </w:sectPr>
        <w:rPr>
          <w:rFonts w:ascii="FangSong" w:hAnsi="FangSong" w:eastAsia="FangSong" w:cs="FangSong"/>
          <w:sz w:val="20"/>
          <w:szCs w:val="20"/>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37" w:right="40" w:firstLine="379"/>
        <w:spacing w:before="68" w:line="270" w:lineRule="auto"/>
        <w:rPr>
          <w:rFonts w:ascii="SimSun" w:hAnsi="SimSun" w:eastAsia="SimSun" w:cs="SimSun"/>
          <w:sz w:val="21"/>
          <w:szCs w:val="21"/>
        </w:rPr>
      </w:pPr>
      <w:r>
        <w:rPr>
          <w:rFonts w:ascii="SimSun" w:hAnsi="SimSun" w:eastAsia="SimSun" w:cs="SimSun"/>
          <w:sz w:val="21"/>
          <w:szCs w:val="21"/>
          <w:spacing w:val="-14"/>
        </w:rPr>
        <w:t>面对金融科技时代复杂多变的金融问题，金融监管的力量略显单薄，</w:t>
      </w:r>
      <w:r>
        <w:rPr>
          <w:rFonts w:ascii="SimSun" w:hAnsi="SimSun" w:eastAsia="SimSun" w:cs="SimSun"/>
          <w:sz w:val="21"/>
          <w:szCs w:val="21"/>
          <w:spacing w:val="13"/>
        </w:rPr>
        <w:t xml:space="preserve"> </w:t>
      </w:r>
      <w:r>
        <w:rPr>
          <w:rFonts w:ascii="SimSun" w:hAnsi="SimSun" w:eastAsia="SimSun" w:cs="SimSun"/>
          <w:sz w:val="21"/>
          <w:szCs w:val="21"/>
          <w:spacing w:val="-15"/>
        </w:rPr>
        <w:t>而科技能够成为监管锋利的“牙齿”,助力监管“咬准”金融风险。</w:t>
      </w:r>
    </w:p>
    <w:p>
      <w:pPr>
        <w:pStyle w:val="BodyText"/>
        <w:spacing w:line="433" w:lineRule="auto"/>
        <w:rPr/>
      </w:pPr>
      <w:r/>
    </w:p>
    <w:p>
      <w:pPr>
        <w:ind w:left="1540"/>
        <w:spacing w:before="68" w:line="222" w:lineRule="auto"/>
        <w:outlineLvl w:val="6"/>
        <w:rPr>
          <w:rFonts w:ascii="SimHei" w:hAnsi="SimHei" w:eastAsia="SimHei" w:cs="SimHei"/>
          <w:sz w:val="21"/>
          <w:szCs w:val="21"/>
        </w:rPr>
      </w:pPr>
      <w:r>
        <w:rPr>
          <w:rFonts w:ascii="SimHei" w:hAnsi="SimHei" w:eastAsia="SimHei" w:cs="SimHei"/>
          <w:sz w:val="21"/>
          <w:szCs w:val="21"/>
          <w:b/>
          <w:bCs/>
          <w:spacing w:val="13"/>
        </w:rPr>
        <w:t>一</w:t>
      </w:r>
      <w:r>
        <w:rPr>
          <w:rFonts w:ascii="SimHei" w:hAnsi="SimHei" w:eastAsia="SimHei" w:cs="SimHei"/>
          <w:sz w:val="21"/>
          <w:szCs w:val="21"/>
          <w:spacing w:val="-48"/>
        </w:rPr>
        <w:t xml:space="preserve"> </w:t>
      </w:r>
      <w:r>
        <w:rPr>
          <w:rFonts w:ascii="SimHei" w:hAnsi="SimHei" w:eastAsia="SimHei" w:cs="SimHei"/>
          <w:sz w:val="21"/>
          <w:szCs w:val="21"/>
          <w:b/>
          <w:bCs/>
          <w:spacing w:val="13"/>
        </w:rPr>
        <w:t>、运用于数据收集的监管科技</w:t>
      </w:r>
    </w:p>
    <w:p>
      <w:pPr>
        <w:pStyle w:val="BodyText"/>
        <w:spacing w:line="396" w:lineRule="auto"/>
        <w:rPr/>
      </w:pPr>
      <w:r/>
    </w:p>
    <w:p>
      <w:pPr>
        <w:spacing w:before="68" w:line="222" w:lineRule="auto"/>
        <w:rPr>
          <w:rFonts w:ascii="SimHei" w:hAnsi="SimHei" w:eastAsia="SimHei" w:cs="SimHei"/>
          <w:sz w:val="21"/>
          <w:szCs w:val="21"/>
        </w:rPr>
      </w:pPr>
      <w:r>
        <w:rPr>
          <w:rFonts w:ascii="SimHei" w:hAnsi="SimHei" w:eastAsia="SimHei" w:cs="SimHei"/>
          <w:sz w:val="21"/>
          <w:szCs w:val="21"/>
          <w:b/>
          <w:bCs/>
          <w:spacing w:val="15"/>
        </w:rPr>
        <w:t>(一)形成报告</w:t>
      </w:r>
    </w:p>
    <w:p>
      <w:pPr>
        <w:ind w:left="420"/>
        <w:spacing w:before="296" w:line="222" w:lineRule="auto"/>
        <w:rPr>
          <w:rFonts w:ascii="SimHei" w:hAnsi="SimHei" w:eastAsia="SimHei" w:cs="SimHei"/>
          <w:sz w:val="21"/>
          <w:szCs w:val="21"/>
        </w:rPr>
      </w:pPr>
      <w:r>
        <w:rPr>
          <w:rFonts w:ascii="SimHei" w:hAnsi="SimHei" w:eastAsia="SimHei" w:cs="SimHei"/>
          <w:sz w:val="21"/>
          <w:szCs w:val="21"/>
          <w:b/>
          <w:bCs/>
          <w:spacing w:val="-8"/>
        </w:rPr>
        <w:t>1.自动化报告</w:t>
      </w:r>
    </w:p>
    <w:p>
      <w:pPr>
        <w:ind w:left="37" w:firstLine="379"/>
        <w:spacing w:before="264" w:line="311" w:lineRule="auto"/>
        <w:jc w:val="both"/>
        <w:rPr>
          <w:rFonts w:ascii="SimSun" w:hAnsi="SimSun" w:eastAsia="SimSun" w:cs="SimSun"/>
          <w:sz w:val="21"/>
          <w:szCs w:val="21"/>
        </w:rPr>
      </w:pPr>
      <w:r>
        <w:rPr>
          <w:rFonts w:ascii="SimSun" w:hAnsi="SimSun" w:eastAsia="SimSun" w:cs="SimSun"/>
          <w:sz w:val="21"/>
          <w:szCs w:val="21"/>
          <w:spacing w:val="-2"/>
        </w:rPr>
        <w:t>在自动化报告中</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2"/>
        </w:rPr>
        <w:t>(Automated</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2"/>
        </w:rPr>
        <w:t>reporting),Supt</w:t>
      </w:r>
      <w:r>
        <w:rPr>
          <w:rFonts w:ascii="Times New Roman" w:hAnsi="Times New Roman" w:eastAsia="Times New Roman" w:cs="Times New Roman"/>
          <w:sz w:val="21"/>
          <w:szCs w:val="21"/>
          <w:spacing w:val="-3"/>
        </w:rPr>
        <w:t>ech </w:t>
      </w:r>
      <w:r>
        <w:rPr>
          <w:rFonts w:ascii="SimSun" w:hAnsi="SimSun" w:eastAsia="SimSun" w:cs="SimSun"/>
          <w:sz w:val="21"/>
          <w:szCs w:val="21"/>
          <w:spacing w:val="-3"/>
        </w:rPr>
        <w:t>解决的一个关键问</w:t>
      </w:r>
      <w:r>
        <w:rPr>
          <w:rFonts w:ascii="SimSun" w:hAnsi="SimSun" w:eastAsia="SimSun" w:cs="SimSun"/>
          <w:sz w:val="21"/>
          <w:szCs w:val="21"/>
        </w:rPr>
        <w:t xml:space="preserve"> </w:t>
      </w:r>
      <w:r>
        <w:rPr>
          <w:rFonts w:ascii="SimSun" w:hAnsi="SimSun" w:eastAsia="SimSun" w:cs="SimSun"/>
          <w:sz w:val="21"/>
          <w:szCs w:val="21"/>
          <w:spacing w:val="-9"/>
        </w:rPr>
        <w:t>题是数据推送方式。奥地利中央银行搭建了一个报告平台，成了连通被 </w:t>
      </w:r>
      <w:r>
        <w:rPr>
          <w:rFonts w:ascii="SimSun" w:hAnsi="SimSun" w:eastAsia="SimSun" w:cs="SimSun"/>
          <w:sz w:val="21"/>
          <w:szCs w:val="21"/>
          <w:spacing w:val="-10"/>
        </w:rPr>
        <w:t>监管单位</w:t>
      </w:r>
      <w:r>
        <w:rPr>
          <w:rFonts w:ascii="Times New Roman" w:hAnsi="Times New Roman" w:eastAsia="Times New Roman" w:cs="Times New Roman"/>
          <w:sz w:val="21"/>
          <w:szCs w:val="21"/>
          <w:spacing w:val="-10"/>
        </w:rPr>
        <w:t>IT </w:t>
      </w:r>
      <w:r>
        <w:rPr>
          <w:rFonts w:ascii="SimSun" w:hAnsi="SimSun" w:eastAsia="SimSun" w:cs="SimSun"/>
          <w:sz w:val="21"/>
          <w:szCs w:val="21"/>
          <w:spacing w:val="-10"/>
        </w:rPr>
        <w:t>系统与监管机构之间的桥梁。该系统允许银行部门在不增加 </w:t>
      </w:r>
      <w:r>
        <w:rPr>
          <w:rFonts w:ascii="SimSun" w:hAnsi="SimSun" w:eastAsia="SimSun" w:cs="SimSun"/>
          <w:sz w:val="21"/>
          <w:szCs w:val="21"/>
          <w:spacing w:val="-9"/>
        </w:rPr>
        <w:t>数据提供者的管理负担的情况下向奥地利中央银行传送关键信息。这个 </w:t>
      </w:r>
      <w:r>
        <w:rPr>
          <w:rFonts w:ascii="SimSun" w:hAnsi="SimSun" w:eastAsia="SimSun" w:cs="SimSun"/>
          <w:sz w:val="21"/>
          <w:szCs w:val="21"/>
          <w:spacing w:val="-6"/>
        </w:rPr>
        <w:t>平台搭建在一个中间公司上，即奥地利报告服务</w:t>
      </w:r>
      <w:r>
        <w:rPr>
          <w:rFonts w:ascii="SimSun" w:hAnsi="SimSun" w:eastAsia="SimSun" w:cs="SimSun"/>
          <w:sz w:val="21"/>
          <w:szCs w:val="21"/>
          <w:spacing w:val="-7"/>
        </w:rPr>
        <w:t>有限公司</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7"/>
        </w:rPr>
        <w:t>(AuRep),   </w:t>
      </w:r>
      <w:r>
        <w:rPr>
          <w:rFonts w:ascii="SimSun" w:hAnsi="SimSun" w:eastAsia="SimSun" w:cs="SimSun"/>
          <w:sz w:val="21"/>
          <w:szCs w:val="21"/>
          <w:spacing w:val="-7"/>
        </w:rPr>
        <w:t>其</w:t>
      </w:r>
      <w:r>
        <w:rPr>
          <w:rFonts w:ascii="SimSun" w:hAnsi="SimSun" w:eastAsia="SimSun" w:cs="SimSun"/>
          <w:sz w:val="21"/>
          <w:szCs w:val="21"/>
        </w:rPr>
        <w:t xml:space="preserve">  </w:t>
      </w:r>
      <w:r>
        <w:rPr>
          <w:rFonts w:ascii="SimSun" w:hAnsi="SimSun" w:eastAsia="SimSun" w:cs="SimSun"/>
          <w:sz w:val="21"/>
          <w:szCs w:val="21"/>
          <w:spacing w:val="-5"/>
        </w:rPr>
        <w:t>成立于2014年，由7家最大的奥地利银行集团共同拥有。</w:t>
      </w:r>
      <w:r>
        <w:rPr>
          <w:rFonts w:ascii="SimSun" w:hAnsi="SimSun" w:eastAsia="SimSun" w:cs="SimSun"/>
          <w:sz w:val="21"/>
          <w:szCs w:val="21"/>
          <w:spacing w:val="-6"/>
        </w:rPr>
        <w:t>银行传送数据 </w:t>
      </w:r>
      <w:r>
        <w:rPr>
          <w:rFonts w:ascii="SimSun" w:hAnsi="SimSun" w:eastAsia="SimSun" w:cs="SimSun"/>
          <w:sz w:val="21"/>
          <w:szCs w:val="21"/>
          <w:spacing w:val="-9"/>
        </w:rPr>
        <w:t>到奥地利报告服务有限公司的基础数据立方中，形成一个简单、完整的 </w:t>
      </w:r>
      <w:r>
        <w:rPr>
          <w:rFonts w:ascii="SimSun" w:hAnsi="SimSun" w:eastAsia="SimSun" w:cs="SimSun"/>
          <w:sz w:val="21"/>
          <w:szCs w:val="21"/>
          <w:spacing w:val="-6"/>
        </w:rPr>
        <w:t>数据报告，其数据描述无冗余且具有一致性。</w:t>
      </w:r>
      <w:r>
        <w:rPr>
          <w:rFonts w:ascii="SimSun" w:hAnsi="SimSun" w:eastAsia="SimSun" w:cs="SimSun"/>
          <w:sz w:val="21"/>
          <w:szCs w:val="21"/>
          <w:spacing w:val="-7"/>
        </w:rPr>
        <w:t>在标准化的转换规则下，</w:t>
      </w:r>
      <w:r>
        <w:rPr>
          <w:rFonts w:ascii="SimSun" w:hAnsi="SimSun" w:eastAsia="SimSun" w:cs="SimSun"/>
          <w:sz w:val="21"/>
          <w:szCs w:val="21"/>
        </w:rPr>
        <w:t xml:space="preserve"> </w:t>
      </w:r>
      <w:r>
        <w:rPr>
          <w:rFonts w:ascii="SimSun" w:hAnsi="SimSun" w:eastAsia="SimSun" w:cs="SimSun"/>
          <w:sz w:val="21"/>
          <w:szCs w:val="21"/>
          <w:spacing w:val="-9"/>
        </w:rPr>
        <w:t>基础数据立方中的数据被连续转换，这样很快就能推送到奥地利中央银 </w:t>
      </w:r>
      <w:r>
        <w:rPr>
          <w:rFonts w:ascii="SimSun" w:hAnsi="SimSun" w:eastAsia="SimSun" w:cs="SimSun"/>
          <w:sz w:val="21"/>
          <w:szCs w:val="21"/>
          <w:spacing w:val="-9"/>
        </w:rPr>
        <w:t>行。奥地利中央银行报告数据模型中的详细报告都是通过奥地利报告服 </w:t>
      </w:r>
      <w:r>
        <w:rPr>
          <w:rFonts w:ascii="SimSun" w:hAnsi="SimSun" w:eastAsia="SimSun" w:cs="SimSun"/>
          <w:sz w:val="21"/>
          <w:szCs w:val="21"/>
          <w:spacing w:val="-9"/>
        </w:rPr>
        <w:t>务有限公司运行的。目前，几乎所有统计和财务稳定性报告以及一</w:t>
      </w:r>
      <w:r>
        <w:rPr>
          <w:rFonts w:ascii="SimSun" w:hAnsi="SimSun" w:eastAsia="SimSun" w:cs="SimSun"/>
          <w:sz w:val="21"/>
          <w:szCs w:val="21"/>
          <w:u w:val="single" w:color="auto"/>
          <w:spacing w:val="-9"/>
        </w:rPr>
        <w:t>些监</w:t>
      </w:r>
      <w:r>
        <w:rPr>
          <w:rFonts w:ascii="SimSun" w:hAnsi="SimSun" w:eastAsia="SimSun" w:cs="SimSun"/>
          <w:sz w:val="21"/>
          <w:szCs w:val="21"/>
          <w:spacing w:val="-9"/>
        </w:rPr>
        <w:t xml:space="preserve"> </w:t>
      </w:r>
      <w:r>
        <w:rPr>
          <w:rFonts w:ascii="SimSun" w:hAnsi="SimSun" w:eastAsia="SimSun" w:cs="SimSun"/>
          <w:sz w:val="21"/>
          <w:szCs w:val="21"/>
          <w:spacing w:val="-13"/>
        </w:rPr>
        <w:t>管报告都是根据这一数据模型运行的。这种方法不仅可以提供经济规模，</w:t>
      </w:r>
      <w:r>
        <w:rPr>
          <w:rFonts w:ascii="SimSun" w:hAnsi="SimSun" w:eastAsia="SimSun" w:cs="SimSun"/>
          <w:sz w:val="21"/>
          <w:szCs w:val="21"/>
          <w:spacing w:val="9"/>
        </w:rPr>
        <w:t xml:space="preserve"> </w:t>
      </w:r>
      <w:r>
        <w:rPr>
          <w:rFonts w:ascii="SimSun" w:hAnsi="SimSun" w:eastAsia="SimSun" w:cs="SimSun"/>
          <w:sz w:val="21"/>
          <w:szCs w:val="21"/>
          <w:spacing w:val="-15"/>
        </w:rPr>
        <w:t>还可以实现金融业的风险分担。</w:t>
      </w:r>
    </w:p>
    <w:p>
      <w:pPr>
        <w:ind w:left="467"/>
        <w:spacing w:before="157" w:line="371" w:lineRule="exact"/>
        <w:rPr>
          <w:rFonts w:ascii="SimSun" w:hAnsi="SimSun" w:eastAsia="SimSun" w:cs="SimSun"/>
          <w:sz w:val="21"/>
          <w:szCs w:val="21"/>
        </w:rPr>
      </w:pPr>
      <w:r>
        <w:rPr>
          <w:rFonts w:ascii="SimSun" w:hAnsi="SimSun" w:eastAsia="SimSun" w:cs="SimSun"/>
          <w:sz w:val="21"/>
          <w:szCs w:val="21"/>
          <w:spacing w:val="-10"/>
          <w:position w:val="12"/>
        </w:rPr>
        <w:t>自动化报告的另一项重要方法是“数据进栈”。卢旺达国家银行是</w:t>
      </w:r>
    </w:p>
    <w:p>
      <w:pPr>
        <w:ind w:left="37"/>
        <w:spacing w:before="1" w:line="218" w:lineRule="auto"/>
        <w:rPr>
          <w:rFonts w:ascii="SimSun" w:hAnsi="SimSun" w:eastAsia="SimSun" w:cs="SimSun"/>
          <w:sz w:val="21"/>
          <w:szCs w:val="21"/>
        </w:rPr>
      </w:pPr>
      <w:r>
        <w:rPr>
          <w:rFonts w:ascii="SimSun" w:hAnsi="SimSun" w:eastAsia="SimSun" w:cs="SimSun"/>
          <w:sz w:val="21"/>
          <w:szCs w:val="21"/>
        </w:rPr>
        <w:t>最早运用“数据进栈”方法的监管机构之一，通</w:t>
      </w:r>
      <w:r>
        <w:rPr>
          <w:rFonts w:ascii="SimSun" w:hAnsi="SimSun" w:eastAsia="SimSun" w:cs="SimSun"/>
          <w:sz w:val="21"/>
          <w:szCs w:val="21"/>
          <w:spacing w:val="-1"/>
        </w:rPr>
        <w:t>过“电子数据仓库”</w:t>
      </w:r>
    </w:p>
    <w:p>
      <w:pPr>
        <w:spacing w:line="218" w:lineRule="auto"/>
        <w:sectPr>
          <w:footerReference w:type="default" r:id="rId273"/>
          <w:pgSz w:w="7830" w:h="12670"/>
          <w:pgMar w:top="400" w:right="845" w:bottom="658" w:left="633" w:header="0" w:footer="519" w:gutter="0"/>
        </w:sectPr>
        <w:rPr>
          <w:rFonts w:ascii="SimSun" w:hAnsi="SimSun" w:eastAsia="SimSun" w:cs="SimSun"/>
          <w:sz w:val="21"/>
          <w:szCs w:val="21"/>
        </w:rPr>
      </w:pPr>
    </w:p>
    <w:p>
      <w:pPr>
        <w:pStyle w:val="BodyText"/>
        <w:spacing w:line="254" w:lineRule="auto"/>
        <w:rPr/>
      </w:pPr>
      <w:r>
        <w:drawing>
          <wp:anchor distT="0" distB="0" distL="0" distR="0" simplePos="0" relativeHeight="252041216" behindDoc="0" locked="0" layoutInCell="0" allowOverlap="1">
            <wp:simplePos x="0" y="0"/>
            <wp:positionH relativeFrom="page">
              <wp:posOffset>603258</wp:posOffset>
            </wp:positionH>
            <wp:positionV relativeFrom="page">
              <wp:posOffset>6946896</wp:posOffset>
            </wp:positionV>
            <wp:extent cx="939766" cy="6350"/>
            <wp:effectExtent l="0" t="0" r="0" b="0"/>
            <wp:wrapNone/>
            <wp:docPr id="78" name="IM 78"/>
            <wp:cNvGraphicFramePr/>
            <a:graphic>
              <a:graphicData uri="http://schemas.openxmlformats.org/drawingml/2006/picture">
                <pic:pic>
                  <pic:nvPicPr>
                    <pic:cNvPr id="78" name="IM 78"/>
                    <pic:cNvPicPr/>
                  </pic:nvPicPr>
                  <pic:blipFill>
                    <a:blip r:embed="rId275"/>
                    <a:stretch>
                      <a:fillRect/>
                    </a:stretch>
                  </pic:blipFill>
                  <pic:spPr>
                    <a:xfrm rot="0">
                      <a:off x="0" y="0"/>
                      <a:ext cx="939766" cy="6350"/>
                    </a:xfrm>
                    <a:prstGeom prst="rect">
                      <a:avLst/>
                    </a:prstGeom>
                  </pic:spPr>
                </pic:pic>
              </a:graphicData>
            </a:graphic>
          </wp:anchor>
        </w:drawing>
      </w:r>
      <w:r/>
    </w:p>
    <w:p>
      <w:pPr>
        <w:ind w:left="27"/>
        <w:spacing w:before="68"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35" w:lineRule="auto"/>
        <w:rPr/>
      </w:pPr>
      <w:r/>
    </w:p>
    <w:p>
      <w:pPr>
        <w:ind w:firstLine="34"/>
        <w:spacing w:before="69" w:line="301" w:lineRule="auto"/>
        <w:jc w:val="both"/>
        <w:rPr>
          <w:rFonts w:ascii="SimSun" w:hAnsi="SimSun" w:eastAsia="SimSun" w:cs="SimSun"/>
          <w:sz w:val="21"/>
          <w:szCs w:val="21"/>
        </w:rPr>
      </w:pPr>
      <w:r>
        <w:rPr>
          <w:rFonts w:ascii="Times New Roman" w:hAnsi="Times New Roman" w:eastAsia="Times New Roman" w:cs="Times New Roman"/>
          <w:sz w:val="21"/>
          <w:szCs w:val="21"/>
          <w:spacing w:val="-9"/>
        </w:rPr>
        <w:t>(EDW)  </w:t>
      </w:r>
      <w:r>
        <w:rPr>
          <w:rFonts w:ascii="SimSun" w:hAnsi="SimSun" w:eastAsia="SimSun" w:cs="SimSun"/>
          <w:sz w:val="21"/>
          <w:szCs w:val="21"/>
          <w:spacing w:val="-9"/>
        </w:rPr>
        <w:t>'直接从被监管金融机构的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9"/>
        </w:rPr>
        <w:t>IT</w:t>
      </w:r>
      <w:r>
        <w:rPr>
          <w:rFonts w:ascii="SimSun" w:hAnsi="SimSun" w:eastAsia="SimSun" w:cs="SimSun"/>
          <w:sz w:val="21"/>
          <w:szCs w:val="21"/>
          <w:spacing w:val="-9"/>
        </w:rPr>
        <w:t>系统中抓取数据，其范围涵盖商业</w:t>
      </w:r>
      <w:r>
        <w:rPr>
          <w:rFonts w:ascii="SimSun" w:hAnsi="SimSun" w:eastAsia="SimSun" w:cs="SimSun"/>
          <w:sz w:val="21"/>
          <w:szCs w:val="21"/>
        </w:rPr>
        <w:t xml:space="preserve">  </w:t>
      </w:r>
      <w:r>
        <w:rPr>
          <w:rFonts w:ascii="SimSun" w:hAnsi="SimSun" w:eastAsia="SimSun" w:cs="SimSun"/>
          <w:sz w:val="21"/>
          <w:szCs w:val="21"/>
          <w:spacing w:val="-11"/>
        </w:rPr>
        <w:t>银行、保险公司、小微金融企业、养老基金、外汇</w:t>
      </w:r>
      <w:r>
        <w:rPr>
          <w:rFonts w:ascii="SimSun" w:hAnsi="SimSun" w:eastAsia="SimSun" w:cs="SimSun"/>
          <w:sz w:val="21"/>
          <w:szCs w:val="21"/>
          <w:spacing w:val="-12"/>
        </w:rPr>
        <w:t>机构、电信运营商等。</w:t>
      </w:r>
      <w:r>
        <w:rPr>
          <w:rFonts w:ascii="SimSun" w:hAnsi="SimSun" w:eastAsia="SimSun" w:cs="SimSun"/>
          <w:sz w:val="21"/>
          <w:szCs w:val="21"/>
        </w:rPr>
        <w:t xml:space="preserve"> </w:t>
      </w:r>
      <w:r>
        <w:rPr>
          <w:rFonts w:ascii="SimSun" w:hAnsi="SimSun" w:eastAsia="SimSun" w:cs="SimSun"/>
          <w:sz w:val="21"/>
          <w:szCs w:val="21"/>
          <w:spacing w:val="-7"/>
        </w:rPr>
        <w:t>“数据进栈”每24小时自动完成一次，或者在某些情况下每15分钟自动 </w:t>
      </w:r>
      <w:r>
        <w:rPr>
          <w:rFonts w:ascii="SimSun" w:hAnsi="SimSun" w:eastAsia="SimSun" w:cs="SimSun"/>
          <w:sz w:val="21"/>
          <w:szCs w:val="21"/>
          <w:spacing w:val="-8"/>
        </w:rPr>
        <w:t>完成一次，还有一些数据是每月完成一次。结合卢旺达国家银行的内部</w:t>
      </w:r>
      <w:r>
        <w:rPr>
          <w:rFonts w:ascii="SimSun" w:hAnsi="SimSun" w:eastAsia="SimSun" w:cs="SimSun"/>
          <w:sz w:val="21"/>
          <w:szCs w:val="21"/>
          <w:spacing w:val="1"/>
        </w:rPr>
        <w:t xml:space="preserve">  </w:t>
      </w:r>
      <w:r>
        <w:rPr>
          <w:rFonts w:ascii="SimSun" w:hAnsi="SimSun" w:eastAsia="SimSun" w:cs="SimSun"/>
          <w:sz w:val="21"/>
          <w:szCs w:val="21"/>
          <w:spacing w:val="-13"/>
        </w:rPr>
        <w:t>数据系统，报告能够流线型地生成，为监管者和决策者提供重要信息。</w:t>
      </w:r>
    </w:p>
    <w:p>
      <w:pPr>
        <w:pStyle w:val="BodyText"/>
        <w:spacing w:line="279" w:lineRule="auto"/>
        <w:rPr/>
      </w:pPr>
      <w:r/>
    </w:p>
    <w:p>
      <w:pPr>
        <w:ind w:left="438"/>
        <w:spacing w:before="68" w:line="222" w:lineRule="auto"/>
        <w:outlineLvl w:val="6"/>
        <w:rPr>
          <w:rFonts w:ascii="SimHei" w:hAnsi="SimHei" w:eastAsia="SimHei" w:cs="SimHei"/>
          <w:sz w:val="21"/>
          <w:szCs w:val="21"/>
        </w:rPr>
      </w:pPr>
      <w:r>
        <w:rPr>
          <w:rFonts w:ascii="SimHei" w:hAnsi="SimHei" w:eastAsia="SimHei" w:cs="SimHei"/>
          <w:sz w:val="21"/>
          <w:szCs w:val="21"/>
          <w:b/>
          <w:bCs/>
        </w:rPr>
        <w:t>2.实时监控</w:t>
      </w:r>
    </w:p>
    <w:p>
      <w:pPr>
        <w:ind w:left="34" w:right="62" w:firstLine="420"/>
        <w:spacing w:before="281" w:line="310" w:lineRule="auto"/>
        <w:jc w:val="both"/>
        <w:rPr>
          <w:rFonts w:ascii="SimSun" w:hAnsi="SimSun" w:eastAsia="SimSun" w:cs="SimSun"/>
          <w:sz w:val="21"/>
          <w:szCs w:val="21"/>
        </w:rPr>
      </w:pPr>
      <w:r>
        <w:rPr>
          <w:rFonts w:ascii="SimSun" w:hAnsi="SimSun" w:eastAsia="SimSun" w:cs="SimSun"/>
          <w:sz w:val="21"/>
          <w:szCs w:val="21"/>
          <w:spacing w:val="6"/>
        </w:rPr>
        <w:t>监管科技的运用能够实现实时监控。澳大利亚证券</w:t>
      </w:r>
      <w:r>
        <w:rPr>
          <w:rFonts w:ascii="SimSun" w:hAnsi="SimSun" w:eastAsia="SimSun" w:cs="SimSun"/>
          <w:sz w:val="21"/>
          <w:szCs w:val="21"/>
          <w:spacing w:val="5"/>
        </w:rPr>
        <w:t>投资委员会</w:t>
      </w:r>
      <w:r>
        <w:rPr>
          <w:rFonts w:ascii="SimSun" w:hAnsi="SimSun" w:eastAsia="SimSun" w:cs="SimSun"/>
          <w:sz w:val="21"/>
          <w:szCs w:val="21"/>
        </w:rPr>
        <w:t xml:space="preserve"> </w:t>
      </w:r>
      <w:r>
        <w:rPr>
          <w:rFonts w:ascii="Times New Roman" w:hAnsi="Times New Roman" w:eastAsia="Times New Roman" w:cs="Times New Roman"/>
          <w:sz w:val="21"/>
          <w:szCs w:val="21"/>
          <w:spacing w:val="-4"/>
        </w:rPr>
        <w:t>(ASIC)</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4"/>
        </w:rPr>
        <w:t>的市场分析和情报</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4"/>
        </w:rPr>
        <w:t>(MAI)   </w:t>
      </w:r>
      <w:r>
        <w:rPr>
          <w:rFonts w:ascii="SimSun" w:hAnsi="SimSun" w:eastAsia="SimSun" w:cs="SimSun"/>
          <w:sz w:val="21"/>
          <w:szCs w:val="21"/>
          <w:spacing w:val="-4"/>
        </w:rPr>
        <w:t>系统，能够实时监控澳大利亚一级</w:t>
      </w:r>
      <w:r>
        <w:rPr>
          <w:rFonts w:ascii="SimSun" w:hAnsi="SimSun" w:eastAsia="SimSun" w:cs="SimSun"/>
          <w:sz w:val="21"/>
          <w:szCs w:val="21"/>
        </w:rPr>
        <w:t xml:space="preserve"> </w:t>
      </w:r>
      <w:r>
        <w:rPr>
          <w:rFonts w:ascii="SimSun" w:hAnsi="SimSun" w:eastAsia="SimSun" w:cs="SimSun"/>
          <w:sz w:val="21"/>
          <w:szCs w:val="21"/>
          <w:spacing w:val="-8"/>
        </w:rPr>
        <w:t>和二级市场。</w:t>
      </w:r>
      <w:r>
        <w:rPr>
          <w:rFonts w:ascii="Times New Roman" w:hAnsi="Times New Roman" w:eastAsia="Times New Roman" w:cs="Times New Roman"/>
          <w:sz w:val="21"/>
          <w:szCs w:val="21"/>
          <w:spacing w:val="-8"/>
        </w:rPr>
        <w:t>MAI</w:t>
      </w:r>
      <w:r>
        <w:rPr>
          <w:rFonts w:ascii="SimSun" w:hAnsi="SimSun" w:eastAsia="SimSun" w:cs="SimSun"/>
          <w:sz w:val="21"/>
          <w:szCs w:val="21"/>
          <w:spacing w:val="-8"/>
        </w:rPr>
        <w:t>系统从所有股权和股权衍</w:t>
      </w:r>
      <w:r>
        <w:rPr>
          <w:rFonts w:ascii="SimSun" w:hAnsi="SimSun" w:eastAsia="SimSun" w:cs="SimSun"/>
          <w:sz w:val="21"/>
          <w:szCs w:val="21"/>
          <w:spacing w:val="-9"/>
        </w:rPr>
        <w:t>生的产品和交易中提取实时</w:t>
      </w:r>
      <w:r>
        <w:rPr>
          <w:rFonts w:ascii="SimSun" w:hAnsi="SimSun" w:eastAsia="SimSun" w:cs="SimSun"/>
          <w:sz w:val="21"/>
          <w:szCs w:val="21"/>
        </w:rPr>
        <w:t xml:space="preserve"> </w:t>
      </w:r>
      <w:r>
        <w:rPr>
          <w:rFonts w:ascii="SimSun" w:hAnsi="SimSun" w:eastAsia="SimSun" w:cs="SimSun"/>
          <w:sz w:val="21"/>
          <w:szCs w:val="21"/>
          <w:spacing w:val="-9"/>
        </w:rPr>
        <w:t>数据，提供实时警报，识别在执行时调查或检测到的市场中的异常。支</w:t>
      </w:r>
      <w:r>
        <w:rPr>
          <w:rFonts w:ascii="SimSun" w:hAnsi="SimSun" w:eastAsia="SimSun" w:cs="SimSun"/>
          <w:sz w:val="21"/>
          <w:szCs w:val="21"/>
        </w:rPr>
        <w:t xml:space="preserve"> </w:t>
      </w:r>
      <w:r>
        <w:rPr>
          <w:rFonts w:ascii="SimSun" w:hAnsi="SimSun" w:eastAsia="SimSun" w:cs="SimSun"/>
          <w:sz w:val="21"/>
          <w:szCs w:val="21"/>
          <w:spacing w:val="2"/>
        </w:rPr>
        <w:t>持</w:t>
      </w:r>
      <w:r>
        <w:rPr>
          <w:rFonts w:ascii="SimSun" w:hAnsi="SimSun" w:eastAsia="SimSun" w:cs="SimSun"/>
          <w:sz w:val="21"/>
          <w:szCs w:val="21"/>
        </w:rPr>
        <w:t>MAI</w:t>
      </w:r>
      <w:r>
        <w:rPr>
          <w:rFonts w:ascii="SimSun" w:hAnsi="SimSun" w:eastAsia="SimSun" w:cs="SimSun"/>
          <w:sz w:val="21"/>
          <w:szCs w:val="21"/>
          <w:spacing w:val="31"/>
        </w:rPr>
        <w:t xml:space="preserve"> </w:t>
      </w:r>
      <w:r>
        <w:rPr>
          <w:rFonts w:ascii="SimSun" w:hAnsi="SimSun" w:eastAsia="SimSun" w:cs="SimSun"/>
          <w:sz w:val="21"/>
          <w:szCs w:val="21"/>
          <w:spacing w:val="2"/>
        </w:rPr>
        <w:t>系统的技术是面向</w:t>
      </w:r>
      <w:r>
        <w:rPr>
          <w:rFonts w:ascii="SimSun" w:hAnsi="SimSun" w:eastAsia="SimSun" w:cs="SimSun"/>
          <w:sz w:val="21"/>
          <w:szCs w:val="21"/>
        </w:rPr>
        <w:t>KDB</w:t>
      </w:r>
      <w:r>
        <w:rPr>
          <w:rFonts w:ascii="SimSun" w:hAnsi="SimSun" w:eastAsia="SimSun" w:cs="SimSun"/>
          <w:sz w:val="21"/>
          <w:szCs w:val="21"/>
          <w:spacing w:val="2"/>
        </w:rPr>
        <w:t>/Q</w:t>
      </w:r>
      <w:r>
        <w:rPr>
          <w:rFonts w:ascii="SimSun" w:hAnsi="SimSun" w:eastAsia="SimSun" w:cs="SimSun"/>
          <w:sz w:val="21"/>
          <w:szCs w:val="21"/>
          <w:spacing w:val="65"/>
        </w:rPr>
        <w:t xml:space="preserve"> </w:t>
      </w:r>
      <w:r>
        <w:rPr>
          <w:rFonts w:ascii="SimSun" w:hAnsi="SimSun" w:eastAsia="SimSun" w:cs="SimSun"/>
          <w:sz w:val="21"/>
          <w:szCs w:val="21"/>
          <w:spacing w:val="2"/>
        </w:rPr>
        <w:t>(数据库)列的内存数据库。</w:t>
      </w:r>
      <w:r>
        <w:rPr>
          <w:rFonts w:ascii="SimSun" w:hAnsi="SimSun" w:eastAsia="SimSun" w:cs="SimSun"/>
          <w:sz w:val="21"/>
          <w:szCs w:val="21"/>
        </w:rPr>
        <w:t>MAI</w:t>
      </w:r>
      <w:r>
        <w:rPr>
          <w:rFonts w:ascii="SimSun" w:hAnsi="SimSun" w:eastAsia="SimSun" w:cs="SimSun"/>
          <w:sz w:val="21"/>
          <w:szCs w:val="21"/>
          <w:spacing w:val="1"/>
        </w:rPr>
        <w:t xml:space="preserve"> 系</w:t>
      </w:r>
      <w:r>
        <w:rPr>
          <w:rFonts w:ascii="SimSun" w:hAnsi="SimSun" w:eastAsia="SimSun" w:cs="SimSun"/>
          <w:sz w:val="21"/>
          <w:szCs w:val="21"/>
        </w:rPr>
        <w:t xml:space="preserve"> </w:t>
      </w:r>
      <w:r>
        <w:rPr>
          <w:rFonts w:ascii="SimSun" w:hAnsi="SimSun" w:eastAsia="SimSun" w:cs="SimSun"/>
          <w:sz w:val="21"/>
          <w:szCs w:val="21"/>
          <w:spacing w:val="-8"/>
        </w:rPr>
        <w:t>统的运作包括两个步骤。首先，识别在执行过程中调查或发现的市场中</w:t>
      </w:r>
      <w:r>
        <w:rPr>
          <w:rFonts w:ascii="SimSun" w:hAnsi="SimSun" w:eastAsia="SimSun" w:cs="SimSun"/>
          <w:sz w:val="21"/>
          <w:szCs w:val="21"/>
        </w:rPr>
        <w:t xml:space="preserve"> </w:t>
      </w:r>
      <w:r>
        <w:rPr>
          <w:rFonts w:ascii="SimSun" w:hAnsi="SimSun" w:eastAsia="SimSun" w:cs="SimSun"/>
          <w:sz w:val="21"/>
          <w:szCs w:val="21"/>
          <w:spacing w:val="-9"/>
        </w:rPr>
        <w:t>的异常，发出与日常操作、工作流程保持一致的实时警告。警告能</w:t>
      </w:r>
      <w:r>
        <w:rPr>
          <w:rFonts w:ascii="SimSun" w:hAnsi="SimSun" w:eastAsia="SimSun" w:cs="SimSun"/>
          <w:sz w:val="21"/>
          <w:szCs w:val="21"/>
          <w:spacing w:val="-10"/>
        </w:rPr>
        <w:t>够使</w:t>
      </w:r>
      <w:r>
        <w:rPr>
          <w:rFonts w:ascii="SimSun" w:hAnsi="SimSun" w:eastAsia="SimSun" w:cs="SimSun"/>
          <w:sz w:val="21"/>
          <w:szCs w:val="21"/>
        </w:rPr>
        <w:t xml:space="preserve"> </w:t>
      </w:r>
      <w:r>
        <w:rPr>
          <w:rFonts w:ascii="SimSun" w:hAnsi="SimSun" w:eastAsia="SimSun" w:cs="SimSun"/>
          <w:sz w:val="21"/>
          <w:szCs w:val="21"/>
          <w:spacing w:val="-8"/>
        </w:rPr>
        <w:t>工作流程暂停进入调查分析阶段以找出更深</w:t>
      </w:r>
      <w:r>
        <w:rPr>
          <w:rFonts w:ascii="SimSun" w:hAnsi="SimSun" w:eastAsia="SimSun" w:cs="SimSun"/>
          <w:sz w:val="21"/>
          <w:szCs w:val="21"/>
          <w:spacing w:val="-9"/>
        </w:rPr>
        <w:t>层次的原因，再根据调查结</w:t>
      </w:r>
      <w:r>
        <w:rPr>
          <w:rFonts w:ascii="SimSun" w:hAnsi="SimSun" w:eastAsia="SimSun" w:cs="SimSun"/>
          <w:sz w:val="21"/>
          <w:szCs w:val="21"/>
        </w:rPr>
        <w:t xml:space="preserve"> </w:t>
      </w:r>
      <w:r>
        <w:rPr>
          <w:rFonts w:ascii="SimSun" w:hAnsi="SimSun" w:eastAsia="SimSun" w:cs="SimSun"/>
          <w:sz w:val="21"/>
          <w:szCs w:val="21"/>
          <w:spacing w:val="-9"/>
        </w:rPr>
        <w:t>果确定优先级并在适当时候启动深度调查。其次，通过大数据</w:t>
      </w:r>
      <w:r>
        <w:rPr>
          <w:rFonts w:ascii="SimSun" w:hAnsi="SimSun" w:eastAsia="SimSun" w:cs="SimSun"/>
          <w:sz w:val="21"/>
          <w:szCs w:val="21"/>
          <w:spacing w:val="-10"/>
        </w:rPr>
        <w:t>进行历史</w:t>
      </w:r>
      <w:r>
        <w:rPr>
          <w:rFonts w:ascii="SimSun" w:hAnsi="SimSun" w:eastAsia="SimSun" w:cs="SimSun"/>
          <w:sz w:val="21"/>
          <w:szCs w:val="21"/>
        </w:rPr>
        <w:t xml:space="preserve"> </w:t>
      </w:r>
      <w:r>
        <w:rPr>
          <w:rFonts w:ascii="SimSun" w:hAnsi="SimSun" w:eastAsia="SimSun" w:cs="SimSun"/>
          <w:sz w:val="21"/>
          <w:szCs w:val="21"/>
          <w:spacing w:val="-9"/>
        </w:rPr>
        <w:t>分析可以提供完整的市场报告，评估大型和复杂的风险。对交易后</w:t>
      </w:r>
      <w:r>
        <w:rPr>
          <w:rFonts w:ascii="SimSun" w:hAnsi="SimSun" w:eastAsia="SimSun" w:cs="SimSun"/>
          <w:sz w:val="21"/>
          <w:szCs w:val="21"/>
          <w:spacing w:val="-10"/>
        </w:rPr>
        <w:t>的环</w:t>
      </w:r>
      <w:r>
        <w:rPr>
          <w:rFonts w:ascii="SimSun" w:hAnsi="SimSun" w:eastAsia="SimSun" w:cs="SimSun"/>
          <w:sz w:val="21"/>
          <w:szCs w:val="21"/>
        </w:rPr>
        <w:t xml:space="preserve"> </w:t>
      </w:r>
      <w:r>
        <w:rPr>
          <w:rFonts w:ascii="SimSun" w:hAnsi="SimSun" w:eastAsia="SimSun" w:cs="SimSun"/>
          <w:sz w:val="21"/>
          <w:szCs w:val="21"/>
          <w:spacing w:val="-9"/>
        </w:rPr>
        <w:t>境进行分析，为澳大利亚证券投资委员会提供了澳大利亚金融</w:t>
      </w:r>
      <w:r>
        <w:rPr>
          <w:rFonts w:ascii="SimSun" w:hAnsi="SimSun" w:eastAsia="SimSun" w:cs="SimSun"/>
          <w:sz w:val="21"/>
          <w:szCs w:val="21"/>
          <w:spacing w:val="-10"/>
        </w:rPr>
        <w:t>市场不断</w:t>
      </w:r>
      <w:r>
        <w:rPr>
          <w:rFonts w:ascii="SimSun" w:hAnsi="SimSun" w:eastAsia="SimSun" w:cs="SimSun"/>
          <w:sz w:val="21"/>
          <w:szCs w:val="21"/>
        </w:rPr>
        <w:t xml:space="preserve"> </w:t>
      </w:r>
      <w:r>
        <w:rPr>
          <w:rFonts w:ascii="SimSun" w:hAnsi="SimSun" w:eastAsia="SimSun" w:cs="SimSun"/>
          <w:sz w:val="21"/>
          <w:szCs w:val="21"/>
          <w:spacing w:val="-9"/>
        </w:rPr>
        <w:t>变化的图景，并持续丰富数据以提供更多建议。澳大利亚证券投资委员</w:t>
      </w:r>
      <w:r>
        <w:rPr>
          <w:rFonts w:ascii="SimSun" w:hAnsi="SimSun" w:eastAsia="SimSun" w:cs="SimSun"/>
          <w:sz w:val="21"/>
          <w:szCs w:val="21"/>
          <w:spacing w:val="15"/>
        </w:rPr>
        <w:t xml:space="preserve"> </w:t>
      </w:r>
      <w:r>
        <w:rPr>
          <w:rFonts w:ascii="SimSun" w:hAnsi="SimSun" w:eastAsia="SimSun" w:cs="SimSun"/>
          <w:sz w:val="21"/>
          <w:szCs w:val="21"/>
          <w:spacing w:val="-9"/>
        </w:rPr>
        <w:t>会可以基于该数据集访问被关注的机构或交易的信息，并进行分</w:t>
      </w:r>
      <w:r>
        <w:rPr>
          <w:rFonts w:ascii="SimSun" w:hAnsi="SimSun" w:eastAsia="SimSun" w:cs="SimSun"/>
          <w:sz w:val="21"/>
          <w:szCs w:val="21"/>
          <w:spacing w:val="-10"/>
        </w:rPr>
        <w:t>析和报</w:t>
      </w:r>
      <w:r>
        <w:rPr>
          <w:rFonts w:ascii="SimSun" w:hAnsi="SimSun" w:eastAsia="SimSun" w:cs="SimSun"/>
          <w:sz w:val="21"/>
          <w:szCs w:val="21"/>
        </w:rPr>
        <w:t xml:space="preserve"> </w:t>
      </w:r>
      <w:r>
        <w:rPr>
          <w:rFonts w:ascii="SimSun" w:hAnsi="SimSun" w:eastAsia="SimSun" w:cs="SimSun"/>
          <w:sz w:val="21"/>
          <w:szCs w:val="21"/>
          <w:spacing w:val="-9"/>
        </w:rPr>
        <w:t>告。在不久的将来，澳大利亚证券投资委员会将在整个数据集中启用机</w:t>
      </w:r>
      <w:r>
        <w:rPr>
          <w:rFonts w:ascii="SimSun" w:hAnsi="SimSun" w:eastAsia="SimSun" w:cs="SimSun"/>
          <w:sz w:val="21"/>
          <w:szCs w:val="21"/>
          <w:spacing w:val="15"/>
        </w:rPr>
        <w:t xml:space="preserve"> </w:t>
      </w:r>
      <w:r>
        <w:rPr>
          <w:rFonts w:ascii="SimSun" w:hAnsi="SimSun" w:eastAsia="SimSun" w:cs="SimSun"/>
          <w:sz w:val="21"/>
          <w:szCs w:val="21"/>
          <w:spacing w:val="-15"/>
        </w:rPr>
        <w:t>器学习算法，以识别异常交易行为。</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144" w:right="58" w:hanging="110"/>
        <w:spacing w:before="52" w:line="265" w:lineRule="auto"/>
        <w:rPr>
          <w:rFonts w:ascii="SimSun" w:hAnsi="SimSun" w:eastAsia="SimSun" w:cs="SimSun"/>
          <w:sz w:val="16"/>
          <w:szCs w:val="16"/>
        </w:rPr>
      </w:pPr>
      <w:r>
        <w:rPr>
          <w:rFonts w:ascii="SimSun" w:hAnsi="SimSun" w:eastAsia="SimSun" w:cs="SimSun"/>
          <w:sz w:val="16"/>
          <w:szCs w:val="16"/>
          <w:spacing w:val="-3"/>
        </w:rPr>
        <w:t>1“电子数据仓库”是卢旺达国家银行与Sunoida Solutions(商业智能和分析公司)共同建立</w:t>
      </w:r>
      <w:r>
        <w:rPr>
          <w:rFonts w:ascii="SimSun" w:hAnsi="SimSun" w:eastAsia="SimSun" w:cs="SimSun"/>
          <w:sz w:val="16"/>
          <w:szCs w:val="16"/>
          <w:spacing w:val="15"/>
        </w:rPr>
        <w:t xml:space="preserve"> </w:t>
      </w:r>
      <w:r>
        <w:rPr>
          <w:rFonts w:ascii="SimSun" w:hAnsi="SimSun" w:eastAsia="SimSun" w:cs="SimSun"/>
          <w:sz w:val="16"/>
          <w:szCs w:val="16"/>
          <w:spacing w:val="-9"/>
        </w:rPr>
        <w:t>的 ，</w:t>
      </w:r>
      <w:r>
        <w:rPr>
          <w:rFonts w:ascii="Times New Roman" w:hAnsi="Times New Roman" w:eastAsia="Times New Roman" w:cs="Times New Roman"/>
          <w:sz w:val="16"/>
          <w:szCs w:val="16"/>
          <w:spacing w:val="-9"/>
        </w:rPr>
        <w:t>EDW</w:t>
      </w:r>
      <w:r>
        <w:rPr>
          <w:rFonts w:ascii="SimSun" w:hAnsi="SimSun" w:eastAsia="SimSun" w:cs="SimSun"/>
          <w:sz w:val="16"/>
          <w:szCs w:val="16"/>
          <w:spacing w:val="-9"/>
        </w:rPr>
        <w:t>提取的信息还可以用于金融包容性测量。</w:t>
      </w:r>
    </w:p>
    <w:p>
      <w:pPr>
        <w:spacing w:line="265" w:lineRule="auto"/>
        <w:sectPr>
          <w:footerReference w:type="default" r:id="rId274"/>
          <w:pgSz w:w="7830" w:h="12680"/>
          <w:pgMar w:top="400" w:right="565" w:bottom="612" w:left="904" w:header="0" w:footer="453" w:gutter="0"/>
        </w:sectPr>
        <w:rPr>
          <w:rFonts w:ascii="SimSun" w:hAnsi="SimSun" w:eastAsia="SimSun" w:cs="SimSun"/>
          <w:sz w:val="16"/>
          <w:szCs w:val="16"/>
        </w:rPr>
      </w:pPr>
    </w:p>
    <w:p>
      <w:pPr>
        <w:spacing w:before="294" w:line="222" w:lineRule="auto"/>
        <w:jc w:val="right"/>
        <w:rPr>
          <w:rFonts w:ascii="SimHei" w:hAnsi="SimHei" w:eastAsia="SimHei" w:cs="SimHei"/>
          <w:sz w:val="20"/>
          <w:szCs w:val="20"/>
        </w:rPr>
      </w:pPr>
      <w:r>
        <w:rPr>
          <w:rFonts w:ascii="SimHei" w:hAnsi="SimHei" w:eastAsia="SimHei" w:cs="SimHei"/>
          <w:sz w:val="20"/>
          <w:szCs w:val="20"/>
          <w:b/>
          <w:bCs/>
          <w:spacing w:val="-17"/>
        </w:rPr>
        <w:t>第十二章</w:t>
      </w:r>
      <w:r>
        <w:rPr>
          <w:rFonts w:ascii="SimHei" w:hAnsi="SimHei" w:eastAsia="SimHei" w:cs="SimHei"/>
          <w:sz w:val="20"/>
          <w:szCs w:val="20"/>
          <w:spacing w:val="-17"/>
        </w:rPr>
        <w:t xml:space="preserve">  </w:t>
      </w:r>
      <w:r>
        <w:rPr>
          <w:rFonts w:ascii="SimHei" w:hAnsi="SimHei" w:eastAsia="SimHei" w:cs="SimHei"/>
          <w:sz w:val="20"/>
          <w:szCs w:val="20"/>
          <w:b/>
          <w:bCs/>
          <w:spacing w:val="-17"/>
        </w:rPr>
        <w:t>为监管装上科技的“牙齿”</w:t>
      </w:r>
    </w:p>
    <w:p>
      <w:pPr>
        <w:pStyle w:val="BodyText"/>
        <w:spacing w:line="423" w:lineRule="auto"/>
        <w:rPr/>
      </w:pPr>
      <w:r/>
    </w:p>
    <w:p>
      <w:pPr>
        <w:ind w:left="2"/>
        <w:spacing w:before="65" w:line="549" w:lineRule="exact"/>
        <w:rPr>
          <w:rFonts w:ascii="SimHei" w:hAnsi="SimHei" w:eastAsia="SimHei" w:cs="SimHei"/>
          <w:sz w:val="20"/>
          <w:szCs w:val="20"/>
        </w:rPr>
      </w:pPr>
      <w:r>
        <w:rPr>
          <w:rFonts w:ascii="SimHei" w:hAnsi="SimHei" w:eastAsia="SimHei" w:cs="SimHei"/>
          <w:sz w:val="20"/>
          <w:szCs w:val="20"/>
          <w:b/>
          <w:bCs/>
          <w:spacing w:val="23"/>
          <w:position w:val="27"/>
        </w:rPr>
        <w:t>(二)数据管理</w:t>
      </w:r>
    </w:p>
    <w:p>
      <w:pPr>
        <w:ind w:left="412"/>
        <w:spacing w:line="221" w:lineRule="auto"/>
        <w:rPr>
          <w:rFonts w:ascii="SimHei" w:hAnsi="SimHei" w:eastAsia="SimHei" w:cs="SimHei"/>
          <w:sz w:val="20"/>
          <w:szCs w:val="20"/>
        </w:rPr>
      </w:pPr>
      <w:r>
        <w:rPr>
          <w:rFonts w:ascii="SimHei" w:hAnsi="SimHei" w:eastAsia="SimHei" w:cs="SimHei"/>
          <w:sz w:val="20"/>
          <w:szCs w:val="20"/>
          <w:b/>
          <w:bCs/>
          <w:spacing w:val="-2"/>
        </w:rPr>
        <w:t>1.数据验证</w:t>
      </w:r>
    </w:p>
    <w:p>
      <w:pPr>
        <w:ind w:right="117" w:firstLine="410"/>
        <w:spacing w:before="301" w:line="316" w:lineRule="auto"/>
        <w:rPr>
          <w:rFonts w:ascii="SimSun" w:hAnsi="SimSun" w:eastAsia="SimSun" w:cs="SimSun"/>
          <w:sz w:val="20"/>
          <w:szCs w:val="20"/>
        </w:rPr>
      </w:pPr>
      <w:r>
        <w:rPr>
          <w:rFonts w:ascii="SimSun" w:hAnsi="SimSun" w:eastAsia="SimSun" w:cs="SimSun"/>
          <w:sz w:val="20"/>
          <w:szCs w:val="20"/>
          <w:spacing w:val="-6"/>
        </w:rPr>
        <w:t>数据验证主要包括：检查数据接收、数据完整性、正确性、合理性以 </w:t>
      </w:r>
      <w:r>
        <w:rPr>
          <w:rFonts w:ascii="SimSun" w:hAnsi="SimSun" w:eastAsia="SimSun" w:cs="SimSun"/>
          <w:sz w:val="20"/>
          <w:szCs w:val="20"/>
          <w:spacing w:val="1"/>
        </w:rPr>
        <w:t>及一致性。新加坡金融管理局运用科技进行数据验证，包括数据清理和</w:t>
      </w:r>
      <w:r>
        <w:rPr>
          <w:rFonts w:ascii="SimSun" w:hAnsi="SimSun" w:eastAsia="SimSun" w:cs="SimSun"/>
          <w:sz w:val="20"/>
          <w:szCs w:val="20"/>
          <w:spacing w:val="14"/>
        </w:rPr>
        <w:t xml:space="preserve"> </w:t>
      </w:r>
      <w:r>
        <w:rPr>
          <w:rFonts w:ascii="SimSun" w:hAnsi="SimSun" w:eastAsia="SimSun" w:cs="SimSun"/>
          <w:sz w:val="20"/>
          <w:szCs w:val="20"/>
          <w:spacing w:val="1"/>
        </w:rPr>
        <w:t>数据质量检查。这能够提升效率、节省时间，使监管机构将</w:t>
      </w:r>
      <w:r>
        <w:rPr>
          <w:rFonts w:ascii="SimSun" w:hAnsi="SimSun" w:eastAsia="SimSun" w:cs="SimSun"/>
          <w:sz w:val="20"/>
          <w:szCs w:val="20"/>
        </w:rPr>
        <w:t>更多的精力  </w:t>
      </w:r>
      <w:r>
        <w:rPr>
          <w:rFonts w:ascii="SimSun" w:hAnsi="SimSun" w:eastAsia="SimSun" w:cs="SimSun"/>
          <w:sz w:val="20"/>
          <w:szCs w:val="20"/>
          <w:spacing w:val="-4"/>
        </w:rPr>
        <w:t>集中于调查。数据质量的重要性强调再多也不过分，</w:t>
      </w:r>
      <w:r>
        <w:rPr>
          <w:rFonts w:ascii="SimSun" w:hAnsi="SimSun" w:eastAsia="SimSun" w:cs="SimSun"/>
          <w:sz w:val="20"/>
          <w:szCs w:val="20"/>
          <w:spacing w:val="57"/>
        </w:rPr>
        <w:t xml:space="preserve"> </w:t>
      </w:r>
      <w:r>
        <w:rPr>
          <w:rFonts w:ascii="SimSun" w:hAnsi="SimSun" w:eastAsia="SimSun" w:cs="SimSun"/>
          <w:sz w:val="20"/>
          <w:szCs w:val="20"/>
          <w:spacing w:val="-4"/>
        </w:rPr>
        <w:t>一个好的数据模型 </w:t>
      </w:r>
      <w:r>
        <w:rPr>
          <w:rFonts w:ascii="SimSun" w:hAnsi="SimSun" w:eastAsia="SimSun" w:cs="SimSun"/>
          <w:sz w:val="20"/>
          <w:szCs w:val="20"/>
          <w:spacing w:val="-4"/>
        </w:rPr>
        <w:t>也会被劣质数据毁掉，因此优质数据比海量数据更重要。机器学习</w:t>
      </w:r>
      <w:r>
        <w:rPr>
          <w:rFonts w:ascii="Times New Roman" w:hAnsi="Times New Roman" w:eastAsia="Times New Roman" w:cs="Times New Roman"/>
          <w:sz w:val="20"/>
          <w:szCs w:val="20"/>
          <w:spacing w:val="-4"/>
        </w:rPr>
        <w:t>(ML)  </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9"/>
        </w:rPr>
        <w:t>可以自动标记异常数据，为统计者或数据源指出潜在错误，提高数据质量。</w:t>
      </w:r>
      <w:r>
        <w:rPr>
          <w:rFonts w:ascii="SimSun" w:hAnsi="SimSun" w:eastAsia="SimSun" w:cs="SimSun"/>
          <w:sz w:val="20"/>
          <w:szCs w:val="20"/>
          <w:spacing w:val="6"/>
        </w:rPr>
        <w:t xml:space="preserve"> </w:t>
      </w:r>
      <w:r>
        <w:rPr>
          <w:rFonts w:ascii="SimSun" w:hAnsi="SimSun" w:eastAsia="SimSun" w:cs="SimSun"/>
          <w:sz w:val="20"/>
          <w:szCs w:val="20"/>
          <w:spacing w:val="-5"/>
        </w:rPr>
        <w:t>奥地利中央银行也基于机器学习和非监督学习建立了数据验证模型。</w:t>
      </w:r>
    </w:p>
    <w:p>
      <w:pPr>
        <w:pStyle w:val="BodyText"/>
        <w:spacing w:line="296" w:lineRule="auto"/>
        <w:rPr/>
      </w:pPr>
      <w:r/>
    </w:p>
    <w:p>
      <w:pPr>
        <w:ind w:left="412"/>
        <w:spacing w:before="65" w:line="222" w:lineRule="auto"/>
        <w:outlineLvl w:val="6"/>
        <w:rPr>
          <w:rFonts w:ascii="SimHei" w:hAnsi="SimHei" w:eastAsia="SimHei" w:cs="SimHei"/>
          <w:sz w:val="20"/>
          <w:szCs w:val="20"/>
        </w:rPr>
      </w:pPr>
      <w:r>
        <w:rPr>
          <w:rFonts w:ascii="SimHei" w:hAnsi="SimHei" w:eastAsia="SimHei" w:cs="SimHei"/>
          <w:sz w:val="20"/>
          <w:szCs w:val="20"/>
          <w:b/>
          <w:bCs/>
          <w:spacing w:val="5"/>
        </w:rPr>
        <w:t>2.数据整合</w:t>
      </w:r>
    </w:p>
    <w:p>
      <w:pPr>
        <w:ind w:right="133" w:firstLine="410"/>
        <w:spacing w:before="262" w:line="336" w:lineRule="auto"/>
        <w:jc w:val="both"/>
        <w:rPr>
          <w:rFonts w:ascii="SimSun" w:hAnsi="SimSun" w:eastAsia="SimSun" w:cs="SimSun"/>
          <w:sz w:val="20"/>
          <w:szCs w:val="20"/>
        </w:rPr>
      </w:pPr>
      <w:r>
        <w:rPr>
          <w:rFonts w:ascii="Times New Roman" w:hAnsi="Times New Roman" w:eastAsia="Times New Roman" w:cs="Times New Roman"/>
          <w:sz w:val="20"/>
          <w:szCs w:val="20"/>
          <w:spacing w:val="-1"/>
        </w:rPr>
        <w:t>Suptech</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
        </w:rPr>
        <w:t>能够通过汇集微观零散数据形成宏观庞大数据，最终形成报</w:t>
      </w:r>
      <w:r>
        <w:rPr>
          <w:rFonts w:ascii="SimSun" w:hAnsi="SimSun" w:eastAsia="SimSun" w:cs="SimSun"/>
          <w:sz w:val="20"/>
          <w:szCs w:val="20"/>
        </w:rPr>
        <w:t xml:space="preserve"> </w:t>
      </w:r>
      <w:r>
        <w:rPr>
          <w:rFonts w:ascii="SimSun" w:hAnsi="SimSun" w:eastAsia="SimSun" w:cs="SimSun"/>
          <w:sz w:val="20"/>
          <w:szCs w:val="20"/>
          <w:spacing w:val="-1"/>
        </w:rPr>
        <w:t>告。</w:t>
      </w:r>
      <w:r>
        <w:rPr>
          <w:rFonts w:ascii="Times New Roman" w:hAnsi="Times New Roman" w:eastAsia="Times New Roman" w:cs="Times New Roman"/>
          <w:sz w:val="20"/>
          <w:szCs w:val="20"/>
          <w:spacing w:val="-1"/>
        </w:rPr>
        <w:t>Suptech </w:t>
      </w:r>
      <w:r>
        <w:rPr>
          <w:rFonts w:ascii="SimSun" w:hAnsi="SimSun" w:eastAsia="SimSun" w:cs="SimSun"/>
          <w:sz w:val="20"/>
          <w:szCs w:val="20"/>
          <w:spacing w:val="-1"/>
        </w:rPr>
        <w:t>应用程序能够组合多个数据源以支持分析</w:t>
      </w:r>
      <w:r>
        <w:rPr>
          <w:rFonts w:ascii="SimSun" w:hAnsi="SimSun" w:eastAsia="SimSun" w:cs="SimSun"/>
          <w:sz w:val="20"/>
          <w:szCs w:val="20"/>
          <w:spacing w:val="-2"/>
        </w:rPr>
        <w:t>工作，通常包括结</w:t>
      </w:r>
      <w:r>
        <w:rPr>
          <w:rFonts w:ascii="SimSun" w:hAnsi="SimSun" w:eastAsia="SimSun" w:cs="SimSun"/>
          <w:sz w:val="20"/>
          <w:szCs w:val="20"/>
        </w:rPr>
        <w:t xml:space="preserve"> </w:t>
      </w:r>
      <w:r>
        <w:rPr>
          <w:rFonts w:ascii="SimSun" w:hAnsi="SimSun" w:eastAsia="SimSun" w:cs="SimSun"/>
          <w:sz w:val="20"/>
          <w:szCs w:val="20"/>
          <w:spacing w:val="4"/>
        </w:rPr>
        <w:t>构化数据和非结构化数据。例如，意大利银行将可疑交易举报(结构化</w:t>
      </w:r>
      <w:r>
        <w:rPr>
          <w:rFonts w:ascii="SimSun" w:hAnsi="SimSun" w:eastAsia="SimSun" w:cs="SimSun"/>
          <w:sz w:val="20"/>
          <w:szCs w:val="20"/>
          <w:spacing w:val="13"/>
        </w:rPr>
        <w:t xml:space="preserve"> </w:t>
      </w:r>
      <w:r>
        <w:rPr>
          <w:rFonts w:ascii="SimSun" w:hAnsi="SimSun" w:eastAsia="SimSun" w:cs="SimSun"/>
          <w:sz w:val="20"/>
          <w:szCs w:val="20"/>
          <w:spacing w:val="11"/>
        </w:rPr>
        <w:t>数据)与新闻评论(非结构化数据)整合起来进行反洗钱调</w:t>
      </w:r>
      <w:r>
        <w:rPr>
          <w:rFonts w:ascii="SimSun" w:hAnsi="SimSun" w:eastAsia="SimSun" w:cs="SimSun"/>
          <w:sz w:val="20"/>
          <w:szCs w:val="20"/>
          <w:spacing w:val="10"/>
        </w:rPr>
        <w:t>查。卢旺达</w:t>
      </w:r>
      <w:r>
        <w:rPr>
          <w:rFonts w:ascii="SimSun" w:hAnsi="SimSun" w:eastAsia="SimSun" w:cs="SimSun"/>
          <w:sz w:val="20"/>
          <w:szCs w:val="20"/>
        </w:rPr>
        <w:t xml:space="preserve"> </w:t>
      </w:r>
      <w:r>
        <w:rPr>
          <w:rFonts w:ascii="SimSun" w:hAnsi="SimSun" w:eastAsia="SimSun" w:cs="SimSun"/>
          <w:sz w:val="20"/>
          <w:szCs w:val="20"/>
          <w:spacing w:val="1"/>
        </w:rPr>
        <w:t>国家银行将监管数据与内部系统数据整合起来，为监管者和决策者提供</w:t>
      </w:r>
    </w:p>
    <w:p>
      <w:pPr>
        <w:spacing w:line="219" w:lineRule="auto"/>
        <w:rPr>
          <w:rFonts w:ascii="SimSun" w:hAnsi="SimSun" w:eastAsia="SimSun" w:cs="SimSun"/>
          <w:sz w:val="20"/>
          <w:szCs w:val="20"/>
        </w:rPr>
      </w:pPr>
      <w:r>
        <w:rPr>
          <w:rFonts w:ascii="SimSun" w:hAnsi="SimSun" w:eastAsia="SimSun" w:cs="SimSun"/>
          <w:sz w:val="20"/>
          <w:szCs w:val="20"/>
          <w:spacing w:val="-5"/>
        </w:rPr>
        <w:t>更有意义的信息。</w:t>
      </w:r>
    </w:p>
    <w:p>
      <w:pPr>
        <w:pStyle w:val="BodyText"/>
        <w:spacing w:line="281" w:lineRule="auto"/>
        <w:rPr/>
      </w:pPr>
      <w:r/>
    </w:p>
    <w:p>
      <w:pPr>
        <w:ind w:left="412"/>
        <w:spacing w:before="65" w:line="222" w:lineRule="auto"/>
        <w:outlineLvl w:val="6"/>
        <w:rPr>
          <w:rFonts w:ascii="SimHei" w:hAnsi="SimHei" w:eastAsia="SimHei" w:cs="SimHei"/>
          <w:sz w:val="20"/>
          <w:szCs w:val="20"/>
        </w:rPr>
      </w:pPr>
      <w:r>
        <w:rPr>
          <w:rFonts w:ascii="SimHei" w:hAnsi="SimHei" w:eastAsia="SimHei" w:cs="SimHei"/>
          <w:sz w:val="20"/>
          <w:szCs w:val="20"/>
          <w:b/>
          <w:bCs/>
          <w:spacing w:val="3"/>
        </w:rPr>
        <w:t>3.数据可视化</w:t>
      </w:r>
    </w:p>
    <w:p>
      <w:pPr>
        <w:ind w:right="165" w:firstLine="410"/>
        <w:spacing w:before="283" w:line="332" w:lineRule="auto"/>
        <w:jc w:val="both"/>
        <w:rPr>
          <w:rFonts w:ascii="Times New Roman" w:hAnsi="Times New Roman" w:eastAsia="Times New Roman" w:cs="Times New Roman"/>
          <w:sz w:val="20"/>
          <w:szCs w:val="20"/>
        </w:rPr>
      </w:pPr>
      <w:r>
        <w:rPr>
          <w:rFonts w:ascii="SimSun" w:hAnsi="SimSun" w:eastAsia="SimSun" w:cs="SimSun"/>
          <w:sz w:val="20"/>
          <w:szCs w:val="20"/>
          <w:spacing w:val="2"/>
        </w:rPr>
        <w:t>数据并不直接等同于信息，因此运用数据可视化工</w:t>
      </w:r>
      <w:r>
        <w:rPr>
          <w:rFonts w:ascii="SimSun" w:hAnsi="SimSun" w:eastAsia="SimSun" w:cs="SimSun"/>
          <w:sz w:val="20"/>
          <w:szCs w:val="20"/>
          <w:spacing w:val="1"/>
        </w:rPr>
        <w:t>具将大量的、密</w:t>
      </w:r>
      <w:r>
        <w:rPr>
          <w:rFonts w:ascii="SimSun" w:hAnsi="SimSun" w:eastAsia="SimSun" w:cs="SimSun"/>
          <w:sz w:val="20"/>
          <w:szCs w:val="20"/>
        </w:rPr>
        <w:t xml:space="preserve"> </w:t>
      </w:r>
      <w:r>
        <w:rPr>
          <w:rFonts w:ascii="SimSun" w:hAnsi="SimSun" w:eastAsia="SimSun" w:cs="SimSun"/>
          <w:sz w:val="20"/>
          <w:szCs w:val="20"/>
          <w:spacing w:val="-4"/>
        </w:rPr>
        <w:t>集的、复杂的数据以容易理解的方式呈现给监管者意义重大。</w:t>
      </w:r>
      <w:r>
        <w:rPr>
          <w:rFonts w:ascii="Times New Roman" w:hAnsi="Times New Roman" w:eastAsia="Times New Roman" w:cs="Times New Roman"/>
          <w:sz w:val="20"/>
          <w:szCs w:val="20"/>
          <w:spacing w:val="-5"/>
        </w:rPr>
        <w:t>IBM</w:t>
      </w:r>
      <w:r>
        <w:rPr>
          <w:rFonts w:ascii="Times New Roman" w:hAnsi="Times New Roman" w:eastAsia="Times New Roman" w:cs="Times New Roman"/>
          <w:sz w:val="20"/>
          <w:szCs w:val="20"/>
          <w:spacing w:val="37"/>
        </w:rPr>
        <w:t xml:space="preserve"> </w:t>
      </w:r>
      <w:r>
        <w:rPr>
          <w:rFonts w:ascii="Times New Roman" w:hAnsi="Times New Roman" w:eastAsia="Times New Roman" w:cs="Times New Roman"/>
          <w:sz w:val="20"/>
          <w:szCs w:val="20"/>
          <w:spacing w:val="-5"/>
        </w:rPr>
        <w:t>i2</w:t>
      </w:r>
      <w:r>
        <w:rPr>
          <w:rFonts w:ascii="SimSun" w:hAnsi="SimSun" w:eastAsia="SimSun" w:cs="SimSun"/>
          <w:sz w:val="20"/>
          <w:szCs w:val="20"/>
          <w:spacing w:val="-5"/>
        </w:rPr>
        <w:t>(</w:t>
      </w:r>
      <w:r>
        <w:rPr>
          <w:rFonts w:ascii="SimSun" w:hAnsi="SimSun" w:eastAsia="SimSun" w:cs="SimSun"/>
          <w:sz w:val="20"/>
          <w:szCs w:val="20"/>
          <w:spacing w:val="-39"/>
        </w:rPr>
        <w:t xml:space="preserve"> </w:t>
      </w:r>
      <w:r>
        <w:rPr>
          <w:rFonts w:ascii="SimSun" w:hAnsi="SimSun" w:eastAsia="SimSun" w:cs="SimSun"/>
          <w:sz w:val="20"/>
          <w:szCs w:val="20"/>
          <w:spacing w:val="-5"/>
        </w:rPr>
        <w:t>情</w:t>
      </w:r>
      <w:r>
        <w:rPr>
          <w:rFonts w:ascii="SimSun" w:hAnsi="SimSun" w:eastAsia="SimSun" w:cs="SimSun"/>
          <w:sz w:val="20"/>
          <w:szCs w:val="20"/>
        </w:rPr>
        <w:t xml:space="preserve"> </w:t>
      </w:r>
      <w:r>
        <w:rPr>
          <w:rFonts w:ascii="SimSun" w:hAnsi="SimSun" w:eastAsia="SimSun" w:cs="SimSun"/>
          <w:sz w:val="20"/>
          <w:szCs w:val="20"/>
          <w:spacing w:val="1"/>
        </w:rPr>
        <w:t>报分析系统)和相关的</w:t>
      </w:r>
      <w:r>
        <w:rPr>
          <w:rFonts w:ascii="Times New Roman" w:hAnsi="Times New Roman" w:eastAsia="Times New Roman" w:cs="Times New Roman"/>
          <w:sz w:val="20"/>
          <w:szCs w:val="20"/>
        </w:rPr>
        <w:t>iBase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信息方案分别是澳大利亚证券投资委员会使</w:t>
      </w:r>
      <w:r>
        <w:rPr>
          <w:rFonts w:ascii="SimSun" w:hAnsi="SimSun" w:eastAsia="SimSun" w:cs="SimSun"/>
          <w:sz w:val="20"/>
          <w:szCs w:val="20"/>
          <w:spacing w:val="14"/>
        </w:rPr>
        <w:t xml:space="preserve"> </w:t>
      </w:r>
      <w:r>
        <w:rPr>
          <w:rFonts w:ascii="SimSun" w:hAnsi="SimSun" w:eastAsia="SimSun" w:cs="SimSun"/>
          <w:sz w:val="20"/>
          <w:szCs w:val="20"/>
          <w:spacing w:val="-5"/>
        </w:rPr>
        <w:t>用的数据和网络可视化分析应用程序，用于表示结构化数据源的时间、关</w:t>
      </w:r>
      <w:r>
        <w:rPr>
          <w:rFonts w:ascii="SimSun" w:hAnsi="SimSun" w:eastAsia="SimSun" w:cs="SimSun"/>
          <w:sz w:val="20"/>
          <w:szCs w:val="20"/>
          <w:spacing w:val="18"/>
        </w:rPr>
        <w:t xml:space="preserve"> </w:t>
      </w:r>
      <w:r>
        <w:rPr>
          <w:rFonts w:ascii="SimSun" w:hAnsi="SimSun" w:eastAsia="SimSun" w:cs="SimSun"/>
          <w:sz w:val="20"/>
          <w:szCs w:val="20"/>
          <w:spacing w:val="2"/>
        </w:rPr>
        <w:t>联和因果关系；荷兰银行致力于将数据传输转化为逻辑指引，正如</w:t>
      </w:r>
      <w:r>
        <w:rPr>
          <w:rFonts w:ascii="SimSun" w:hAnsi="SimSun" w:eastAsia="SimSun" w:cs="SimSun"/>
          <w:sz w:val="20"/>
          <w:szCs w:val="20"/>
          <w:spacing w:val="1"/>
        </w:rPr>
        <w:t>内部</w:t>
      </w:r>
      <w:r>
        <w:rPr>
          <w:rFonts w:ascii="SimSun" w:hAnsi="SimSun" w:eastAsia="SimSun" w:cs="SimSun"/>
          <w:sz w:val="20"/>
          <w:szCs w:val="20"/>
        </w:rPr>
        <w:t xml:space="preserve"> </w:t>
      </w:r>
      <w:r>
        <w:rPr>
          <w:rFonts w:ascii="SimSun" w:hAnsi="SimSun" w:eastAsia="SimSun" w:cs="SimSun"/>
          <w:sz w:val="20"/>
          <w:szCs w:val="20"/>
          <w:spacing w:val="1"/>
        </w:rPr>
        <w:t>开发交通信号灯和仪表板；新加坡金融管理局使用交互式仪表板和网络</w:t>
      </w:r>
      <w:r>
        <w:rPr>
          <w:rFonts w:ascii="SimSun" w:hAnsi="SimSun" w:eastAsia="SimSun" w:cs="SimSun"/>
          <w:sz w:val="20"/>
          <w:szCs w:val="20"/>
          <w:spacing w:val="7"/>
        </w:rPr>
        <w:t xml:space="preserve"> </w:t>
      </w:r>
      <w:r>
        <w:rPr>
          <w:rFonts w:ascii="SimSun" w:hAnsi="SimSun" w:eastAsia="SimSun" w:cs="SimSun"/>
          <w:sz w:val="20"/>
          <w:szCs w:val="20"/>
          <w:spacing w:val="-1"/>
        </w:rPr>
        <w:t>图来呈现成像化数据。支持交易后分析环境的技术包括</w:t>
      </w:r>
      <w:r>
        <w:rPr>
          <w:rFonts w:ascii="SimSun" w:hAnsi="SimSun" w:eastAsia="SimSun" w:cs="SimSun"/>
          <w:sz w:val="20"/>
          <w:szCs w:val="20"/>
          <w:spacing w:val="-49"/>
        </w:rPr>
        <w:t xml:space="preserve"> </w:t>
      </w:r>
      <w:r>
        <w:rPr>
          <w:rFonts w:ascii="Times New Roman" w:hAnsi="Times New Roman" w:eastAsia="Times New Roman" w:cs="Times New Roman"/>
          <w:sz w:val="20"/>
          <w:szCs w:val="20"/>
          <w:spacing w:val="-1"/>
        </w:rPr>
        <w:t>KDB/Q.R.Python</w:t>
      </w:r>
    </w:p>
    <w:p>
      <w:pPr>
        <w:spacing w:before="1" w:line="216" w:lineRule="auto"/>
        <w:rPr>
          <w:rFonts w:ascii="SimSun" w:hAnsi="SimSun" w:eastAsia="SimSun" w:cs="SimSun"/>
          <w:sz w:val="20"/>
          <w:szCs w:val="20"/>
        </w:rPr>
      </w:pPr>
      <w:r>
        <w:rPr>
          <w:rFonts w:ascii="SimSun" w:hAnsi="SimSun" w:eastAsia="SimSun" w:cs="SimSun"/>
          <w:sz w:val="20"/>
          <w:szCs w:val="20"/>
          <w:spacing w:val="24"/>
        </w:rPr>
        <w:t>和</w:t>
      </w:r>
      <w:r>
        <w:rPr>
          <w:rFonts w:ascii="Times New Roman" w:hAnsi="Times New Roman" w:eastAsia="Times New Roman" w:cs="Times New Roman"/>
          <w:sz w:val="20"/>
          <w:szCs w:val="20"/>
        </w:rPr>
        <w:t>MS</w:t>
      </w:r>
      <w:r>
        <w:rPr>
          <w:rFonts w:ascii="Times New Roman" w:hAnsi="Times New Roman" w:eastAsia="Times New Roman" w:cs="Times New Roman"/>
          <w:sz w:val="20"/>
          <w:szCs w:val="20"/>
          <w:spacing w:val="24"/>
        </w:rPr>
        <w:t>-</w:t>
      </w:r>
      <w:r>
        <w:rPr>
          <w:rFonts w:ascii="Times New Roman" w:hAnsi="Times New Roman" w:eastAsia="Times New Roman" w:cs="Times New Roman"/>
          <w:sz w:val="20"/>
          <w:szCs w:val="20"/>
        </w:rPr>
        <w:t>Excel</w:t>
      </w:r>
      <w:r>
        <w:rPr>
          <w:rFonts w:ascii="SimSun" w:hAnsi="SimSun" w:eastAsia="SimSun" w:cs="SimSun"/>
          <w:sz w:val="20"/>
          <w:szCs w:val="20"/>
          <w:spacing w:val="24"/>
        </w:rPr>
        <w:t>(数据处理软件),这能够扩展到一个大数</w:t>
      </w:r>
      <w:r>
        <w:rPr>
          <w:rFonts w:ascii="SimSun" w:hAnsi="SimSun" w:eastAsia="SimSun" w:cs="SimSun"/>
          <w:sz w:val="20"/>
          <w:szCs w:val="20"/>
          <w:spacing w:val="23"/>
        </w:rPr>
        <w:t>据平台[使用</w:t>
      </w:r>
    </w:p>
    <w:p>
      <w:pPr>
        <w:spacing w:line="216" w:lineRule="auto"/>
        <w:sectPr>
          <w:footerReference w:type="default" r:id="rId276"/>
          <w:pgSz w:w="7830" w:h="12670"/>
          <w:pgMar w:top="400" w:right="711" w:bottom="628" w:left="689" w:header="0" w:footer="489" w:gutter="0"/>
        </w:sectPr>
        <w:rPr>
          <w:rFonts w:ascii="SimSun" w:hAnsi="SimSun" w:eastAsia="SimSun" w:cs="SimSun"/>
          <w:sz w:val="20"/>
          <w:szCs w:val="20"/>
        </w:rPr>
      </w:pPr>
    </w:p>
    <w:p>
      <w:pPr>
        <w:pStyle w:val="BodyText"/>
        <w:spacing w:line="270" w:lineRule="auto"/>
        <w:rPr/>
      </w:pPr>
      <w:r/>
    </w:p>
    <w:p>
      <w:pPr>
        <w:ind w:left="2"/>
        <w:spacing w:before="62"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380" w:lineRule="auto"/>
        <w:rPr/>
      </w:pPr>
      <w:r/>
    </w:p>
    <w:p>
      <w:pPr>
        <w:spacing w:before="62" w:line="350" w:lineRule="auto"/>
        <w:jc w:val="both"/>
        <w:rPr>
          <w:rFonts w:ascii="SimSun" w:hAnsi="SimSun" w:eastAsia="SimSun" w:cs="SimSun"/>
          <w:sz w:val="19"/>
          <w:szCs w:val="19"/>
        </w:rPr>
      </w:pPr>
      <w:r>
        <w:rPr>
          <w:rFonts w:ascii="Times New Roman" w:hAnsi="Times New Roman" w:eastAsia="Times New Roman" w:cs="Times New Roman"/>
          <w:sz w:val="19"/>
          <w:szCs w:val="19"/>
        </w:rPr>
        <w:t>Elasticsearch</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(搜索服务器)/</w:t>
      </w:r>
      <w:r>
        <w:rPr>
          <w:rFonts w:ascii="Times New Roman" w:hAnsi="Times New Roman" w:eastAsia="Times New Roman" w:cs="Times New Roman"/>
          <w:sz w:val="19"/>
          <w:szCs w:val="19"/>
        </w:rPr>
        <w:t>SPARK</w:t>
      </w:r>
      <w:r>
        <w:rPr>
          <w:rFonts w:ascii="Times New Roman" w:hAnsi="Times New Roman" w:eastAsia="Times New Roman" w:cs="Times New Roman"/>
          <w:sz w:val="19"/>
          <w:szCs w:val="19"/>
          <w:spacing w:val="31"/>
        </w:rPr>
        <w:t xml:space="preserve"> </w:t>
      </w:r>
      <w:r>
        <w:rPr>
          <w:rFonts w:ascii="SimSun" w:hAnsi="SimSun" w:eastAsia="SimSun" w:cs="SimSun"/>
          <w:sz w:val="19"/>
          <w:szCs w:val="19"/>
          <w:spacing w:val="13"/>
        </w:rPr>
        <w:t>(计算引擎)/</w:t>
      </w:r>
      <w:r>
        <w:rPr>
          <w:rFonts w:ascii="Times New Roman" w:hAnsi="Times New Roman" w:eastAsia="Times New Roman" w:cs="Times New Roman"/>
          <w:sz w:val="19"/>
          <w:szCs w:val="19"/>
        </w:rPr>
        <w:t>Kibana  </w:t>
      </w:r>
      <w:r>
        <w:rPr>
          <w:rFonts w:ascii="SimSun" w:hAnsi="SimSun" w:eastAsia="SimSun" w:cs="SimSun"/>
          <w:sz w:val="19"/>
          <w:szCs w:val="19"/>
          <w:spacing w:val="13"/>
        </w:rPr>
        <w:t>(大数据</w:t>
      </w:r>
      <w:r>
        <w:rPr>
          <w:rFonts w:ascii="SimSun" w:hAnsi="SimSun" w:eastAsia="SimSun" w:cs="SimSun"/>
          <w:sz w:val="19"/>
          <w:szCs w:val="19"/>
          <w:spacing w:val="12"/>
        </w:rPr>
        <w:t>基础服</w:t>
      </w:r>
      <w:r>
        <w:rPr>
          <w:rFonts w:ascii="SimSun" w:hAnsi="SimSun" w:eastAsia="SimSun" w:cs="SimSun"/>
          <w:sz w:val="19"/>
          <w:szCs w:val="19"/>
        </w:rPr>
        <w:t xml:space="preserve"> </w:t>
      </w:r>
      <w:r>
        <w:rPr>
          <w:rFonts w:ascii="SimSun" w:hAnsi="SimSun" w:eastAsia="SimSun" w:cs="SimSun"/>
          <w:sz w:val="19"/>
          <w:szCs w:val="19"/>
          <w:spacing w:val="12"/>
        </w:rPr>
        <w:t>务平台)],其中包含一组互补技术，实现时间序列数据的可视化(报告、</w:t>
      </w:r>
      <w:r>
        <w:rPr>
          <w:rFonts w:ascii="SimSun" w:hAnsi="SimSun" w:eastAsia="SimSun" w:cs="SimSun"/>
          <w:sz w:val="19"/>
          <w:szCs w:val="19"/>
          <w:spacing w:val="18"/>
        </w:rPr>
        <w:t xml:space="preserve"> </w:t>
      </w:r>
      <w:r>
        <w:rPr>
          <w:rFonts w:ascii="SimSun" w:hAnsi="SimSun" w:eastAsia="SimSun" w:cs="SimSun"/>
          <w:sz w:val="19"/>
          <w:szCs w:val="19"/>
          <w:spacing w:val="4"/>
        </w:rPr>
        <w:t>仪表板、网络图等),可为机器学习、警报生成提供固有支持并广泛搜索大</w:t>
      </w:r>
    </w:p>
    <w:p>
      <w:pPr>
        <w:spacing w:line="219" w:lineRule="auto"/>
        <w:rPr>
          <w:rFonts w:ascii="SimSun" w:hAnsi="SimSun" w:eastAsia="SimSun" w:cs="SimSun"/>
          <w:sz w:val="19"/>
          <w:szCs w:val="19"/>
        </w:rPr>
      </w:pPr>
      <w:r>
        <w:rPr>
          <w:rFonts w:ascii="SimSun" w:hAnsi="SimSun" w:eastAsia="SimSun" w:cs="SimSun"/>
          <w:sz w:val="19"/>
          <w:szCs w:val="19"/>
          <w:spacing w:val="-1"/>
        </w:rPr>
        <w:t>数据集。</w:t>
      </w:r>
    </w:p>
    <w:p>
      <w:pPr>
        <w:pStyle w:val="BodyText"/>
        <w:spacing w:line="296" w:lineRule="auto"/>
        <w:rPr/>
      </w:pPr>
      <w:r/>
    </w:p>
    <w:p>
      <w:pPr>
        <w:ind w:left="402"/>
        <w:spacing w:before="62" w:line="222" w:lineRule="auto"/>
        <w:outlineLvl w:val="6"/>
        <w:rPr>
          <w:rFonts w:ascii="SimHei" w:hAnsi="SimHei" w:eastAsia="SimHei" w:cs="SimHei"/>
          <w:sz w:val="19"/>
          <w:szCs w:val="19"/>
        </w:rPr>
      </w:pPr>
      <w:r>
        <w:rPr>
          <w:rFonts w:ascii="SimHei" w:hAnsi="SimHei" w:eastAsia="SimHei" w:cs="SimHei"/>
          <w:sz w:val="19"/>
          <w:szCs w:val="19"/>
          <w:b/>
          <w:bCs/>
          <w:spacing w:val="9"/>
        </w:rPr>
        <w:t>4.</w:t>
      </w:r>
      <w:r>
        <w:rPr>
          <w:rFonts w:ascii="SimHei" w:hAnsi="SimHei" w:eastAsia="SimHei" w:cs="SimHei"/>
          <w:sz w:val="19"/>
          <w:szCs w:val="19"/>
          <w:spacing w:val="-50"/>
        </w:rPr>
        <w:t xml:space="preserve"> </w:t>
      </w:r>
      <w:r>
        <w:rPr>
          <w:rFonts w:ascii="SimHei" w:hAnsi="SimHei" w:eastAsia="SimHei" w:cs="SimHei"/>
          <w:sz w:val="19"/>
          <w:szCs w:val="19"/>
          <w:b/>
          <w:bCs/>
          <w:spacing w:val="9"/>
        </w:rPr>
        <w:t>云计算</w:t>
      </w:r>
    </w:p>
    <w:p>
      <w:pPr>
        <w:pStyle w:val="BodyText"/>
        <w:spacing w:line="250" w:lineRule="auto"/>
        <w:rPr/>
      </w:pPr>
      <w:r/>
    </w:p>
    <w:p>
      <w:pPr>
        <w:ind w:firstLine="440"/>
        <w:spacing w:before="61" w:line="350" w:lineRule="auto"/>
        <w:jc w:val="both"/>
        <w:rPr>
          <w:rFonts w:ascii="SimSun" w:hAnsi="SimSun" w:eastAsia="SimSun" w:cs="SimSun"/>
          <w:sz w:val="19"/>
          <w:szCs w:val="19"/>
        </w:rPr>
      </w:pPr>
      <w:r>
        <w:rPr>
          <w:rFonts w:ascii="SimSun" w:hAnsi="SimSun" w:eastAsia="SimSun" w:cs="SimSun"/>
          <w:sz w:val="19"/>
          <w:szCs w:val="19"/>
          <w:spacing w:val="11"/>
        </w:rPr>
        <w:t>云计算能够实现更大、更灵活的存储、移动容量和计算能力。英国</w:t>
      </w:r>
      <w:r>
        <w:rPr>
          <w:rFonts w:ascii="SimSun" w:hAnsi="SimSun" w:eastAsia="SimSun" w:cs="SimSun"/>
          <w:sz w:val="19"/>
          <w:szCs w:val="19"/>
        </w:rPr>
        <w:t xml:space="preserve"> </w:t>
      </w:r>
      <w:r>
        <w:rPr>
          <w:rFonts w:ascii="SimSun" w:hAnsi="SimSun" w:eastAsia="SimSun" w:cs="SimSun"/>
          <w:sz w:val="19"/>
          <w:szCs w:val="19"/>
          <w:spacing w:val="11"/>
        </w:rPr>
        <w:t>金融行为监管局拥有用于收集、存储和处理</w:t>
      </w:r>
      <w:r>
        <w:rPr>
          <w:rFonts w:ascii="SimSun" w:hAnsi="SimSun" w:eastAsia="SimSun" w:cs="SimSun"/>
          <w:sz w:val="19"/>
          <w:szCs w:val="19"/>
          <w:spacing w:val="10"/>
        </w:rPr>
        <w:t>市场数据的云解决方案。在</w:t>
      </w:r>
      <w:r>
        <w:rPr>
          <w:rFonts w:ascii="SimSun" w:hAnsi="SimSun" w:eastAsia="SimSun" w:cs="SimSun"/>
          <w:sz w:val="19"/>
          <w:szCs w:val="19"/>
        </w:rPr>
        <w:t xml:space="preserve">  </w:t>
      </w:r>
      <w:r>
        <w:rPr>
          <w:rFonts w:ascii="SimSun" w:hAnsi="SimSun" w:eastAsia="SimSun" w:cs="SimSun"/>
          <w:sz w:val="19"/>
          <w:szCs w:val="19"/>
          <w:spacing w:val="13"/>
        </w:rPr>
        <w:t>每天的高峰时段，自动扩展云设施可以灵活地处理上亿条的市场数据。</w:t>
      </w:r>
      <w:r>
        <w:rPr>
          <w:rFonts w:ascii="SimSun" w:hAnsi="SimSun" w:eastAsia="SimSun" w:cs="SimSun"/>
          <w:sz w:val="19"/>
          <w:szCs w:val="19"/>
          <w:spacing w:val="11"/>
        </w:rPr>
        <w:t xml:space="preserve"> </w:t>
      </w:r>
      <w:r>
        <w:rPr>
          <w:rFonts w:ascii="SimSun" w:hAnsi="SimSun" w:eastAsia="SimSun" w:cs="SimSun"/>
          <w:sz w:val="19"/>
          <w:szCs w:val="19"/>
          <w:spacing w:val="10"/>
        </w:rPr>
        <w:t>墨西哥国家银行和国家证券委员会、荷兰银行、新加坡金融管理局、美</w:t>
      </w:r>
      <w:r>
        <w:rPr>
          <w:rFonts w:ascii="SimSun" w:hAnsi="SimSun" w:eastAsia="SimSun" w:cs="SimSun"/>
          <w:sz w:val="19"/>
          <w:szCs w:val="19"/>
          <w:spacing w:val="9"/>
        </w:rPr>
        <w:t xml:space="preserve">  </w:t>
      </w:r>
      <w:r>
        <w:rPr>
          <w:rFonts w:ascii="SimSun" w:hAnsi="SimSun" w:eastAsia="SimSun" w:cs="SimSun"/>
          <w:sz w:val="19"/>
          <w:szCs w:val="19"/>
          <w:spacing w:val="11"/>
        </w:rPr>
        <w:t>国证券交易委员会等也在使用云计算处理大</w:t>
      </w:r>
      <w:r>
        <w:rPr>
          <w:rFonts w:ascii="SimSun" w:hAnsi="SimSun" w:eastAsia="SimSun" w:cs="SimSun"/>
          <w:sz w:val="19"/>
          <w:szCs w:val="19"/>
          <w:spacing w:val="10"/>
        </w:rPr>
        <w:t>量数据。例如，在墨西哥国 </w:t>
      </w:r>
      <w:r>
        <w:rPr>
          <w:rFonts w:ascii="SimSun" w:hAnsi="SimSun" w:eastAsia="SimSun" w:cs="SimSun"/>
          <w:sz w:val="19"/>
          <w:szCs w:val="19"/>
          <w:spacing w:val="5"/>
        </w:rPr>
        <w:t>家银行和证券委员会搭建的数字监控平台中， </w:t>
      </w:r>
      <w:r>
        <w:rPr>
          <w:rFonts w:ascii="Times New Roman" w:hAnsi="Times New Roman" w:eastAsia="Times New Roman" w:cs="Times New Roman"/>
          <w:sz w:val="19"/>
          <w:szCs w:val="19"/>
        </w:rPr>
        <w:t>Fintech</w:t>
      </w:r>
      <w:r>
        <w:rPr>
          <w:rFonts w:ascii="Times New Roman" w:hAnsi="Times New Roman" w:eastAsia="Times New Roman" w:cs="Times New Roman"/>
          <w:sz w:val="19"/>
          <w:szCs w:val="19"/>
          <w:spacing w:val="39"/>
          <w:w w:val="101"/>
        </w:rPr>
        <w:t xml:space="preserve"> </w:t>
      </w:r>
      <w:r>
        <w:rPr>
          <w:rFonts w:ascii="SimSun" w:hAnsi="SimSun" w:eastAsia="SimSun" w:cs="SimSun"/>
          <w:sz w:val="19"/>
          <w:szCs w:val="19"/>
          <w:spacing w:val="5"/>
        </w:rPr>
        <w:t>实体可以产生和提</w:t>
      </w:r>
      <w:r>
        <w:rPr>
          <w:rFonts w:ascii="SimSun" w:hAnsi="SimSun" w:eastAsia="SimSun" w:cs="SimSun"/>
          <w:sz w:val="19"/>
          <w:szCs w:val="19"/>
        </w:rPr>
        <w:t xml:space="preserve">  </w:t>
      </w:r>
      <w:r>
        <w:rPr>
          <w:rFonts w:ascii="SimSun" w:hAnsi="SimSun" w:eastAsia="SimSun" w:cs="SimSun"/>
          <w:sz w:val="19"/>
          <w:szCs w:val="19"/>
          <w:spacing w:val="11"/>
        </w:rPr>
        <w:t>供实时信息上传到云，然后通过云计算转换</w:t>
      </w:r>
      <w:r>
        <w:rPr>
          <w:rFonts w:ascii="SimSun" w:hAnsi="SimSun" w:eastAsia="SimSun" w:cs="SimSun"/>
          <w:sz w:val="19"/>
          <w:szCs w:val="19"/>
          <w:spacing w:val="10"/>
        </w:rPr>
        <w:t>多维数据集。美国证券交易 </w:t>
      </w:r>
      <w:r>
        <w:rPr>
          <w:rFonts w:ascii="SimSun" w:hAnsi="SimSun" w:eastAsia="SimSun" w:cs="SimSun"/>
          <w:sz w:val="19"/>
          <w:szCs w:val="19"/>
          <w:spacing w:val="3"/>
        </w:rPr>
        <w:t>委员会仍在制定较为广泛的云计算战略，正在</w:t>
      </w:r>
      <w:r>
        <w:rPr>
          <w:rFonts w:ascii="SimSun" w:hAnsi="SimSun" w:eastAsia="SimSun" w:cs="SimSun"/>
          <w:sz w:val="19"/>
          <w:szCs w:val="19"/>
          <w:spacing w:val="2"/>
        </w:rPr>
        <w:t>研究将</w:t>
      </w:r>
      <w:r>
        <w:rPr>
          <w:rFonts w:ascii="SimSun" w:hAnsi="SimSun" w:eastAsia="SimSun" w:cs="SimSun"/>
          <w:sz w:val="19"/>
          <w:szCs w:val="19"/>
          <w:spacing w:val="-54"/>
        </w:rPr>
        <w:t xml:space="preserve"> </w:t>
      </w:r>
      <w:r>
        <w:rPr>
          <w:rFonts w:ascii="Times New Roman" w:hAnsi="Times New Roman" w:eastAsia="Times New Roman" w:cs="Times New Roman"/>
          <w:sz w:val="19"/>
          <w:szCs w:val="19"/>
        </w:rPr>
        <w:t>EDW</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工具扩展到云，</w:t>
      </w:r>
    </w:p>
    <w:p>
      <w:pPr>
        <w:spacing w:line="219" w:lineRule="auto"/>
        <w:rPr>
          <w:rFonts w:ascii="SimSun" w:hAnsi="SimSun" w:eastAsia="SimSun" w:cs="SimSun"/>
          <w:sz w:val="19"/>
          <w:szCs w:val="19"/>
        </w:rPr>
      </w:pPr>
      <w:r>
        <w:rPr>
          <w:rFonts w:ascii="SimSun" w:hAnsi="SimSun" w:eastAsia="SimSun" w:cs="SimSun"/>
          <w:sz w:val="19"/>
          <w:szCs w:val="19"/>
          <w:spacing w:val="4"/>
        </w:rPr>
        <w:t>用于更好地存储、提高处理和计算速度。</w:t>
      </w:r>
    </w:p>
    <w:p>
      <w:pPr>
        <w:pStyle w:val="BodyText"/>
        <w:spacing w:line="248" w:lineRule="auto"/>
        <w:rPr/>
      </w:pPr>
      <w:r/>
    </w:p>
    <w:p>
      <w:pPr>
        <w:pStyle w:val="BodyText"/>
        <w:spacing w:line="249" w:lineRule="auto"/>
        <w:rPr/>
      </w:pPr>
      <w:r/>
    </w:p>
    <w:p>
      <w:pPr>
        <w:ind w:left="1552"/>
        <w:spacing w:before="62" w:line="222" w:lineRule="auto"/>
        <w:outlineLvl w:val="6"/>
        <w:rPr>
          <w:rFonts w:ascii="SimHei" w:hAnsi="SimHei" w:eastAsia="SimHei" w:cs="SimHei"/>
          <w:sz w:val="19"/>
          <w:szCs w:val="19"/>
        </w:rPr>
      </w:pPr>
      <w:r>
        <w:rPr>
          <w:rFonts w:ascii="SimHei" w:hAnsi="SimHei" w:eastAsia="SimHei" w:cs="SimHei"/>
          <w:sz w:val="19"/>
          <w:szCs w:val="19"/>
          <w:b/>
          <w:bCs/>
          <w:spacing w:val="33"/>
        </w:rPr>
        <w:t>二</w:t>
      </w:r>
      <w:r>
        <w:rPr>
          <w:rFonts w:ascii="SimHei" w:hAnsi="SimHei" w:eastAsia="SimHei" w:cs="SimHei"/>
          <w:sz w:val="19"/>
          <w:szCs w:val="19"/>
          <w:spacing w:val="-18"/>
        </w:rPr>
        <w:t xml:space="preserve"> </w:t>
      </w:r>
      <w:r>
        <w:rPr>
          <w:rFonts w:ascii="SimHei" w:hAnsi="SimHei" w:eastAsia="SimHei" w:cs="SimHei"/>
          <w:sz w:val="19"/>
          <w:szCs w:val="19"/>
          <w:b/>
          <w:bCs/>
          <w:spacing w:val="33"/>
        </w:rPr>
        <w:t>、运用于数据分析的监管科技</w:t>
      </w:r>
    </w:p>
    <w:p>
      <w:pPr>
        <w:pStyle w:val="BodyText"/>
        <w:spacing w:line="405" w:lineRule="auto"/>
        <w:rPr/>
      </w:pPr>
      <w:r/>
    </w:p>
    <w:p>
      <w:pPr>
        <w:ind w:left="2"/>
        <w:spacing w:before="63" w:line="222"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31"/>
        </w:rPr>
        <w:t xml:space="preserve"> </w:t>
      </w:r>
      <w:r>
        <w:rPr>
          <w:rFonts w:ascii="SimHei" w:hAnsi="SimHei" w:eastAsia="SimHei" w:cs="SimHei"/>
          <w:sz w:val="19"/>
          <w:szCs w:val="19"/>
          <w:b/>
          <w:bCs/>
          <w:spacing w:val="-14"/>
        </w:rPr>
        <w:t>一</w:t>
      </w:r>
      <w:r>
        <w:rPr>
          <w:rFonts w:ascii="SimHei" w:hAnsi="SimHei" w:eastAsia="SimHei" w:cs="SimHei"/>
          <w:sz w:val="19"/>
          <w:szCs w:val="19"/>
          <w:spacing w:val="-41"/>
        </w:rPr>
        <w:t xml:space="preserve"> </w:t>
      </w:r>
      <w:r>
        <w:rPr>
          <w:rFonts w:ascii="SimHei" w:hAnsi="SimHei" w:eastAsia="SimHei" w:cs="SimHei"/>
          <w:sz w:val="19"/>
          <w:szCs w:val="19"/>
          <w:b/>
          <w:bCs/>
          <w:spacing w:val="-14"/>
        </w:rPr>
        <w:t>)</w:t>
      </w:r>
      <w:r>
        <w:rPr>
          <w:rFonts w:ascii="SimHei" w:hAnsi="SimHei" w:eastAsia="SimHei" w:cs="SimHei"/>
          <w:sz w:val="19"/>
          <w:szCs w:val="19"/>
          <w:spacing w:val="-40"/>
        </w:rPr>
        <w:t xml:space="preserve"> </w:t>
      </w:r>
      <w:r>
        <w:rPr>
          <w:rFonts w:ascii="SimHei" w:hAnsi="SimHei" w:eastAsia="SimHei" w:cs="SimHei"/>
          <w:sz w:val="19"/>
          <w:szCs w:val="19"/>
          <w:b/>
          <w:bCs/>
          <w:spacing w:val="-14"/>
        </w:rPr>
        <w:t>虚</w:t>
      </w:r>
      <w:r>
        <w:rPr>
          <w:rFonts w:ascii="SimHei" w:hAnsi="SimHei" w:eastAsia="SimHei" w:cs="SimHei"/>
          <w:sz w:val="19"/>
          <w:szCs w:val="19"/>
          <w:spacing w:val="-38"/>
        </w:rPr>
        <w:t xml:space="preserve"> </w:t>
      </w:r>
      <w:r>
        <w:rPr>
          <w:rFonts w:ascii="SimHei" w:hAnsi="SimHei" w:eastAsia="SimHei" w:cs="SimHei"/>
          <w:sz w:val="19"/>
          <w:szCs w:val="19"/>
          <w:b/>
          <w:bCs/>
          <w:spacing w:val="-14"/>
        </w:rPr>
        <w:t>拟</w:t>
      </w:r>
      <w:r>
        <w:rPr>
          <w:rFonts w:ascii="SimHei" w:hAnsi="SimHei" w:eastAsia="SimHei" w:cs="SimHei"/>
          <w:sz w:val="19"/>
          <w:szCs w:val="19"/>
          <w:spacing w:val="-38"/>
        </w:rPr>
        <w:t xml:space="preserve"> </w:t>
      </w:r>
      <w:r>
        <w:rPr>
          <w:rFonts w:ascii="SimHei" w:hAnsi="SimHei" w:eastAsia="SimHei" w:cs="SimHei"/>
          <w:sz w:val="19"/>
          <w:szCs w:val="19"/>
          <w:b/>
          <w:bCs/>
          <w:spacing w:val="-14"/>
        </w:rPr>
        <w:t>助</w:t>
      </w:r>
      <w:r>
        <w:rPr>
          <w:rFonts w:ascii="SimHei" w:hAnsi="SimHei" w:eastAsia="SimHei" w:cs="SimHei"/>
          <w:sz w:val="19"/>
          <w:szCs w:val="19"/>
          <w:spacing w:val="-35"/>
        </w:rPr>
        <w:t xml:space="preserve"> </w:t>
      </w:r>
      <w:r>
        <w:rPr>
          <w:rFonts w:ascii="SimHei" w:hAnsi="SimHei" w:eastAsia="SimHei" w:cs="SimHei"/>
          <w:sz w:val="19"/>
          <w:szCs w:val="19"/>
          <w:b/>
          <w:bCs/>
          <w:spacing w:val="-14"/>
        </w:rPr>
        <w:t>手</w:t>
      </w:r>
    </w:p>
    <w:p>
      <w:pPr>
        <w:pStyle w:val="BodyText"/>
        <w:spacing w:line="267" w:lineRule="auto"/>
        <w:rPr/>
      </w:pPr>
      <w:r/>
    </w:p>
    <w:p>
      <w:pPr>
        <w:ind w:left="452"/>
        <w:spacing w:before="62" w:line="220" w:lineRule="auto"/>
        <w:outlineLvl w:val="6"/>
        <w:rPr>
          <w:rFonts w:ascii="SimHei" w:hAnsi="SimHei" w:eastAsia="SimHei" w:cs="SimHei"/>
          <w:sz w:val="19"/>
          <w:szCs w:val="19"/>
        </w:rPr>
      </w:pPr>
      <w:r>
        <w:rPr>
          <w:rFonts w:ascii="SimHei" w:hAnsi="SimHei" w:eastAsia="SimHei" w:cs="SimHei"/>
          <w:sz w:val="19"/>
          <w:szCs w:val="19"/>
          <w:b/>
          <w:bCs/>
          <w:spacing w:val="8"/>
        </w:rPr>
        <w:t>1.监管机构使用聊天机器人自动答复消费者投诉</w:t>
      </w:r>
    </w:p>
    <w:p>
      <w:pPr>
        <w:pStyle w:val="BodyText"/>
        <w:spacing w:line="253" w:lineRule="auto"/>
        <w:rPr/>
      </w:pPr>
      <w:r/>
    </w:p>
    <w:p>
      <w:pPr>
        <w:ind w:firstLine="410"/>
        <w:spacing w:before="62" w:line="350" w:lineRule="auto"/>
        <w:jc w:val="both"/>
        <w:rPr>
          <w:rFonts w:ascii="SimSun" w:hAnsi="SimSun" w:eastAsia="SimSun" w:cs="SimSun"/>
          <w:sz w:val="19"/>
          <w:szCs w:val="19"/>
        </w:rPr>
      </w:pPr>
      <w:r>
        <w:rPr>
          <w:rFonts w:ascii="SimSun" w:hAnsi="SimSun" w:eastAsia="SimSun" w:cs="SimSun"/>
          <w:sz w:val="19"/>
          <w:szCs w:val="19"/>
          <w:spacing w:val="9"/>
        </w:rPr>
        <w:t>菲律宾中央银行在</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9"/>
        </w:rPr>
        <w:t>R2A</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9"/>
        </w:rPr>
        <w:t>的支持下，开发了一个聊天机器人来答复消</w:t>
      </w:r>
      <w:r>
        <w:rPr>
          <w:rFonts w:ascii="SimSun" w:hAnsi="SimSun" w:eastAsia="SimSun" w:cs="SimSun"/>
          <w:sz w:val="19"/>
          <w:szCs w:val="19"/>
        </w:rPr>
        <w:t xml:space="preserve"> </w:t>
      </w:r>
      <w:r>
        <w:rPr>
          <w:rFonts w:ascii="SimSun" w:hAnsi="SimSun" w:eastAsia="SimSun" w:cs="SimSun"/>
          <w:sz w:val="19"/>
          <w:szCs w:val="19"/>
          <w:spacing w:val="10"/>
        </w:rPr>
        <w:t>费者投诉。该系统能够对所收到的问题进行分类，回答简单的问题，并</w:t>
      </w:r>
      <w:r>
        <w:rPr>
          <w:rFonts w:ascii="SimSun" w:hAnsi="SimSun" w:eastAsia="SimSun" w:cs="SimSun"/>
          <w:sz w:val="19"/>
          <w:szCs w:val="19"/>
          <w:spacing w:val="8"/>
        </w:rPr>
        <w:t xml:space="preserve">  </w:t>
      </w:r>
      <w:r>
        <w:rPr>
          <w:rFonts w:ascii="SimSun" w:hAnsi="SimSun" w:eastAsia="SimSun" w:cs="SimSun"/>
          <w:sz w:val="19"/>
          <w:szCs w:val="19"/>
          <w:spacing w:val="12"/>
        </w:rPr>
        <w:t>适当地指导那些需要首先向监督机构提出的问题。菲律宾中央银行收到</w:t>
      </w:r>
      <w:r>
        <w:rPr>
          <w:rFonts w:ascii="SimSun" w:hAnsi="SimSun" w:eastAsia="SimSun" w:cs="SimSun"/>
          <w:sz w:val="19"/>
          <w:szCs w:val="19"/>
        </w:rPr>
        <w:t xml:space="preserve"> </w:t>
      </w:r>
      <w:r>
        <w:rPr>
          <w:rFonts w:ascii="SimSun" w:hAnsi="SimSun" w:eastAsia="SimSun" w:cs="SimSun"/>
          <w:sz w:val="19"/>
          <w:szCs w:val="19"/>
          <w:spacing w:val="13"/>
        </w:rPr>
        <w:t>的与消费者投诉有关的数据也将使其能够分析潜在的需要关注的领域，</w:t>
      </w:r>
      <w:r>
        <w:rPr>
          <w:rFonts w:ascii="SimSun" w:hAnsi="SimSun" w:eastAsia="SimSun" w:cs="SimSun"/>
          <w:sz w:val="19"/>
          <w:szCs w:val="19"/>
          <w:spacing w:val="11"/>
        </w:rPr>
        <w:t xml:space="preserve"> </w:t>
      </w:r>
      <w:r>
        <w:rPr>
          <w:rFonts w:ascii="SimSun" w:hAnsi="SimSun" w:eastAsia="SimSun" w:cs="SimSun"/>
          <w:sz w:val="19"/>
          <w:szCs w:val="19"/>
          <w:spacing w:val="12"/>
        </w:rPr>
        <w:t>因为投诉可以体现受监管实体的非法行为。消费者和投资者投诉的</w:t>
      </w:r>
      <w:r>
        <w:rPr>
          <w:rFonts w:ascii="SimSun" w:hAnsi="SimSun" w:eastAsia="SimSun" w:cs="SimSun"/>
          <w:sz w:val="19"/>
          <w:szCs w:val="19"/>
          <w:spacing w:val="11"/>
        </w:rPr>
        <w:t>数据</w:t>
      </w:r>
      <w:r>
        <w:rPr>
          <w:rFonts w:ascii="SimSun" w:hAnsi="SimSun" w:eastAsia="SimSun" w:cs="SimSun"/>
          <w:sz w:val="19"/>
          <w:szCs w:val="19"/>
        </w:rPr>
        <w:t xml:space="preserve"> </w:t>
      </w:r>
      <w:r>
        <w:rPr>
          <w:rFonts w:ascii="SimSun" w:hAnsi="SimSun" w:eastAsia="SimSun" w:cs="SimSun"/>
          <w:sz w:val="19"/>
          <w:szCs w:val="19"/>
          <w:spacing w:val="10"/>
        </w:rPr>
        <w:t>也被意大利银行、英国金融行为管理局和美国证券交易委员会用来标注</w:t>
      </w:r>
    </w:p>
    <w:p>
      <w:pPr>
        <w:spacing w:before="1" w:line="219" w:lineRule="auto"/>
        <w:rPr>
          <w:rFonts w:ascii="SimSun" w:hAnsi="SimSun" w:eastAsia="SimSun" w:cs="SimSun"/>
          <w:sz w:val="19"/>
          <w:szCs w:val="19"/>
        </w:rPr>
      </w:pPr>
      <w:r>
        <w:rPr>
          <w:rFonts w:ascii="SimSun" w:hAnsi="SimSun" w:eastAsia="SimSun" w:cs="SimSun"/>
          <w:sz w:val="19"/>
          <w:szCs w:val="19"/>
          <w:spacing w:val="5"/>
        </w:rPr>
        <w:t>受监管者需要关注的点，尽管目前仍处于试验阶段。</w:t>
      </w:r>
    </w:p>
    <w:p>
      <w:pPr>
        <w:spacing w:line="219" w:lineRule="auto"/>
        <w:sectPr>
          <w:footerReference w:type="default" r:id="rId277"/>
          <w:pgSz w:w="7830" w:h="12680"/>
          <w:pgMar w:top="400" w:right="694" w:bottom="648" w:left="829" w:header="0" w:footer="509" w:gutter="0"/>
        </w:sectPr>
        <w:rPr>
          <w:rFonts w:ascii="SimSun" w:hAnsi="SimSun" w:eastAsia="SimSun" w:cs="SimSun"/>
          <w:sz w:val="19"/>
          <w:szCs w:val="19"/>
        </w:rPr>
      </w:pPr>
    </w:p>
    <w:p>
      <w:pPr>
        <w:spacing w:before="274" w:line="222" w:lineRule="auto"/>
        <w:jc w:val="right"/>
        <w:rPr>
          <w:rFonts w:ascii="SimHei" w:hAnsi="SimHei" w:eastAsia="SimHei" w:cs="SimHei"/>
          <w:sz w:val="21"/>
          <w:szCs w:val="21"/>
        </w:rPr>
      </w:pPr>
      <w:r>
        <w:rPr>
          <w:rFonts w:ascii="SimHei" w:hAnsi="SimHei" w:eastAsia="SimHei" w:cs="SimHei"/>
          <w:sz w:val="21"/>
          <w:szCs w:val="21"/>
          <w:b/>
          <w:bCs/>
          <w:spacing w:val="-21"/>
        </w:rPr>
        <w:t>第十二章</w:t>
      </w:r>
      <w:r>
        <w:rPr>
          <w:rFonts w:ascii="SimHei" w:hAnsi="SimHei" w:eastAsia="SimHei" w:cs="SimHei"/>
          <w:sz w:val="21"/>
          <w:szCs w:val="21"/>
          <w:spacing w:val="-21"/>
        </w:rPr>
        <w:t xml:space="preserve"> </w:t>
      </w:r>
      <w:r>
        <w:rPr>
          <w:rFonts w:ascii="SimHei" w:hAnsi="SimHei" w:eastAsia="SimHei" w:cs="SimHei"/>
          <w:sz w:val="21"/>
          <w:szCs w:val="21"/>
          <w:b/>
          <w:bCs/>
          <w:spacing w:val="-21"/>
        </w:rPr>
        <w:t>为监管装上科技的“牙齿”</w:t>
      </w:r>
    </w:p>
    <w:p>
      <w:pPr>
        <w:pStyle w:val="BodyText"/>
        <w:spacing w:line="282" w:lineRule="auto"/>
        <w:rPr/>
      </w:pPr>
      <w:r/>
    </w:p>
    <w:p>
      <w:pPr>
        <w:pStyle w:val="BodyText"/>
        <w:spacing w:line="283" w:lineRule="auto"/>
        <w:rPr/>
      </w:pPr>
      <w:r/>
    </w:p>
    <w:p>
      <w:pPr>
        <w:ind w:left="39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2.监管机构使用聊天机器人向被监管机构提供帮助</w:t>
      </w:r>
    </w:p>
    <w:p>
      <w:pPr>
        <w:ind w:right="177" w:firstLine="390"/>
        <w:spacing w:before="284" w:line="304" w:lineRule="auto"/>
        <w:jc w:val="both"/>
        <w:rPr>
          <w:rFonts w:ascii="SimSun" w:hAnsi="SimSun" w:eastAsia="SimSun" w:cs="SimSun"/>
          <w:sz w:val="21"/>
          <w:szCs w:val="21"/>
        </w:rPr>
      </w:pPr>
      <w:r>
        <w:rPr>
          <w:rFonts w:ascii="SimSun" w:hAnsi="SimSun" w:eastAsia="SimSun" w:cs="SimSun"/>
          <w:sz w:val="21"/>
          <w:szCs w:val="21"/>
          <w:spacing w:val="-9"/>
        </w:rPr>
        <w:t>例如，英国金融行为监管局正在进行概念验证，以便使用聊天机器</w:t>
      </w:r>
      <w:r>
        <w:rPr>
          <w:rFonts w:ascii="SimSun" w:hAnsi="SimSun" w:eastAsia="SimSun" w:cs="SimSun"/>
          <w:sz w:val="21"/>
          <w:szCs w:val="21"/>
          <w:spacing w:val="18"/>
        </w:rPr>
        <w:t xml:space="preserve"> </w:t>
      </w:r>
      <w:r>
        <w:rPr>
          <w:rFonts w:ascii="SimSun" w:hAnsi="SimSun" w:eastAsia="SimSun" w:cs="SimSun"/>
          <w:sz w:val="21"/>
          <w:szCs w:val="21"/>
          <w:spacing w:val="-9"/>
        </w:rPr>
        <w:t>人与被监管机构进行交流，从而有效地回答简单的日常问题。聊天机器</w:t>
      </w:r>
      <w:r>
        <w:rPr>
          <w:rFonts w:ascii="SimSun" w:hAnsi="SimSun" w:eastAsia="SimSun" w:cs="SimSun"/>
          <w:sz w:val="21"/>
          <w:szCs w:val="21"/>
          <w:spacing w:val="6"/>
        </w:rPr>
        <w:t xml:space="preserve"> </w:t>
      </w:r>
      <w:r>
        <w:rPr>
          <w:rFonts w:ascii="SimSun" w:hAnsi="SimSun" w:eastAsia="SimSun" w:cs="SimSun"/>
          <w:sz w:val="21"/>
          <w:szCs w:val="21"/>
          <w:spacing w:val="-9"/>
        </w:rPr>
        <w:t>人可以帮助被监督机构更好地理解特别规则手册或法律条</w:t>
      </w:r>
      <w:r>
        <w:rPr>
          <w:rFonts w:ascii="SimSun" w:hAnsi="SimSun" w:eastAsia="SimSun" w:cs="SimSun"/>
          <w:sz w:val="21"/>
          <w:szCs w:val="21"/>
          <w:spacing w:val="-10"/>
        </w:rPr>
        <w:t>款的要求。与</w:t>
      </w:r>
      <w:r>
        <w:rPr>
          <w:rFonts w:ascii="SimSun" w:hAnsi="SimSun" w:eastAsia="SimSun" w:cs="SimSun"/>
          <w:sz w:val="21"/>
          <w:szCs w:val="21"/>
        </w:rPr>
        <w:t xml:space="preserve"> </w:t>
      </w:r>
      <w:r>
        <w:rPr>
          <w:rFonts w:ascii="SimSun" w:hAnsi="SimSun" w:eastAsia="SimSun" w:cs="SimSun"/>
          <w:sz w:val="21"/>
          <w:szCs w:val="21"/>
          <w:spacing w:val="-1"/>
        </w:rPr>
        <w:t>消费者熟悉的一些系统(苹果智能语音系统</w:t>
      </w:r>
      <w:r>
        <w:rPr>
          <w:rFonts w:ascii="SimSun" w:hAnsi="SimSun" w:eastAsia="SimSun" w:cs="SimSun"/>
          <w:sz w:val="21"/>
          <w:szCs w:val="21"/>
          <w:spacing w:val="-2"/>
        </w:rPr>
        <w:t>或微软小娜)一样，聊天机</w:t>
      </w:r>
      <w:r>
        <w:rPr>
          <w:rFonts w:ascii="SimSun" w:hAnsi="SimSun" w:eastAsia="SimSun" w:cs="SimSun"/>
          <w:sz w:val="21"/>
          <w:szCs w:val="21"/>
        </w:rPr>
        <w:t xml:space="preserve"> </w:t>
      </w:r>
      <w:r>
        <w:rPr>
          <w:rFonts w:ascii="SimSun" w:hAnsi="SimSun" w:eastAsia="SimSun" w:cs="SimSun"/>
          <w:sz w:val="21"/>
          <w:szCs w:val="21"/>
          <w:spacing w:val="-9"/>
        </w:rPr>
        <w:t>器人本质上是模拟人类自然语言对话的软件，可以响应用户的查询和命</w:t>
      </w:r>
      <w:r>
        <w:rPr>
          <w:rFonts w:ascii="SimSun" w:hAnsi="SimSun" w:eastAsia="SimSun" w:cs="SimSun"/>
          <w:sz w:val="21"/>
          <w:szCs w:val="21"/>
          <w:spacing w:val="6"/>
        </w:rPr>
        <w:t xml:space="preserve"> </w:t>
      </w:r>
      <w:r>
        <w:rPr>
          <w:rFonts w:ascii="SimSun" w:hAnsi="SimSun" w:eastAsia="SimSun" w:cs="SimSun"/>
          <w:sz w:val="21"/>
          <w:szCs w:val="21"/>
          <w:spacing w:val="-9"/>
        </w:rPr>
        <w:t>令。聊天机器人会结合英国金融行为监管局设定的一些目标，如为消费</w:t>
      </w:r>
      <w:r>
        <w:rPr>
          <w:rFonts w:ascii="SimSun" w:hAnsi="SimSun" w:eastAsia="SimSun" w:cs="SimSun"/>
          <w:sz w:val="21"/>
          <w:szCs w:val="21"/>
          <w:spacing w:val="10"/>
        </w:rPr>
        <w:t xml:space="preserve"> </w:t>
      </w:r>
      <w:r>
        <w:rPr>
          <w:rFonts w:ascii="SimSun" w:hAnsi="SimSun" w:eastAsia="SimSun" w:cs="SimSun"/>
          <w:sz w:val="21"/>
          <w:szCs w:val="21"/>
          <w:spacing w:val="-9"/>
        </w:rPr>
        <w:t>者提供最实惠的选项、改善并增加对建议的记录访问、解决行业未来负</w:t>
      </w:r>
      <w:r>
        <w:rPr>
          <w:rFonts w:ascii="SimSun" w:hAnsi="SimSun" w:eastAsia="SimSun" w:cs="SimSun"/>
          <w:sz w:val="21"/>
          <w:szCs w:val="21"/>
          <w:spacing w:val="18"/>
        </w:rPr>
        <w:t xml:space="preserve"> </w:t>
      </w:r>
      <w:r>
        <w:rPr>
          <w:rFonts w:ascii="SimSun" w:hAnsi="SimSun" w:eastAsia="SimSun" w:cs="SimSun"/>
          <w:sz w:val="21"/>
          <w:szCs w:val="21"/>
          <w:spacing w:val="-16"/>
        </w:rPr>
        <w:t>债和补救措施等，会在“负债能力”“进入门槛”等标准下展开对话。</w:t>
      </w:r>
    </w:p>
    <w:p>
      <w:pPr>
        <w:pStyle w:val="BodyText"/>
        <w:spacing w:line="277" w:lineRule="auto"/>
        <w:rPr/>
      </w:pPr>
      <w:r/>
    </w:p>
    <w:p>
      <w:pPr>
        <w:ind w:left="393"/>
        <w:spacing w:before="68" w:line="221" w:lineRule="auto"/>
        <w:outlineLvl w:val="6"/>
        <w:rPr>
          <w:rFonts w:ascii="SimHei" w:hAnsi="SimHei" w:eastAsia="SimHei" w:cs="SimHei"/>
          <w:sz w:val="21"/>
          <w:szCs w:val="21"/>
        </w:rPr>
      </w:pPr>
      <w:r>
        <w:rPr>
          <w:rFonts w:ascii="SimHei" w:hAnsi="SimHei" w:eastAsia="SimHei" w:cs="SimHei"/>
          <w:sz w:val="21"/>
          <w:szCs w:val="21"/>
          <w:b/>
          <w:bCs/>
          <w:spacing w:val="-9"/>
        </w:rPr>
        <w:t>3.通过机器解读法规以促进合规性建设</w:t>
      </w:r>
    </w:p>
    <w:p>
      <w:pPr>
        <w:ind w:right="171" w:firstLine="390"/>
        <w:spacing w:before="293" w:line="297" w:lineRule="auto"/>
        <w:jc w:val="both"/>
        <w:rPr>
          <w:rFonts w:ascii="SimSun" w:hAnsi="SimSun" w:eastAsia="SimSun" w:cs="SimSun"/>
          <w:sz w:val="21"/>
          <w:szCs w:val="21"/>
        </w:rPr>
      </w:pPr>
      <w:r>
        <w:rPr>
          <w:rFonts w:ascii="SimSun" w:hAnsi="SimSun" w:eastAsia="SimSun" w:cs="SimSun"/>
          <w:sz w:val="21"/>
          <w:szCs w:val="21"/>
          <w:spacing w:val="-8"/>
        </w:rPr>
        <w:t>英国金融行为监管局正在探索实施机器解读法规的可能性。使用自</w:t>
      </w:r>
      <w:r>
        <w:rPr>
          <w:rFonts w:ascii="SimSun" w:hAnsi="SimSun" w:eastAsia="SimSun" w:cs="SimSun"/>
          <w:sz w:val="21"/>
          <w:szCs w:val="21"/>
          <w:spacing w:val="15"/>
        </w:rPr>
        <w:t xml:space="preserve"> </w:t>
      </w:r>
      <w:r>
        <w:rPr>
          <w:rFonts w:ascii="SimSun" w:hAnsi="SimSun" w:eastAsia="SimSun" w:cs="SimSun"/>
          <w:sz w:val="21"/>
          <w:szCs w:val="21"/>
          <w:spacing w:val="-5"/>
        </w:rPr>
        <w:t>然语言处理</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5"/>
        </w:rPr>
        <w:t>(NLP)   </w:t>
      </w:r>
      <w:r>
        <w:rPr>
          <w:rFonts w:ascii="SimSun" w:hAnsi="SimSun" w:eastAsia="SimSun" w:cs="SimSun"/>
          <w:sz w:val="21"/>
          <w:szCs w:val="21"/>
          <w:spacing w:val="-5"/>
        </w:rPr>
        <w:t>将规范文本转换为机器可读格式，可</w:t>
      </w:r>
      <w:r>
        <w:rPr>
          <w:rFonts w:ascii="SimSun" w:hAnsi="SimSun" w:eastAsia="SimSun" w:cs="SimSun"/>
          <w:sz w:val="21"/>
          <w:szCs w:val="21"/>
          <w:spacing w:val="-6"/>
        </w:rPr>
        <w:t>以提高一致性</w:t>
      </w:r>
      <w:r>
        <w:rPr>
          <w:rFonts w:ascii="SimSun" w:hAnsi="SimSun" w:eastAsia="SimSun" w:cs="SimSun"/>
          <w:sz w:val="21"/>
          <w:szCs w:val="21"/>
        </w:rPr>
        <w:t xml:space="preserve"> </w:t>
      </w:r>
      <w:r>
        <w:rPr>
          <w:rFonts w:ascii="SimSun" w:hAnsi="SimSun" w:eastAsia="SimSun" w:cs="SimSun"/>
          <w:sz w:val="21"/>
          <w:szCs w:val="21"/>
          <w:spacing w:val="-9"/>
        </w:rPr>
        <w:t>与合规性，它可以帮助缩小监管目的和法条释义之间的差距。机器解读</w:t>
      </w:r>
      <w:r>
        <w:rPr>
          <w:rFonts w:ascii="SimSun" w:hAnsi="SimSun" w:eastAsia="SimSun" w:cs="SimSun"/>
          <w:sz w:val="21"/>
          <w:szCs w:val="21"/>
          <w:spacing w:val="8"/>
        </w:rPr>
        <w:t xml:space="preserve"> </w:t>
      </w:r>
      <w:r>
        <w:rPr>
          <w:rFonts w:ascii="SimSun" w:hAnsi="SimSun" w:eastAsia="SimSun" w:cs="SimSun"/>
          <w:sz w:val="21"/>
          <w:szCs w:val="21"/>
          <w:spacing w:val="-8"/>
        </w:rPr>
        <w:t>还可以帮助监管机构有效评估监管变化带来的影响、审视监管改</w:t>
      </w:r>
      <w:r>
        <w:rPr>
          <w:rFonts w:ascii="SimSun" w:hAnsi="SimSun" w:eastAsia="SimSun" w:cs="SimSun"/>
          <w:sz w:val="21"/>
          <w:szCs w:val="21"/>
          <w:spacing w:val="-9"/>
        </w:rPr>
        <w:t>革、降</w:t>
      </w:r>
      <w:r>
        <w:rPr>
          <w:rFonts w:ascii="SimSun" w:hAnsi="SimSun" w:eastAsia="SimSun" w:cs="SimSun"/>
          <w:sz w:val="21"/>
          <w:szCs w:val="21"/>
        </w:rPr>
        <w:t xml:space="preserve"> </w:t>
      </w:r>
      <w:r>
        <w:rPr>
          <w:rFonts w:ascii="SimSun" w:hAnsi="SimSun" w:eastAsia="SimSun" w:cs="SimSun"/>
          <w:sz w:val="21"/>
          <w:szCs w:val="21"/>
          <w:spacing w:val="-16"/>
        </w:rPr>
        <w:t>低监管复杂性。</w:t>
      </w:r>
    </w:p>
    <w:p>
      <w:pPr>
        <w:pStyle w:val="BodyText"/>
        <w:spacing w:line="447" w:lineRule="auto"/>
        <w:rPr/>
      </w:pPr>
      <w:r/>
    </w:p>
    <w:p>
      <w:pPr>
        <w:ind w:left="3"/>
        <w:spacing w:before="69" w:line="223" w:lineRule="auto"/>
        <w:rPr>
          <w:rFonts w:ascii="SimHei" w:hAnsi="SimHei" w:eastAsia="SimHei" w:cs="SimHei"/>
          <w:sz w:val="21"/>
          <w:szCs w:val="21"/>
        </w:rPr>
      </w:pPr>
      <w:r>
        <w:rPr>
          <w:rFonts w:ascii="SimHei" w:hAnsi="SimHei" w:eastAsia="SimHei" w:cs="SimHei"/>
          <w:sz w:val="21"/>
          <w:szCs w:val="21"/>
          <w:b/>
          <w:bCs/>
          <w:spacing w:val="13"/>
        </w:rPr>
        <w:t>(二)市场监管</w:t>
      </w:r>
    </w:p>
    <w:p>
      <w:pPr>
        <w:pStyle w:val="BodyText"/>
        <w:spacing w:line="352" w:lineRule="auto"/>
        <w:rPr/>
      </w:pPr>
      <w:r/>
    </w:p>
    <w:p>
      <w:pPr>
        <w:ind w:right="177" w:firstLine="390"/>
        <w:spacing w:before="69" w:line="306" w:lineRule="auto"/>
        <w:jc w:val="both"/>
        <w:rPr>
          <w:rFonts w:ascii="SimSun" w:hAnsi="SimSun" w:eastAsia="SimSun" w:cs="SimSun"/>
          <w:sz w:val="21"/>
          <w:szCs w:val="21"/>
        </w:rPr>
      </w:pPr>
      <w:r>
        <w:rPr>
          <w:rFonts w:ascii="SimSun" w:hAnsi="SimSun" w:eastAsia="SimSun" w:cs="SimSun"/>
          <w:sz w:val="21"/>
          <w:szCs w:val="21"/>
          <w:spacing w:val="-9"/>
        </w:rPr>
        <w:t>通过</w:t>
      </w:r>
      <w:r>
        <w:rPr>
          <w:rFonts w:ascii="Times New Roman" w:hAnsi="Times New Roman" w:eastAsia="Times New Roman" w:cs="Times New Roman"/>
          <w:sz w:val="21"/>
          <w:szCs w:val="21"/>
          <w:spacing w:val="-9"/>
        </w:rPr>
        <w:t>Suptech</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9"/>
        </w:rPr>
        <w:t>分析大量数据，可以进行市场监</w:t>
      </w:r>
      <w:r>
        <w:rPr>
          <w:rFonts w:ascii="SimSun" w:hAnsi="SimSun" w:eastAsia="SimSun" w:cs="SimSun"/>
          <w:sz w:val="21"/>
          <w:szCs w:val="21"/>
          <w:spacing w:val="-10"/>
        </w:rPr>
        <w:t>管和检测可疑交易。金</w:t>
      </w:r>
      <w:r>
        <w:rPr>
          <w:rFonts w:ascii="SimSun" w:hAnsi="SimSun" w:eastAsia="SimSun" w:cs="SimSun"/>
          <w:sz w:val="21"/>
          <w:szCs w:val="21"/>
        </w:rPr>
        <w:t xml:space="preserve"> </w:t>
      </w:r>
      <w:r>
        <w:rPr>
          <w:rFonts w:ascii="SimSun" w:hAnsi="SimSun" w:eastAsia="SimSun" w:cs="SimSun"/>
          <w:sz w:val="21"/>
          <w:szCs w:val="21"/>
          <w:spacing w:val="-9"/>
        </w:rPr>
        <w:t>融市场每个交易日都会产生大量数据，因此证券监管机构通常在处理巨</w:t>
      </w:r>
      <w:r>
        <w:rPr>
          <w:rFonts w:ascii="SimSun" w:hAnsi="SimSun" w:eastAsia="SimSun" w:cs="SimSun"/>
          <w:sz w:val="21"/>
          <w:szCs w:val="21"/>
          <w:spacing w:val="9"/>
        </w:rPr>
        <w:t xml:space="preserve"> </w:t>
      </w:r>
      <w:r>
        <w:rPr>
          <w:rFonts w:ascii="SimSun" w:hAnsi="SimSun" w:eastAsia="SimSun" w:cs="SimSun"/>
          <w:sz w:val="21"/>
          <w:szCs w:val="21"/>
          <w:spacing w:val="-9"/>
        </w:rPr>
        <w:t>大的交易数据量方面经验丰富。澳大利亚证券投资委员会、英国金融行</w:t>
      </w:r>
      <w:r>
        <w:rPr>
          <w:rFonts w:ascii="SimSun" w:hAnsi="SimSun" w:eastAsia="SimSun" w:cs="SimSun"/>
          <w:sz w:val="21"/>
          <w:szCs w:val="21"/>
          <w:spacing w:val="8"/>
        </w:rPr>
        <w:t xml:space="preserve"> </w:t>
      </w:r>
      <w:r>
        <w:rPr>
          <w:rFonts w:ascii="SimSun" w:hAnsi="SimSun" w:eastAsia="SimSun" w:cs="SimSun"/>
          <w:sz w:val="21"/>
          <w:szCs w:val="21"/>
          <w:spacing w:val="-9"/>
        </w:rPr>
        <w:t>为监管局和美国证券交易委员会都采用创新技术将大量数据集转换为市</w:t>
      </w:r>
      <w:r>
        <w:rPr>
          <w:rFonts w:ascii="SimSun" w:hAnsi="SimSun" w:eastAsia="SimSun" w:cs="SimSun"/>
          <w:sz w:val="21"/>
          <w:szCs w:val="21"/>
          <w:spacing w:val="9"/>
        </w:rPr>
        <w:t xml:space="preserve"> </w:t>
      </w:r>
      <w:r>
        <w:rPr>
          <w:rFonts w:ascii="SimSun" w:hAnsi="SimSun" w:eastAsia="SimSun" w:cs="SimSun"/>
          <w:sz w:val="21"/>
          <w:szCs w:val="21"/>
          <w:spacing w:val="-9"/>
        </w:rPr>
        <w:t>场监管和可疑交易检测的可用模式。例如，美国证券交易委员会使用分</w:t>
      </w:r>
      <w:r>
        <w:rPr>
          <w:rFonts w:ascii="SimSun" w:hAnsi="SimSun" w:eastAsia="SimSun" w:cs="SimSun"/>
          <w:sz w:val="21"/>
          <w:szCs w:val="21"/>
          <w:spacing w:val="6"/>
        </w:rPr>
        <w:t xml:space="preserve"> </w:t>
      </w:r>
      <w:r>
        <w:rPr>
          <w:rFonts w:ascii="SimSun" w:hAnsi="SimSun" w:eastAsia="SimSun" w:cs="SimSun"/>
          <w:sz w:val="21"/>
          <w:szCs w:val="21"/>
          <w:spacing w:val="-9"/>
        </w:rPr>
        <w:t>析技术，利用大数据的力量来推动其监控计划，并促进市场风险评估计</w:t>
      </w:r>
      <w:r>
        <w:rPr>
          <w:rFonts w:ascii="SimSun" w:hAnsi="SimSun" w:eastAsia="SimSun" w:cs="SimSun"/>
          <w:sz w:val="21"/>
          <w:szCs w:val="21"/>
          <w:spacing w:val="6"/>
        </w:rPr>
        <w:t xml:space="preserve"> </w:t>
      </w:r>
      <w:r>
        <w:rPr>
          <w:rFonts w:ascii="SimSun" w:hAnsi="SimSun" w:eastAsia="SimSun" w:cs="SimSun"/>
          <w:sz w:val="21"/>
          <w:szCs w:val="21"/>
          <w:spacing w:val="-13"/>
        </w:rPr>
        <w:t>划的创新。</w:t>
      </w:r>
    </w:p>
    <w:p>
      <w:pPr>
        <w:ind w:left="390"/>
        <w:spacing w:before="155" w:line="212" w:lineRule="auto"/>
        <w:rPr>
          <w:rFonts w:ascii="SimSun" w:hAnsi="SimSun" w:eastAsia="SimSun" w:cs="SimSun"/>
          <w:sz w:val="21"/>
          <w:szCs w:val="21"/>
        </w:rPr>
      </w:pPr>
      <w:r>
        <w:rPr>
          <w:rFonts w:ascii="SimSun" w:hAnsi="SimSun" w:eastAsia="SimSun" w:cs="SimSun"/>
          <w:sz w:val="21"/>
          <w:szCs w:val="21"/>
          <w:spacing w:val="-11"/>
        </w:rPr>
        <w:t>内幕交易和操纵市场等可疑交易行为都可以通过</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1"/>
        </w:rPr>
        <w:t>Suptech </w:t>
      </w:r>
      <w:r>
        <w:rPr>
          <w:rFonts w:ascii="SimSun" w:hAnsi="SimSun" w:eastAsia="SimSun" w:cs="SimSun"/>
          <w:sz w:val="21"/>
          <w:szCs w:val="21"/>
          <w:spacing w:val="-12"/>
        </w:rPr>
        <w:t>检测到。为</w:t>
      </w:r>
    </w:p>
    <w:p>
      <w:pPr>
        <w:spacing w:line="212" w:lineRule="auto"/>
        <w:sectPr>
          <w:footerReference w:type="default" r:id="rId278"/>
          <w:pgSz w:w="7830" w:h="12670"/>
          <w:pgMar w:top="400" w:right="753" w:bottom="648" w:left="640" w:header="0" w:footer="509" w:gutter="0"/>
        </w:sectPr>
        <w:rPr>
          <w:rFonts w:ascii="SimSun" w:hAnsi="SimSun" w:eastAsia="SimSun" w:cs="SimSun"/>
          <w:sz w:val="21"/>
          <w:szCs w:val="21"/>
        </w:rPr>
      </w:pPr>
    </w:p>
    <w:p>
      <w:pPr>
        <w:ind w:left="2"/>
        <w:spacing w:before="22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69" w:lineRule="auto"/>
        <w:rPr/>
      </w:pPr>
      <w:r/>
    </w:p>
    <w:p>
      <w:pPr>
        <w:ind w:right="117"/>
        <w:spacing w:before="69" w:line="300" w:lineRule="auto"/>
        <w:jc w:val="both"/>
        <w:rPr>
          <w:rFonts w:ascii="SimSun" w:hAnsi="SimSun" w:eastAsia="SimSun" w:cs="SimSun"/>
          <w:sz w:val="21"/>
          <w:szCs w:val="21"/>
        </w:rPr>
      </w:pPr>
      <w:r>
        <w:rPr>
          <w:rFonts w:ascii="SimSun" w:hAnsi="SimSun" w:eastAsia="SimSun" w:cs="SimSun"/>
          <w:sz w:val="21"/>
          <w:szCs w:val="21"/>
          <w:spacing w:val="-8"/>
        </w:rPr>
        <w:t>发现内幕交易，英国金融行为监管局每天接收超过2000万股市场交</w:t>
      </w:r>
      <w:r>
        <w:rPr>
          <w:rFonts w:ascii="SimSun" w:hAnsi="SimSun" w:eastAsia="SimSun" w:cs="SimSun"/>
          <w:sz w:val="21"/>
          <w:szCs w:val="21"/>
          <w:spacing w:val="-9"/>
        </w:rPr>
        <w:t>易的</w:t>
      </w:r>
      <w:r>
        <w:rPr>
          <w:rFonts w:ascii="SimSun" w:hAnsi="SimSun" w:eastAsia="SimSun" w:cs="SimSun"/>
          <w:sz w:val="21"/>
          <w:szCs w:val="21"/>
        </w:rPr>
        <w:t xml:space="preserve"> </w:t>
      </w:r>
      <w:r>
        <w:rPr>
          <w:rFonts w:ascii="SimSun" w:hAnsi="SimSun" w:eastAsia="SimSun" w:cs="SimSun"/>
          <w:sz w:val="21"/>
          <w:szCs w:val="21"/>
          <w:spacing w:val="-6"/>
        </w:rPr>
        <w:t>详细信息。监督学习工具</w:t>
      </w:r>
      <w:r>
        <w:rPr>
          <w:rFonts w:ascii="Times New Roman" w:hAnsi="Times New Roman" w:eastAsia="Times New Roman" w:cs="Times New Roman"/>
          <w:sz w:val="21"/>
          <w:szCs w:val="21"/>
          <w:spacing w:val="-6"/>
        </w:rPr>
        <w:t>ML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6"/>
        </w:rPr>
        <w:t>分析这些数据并发出</w:t>
      </w:r>
      <w:r>
        <w:rPr>
          <w:rFonts w:ascii="SimSun" w:hAnsi="SimSun" w:eastAsia="SimSun" w:cs="SimSun"/>
          <w:sz w:val="21"/>
          <w:szCs w:val="21"/>
          <w:spacing w:val="-7"/>
        </w:rPr>
        <w:t>市场操纵信号。英国</w:t>
      </w:r>
      <w:r>
        <w:rPr>
          <w:rFonts w:ascii="SimSun" w:hAnsi="SimSun" w:eastAsia="SimSun" w:cs="SimSun"/>
          <w:sz w:val="21"/>
          <w:szCs w:val="21"/>
        </w:rPr>
        <w:t xml:space="preserve"> </w:t>
      </w:r>
      <w:r>
        <w:rPr>
          <w:rFonts w:ascii="SimSun" w:hAnsi="SimSun" w:eastAsia="SimSun" w:cs="SimSun"/>
          <w:sz w:val="21"/>
          <w:szCs w:val="21"/>
          <w:spacing w:val="-8"/>
        </w:rPr>
        <w:t>金融行为监管局市场监督团队可以监控交易者的正常行为</w:t>
      </w:r>
      <w:r>
        <w:rPr>
          <w:rFonts w:ascii="SimSun" w:hAnsi="SimSun" w:eastAsia="SimSun" w:cs="SimSun"/>
          <w:sz w:val="21"/>
          <w:szCs w:val="21"/>
          <w:spacing w:val="-9"/>
        </w:rPr>
        <w:t>，并监测、标</w:t>
      </w:r>
      <w:r>
        <w:rPr>
          <w:rFonts w:ascii="SimSun" w:hAnsi="SimSun" w:eastAsia="SimSun" w:cs="SimSun"/>
          <w:sz w:val="21"/>
          <w:szCs w:val="21"/>
        </w:rPr>
        <w:t xml:space="preserve"> </w:t>
      </w:r>
      <w:r>
        <w:rPr>
          <w:rFonts w:ascii="SimSun" w:hAnsi="SimSun" w:eastAsia="SimSun" w:cs="SimSun"/>
          <w:sz w:val="21"/>
          <w:szCs w:val="21"/>
          <w:spacing w:val="-9"/>
        </w:rPr>
        <w:t>记任何可能形成内部交易的偏差。澳大利亚证券投资委员会的市场分析</w:t>
      </w:r>
      <w:r>
        <w:rPr>
          <w:rFonts w:ascii="SimSun" w:hAnsi="SimSun" w:eastAsia="SimSun" w:cs="SimSun"/>
          <w:sz w:val="21"/>
          <w:szCs w:val="21"/>
          <w:spacing w:val="6"/>
        </w:rPr>
        <w:t xml:space="preserve"> </w:t>
      </w:r>
      <w:r>
        <w:rPr>
          <w:rFonts w:ascii="SimSun" w:hAnsi="SimSun" w:eastAsia="SimSun" w:cs="SimSun"/>
          <w:sz w:val="21"/>
          <w:szCs w:val="21"/>
          <w:spacing w:val="-9"/>
        </w:rPr>
        <w:t>和情报系统通过历史浏览可以提供量化的指标来表示内幕交易活动的规</w:t>
      </w:r>
      <w:r>
        <w:rPr>
          <w:rFonts w:ascii="SimSun" w:hAnsi="SimSun" w:eastAsia="SimSun" w:cs="SimSun"/>
          <w:sz w:val="21"/>
          <w:szCs w:val="21"/>
          <w:spacing w:val="6"/>
        </w:rPr>
        <w:t xml:space="preserve"> </w:t>
      </w:r>
      <w:r>
        <w:rPr>
          <w:rFonts w:ascii="SimSun" w:hAnsi="SimSun" w:eastAsia="SimSun" w:cs="SimSun"/>
          <w:sz w:val="21"/>
          <w:szCs w:val="21"/>
          <w:spacing w:val="-14"/>
        </w:rPr>
        <w:t>模，这是通过损益分析或市场操纵影响等危害市场的评估措施完成的。</w:t>
      </w:r>
    </w:p>
    <w:p>
      <w:pPr>
        <w:pStyle w:val="BodyText"/>
        <w:spacing w:line="467"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5"/>
        </w:rPr>
        <w:t>(三)不端行为监测分析</w:t>
      </w:r>
    </w:p>
    <w:p>
      <w:pPr>
        <w:pStyle w:val="BodyText"/>
        <w:spacing w:line="293" w:lineRule="auto"/>
        <w:rPr/>
      </w:pPr>
      <w:r/>
    </w:p>
    <w:p>
      <w:pPr>
        <w:pStyle w:val="BodyText"/>
        <w:spacing w:line="293" w:lineRule="auto"/>
        <w:rPr/>
      </w:pPr>
      <w:r/>
    </w:p>
    <w:p>
      <w:pPr>
        <w:ind w:left="442"/>
        <w:spacing w:before="69" w:line="221" w:lineRule="auto"/>
        <w:outlineLvl w:val="6"/>
        <w:rPr>
          <w:rFonts w:ascii="SimHei" w:hAnsi="SimHei" w:eastAsia="SimHei" w:cs="SimHei"/>
          <w:sz w:val="21"/>
          <w:szCs w:val="21"/>
        </w:rPr>
      </w:pPr>
      <w:r>
        <w:rPr>
          <w:rFonts w:ascii="SimHei" w:hAnsi="SimHei" w:eastAsia="SimHei" w:cs="SimHei"/>
          <w:sz w:val="21"/>
          <w:szCs w:val="21"/>
          <w:b/>
          <w:bCs/>
          <w:spacing w:val="-6"/>
        </w:rPr>
        <w:t>1.监测分析反洗钱/恐怖主义融资</w:t>
      </w:r>
    </w:p>
    <w:p>
      <w:pPr>
        <w:ind w:firstLine="409"/>
        <w:spacing w:before="263" w:line="309" w:lineRule="auto"/>
        <w:jc w:val="both"/>
        <w:rPr>
          <w:rFonts w:ascii="SimSun" w:hAnsi="SimSun" w:eastAsia="SimSun" w:cs="SimSun"/>
          <w:sz w:val="21"/>
          <w:szCs w:val="21"/>
        </w:rPr>
      </w:pPr>
      <w:r>
        <w:rPr>
          <w:rFonts w:ascii="SimSun" w:hAnsi="SimSun" w:eastAsia="SimSun" w:cs="SimSun"/>
          <w:sz w:val="21"/>
          <w:szCs w:val="21"/>
          <w:spacing w:val="-5"/>
        </w:rPr>
        <w:t>智能技术可以检测到人工监测不易发现的异常交易、关系和网络。</w:t>
      </w:r>
      <w:r>
        <w:rPr>
          <w:rFonts w:ascii="SimSun" w:hAnsi="SimSun" w:eastAsia="SimSun" w:cs="SimSun"/>
          <w:sz w:val="21"/>
          <w:szCs w:val="21"/>
          <w:spacing w:val="18"/>
        </w:rPr>
        <w:t xml:space="preserve"> </w:t>
      </w:r>
      <w:r>
        <w:rPr>
          <w:rFonts w:ascii="SimSun" w:hAnsi="SimSun" w:eastAsia="SimSun" w:cs="SimSun"/>
          <w:sz w:val="21"/>
          <w:szCs w:val="21"/>
          <w:spacing w:val="-9"/>
        </w:rPr>
        <w:t>诸多监管机构如意大利银行、卢旺达国家银行、菲律宾中央银行、新加</w:t>
      </w:r>
      <w:r>
        <w:rPr>
          <w:rFonts w:ascii="SimSun" w:hAnsi="SimSun" w:eastAsia="SimSun" w:cs="SimSun"/>
          <w:sz w:val="21"/>
          <w:szCs w:val="21"/>
          <w:spacing w:val="6"/>
        </w:rPr>
        <w:t xml:space="preserve">  </w:t>
      </w:r>
      <w:r>
        <w:rPr>
          <w:rFonts w:ascii="SimSun" w:hAnsi="SimSun" w:eastAsia="SimSun" w:cs="SimSun"/>
          <w:sz w:val="21"/>
          <w:szCs w:val="21"/>
          <w:spacing w:val="-8"/>
        </w:rPr>
        <w:t>坡金融管理局、墨西哥国家银行和证券委员会等都正在或计</w:t>
      </w:r>
      <w:r>
        <w:rPr>
          <w:rFonts w:ascii="SimSun" w:hAnsi="SimSun" w:eastAsia="SimSun" w:cs="SimSun"/>
          <w:sz w:val="21"/>
          <w:szCs w:val="21"/>
          <w:spacing w:val="-9"/>
        </w:rPr>
        <w:t>划运用创新</w:t>
      </w:r>
      <w:r>
        <w:rPr>
          <w:rFonts w:ascii="SimSun" w:hAnsi="SimSun" w:eastAsia="SimSun" w:cs="SimSun"/>
          <w:sz w:val="21"/>
          <w:szCs w:val="21"/>
        </w:rPr>
        <w:t xml:space="preserve">  </w:t>
      </w:r>
      <w:r>
        <w:rPr>
          <w:rFonts w:ascii="SimSun" w:hAnsi="SimSun" w:eastAsia="SimSun" w:cs="SimSun"/>
          <w:sz w:val="21"/>
          <w:szCs w:val="21"/>
          <w:spacing w:val="-12"/>
        </w:rPr>
        <w:t>技术来监控反洗钱/恐怖主义融资行为。新加坡金融管理局用自然语言处</w:t>
      </w:r>
      <w:r>
        <w:rPr>
          <w:rFonts w:ascii="SimSun" w:hAnsi="SimSun" w:eastAsia="SimSun" w:cs="SimSun"/>
          <w:sz w:val="21"/>
          <w:szCs w:val="21"/>
          <w:spacing w:val="3"/>
        </w:rPr>
        <w:t xml:space="preserve">  </w:t>
      </w:r>
      <w:r>
        <w:rPr>
          <w:rFonts w:ascii="SimSun" w:hAnsi="SimSun" w:eastAsia="SimSun" w:cs="SimSun"/>
          <w:sz w:val="21"/>
          <w:szCs w:val="21"/>
          <w:spacing w:val="-9"/>
        </w:rPr>
        <w:t>理和机器学习来分析可疑交易报告，以便发现潜在的洗钱网。意大利银</w:t>
      </w:r>
      <w:r>
        <w:rPr>
          <w:rFonts w:ascii="SimSun" w:hAnsi="SimSun" w:eastAsia="SimSun" w:cs="SimSun"/>
          <w:sz w:val="21"/>
          <w:szCs w:val="21"/>
          <w:spacing w:val="2"/>
        </w:rPr>
        <w:t xml:space="preserve">  </w:t>
      </w:r>
      <w:r>
        <w:rPr>
          <w:rFonts w:ascii="SimSun" w:hAnsi="SimSun" w:eastAsia="SimSun" w:cs="SimSun"/>
          <w:sz w:val="21"/>
          <w:szCs w:val="21"/>
          <w:spacing w:val="-6"/>
        </w:rPr>
        <w:t>行的金融情报机构在反洗钱监控中运用大数据技术，其数据中包括5年</w:t>
      </w:r>
      <w:r>
        <w:rPr>
          <w:rFonts w:ascii="SimSun" w:hAnsi="SimSun" w:eastAsia="SimSun" w:cs="SimSun"/>
          <w:sz w:val="21"/>
          <w:szCs w:val="21"/>
          <w:spacing w:val="9"/>
        </w:rPr>
        <w:t xml:space="preserve">  </w:t>
      </w:r>
      <w:r>
        <w:rPr>
          <w:rFonts w:ascii="SimSun" w:hAnsi="SimSun" w:eastAsia="SimSun" w:cs="SimSun"/>
          <w:sz w:val="21"/>
          <w:szCs w:val="21"/>
          <w:spacing w:val="-8"/>
        </w:rPr>
        <w:t>内超过15000欧元的所有交易的结构化数据和新闻</w:t>
      </w:r>
      <w:r>
        <w:rPr>
          <w:rFonts w:ascii="SimSun" w:hAnsi="SimSun" w:eastAsia="SimSun" w:cs="SimSun"/>
          <w:sz w:val="21"/>
          <w:szCs w:val="21"/>
          <w:spacing w:val="-9"/>
        </w:rPr>
        <w:t>评论等非结构化数据。</w:t>
      </w:r>
      <w:r>
        <w:rPr>
          <w:rFonts w:ascii="SimSun" w:hAnsi="SimSun" w:eastAsia="SimSun" w:cs="SimSun"/>
          <w:sz w:val="21"/>
          <w:szCs w:val="21"/>
        </w:rPr>
        <w:t xml:space="preserve"> </w:t>
      </w:r>
      <w:r>
        <w:rPr>
          <w:rFonts w:ascii="SimSun" w:hAnsi="SimSun" w:eastAsia="SimSun" w:cs="SimSun"/>
          <w:sz w:val="21"/>
          <w:szCs w:val="21"/>
          <w:spacing w:val="-8"/>
        </w:rPr>
        <w:t>除了显著缩短所需的分析时间外，意大利银行技术的另一个优势</w:t>
      </w:r>
      <w:r>
        <w:rPr>
          <w:rFonts w:ascii="SimSun" w:hAnsi="SimSun" w:eastAsia="SimSun" w:cs="SimSun"/>
          <w:sz w:val="21"/>
          <w:szCs w:val="21"/>
          <w:spacing w:val="-9"/>
        </w:rPr>
        <w:t>是进行</w:t>
      </w:r>
      <w:r>
        <w:rPr>
          <w:rFonts w:ascii="SimSun" w:hAnsi="SimSun" w:eastAsia="SimSun" w:cs="SimSun"/>
          <w:sz w:val="21"/>
          <w:szCs w:val="21"/>
        </w:rPr>
        <w:t xml:space="preserve">  </w:t>
      </w:r>
      <w:r>
        <w:rPr>
          <w:rFonts w:ascii="SimSun" w:hAnsi="SimSun" w:eastAsia="SimSun" w:cs="SimSun"/>
          <w:sz w:val="21"/>
          <w:szCs w:val="21"/>
          <w:spacing w:val="-14"/>
        </w:rPr>
        <w:t>实时分析的范围广泛。</w:t>
      </w:r>
      <w:r>
        <w:rPr>
          <w:rFonts w:ascii="SimSun" w:hAnsi="SimSun" w:eastAsia="SimSun" w:cs="SimSun"/>
          <w:sz w:val="21"/>
          <w:szCs w:val="21"/>
          <w:spacing w:val="75"/>
        </w:rPr>
        <w:t xml:space="preserve"> </w:t>
      </w:r>
      <w:r>
        <w:rPr>
          <w:rFonts w:ascii="SimSun" w:hAnsi="SimSun" w:eastAsia="SimSun" w:cs="SimSun"/>
          <w:sz w:val="21"/>
          <w:szCs w:val="21"/>
          <w:spacing w:val="-14"/>
        </w:rPr>
        <w:t>在一个实验项目中，意大利银行还测试了通过机</w:t>
      </w:r>
      <w:r>
        <w:rPr>
          <w:rFonts w:ascii="SimSun" w:hAnsi="SimSun" w:eastAsia="SimSun" w:cs="SimSun"/>
          <w:sz w:val="21"/>
          <w:szCs w:val="21"/>
        </w:rPr>
        <w:t xml:space="preserve">  </w:t>
      </w:r>
      <w:r>
        <w:rPr>
          <w:rFonts w:ascii="SimSun" w:hAnsi="SimSun" w:eastAsia="SimSun" w:cs="SimSun"/>
          <w:sz w:val="21"/>
          <w:szCs w:val="21"/>
          <w:spacing w:val="-9"/>
        </w:rPr>
        <w:t>器学习和深度学习技术对传入的可疑交易报告进行分类。墨西哥国家银</w:t>
      </w:r>
      <w:r>
        <w:rPr>
          <w:rFonts w:ascii="SimSun" w:hAnsi="SimSun" w:eastAsia="SimSun" w:cs="SimSun"/>
          <w:sz w:val="21"/>
          <w:szCs w:val="21"/>
          <w:spacing w:val="2"/>
        </w:rPr>
        <w:t xml:space="preserve">  </w:t>
      </w:r>
      <w:r>
        <w:rPr>
          <w:rFonts w:ascii="SimSun" w:hAnsi="SimSun" w:eastAsia="SimSun" w:cs="SimSun"/>
          <w:sz w:val="21"/>
          <w:szCs w:val="21"/>
          <w:spacing w:val="-6"/>
        </w:rPr>
        <w:t>行和证券委员会开发了一个</w:t>
      </w:r>
      <w:r>
        <w:rPr>
          <w:rFonts w:ascii="Times New Roman" w:hAnsi="Times New Roman" w:eastAsia="Times New Roman" w:cs="Times New Roman"/>
          <w:sz w:val="21"/>
          <w:szCs w:val="21"/>
          <w:spacing w:val="-6"/>
        </w:rPr>
        <w:t>NLP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6"/>
        </w:rPr>
        <w:t>模型，用来监测疑似反洗钱/恐怖主义</w:t>
      </w:r>
      <w:r>
        <w:rPr>
          <w:rFonts w:ascii="SimSun" w:hAnsi="SimSun" w:eastAsia="SimSun" w:cs="SimSun"/>
          <w:sz w:val="21"/>
          <w:szCs w:val="21"/>
        </w:rPr>
        <w:t xml:space="preserve">  </w:t>
      </w:r>
      <w:r>
        <w:rPr>
          <w:rFonts w:ascii="SimSun" w:hAnsi="SimSun" w:eastAsia="SimSun" w:cs="SimSun"/>
          <w:sz w:val="21"/>
          <w:szCs w:val="21"/>
          <w:spacing w:val="-15"/>
        </w:rPr>
        <w:t>融资的网络“交谈”。英国金融行为监管局正在试验图像学习，以根</w:t>
      </w:r>
      <w:r>
        <w:rPr>
          <w:rFonts w:ascii="SimSun" w:hAnsi="SimSun" w:eastAsia="SimSun" w:cs="SimSun"/>
          <w:sz w:val="21"/>
          <w:szCs w:val="21"/>
          <w:spacing w:val="-16"/>
        </w:rPr>
        <w:t>据订</w:t>
      </w:r>
      <w:r>
        <w:rPr>
          <w:rFonts w:ascii="SimSun" w:hAnsi="SimSun" w:eastAsia="SimSun" w:cs="SimSun"/>
          <w:sz w:val="21"/>
          <w:szCs w:val="21"/>
        </w:rPr>
        <w:t xml:space="preserve">  </w:t>
      </w:r>
      <w:r>
        <w:rPr>
          <w:rFonts w:ascii="SimSun" w:hAnsi="SimSun" w:eastAsia="SimSun" w:cs="SimSun"/>
          <w:sz w:val="21"/>
          <w:szCs w:val="21"/>
          <w:spacing w:val="-14"/>
        </w:rPr>
        <w:t>单和执行数据识别市场参与者潜在的或正在进行的网络共谋行为。</w:t>
      </w:r>
    </w:p>
    <w:p>
      <w:pPr>
        <w:pStyle w:val="BodyText"/>
        <w:spacing w:line="326" w:lineRule="auto"/>
        <w:rPr/>
      </w:pPr>
      <w:r/>
    </w:p>
    <w:p>
      <w:pPr>
        <w:ind w:left="442"/>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2.反欺诈/潜在欺诈识别</w:t>
      </w:r>
    </w:p>
    <w:p>
      <w:pPr>
        <w:ind w:left="439"/>
        <w:spacing w:before="270" w:line="370" w:lineRule="exact"/>
        <w:rPr>
          <w:rFonts w:ascii="SimSun" w:hAnsi="SimSun" w:eastAsia="SimSun" w:cs="SimSun"/>
          <w:sz w:val="21"/>
          <w:szCs w:val="21"/>
        </w:rPr>
      </w:pPr>
      <w:r>
        <w:rPr>
          <w:rFonts w:ascii="SimSun" w:hAnsi="SimSun" w:eastAsia="SimSun" w:cs="SimSun"/>
          <w:sz w:val="21"/>
          <w:szCs w:val="21"/>
          <w:spacing w:val="-9"/>
          <w:position w:val="12"/>
        </w:rPr>
        <w:t>机器学习算法能够帮助识别潜在的欺诈行为。美国证券交易委员会</w:t>
      </w:r>
    </w:p>
    <w:p>
      <w:pPr>
        <w:spacing w:line="218" w:lineRule="auto"/>
        <w:rPr>
          <w:rFonts w:ascii="SimSun" w:hAnsi="SimSun" w:eastAsia="SimSun" w:cs="SimSun"/>
          <w:sz w:val="21"/>
          <w:szCs w:val="21"/>
        </w:rPr>
      </w:pPr>
      <w:r>
        <w:rPr>
          <w:rFonts w:ascii="SimSun" w:hAnsi="SimSun" w:eastAsia="SimSun" w:cs="SimSun"/>
          <w:sz w:val="21"/>
          <w:szCs w:val="21"/>
          <w:spacing w:val="-8"/>
        </w:rPr>
        <w:t>就运用了一种序列方式来监测违法行为。首先，它采用非监督学习来检</w:t>
      </w:r>
    </w:p>
    <w:p>
      <w:pPr>
        <w:spacing w:line="218" w:lineRule="auto"/>
        <w:sectPr>
          <w:footerReference w:type="default" r:id="rId279"/>
          <w:pgSz w:w="7830" w:h="12680"/>
          <w:pgMar w:top="400" w:right="605" w:bottom="715" w:left="850" w:header="0" w:footer="566" w:gutter="0"/>
        </w:sectPr>
        <w:rPr>
          <w:rFonts w:ascii="SimSun" w:hAnsi="SimSun" w:eastAsia="SimSun" w:cs="SimSun"/>
          <w:sz w:val="21"/>
          <w:szCs w:val="21"/>
        </w:rPr>
      </w:pPr>
    </w:p>
    <w:p>
      <w:pPr>
        <w:pStyle w:val="BodyText"/>
        <w:spacing w:line="244" w:lineRule="auto"/>
        <w:rPr/>
      </w:pPr>
      <w:r/>
    </w:p>
    <w:p>
      <w:pPr>
        <w:spacing w:before="68" w:line="222" w:lineRule="auto"/>
        <w:jc w:val="right"/>
        <w:rPr>
          <w:rFonts w:ascii="SimHei" w:hAnsi="SimHei" w:eastAsia="SimHei" w:cs="SimHei"/>
          <w:sz w:val="21"/>
          <w:szCs w:val="21"/>
        </w:rPr>
      </w:pPr>
      <w:r>
        <w:rPr>
          <w:rFonts w:ascii="SimHei" w:hAnsi="SimHei" w:eastAsia="SimHei" w:cs="SimHei"/>
          <w:sz w:val="21"/>
          <w:szCs w:val="21"/>
          <w:b/>
          <w:bCs/>
          <w:spacing w:val="-21"/>
        </w:rPr>
        <w:t>第十二章</w:t>
      </w:r>
      <w:r>
        <w:rPr>
          <w:rFonts w:ascii="SimHei" w:hAnsi="SimHei" w:eastAsia="SimHei" w:cs="SimHei"/>
          <w:sz w:val="21"/>
          <w:szCs w:val="21"/>
          <w:spacing w:val="-21"/>
        </w:rPr>
        <w:t xml:space="preserve"> </w:t>
      </w:r>
      <w:r>
        <w:rPr>
          <w:rFonts w:ascii="SimHei" w:hAnsi="SimHei" w:eastAsia="SimHei" w:cs="SimHei"/>
          <w:sz w:val="21"/>
          <w:szCs w:val="21"/>
          <w:b/>
          <w:bCs/>
          <w:spacing w:val="-21"/>
        </w:rPr>
        <w:t>为监管装上科技的“牙齿”</w:t>
      </w:r>
    </w:p>
    <w:p>
      <w:pPr>
        <w:pStyle w:val="BodyText"/>
        <w:spacing w:line="384" w:lineRule="auto"/>
        <w:rPr/>
      </w:pPr>
      <w:r/>
    </w:p>
    <w:p>
      <w:pPr>
        <w:ind w:right="101"/>
        <w:spacing w:before="68" w:line="302" w:lineRule="auto"/>
        <w:jc w:val="both"/>
        <w:rPr>
          <w:rFonts w:ascii="SimSun" w:hAnsi="SimSun" w:eastAsia="SimSun" w:cs="SimSun"/>
          <w:sz w:val="21"/>
          <w:szCs w:val="21"/>
        </w:rPr>
      </w:pPr>
      <w:r>
        <w:rPr>
          <w:rFonts w:ascii="SimSun" w:hAnsi="SimSun" w:eastAsia="SimSun" w:cs="SimSun"/>
          <w:sz w:val="21"/>
          <w:szCs w:val="21"/>
          <w:spacing w:val="-13"/>
        </w:rPr>
        <w:t>测数据中的模式和异常。例如通过该技术识别美国证券交易委员会文件，</w:t>
      </w:r>
      <w:r>
        <w:rPr>
          <w:rFonts w:ascii="SimSun" w:hAnsi="SimSun" w:eastAsia="SimSun" w:cs="SimSun"/>
          <w:sz w:val="21"/>
          <w:szCs w:val="21"/>
          <w:spacing w:val="9"/>
        </w:rPr>
        <w:t xml:space="preserve"> </w:t>
      </w:r>
      <w:r>
        <w:rPr>
          <w:rFonts w:ascii="SimSun" w:hAnsi="SimSun" w:eastAsia="SimSun" w:cs="SimSun"/>
          <w:sz w:val="21"/>
          <w:szCs w:val="21"/>
          <w:spacing w:val="-13"/>
        </w:rPr>
        <w:t>生成“类似”文档组，以识别市场参与者之间的共同和异常行为。其次，</w:t>
      </w:r>
      <w:r>
        <w:rPr>
          <w:rFonts w:ascii="SimSun" w:hAnsi="SimSun" w:eastAsia="SimSun" w:cs="SimSun"/>
          <w:sz w:val="21"/>
          <w:szCs w:val="21"/>
          <w:spacing w:val="9"/>
        </w:rPr>
        <w:t xml:space="preserve"> </w:t>
      </w:r>
      <w:r>
        <w:rPr>
          <w:rFonts w:ascii="SimSun" w:hAnsi="SimSun" w:eastAsia="SimSun" w:cs="SimSun"/>
          <w:sz w:val="21"/>
          <w:szCs w:val="21"/>
          <w:spacing w:val="-8"/>
        </w:rPr>
        <w:t>它引入人工指引和判断，以帮助解释机器学习输出。例如，通</w:t>
      </w:r>
      <w:r>
        <w:rPr>
          <w:rFonts w:ascii="SimSun" w:hAnsi="SimSun" w:eastAsia="SimSun" w:cs="SimSun"/>
          <w:sz w:val="21"/>
          <w:szCs w:val="21"/>
          <w:spacing w:val="-9"/>
        </w:rPr>
        <w:t>过训练一 </w:t>
      </w:r>
      <w:r>
        <w:rPr>
          <w:rFonts w:ascii="SimSun" w:hAnsi="SimSun" w:eastAsia="SimSun" w:cs="SimSun"/>
          <w:sz w:val="21"/>
          <w:szCs w:val="21"/>
          <w:spacing w:val="-6"/>
        </w:rPr>
        <w:t>种算法，可以了解基础测试数据中体现的模式、数据趋势或语言特征，</w:t>
      </w:r>
      <w:r>
        <w:rPr>
          <w:rFonts w:ascii="SimSun" w:hAnsi="SimSun" w:eastAsia="SimSun" w:cs="SimSun"/>
          <w:sz w:val="21"/>
          <w:szCs w:val="21"/>
          <w:spacing w:val="10"/>
        </w:rPr>
        <w:t xml:space="preserve"> </w:t>
      </w:r>
      <w:r>
        <w:rPr>
          <w:rFonts w:ascii="SimSun" w:hAnsi="SimSun" w:eastAsia="SimSun" w:cs="SimSun"/>
          <w:sz w:val="21"/>
          <w:szCs w:val="21"/>
          <w:spacing w:val="-15"/>
        </w:rPr>
        <w:t>以及所能预测的欺诈或不当行为；注册检查中发现和研究的结果也可</w:t>
      </w:r>
      <w:r>
        <w:rPr>
          <w:rFonts w:ascii="SimSun" w:hAnsi="SimSun" w:eastAsia="SimSun" w:cs="SimSun"/>
          <w:sz w:val="21"/>
          <w:szCs w:val="21"/>
          <w:spacing w:val="-16"/>
        </w:rPr>
        <w:t>作为</w:t>
      </w:r>
      <w:r>
        <w:rPr>
          <w:rFonts w:ascii="SimSun" w:hAnsi="SimSun" w:eastAsia="SimSun" w:cs="SimSun"/>
          <w:sz w:val="21"/>
          <w:szCs w:val="21"/>
        </w:rPr>
        <w:t xml:space="preserve">  </w:t>
      </w:r>
      <w:r>
        <w:rPr>
          <w:rFonts w:ascii="SimSun" w:hAnsi="SimSun" w:eastAsia="SimSun" w:cs="SimSun"/>
          <w:sz w:val="21"/>
          <w:szCs w:val="21"/>
          <w:spacing w:val="-9"/>
        </w:rPr>
        <w:t>一种监督指导学习的形式，可以将训练的算法或结果运用于新的美国证</w:t>
      </w:r>
      <w:r>
        <w:rPr>
          <w:rFonts w:ascii="SimSun" w:hAnsi="SimSun" w:eastAsia="SimSun" w:cs="SimSun"/>
          <w:sz w:val="21"/>
          <w:szCs w:val="21"/>
          <w:spacing w:val="3"/>
        </w:rPr>
        <w:t xml:space="preserve">  </w:t>
      </w:r>
      <w:r>
        <w:rPr>
          <w:rFonts w:ascii="SimSun" w:hAnsi="SimSun" w:eastAsia="SimSun" w:cs="SimSun"/>
          <w:sz w:val="21"/>
          <w:szCs w:val="21"/>
          <w:spacing w:val="-14"/>
        </w:rPr>
        <w:t>券交易委员会文件以预测欺诈的可能性。</w:t>
      </w:r>
    </w:p>
    <w:p>
      <w:pPr>
        <w:pStyle w:val="BodyText"/>
        <w:spacing w:line="267" w:lineRule="auto"/>
        <w:rPr/>
      </w:pPr>
      <w:r/>
    </w:p>
    <w:p>
      <w:pPr>
        <w:ind w:left="403"/>
        <w:spacing w:before="69" w:line="222" w:lineRule="auto"/>
        <w:outlineLvl w:val="6"/>
        <w:rPr>
          <w:rFonts w:ascii="SimHei" w:hAnsi="SimHei" w:eastAsia="SimHei" w:cs="SimHei"/>
          <w:sz w:val="21"/>
          <w:szCs w:val="21"/>
        </w:rPr>
      </w:pPr>
      <w:r>
        <w:rPr>
          <w:rFonts w:ascii="SimHei" w:hAnsi="SimHei" w:eastAsia="SimHei" w:cs="SimHei"/>
          <w:sz w:val="21"/>
          <w:szCs w:val="21"/>
          <w:b/>
          <w:bCs/>
          <w:spacing w:val="-4"/>
        </w:rPr>
        <w:t>3.预测违规销售</w:t>
      </w:r>
    </w:p>
    <w:p>
      <w:pPr>
        <w:ind w:right="177" w:firstLine="400"/>
        <w:spacing w:before="272" w:line="307" w:lineRule="auto"/>
        <w:jc w:val="both"/>
        <w:rPr>
          <w:rFonts w:ascii="SimSun" w:hAnsi="SimSun" w:eastAsia="SimSun" w:cs="SimSun"/>
          <w:sz w:val="21"/>
          <w:szCs w:val="21"/>
        </w:rPr>
      </w:pPr>
      <w:r>
        <w:rPr>
          <w:rFonts w:ascii="SimSun" w:hAnsi="SimSun" w:eastAsia="SimSun" w:cs="SimSun"/>
          <w:sz w:val="21"/>
          <w:szCs w:val="21"/>
          <w:spacing w:val="-8"/>
        </w:rPr>
        <w:t>英国金融行为监管局正在试验使用监督学习和“随机森林”技术来</w:t>
      </w:r>
      <w:r>
        <w:rPr>
          <w:rFonts w:ascii="SimSun" w:hAnsi="SimSun" w:eastAsia="SimSun" w:cs="SimSun"/>
          <w:sz w:val="21"/>
          <w:szCs w:val="21"/>
        </w:rPr>
        <w:t xml:space="preserve"> </w:t>
      </w:r>
      <w:r>
        <w:rPr>
          <w:rFonts w:ascii="SimSun" w:hAnsi="SimSun" w:eastAsia="SimSun" w:cs="SimSun"/>
          <w:sz w:val="21"/>
          <w:szCs w:val="21"/>
          <w:spacing w:val="-9"/>
        </w:rPr>
        <w:t>预测顾问违规销售金融产品的可能性。这种算法能够创建数百、数千个</w:t>
      </w:r>
      <w:r>
        <w:rPr>
          <w:rFonts w:ascii="SimSun" w:hAnsi="SimSun" w:eastAsia="SimSun" w:cs="SimSun"/>
          <w:sz w:val="21"/>
          <w:szCs w:val="21"/>
          <w:spacing w:val="6"/>
        </w:rPr>
        <w:t xml:space="preserve"> </w:t>
      </w:r>
      <w:r>
        <w:rPr>
          <w:rFonts w:ascii="SimSun" w:hAnsi="SimSun" w:eastAsia="SimSun" w:cs="SimSun"/>
          <w:sz w:val="21"/>
          <w:szCs w:val="21"/>
          <w:spacing w:val="-12"/>
        </w:rPr>
        <w:t>不同的“树”,并且将这些预测结合给出一个整体、综合的预测，使整体</w:t>
      </w:r>
      <w:r>
        <w:rPr>
          <w:rFonts w:ascii="SimSun" w:hAnsi="SimSun" w:eastAsia="SimSun" w:cs="SimSun"/>
          <w:sz w:val="21"/>
          <w:szCs w:val="21"/>
          <w:spacing w:val="6"/>
        </w:rPr>
        <w:t xml:space="preserve"> </w:t>
      </w:r>
      <w:r>
        <w:rPr>
          <w:rFonts w:ascii="SimSun" w:hAnsi="SimSun" w:eastAsia="SimSun" w:cs="SimSun"/>
          <w:sz w:val="21"/>
          <w:szCs w:val="21"/>
          <w:spacing w:val="-9"/>
        </w:rPr>
        <w:t>预测对特定变量的敏感性降低。为了阻止违规销售金融产品，英国金融</w:t>
      </w:r>
      <w:r>
        <w:rPr>
          <w:rFonts w:ascii="SimSun" w:hAnsi="SimSun" w:eastAsia="SimSun" w:cs="SimSun"/>
          <w:sz w:val="21"/>
          <w:szCs w:val="21"/>
          <w:spacing w:val="9"/>
        </w:rPr>
        <w:t xml:space="preserve"> </w:t>
      </w:r>
      <w:r>
        <w:rPr>
          <w:rFonts w:ascii="SimSun" w:hAnsi="SimSun" w:eastAsia="SimSun" w:cs="SimSun"/>
          <w:sz w:val="21"/>
          <w:szCs w:val="21"/>
          <w:spacing w:val="-9"/>
        </w:rPr>
        <w:t>行为监管局尤其关注这些行为最常出现的情形。例如，监督机构可以使</w:t>
      </w:r>
      <w:r>
        <w:rPr>
          <w:rFonts w:ascii="SimSun" w:hAnsi="SimSun" w:eastAsia="SimSun" w:cs="SimSun"/>
          <w:sz w:val="21"/>
          <w:szCs w:val="21"/>
          <w:spacing w:val="8"/>
        </w:rPr>
        <w:t xml:space="preserve"> </w:t>
      </w:r>
      <w:r>
        <w:rPr>
          <w:rFonts w:ascii="SimSun" w:hAnsi="SimSun" w:eastAsia="SimSun" w:cs="SimSun"/>
          <w:sz w:val="21"/>
          <w:szCs w:val="21"/>
          <w:spacing w:val="-14"/>
        </w:rPr>
        <w:t>用可视分析识别可能具有误导性的广告。</w:t>
      </w:r>
    </w:p>
    <w:p>
      <w:pPr>
        <w:pStyle w:val="BodyText"/>
        <w:spacing w:line="420"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10"/>
        </w:rPr>
        <w:t>(四)微观审慎监管</w:t>
      </w:r>
    </w:p>
    <w:p>
      <w:pPr>
        <w:ind w:left="403"/>
        <w:spacing w:before="296" w:line="222" w:lineRule="auto"/>
        <w:outlineLvl w:val="6"/>
        <w:rPr>
          <w:rFonts w:ascii="SimHei" w:hAnsi="SimHei" w:eastAsia="SimHei" w:cs="SimHei"/>
          <w:sz w:val="21"/>
          <w:szCs w:val="21"/>
        </w:rPr>
      </w:pPr>
      <w:r>
        <w:rPr>
          <w:rFonts w:ascii="SimSun" w:hAnsi="SimSun" w:eastAsia="SimSun" w:cs="SimSun"/>
          <w:sz w:val="21"/>
          <w:szCs w:val="21"/>
          <w:b/>
          <w:bCs/>
          <w:spacing w:val="-9"/>
        </w:rPr>
        <w:t>1.ML</w:t>
      </w:r>
      <w:r>
        <w:rPr>
          <w:rFonts w:ascii="SimSun" w:hAnsi="SimSun" w:eastAsia="SimSun" w:cs="SimSun"/>
          <w:sz w:val="21"/>
          <w:szCs w:val="21"/>
          <w:spacing w:val="36"/>
        </w:rPr>
        <w:t xml:space="preserve"> </w:t>
      </w:r>
      <w:r>
        <w:rPr>
          <w:rFonts w:ascii="SimHei" w:hAnsi="SimHei" w:eastAsia="SimHei" w:cs="SimHei"/>
          <w:sz w:val="21"/>
          <w:szCs w:val="21"/>
          <w:b/>
          <w:bCs/>
          <w:spacing w:val="-9"/>
        </w:rPr>
        <w:t>运用于信用风险评估</w:t>
      </w:r>
    </w:p>
    <w:p>
      <w:pPr>
        <w:ind w:right="196" w:firstLine="400"/>
        <w:spacing w:before="283" w:line="292" w:lineRule="auto"/>
        <w:jc w:val="both"/>
        <w:rPr>
          <w:rFonts w:ascii="SimSun" w:hAnsi="SimSun" w:eastAsia="SimSun" w:cs="SimSun"/>
          <w:sz w:val="21"/>
          <w:szCs w:val="21"/>
        </w:rPr>
      </w:pPr>
      <w:r>
        <w:rPr>
          <w:rFonts w:ascii="SimSun" w:hAnsi="SimSun" w:eastAsia="SimSun" w:cs="SimSun"/>
          <w:sz w:val="21"/>
          <w:szCs w:val="21"/>
          <w:spacing w:val="-5"/>
        </w:rPr>
        <w:t>意大利银行开始探索如何将</w:t>
      </w:r>
      <w:r>
        <w:rPr>
          <w:rFonts w:ascii="Times New Roman" w:hAnsi="Times New Roman" w:eastAsia="Times New Roman" w:cs="Times New Roman"/>
          <w:sz w:val="21"/>
          <w:szCs w:val="21"/>
          <w:spacing w:val="-5"/>
        </w:rPr>
        <w:t>ML</w:t>
      </w:r>
      <w:r>
        <w:rPr>
          <w:rFonts w:ascii="SimSun" w:hAnsi="SimSun" w:eastAsia="SimSun" w:cs="SimSun"/>
          <w:sz w:val="21"/>
          <w:szCs w:val="21"/>
          <w:spacing w:val="-5"/>
        </w:rPr>
        <w:t>算法运用于贷款违约预测，</w:t>
      </w:r>
      <w:r>
        <w:rPr>
          <w:rFonts w:ascii="SimSun" w:hAnsi="SimSun" w:eastAsia="SimSun" w:cs="SimSun"/>
          <w:sz w:val="21"/>
          <w:szCs w:val="21"/>
          <w:spacing w:val="-6"/>
        </w:rPr>
        <w:t>通过混</w:t>
      </w:r>
      <w:r>
        <w:rPr>
          <w:rFonts w:ascii="SimSun" w:hAnsi="SimSun" w:eastAsia="SimSun" w:cs="SimSun"/>
          <w:sz w:val="21"/>
          <w:szCs w:val="21"/>
        </w:rPr>
        <w:t xml:space="preserve"> </w:t>
      </w:r>
      <w:r>
        <w:rPr>
          <w:rFonts w:ascii="SimSun" w:hAnsi="SimSun" w:eastAsia="SimSun" w:cs="SimSun"/>
          <w:sz w:val="21"/>
          <w:szCs w:val="21"/>
          <w:spacing w:val="-5"/>
        </w:rPr>
        <w:t>合不同的数据来源(如中央信用登记册、非</w:t>
      </w:r>
      <w:r>
        <w:rPr>
          <w:rFonts w:ascii="SimSun" w:hAnsi="SimSun" w:eastAsia="SimSun" w:cs="SimSun"/>
          <w:sz w:val="21"/>
          <w:szCs w:val="21"/>
          <w:spacing w:val="-6"/>
        </w:rPr>
        <w:t>金融企业的资产负债数据表</w:t>
      </w:r>
      <w:r>
        <w:rPr>
          <w:rFonts w:ascii="SimSun" w:hAnsi="SimSun" w:eastAsia="SimSun" w:cs="SimSun"/>
          <w:sz w:val="21"/>
          <w:szCs w:val="21"/>
        </w:rPr>
        <w:t xml:space="preserve"> </w:t>
      </w:r>
      <w:r>
        <w:rPr>
          <w:rFonts w:ascii="SimSun" w:hAnsi="SimSun" w:eastAsia="SimSun" w:cs="SimSun"/>
          <w:sz w:val="21"/>
          <w:szCs w:val="21"/>
          <w:spacing w:val="-4"/>
        </w:rPr>
        <w:t>以及其他公司级数据)来实现此目的。通过这样的混合将数据交到</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4"/>
        </w:rPr>
        <w:t>ML</w:t>
      </w:r>
      <w:r>
        <w:rPr>
          <w:rFonts w:ascii="Times New Roman" w:hAnsi="Times New Roman" w:eastAsia="Times New Roman" w:cs="Times New Roman"/>
          <w:sz w:val="21"/>
          <w:szCs w:val="21"/>
        </w:rPr>
        <w:t xml:space="preserve"> </w:t>
      </w:r>
      <w:r>
        <w:rPr>
          <w:rFonts w:ascii="SimSun" w:hAnsi="SimSun" w:eastAsia="SimSun" w:cs="SimSun"/>
          <w:sz w:val="21"/>
          <w:szCs w:val="21"/>
          <w:spacing w:val="-17"/>
        </w:rPr>
        <w:t>工具，该工具生成贷款违约的预测。</w:t>
      </w:r>
    </w:p>
    <w:p>
      <w:pPr>
        <w:pStyle w:val="BodyText"/>
        <w:spacing w:line="256" w:lineRule="auto"/>
        <w:rPr/>
      </w:pPr>
      <w:r/>
    </w:p>
    <w:p>
      <w:pPr>
        <w:ind w:left="403"/>
        <w:spacing w:before="68" w:line="221" w:lineRule="auto"/>
        <w:outlineLvl w:val="6"/>
        <w:rPr>
          <w:rFonts w:ascii="SimHei" w:hAnsi="SimHei" w:eastAsia="SimHei" w:cs="SimHei"/>
          <w:sz w:val="21"/>
          <w:szCs w:val="21"/>
        </w:rPr>
      </w:pPr>
      <w:r>
        <w:rPr>
          <w:rFonts w:ascii="SimHei" w:hAnsi="SimHei" w:eastAsia="SimHei" w:cs="SimHei"/>
          <w:sz w:val="21"/>
          <w:szCs w:val="21"/>
          <w:b/>
          <w:bCs/>
          <w:spacing w:val="-9"/>
        </w:rPr>
        <w:t>2.运用神经网络分析流动性风险</w:t>
      </w:r>
    </w:p>
    <w:p>
      <w:pPr>
        <w:ind w:right="158" w:firstLine="400"/>
        <w:spacing w:before="272" w:line="326" w:lineRule="auto"/>
        <w:jc w:val="both"/>
        <w:rPr>
          <w:rFonts w:ascii="SimSun" w:hAnsi="SimSun" w:eastAsia="SimSun" w:cs="SimSun"/>
          <w:sz w:val="21"/>
          <w:szCs w:val="21"/>
        </w:rPr>
      </w:pPr>
      <w:r>
        <w:rPr>
          <w:rFonts w:ascii="SimSun" w:hAnsi="SimSun" w:eastAsia="SimSun" w:cs="SimSun"/>
          <w:sz w:val="21"/>
          <w:szCs w:val="21"/>
          <w:spacing w:val="-8"/>
        </w:rPr>
        <w:t>荷兰银行正在研究一种自动编码器，以检测来自实时结算系统支付</w:t>
      </w:r>
      <w:r>
        <w:rPr>
          <w:rFonts w:ascii="SimSun" w:hAnsi="SimSun" w:eastAsia="SimSun" w:cs="SimSun"/>
          <w:sz w:val="21"/>
          <w:szCs w:val="21"/>
          <w:spacing w:val="18"/>
        </w:rPr>
        <w:t xml:space="preserve"> </w:t>
      </w:r>
      <w:r>
        <w:rPr>
          <w:rFonts w:ascii="SimSun" w:hAnsi="SimSun" w:eastAsia="SimSun" w:cs="SimSun"/>
          <w:sz w:val="21"/>
          <w:szCs w:val="21"/>
          <w:spacing w:val="-9"/>
        </w:rPr>
        <w:t>数据中的异常，即流动性流量异常。自动编码器是一种神经网络，是从</w:t>
      </w:r>
    </w:p>
    <w:p>
      <w:pPr>
        <w:spacing w:line="219" w:lineRule="auto"/>
        <w:rPr>
          <w:rFonts w:ascii="SimSun" w:hAnsi="SimSun" w:eastAsia="SimSun" w:cs="SimSun"/>
          <w:sz w:val="21"/>
          <w:szCs w:val="21"/>
        </w:rPr>
      </w:pPr>
      <w:r>
        <w:rPr>
          <w:rFonts w:ascii="SimSun" w:hAnsi="SimSun" w:eastAsia="SimSun" w:cs="SimSun"/>
          <w:sz w:val="21"/>
          <w:szCs w:val="21"/>
          <w:spacing w:val="-12"/>
        </w:rPr>
        <w:t>数据中抓取主要特征的无监督学习方法。实时支付数据的实验结果表明，</w:t>
      </w:r>
    </w:p>
    <w:p>
      <w:pPr>
        <w:spacing w:line="219" w:lineRule="auto"/>
        <w:sectPr>
          <w:footerReference w:type="default" r:id="rId280"/>
          <w:pgSz w:w="7830" w:h="12670"/>
          <w:pgMar w:top="400" w:right="763" w:bottom="608" w:left="630" w:header="0" w:footer="469" w:gutter="0"/>
        </w:sectPr>
        <w:rPr>
          <w:rFonts w:ascii="SimSun" w:hAnsi="SimSun" w:eastAsia="SimSun" w:cs="SimSun"/>
          <w:sz w:val="21"/>
          <w:szCs w:val="21"/>
        </w:rPr>
      </w:pPr>
    </w:p>
    <w:p>
      <w:pPr>
        <w:spacing w:before="274" w:line="222" w:lineRule="auto"/>
        <w:rPr>
          <w:rFonts w:ascii="SimHei" w:hAnsi="SimHei" w:eastAsia="SimHei" w:cs="SimHei"/>
          <w:sz w:val="21"/>
          <w:szCs w:val="21"/>
        </w:rPr>
      </w:pPr>
      <w:r>
        <w:drawing>
          <wp:anchor distT="0" distB="0" distL="0" distR="0" simplePos="0" relativeHeight="252053504" behindDoc="0" locked="0" layoutInCell="0" allowOverlap="1">
            <wp:simplePos x="0" y="0"/>
            <wp:positionH relativeFrom="page">
              <wp:posOffset>533401</wp:posOffset>
            </wp:positionH>
            <wp:positionV relativeFrom="page">
              <wp:posOffset>6915126</wp:posOffset>
            </wp:positionV>
            <wp:extent cx="933452" cy="6361"/>
            <wp:effectExtent l="0" t="0" r="0" b="0"/>
            <wp:wrapNone/>
            <wp:docPr id="80" name="IM 80"/>
            <wp:cNvGraphicFramePr/>
            <a:graphic>
              <a:graphicData uri="http://schemas.openxmlformats.org/drawingml/2006/picture">
                <pic:pic>
                  <pic:nvPicPr>
                    <pic:cNvPr id="80" name="IM 80"/>
                    <pic:cNvPicPr/>
                  </pic:nvPicPr>
                  <pic:blipFill>
                    <a:blip r:embed="rId282"/>
                    <a:stretch>
                      <a:fillRect/>
                    </a:stretch>
                  </pic:blipFill>
                  <pic:spPr>
                    <a:xfrm rot="0">
                      <a:off x="0" y="0"/>
                      <a:ext cx="933452" cy="6361"/>
                    </a:xfrm>
                    <a:prstGeom prst="rect">
                      <a:avLst/>
                    </a:prstGeom>
                  </pic:spPr>
                </pic:pic>
              </a:graphicData>
            </a:graphic>
          </wp:anchor>
        </w:drawing>
      </w:r>
      <w:r>
        <w:rPr>
          <w:rFonts w:ascii="SimHei" w:hAnsi="SimHei" w:eastAsia="SimHei" w:cs="SimHei"/>
          <w:sz w:val="21"/>
          <w:szCs w:val="21"/>
          <w:b/>
          <w:bCs/>
          <w:spacing w:val="-19"/>
        </w:rPr>
        <w:t>数字金融</w:t>
      </w:r>
    </w:p>
    <w:p>
      <w:pPr>
        <w:pStyle w:val="BodyText"/>
        <w:spacing w:line="381" w:lineRule="auto"/>
        <w:rPr/>
      </w:pPr>
      <w:r/>
    </w:p>
    <w:p>
      <w:pPr>
        <w:ind w:left="17"/>
        <w:spacing w:before="68" w:line="219" w:lineRule="auto"/>
        <w:rPr>
          <w:rFonts w:ascii="SimSun" w:hAnsi="SimSun" w:eastAsia="SimSun" w:cs="SimSun"/>
          <w:sz w:val="21"/>
          <w:szCs w:val="21"/>
        </w:rPr>
      </w:pPr>
      <w:r>
        <w:rPr>
          <w:rFonts w:ascii="SimSun" w:hAnsi="SimSun" w:eastAsia="SimSun" w:cs="SimSun"/>
          <w:sz w:val="21"/>
          <w:szCs w:val="21"/>
          <w:spacing w:val="-16"/>
        </w:rPr>
        <w:t>自动编码器可以检测银行的流动性问题，以应对银行挤兑。</w:t>
      </w:r>
    </w:p>
    <w:p>
      <w:pPr>
        <w:pStyle w:val="BodyText"/>
        <w:spacing w:line="425" w:lineRule="auto"/>
        <w:rPr/>
      </w:pPr>
      <w:r/>
    </w:p>
    <w:p>
      <w:pPr>
        <w:ind w:left="20"/>
        <w:spacing w:before="68" w:line="222" w:lineRule="auto"/>
        <w:rPr>
          <w:rFonts w:ascii="SimHei" w:hAnsi="SimHei" w:eastAsia="SimHei" w:cs="SimHei"/>
          <w:sz w:val="21"/>
          <w:szCs w:val="21"/>
        </w:rPr>
      </w:pPr>
      <w:r>
        <w:rPr>
          <w:rFonts w:ascii="SimHei" w:hAnsi="SimHei" w:eastAsia="SimHei" w:cs="SimHei"/>
          <w:sz w:val="21"/>
          <w:szCs w:val="21"/>
          <w:b/>
          <w:bCs/>
          <w:spacing w:val="11"/>
        </w:rPr>
        <w:t>(五)宏观审慎监管</w:t>
      </w:r>
    </w:p>
    <w:p>
      <w:pPr>
        <w:ind w:left="410"/>
        <w:spacing w:before="277" w:line="222" w:lineRule="auto"/>
        <w:rPr>
          <w:rFonts w:ascii="SimHei" w:hAnsi="SimHei" w:eastAsia="SimHei" w:cs="SimHei"/>
          <w:sz w:val="21"/>
          <w:szCs w:val="21"/>
        </w:rPr>
      </w:pPr>
      <w:r>
        <w:rPr>
          <w:rFonts w:ascii="SimHei" w:hAnsi="SimHei" w:eastAsia="SimHei" w:cs="SimHei"/>
          <w:sz w:val="21"/>
          <w:szCs w:val="21"/>
          <w:b/>
          <w:bCs/>
          <w:spacing w:val="-10"/>
        </w:rPr>
        <w:t>1.识别宏观金融风险</w:t>
      </w:r>
    </w:p>
    <w:p>
      <w:pPr>
        <w:ind w:left="17" w:right="3" w:firstLine="390"/>
        <w:spacing w:before="290" w:line="303" w:lineRule="auto"/>
        <w:jc w:val="both"/>
        <w:rPr>
          <w:rFonts w:ascii="SimSun" w:hAnsi="SimSun" w:eastAsia="SimSun" w:cs="SimSun"/>
          <w:sz w:val="21"/>
          <w:szCs w:val="21"/>
        </w:rPr>
      </w:pPr>
      <w:r>
        <w:rPr>
          <w:rFonts w:ascii="SimSun" w:hAnsi="SimSun" w:eastAsia="SimSun" w:cs="SimSun"/>
          <w:sz w:val="21"/>
          <w:szCs w:val="21"/>
          <w:spacing w:val="-9"/>
        </w:rPr>
        <w:t>意大利银行研究人员运用多样化的技术来预测房价和通货膨胀。首</w:t>
      </w:r>
      <w:r>
        <w:rPr>
          <w:rFonts w:ascii="SimSun" w:hAnsi="SimSun" w:eastAsia="SimSun" w:cs="SimSun"/>
          <w:sz w:val="21"/>
          <w:szCs w:val="21"/>
        </w:rPr>
        <w:t xml:space="preserve"> </w:t>
      </w:r>
      <w:r>
        <w:rPr>
          <w:rFonts w:ascii="SimSun" w:hAnsi="SimSun" w:eastAsia="SimSun" w:cs="SimSun"/>
          <w:sz w:val="21"/>
          <w:szCs w:val="21"/>
          <w:spacing w:val="-7"/>
        </w:rPr>
        <w:t>先，在常用的房地产服务在线门户网站上，研究人员通过</w:t>
      </w:r>
      <w:r>
        <w:rPr>
          <w:rFonts w:ascii="Times New Roman" w:hAnsi="Times New Roman" w:eastAsia="Times New Roman" w:cs="Times New Roman"/>
          <w:sz w:val="21"/>
          <w:szCs w:val="21"/>
          <w:spacing w:val="-7"/>
        </w:rPr>
        <w:t>ML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7"/>
        </w:rPr>
        <w:t>技术</w:t>
      </w:r>
      <w:r>
        <w:rPr>
          <w:rFonts w:ascii="SimSun" w:hAnsi="SimSun" w:eastAsia="SimSun" w:cs="SimSun"/>
          <w:sz w:val="21"/>
          <w:szCs w:val="21"/>
          <w:spacing w:val="-8"/>
        </w:rPr>
        <w:t>监测</w:t>
      </w:r>
      <w:r>
        <w:rPr>
          <w:rFonts w:ascii="SimSun" w:hAnsi="SimSun" w:eastAsia="SimSun" w:cs="SimSun"/>
          <w:sz w:val="21"/>
          <w:szCs w:val="21"/>
        </w:rPr>
        <w:t xml:space="preserve"> </w:t>
      </w:r>
      <w:r>
        <w:rPr>
          <w:rFonts w:ascii="SimSun" w:hAnsi="SimSun" w:eastAsia="SimSun" w:cs="SimSun"/>
          <w:sz w:val="21"/>
          <w:szCs w:val="21"/>
          <w:spacing w:val="-16"/>
        </w:rPr>
        <w:t>针对同一房产的广告数量；其次，通过网络反映的对某个地区的兴趣度来</w:t>
      </w:r>
      <w:r>
        <w:rPr>
          <w:rFonts w:ascii="SimSun" w:hAnsi="SimSun" w:eastAsia="SimSun" w:cs="SimSun"/>
          <w:sz w:val="21"/>
          <w:szCs w:val="21"/>
          <w:spacing w:val="9"/>
        </w:rPr>
        <w:t xml:space="preserve"> </w:t>
      </w:r>
      <w:r>
        <w:rPr>
          <w:rFonts w:ascii="SimSun" w:hAnsi="SimSun" w:eastAsia="SimSun" w:cs="SimSun"/>
          <w:sz w:val="21"/>
          <w:szCs w:val="21"/>
          <w:spacing w:val="-9"/>
        </w:rPr>
        <w:t>预测未来房价走势。此外，意大利银行从即时推送的</w:t>
      </w:r>
      <w:r>
        <w:rPr>
          <w:rFonts w:ascii="SimSun" w:hAnsi="SimSun" w:eastAsia="SimSun" w:cs="SimSun"/>
          <w:sz w:val="21"/>
          <w:szCs w:val="21"/>
          <w:spacing w:val="-10"/>
        </w:rPr>
        <w:t>消息中提取的信息</w:t>
      </w:r>
      <w:r>
        <w:rPr>
          <w:rFonts w:ascii="SimSun" w:hAnsi="SimSun" w:eastAsia="SimSun" w:cs="SimSun"/>
          <w:sz w:val="21"/>
          <w:szCs w:val="21"/>
        </w:rPr>
        <w:t xml:space="preserve"> </w:t>
      </w:r>
      <w:r>
        <w:rPr>
          <w:rFonts w:ascii="SimSun" w:hAnsi="SimSun" w:eastAsia="SimSun" w:cs="SimSun"/>
          <w:sz w:val="21"/>
          <w:szCs w:val="21"/>
          <w:spacing w:val="-10"/>
        </w:rPr>
        <w:t>为预测通货膨胀提供了重要信号。荷兰银行的研究人员利用日常数据来</w:t>
      </w:r>
      <w:r>
        <w:rPr>
          <w:rFonts w:ascii="SimSun" w:hAnsi="SimSun" w:eastAsia="SimSun" w:cs="SimSun"/>
          <w:sz w:val="21"/>
          <w:szCs w:val="21"/>
          <w:spacing w:val="17"/>
        </w:rPr>
        <w:t xml:space="preserve"> </w:t>
      </w:r>
      <w:r>
        <w:rPr>
          <w:rFonts w:ascii="SimSun" w:hAnsi="SimSun" w:eastAsia="SimSun" w:cs="SimSun"/>
          <w:sz w:val="21"/>
          <w:szCs w:val="21"/>
          <w:spacing w:val="-3"/>
        </w:rPr>
        <w:t>定义</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3"/>
        </w:rPr>
        <w:t>TARGET2!</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与其他金融市场基础设施</w:t>
      </w:r>
      <w:r>
        <w:rPr>
          <w:rFonts w:ascii="Times New Roman" w:hAnsi="Times New Roman" w:eastAsia="Times New Roman" w:cs="Times New Roman"/>
          <w:sz w:val="21"/>
          <w:szCs w:val="21"/>
          <w:spacing w:val="-3"/>
        </w:rPr>
        <w:t>(FMI)   </w:t>
      </w:r>
      <w:r>
        <w:rPr>
          <w:rFonts w:ascii="SimSun" w:hAnsi="SimSun" w:eastAsia="SimSun" w:cs="SimSun"/>
          <w:sz w:val="21"/>
          <w:szCs w:val="21"/>
          <w:spacing w:val="-3"/>
        </w:rPr>
        <w:t>之间的网络</w:t>
      </w:r>
      <w:r>
        <w:rPr>
          <w:rFonts w:ascii="SimSun" w:hAnsi="SimSun" w:eastAsia="SimSun" w:cs="SimSun"/>
          <w:sz w:val="21"/>
          <w:szCs w:val="21"/>
          <w:spacing w:val="-4"/>
        </w:rPr>
        <w:t>指标、运</w:t>
      </w:r>
      <w:r>
        <w:rPr>
          <w:rFonts w:ascii="SimSun" w:hAnsi="SimSun" w:eastAsia="SimSun" w:cs="SimSun"/>
          <w:sz w:val="21"/>
          <w:szCs w:val="21"/>
        </w:rPr>
        <w:t xml:space="preserve"> </w:t>
      </w:r>
      <w:r>
        <w:rPr>
          <w:rFonts w:ascii="SimSun" w:hAnsi="SimSun" w:eastAsia="SimSun" w:cs="SimSun"/>
          <w:sz w:val="21"/>
          <w:szCs w:val="21"/>
          <w:spacing w:val="-15"/>
        </w:rPr>
        <w:t>营指标和流动性流量，以此识别宏观金融风险。</w:t>
      </w:r>
    </w:p>
    <w:p>
      <w:pPr>
        <w:pStyle w:val="BodyText"/>
        <w:spacing w:line="274" w:lineRule="auto"/>
        <w:rPr/>
      </w:pPr>
      <w:r/>
    </w:p>
    <w:p>
      <w:pPr>
        <w:ind w:left="410"/>
        <w:spacing w:before="68" w:line="221" w:lineRule="auto"/>
        <w:outlineLvl w:val="6"/>
        <w:rPr>
          <w:rFonts w:ascii="SimHei" w:hAnsi="SimHei" w:eastAsia="SimHei" w:cs="SimHei"/>
          <w:sz w:val="21"/>
          <w:szCs w:val="21"/>
        </w:rPr>
      </w:pPr>
      <w:r>
        <w:rPr>
          <w:rFonts w:ascii="SimHei" w:hAnsi="SimHei" w:eastAsia="SimHei" w:cs="SimHei"/>
          <w:sz w:val="21"/>
          <w:szCs w:val="21"/>
          <w:b/>
          <w:bCs/>
          <w:spacing w:val="-8"/>
        </w:rPr>
        <w:t>2.识别金融市场中新出现的风险信号</w:t>
      </w:r>
    </w:p>
    <w:p>
      <w:pPr>
        <w:ind w:left="17" w:right="2" w:firstLine="390"/>
        <w:spacing w:before="276" w:line="297" w:lineRule="auto"/>
        <w:jc w:val="both"/>
        <w:rPr>
          <w:rFonts w:ascii="SimSun" w:hAnsi="SimSun" w:eastAsia="SimSun" w:cs="SimSun"/>
          <w:sz w:val="21"/>
          <w:szCs w:val="21"/>
        </w:rPr>
      </w:pPr>
      <w:r>
        <w:rPr>
          <w:rFonts w:ascii="SimSun" w:hAnsi="SimSun" w:eastAsia="SimSun" w:cs="SimSun"/>
          <w:sz w:val="21"/>
          <w:szCs w:val="21"/>
          <w:spacing w:val="1"/>
        </w:rPr>
        <w:t>结合技术，可以运用来自</w:t>
      </w:r>
      <w:r>
        <w:rPr>
          <w:rFonts w:ascii="Times New Roman" w:hAnsi="Times New Roman" w:eastAsia="Times New Roman" w:cs="Times New Roman"/>
          <w:sz w:val="21"/>
          <w:szCs w:val="21"/>
        </w:rPr>
        <w:t>FMI</w:t>
      </w:r>
      <w:r>
        <w:rPr>
          <w:rFonts w:ascii="SimSun" w:hAnsi="SimSun" w:eastAsia="SimSun" w:cs="SimSun"/>
          <w:sz w:val="21"/>
          <w:szCs w:val="21"/>
          <w:spacing w:val="1"/>
        </w:rPr>
        <w:t>的大量数据(如支付系统)识别风险</w:t>
      </w:r>
      <w:r>
        <w:rPr>
          <w:rFonts w:ascii="SimSun" w:hAnsi="SimSun" w:eastAsia="SimSun" w:cs="SimSun"/>
          <w:sz w:val="21"/>
          <w:szCs w:val="21"/>
          <w:spacing w:val="7"/>
        </w:rPr>
        <w:t xml:space="preserve"> </w:t>
      </w:r>
      <w:r>
        <w:rPr>
          <w:rFonts w:ascii="SimSun" w:hAnsi="SimSun" w:eastAsia="SimSun" w:cs="SimSun"/>
          <w:sz w:val="21"/>
          <w:szCs w:val="21"/>
          <w:spacing w:val="-11"/>
        </w:rPr>
        <w:t>信号。为了实现这一目的，荷兰银行研究人员</w:t>
      </w:r>
      <w:r>
        <w:rPr>
          <w:rFonts w:ascii="SimSun" w:hAnsi="SimSun" w:eastAsia="SimSun" w:cs="SimSun"/>
          <w:sz w:val="21"/>
          <w:szCs w:val="21"/>
          <w:spacing w:val="-12"/>
        </w:rPr>
        <w:t>将</w:t>
      </w:r>
      <w:r>
        <w:rPr>
          <w:rFonts w:ascii="Times New Roman" w:hAnsi="Times New Roman" w:eastAsia="Times New Roman" w:cs="Times New Roman"/>
          <w:sz w:val="21"/>
          <w:szCs w:val="21"/>
          <w:spacing w:val="-12"/>
        </w:rPr>
        <w:t>TARGET2 </w:t>
      </w:r>
      <w:r>
        <w:rPr>
          <w:rFonts w:ascii="SimSun" w:hAnsi="SimSun" w:eastAsia="SimSun" w:cs="SimSun"/>
          <w:sz w:val="21"/>
          <w:szCs w:val="21"/>
          <w:spacing w:val="-12"/>
        </w:rPr>
        <w:t>中处理的大量</w:t>
      </w:r>
      <w:r>
        <w:rPr>
          <w:rFonts w:ascii="SimSun" w:hAnsi="SimSun" w:eastAsia="SimSun" w:cs="SimSun"/>
          <w:sz w:val="21"/>
          <w:szCs w:val="21"/>
        </w:rPr>
        <w:t xml:space="preserve"> </w:t>
      </w:r>
      <w:r>
        <w:rPr>
          <w:rFonts w:ascii="SimSun" w:hAnsi="SimSun" w:eastAsia="SimSun" w:cs="SimSun"/>
          <w:sz w:val="21"/>
          <w:szCs w:val="21"/>
          <w:spacing w:val="-8"/>
        </w:rPr>
        <w:t>交易转换为风险指标。他们通过将传统的计量经济学方法运</w:t>
      </w:r>
      <w:r>
        <w:rPr>
          <w:rFonts w:ascii="SimSun" w:hAnsi="SimSun" w:eastAsia="SimSun" w:cs="SimSun"/>
          <w:sz w:val="21"/>
          <w:szCs w:val="21"/>
          <w:spacing w:val="-9"/>
        </w:rPr>
        <w:t>用于处理数</w:t>
      </w:r>
      <w:r>
        <w:rPr>
          <w:rFonts w:ascii="SimSun" w:hAnsi="SimSun" w:eastAsia="SimSun" w:cs="SimSun"/>
          <w:sz w:val="21"/>
          <w:szCs w:val="21"/>
        </w:rPr>
        <w:t xml:space="preserve"> </w:t>
      </w:r>
      <w:r>
        <w:rPr>
          <w:rFonts w:ascii="SimSun" w:hAnsi="SimSun" w:eastAsia="SimSun" w:cs="SimSun"/>
          <w:sz w:val="21"/>
          <w:szCs w:val="21"/>
          <w:spacing w:val="-1"/>
        </w:rPr>
        <w:t>据、开发算法获取相关的交易类型(如银行</w:t>
      </w:r>
      <w:r>
        <w:rPr>
          <w:rFonts w:ascii="SimSun" w:hAnsi="SimSun" w:eastAsia="SimSun" w:cs="SimSun"/>
          <w:sz w:val="21"/>
          <w:szCs w:val="21"/>
          <w:spacing w:val="-2"/>
        </w:rPr>
        <w:t>间无担保货币市场贷款)来</w:t>
      </w:r>
      <w:r>
        <w:rPr>
          <w:rFonts w:ascii="SimSun" w:hAnsi="SimSun" w:eastAsia="SimSun" w:cs="SimSun"/>
          <w:sz w:val="21"/>
          <w:szCs w:val="21"/>
        </w:rPr>
        <w:t xml:space="preserve"> </w:t>
      </w:r>
      <w:r>
        <w:rPr>
          <w:rFonts w:ascii="SimSun" w:hAnsi="SimSun" w:eastAsia="SimSun" w:cs="SimSun"/>
          <w:sz w:val="21"/>
          <w:szCs w:val="21"/>
          <w:spacing w:val="-13"/>
        </w:rPr>
        <w:t>实现这一目标。</w:t>
      </w:r>
    </w:p>
    <w:p>
      <w:pPr>
        <w:pStyle w:val="BodyText"/>
        <w:spacing w:line="284" w:lineRule="auto"/>
        <w:rPr/>
      </w:pPr>
      <w:r/>
    </w:p>
    <w:p>
      <w:pPr>
        <w:ind w:left="410"/>
        <w:spacing w:before="69" w:line="222" w:lineRule="auto"/>
        <w:outlineLvl w:val="6"/>
        <w:rPr>
          <w:rFonts w:ascii="SimHei" w:hAnsi="SimHei" w:eastAsia="SimHei" w:cs="SimHei"/>
          <w:sz w:val="21"/>
          <w:szCs w:val="21"/>
        </w:rPr>
      </w:pPr>
      <w:r>
        <w:rPr>
          <w:rFonts w:ascii="SimHei" w:hAnsi="SimHei" w:eastAsia="SimHei" w:cs="SimHei"/>
          <w:sz w:val="21"/>
          <w:szCs w:val="21"/>
          <w:b/>
          <w:bCs/>
          <w:spacing w:val="-8"/>
        </w:rPr>
        <w:t>3.运用自然语言处理进行情感分析</w:t>
      </w:r>
    </w:p>
    <w:p>
      <w:pPr>
        <w:ind w:left="17" w:firstLine="390"/>
        <w:spacing w:before="259" w:line="292" w:lineRule="auto"/>
        <w:jc w:val="both"/>
        <w:rPr>
          <w:rFonts w:ascii="SimSun" w:hAnsi="SimSun" w:eastAsia="SimSun" w:cs="SimSun"/>
          <w:sz w:val="21"/>
          <w:szCs w:val="21"/>
        </w:rPr>
      </w:pPr>
      <w:r>
        <w:rPr>
          <w:rFonts w:ascii="SimSun" w:hAnsi="SimSun" w:eastAsia="SimSun" w:cs="SimSun"/>
          <w:sz w:val="21"/>
          <w:szCs w:val="21"/>
          <w:spacing w:val="-16"/>
        </w:rPr>
        <w:t>例如</w:t>
      </w:r>
      <w:r>
        <w:rPr>
          <w:rFonts w:ascii="SimSun" w:hAnsi="SimSun" w:eastAsia="SimSun" w:cs="SimSun"/>
          <w:sz w:val="21"/>
          <w:szCs w:val="21"/>
          <w:spacing w:val="-15"/>
        </w:rPr>
        <w:t>，意大利银行研究即时推文中的情绪表达来短时预测小额零星</w:t>
      </w:r>
      <w:r>
        <w:rPr>
          <w:rFonts w:ascii="SimSun" w:hAnsi="SimSun" w:eastAsia="SimSun" w:cs="SimSun"/>
          <w:sz w:val="21"/>
          <w:szCs w:val="21"/>
          <w:spacing w:val="-13"/>
        </w:rPr>
        <w:t>存</w:t>
      </w:r>
      <w:r>
        <w:rPr>
          <w:rFonts w:ascii="SimSun" w:hAnsi="SimSun" w:eastAsia="SimSun" w:cs="SimSun"/>
          <w:sz w:val="21"/>
          <w:szCs w:val="21"/>
          <w:spacing w:val="17"/>
        </w:rPr>
        <w:t xml:space="preserve"> </w:t>
      </w:r>
      <w:r>
        <w:rPr>
          <w:rFonts w:ascii="SimSun" w:hAnsi="SimSun" w:eastAsia="SimSun" w:cs="SimSun"/>
          <w:sz w:val="21"/>
          <w:szCs w:val="21"/>
          <w:spacing w:val="-17"/>
        </w:rPr>
        <w:t>款，</w:t>
      </w:r>
      <w:r>
        <w:rPr>
          <w:rFonts w:ascii="SimSun" w:hAnsi="SimSun" w:eastAsia="SimSun" w:cs="SimSun"/>
          <w:sz w:val="21"/>
          <w:szCs w:val="21"/>
          <w:spacing w:val="-42"/>
        </w:rPr>
        <w:t xml:space="preserve"> </w:t>
      </w:r>
      <w:r>
        <w:rPr>
          <w:rFonts w:ascii="SimSun" w:hAnsi="SimSun" w:eastAsia="SimSun" w:cs="SimSun"/>
          <w:sz w:val="21"/>
          <w:szCs w:val="21"/>
          <w:spacing w:val="-17"/>
        </w:rPr>
        <w:t>一般</w:t>
      </w:r>
      <w:r>
        <w:rPr>
          <w:rFonts w:ascii="SimSun" w:hAnsi="SimSun" w:eastAsia="SimSun" w:cs="SimSun"/>
          <w:sz w:val="21"/>
          <w:szCs w:val="21"/>
          <w:spacing w:val="-16"/>
        </w:rPr>
        <w:t>负面情绪多时零星存款增长率也较低。</w:t>
      </w:r>
      <w:r>
        <w:rPr>
          <w:rFonts w:ascii="SimSun" w:hAnsi="SimSun" w:eastAsia="SimSun" w:cs="SimSun"/>
          <w:sz w:val="21"/>
          <w:szCs w:val="21"/>
          <w:spacing w:val="-17"/>
        </w:rPr>
        <w:t>此外，意大利银行还根</w:t>
      </w:r>
      <w:r>
        <w:rPr>
          <w:rFonts w:ascii="SimSun" w:hAnsi="SimSun" w:eastAsia="SimSun" w:cs="SimSun"/>
          <w:sz w:val="21"/>
          <w:szCs w:val="21"/>
          <w:spacing w:val="-13"/>
        </w:rPr>
        <w:t>据</w:t>
      </w:r>
      <w:r>
        <w:rPr>
          <w:rFonts w:ascii="SimSun" w:hAnsi="SimSun" w:eastAsia="SimSun" w:cs="SimSun"/>
          <w:sz w:val="21"/>
          <w:szCs w:val="21"/>
        </w:rPr>
        <w:t xml:space="preserve"> </w:t>
      </w:r>
      <w:r>
        <w:rPr>
          <w:rFonts w:ascii="SimSun" w:hAnsi="SimSun" w:eastAsia="SimSun" w:cs="SimSun"/>
          <w:sz w:val="21"/>
          <w:szCs w:val="21"/>
          <w:spacing w:val="-16"/>
        </w:rPr>
        <w:t>同一</w:t>
      </w:r>
      <w:r>
        <w:rPr>
          <w:rFonts w:ascii="SimSun" w:hAnsi="SimSun" w:eastAsia="SimSun" w:cs="SimSun"/>
          <w:sz w:val="21"/>
          <w:szCs w:val="21"/>
          <w:spacing w:val="-15"/>
        </w:rPr>
        <w:t>条信息中两家银行的出现来衡量银行之间的相互关联性。美国证券</w:t>
      </w:r>
      <w:r>
        <w:rPr>
          <w:rFonts w:ascii="SimSun" w:hAnsi="SimSun" w:eastAsia="SimSun" w:cs="SimSun"/>
          <w:sz w:val="21"/>
          <w:szCs w:val="21"/>
          <w:spacing w:val="-13"/>
        </w:rPr>
        <w:t>交</w:t>
      </w:r>
      <w:r>
        <w:rPr>
          <w:rFonts w:ascii="SimSun" w:hAnsi="SimSun" w:eastAsia="SimSun" w:cs="SimSun"/>
          <w:sz w:val="21"/>
          <w:szCs w:val="21"/>
          <w:spacing w:val="17"/>
        </w:rPr>
        <w:t xml:space="preserve"> </w:t>
      </w:r>
      <w:r>
        <w:rPr>
          <w:rFonts w:ascii="SimSun" w:hAnsi="SimSun" w:eastAsia="SimSun" w:cs="SimSun"/>
          <w:sz w:val="21"/>
          <w:szCs w:val="21"/>
          <w:spacing w:val="-15"/>
        </w:rPr>
        <w:t>易委员会使用</w:t>
      </w:r>
      <w:r>
        <w:rPr>
          <w:rFonts w:ascii="Times New Roman" w:hAnsi="Times New Roman" w:eastAsia="Times New Roman" w:cs="Times New Roman"/>
          <w:sz w:val="21"/>
          <w:szCs w:val="21"/>
          <w:spacing w:val="-15"/>
        </w:rPr>
        <w:t>NLP</w:t>
      </w:r>
      <w:r>
        <w:rPr>
          <w:rFonts w:ascii="SimSun" w:hAnsi="SimSun" w:eastAsia="SimSun" w:cs="SimSun"/>
          <w:sz w:val="21"/>
          <w:szCs w:val="21"/>
          <w:spacing w:val="-15"/>
        </w:rPr>
        <w:t>进行情感分析，以评估注册人申请并确定调整程度。</w:t>
      </w:r>
    </w:p>
    <w:p>
      <w:pPr>
        <w:pStyle w:val="BodyText"/>
        <w:spacing w:line="306" w:lineRule="auto"/>
        <w:rPr/>
      </w:pPr>
      <w:r/>
    </w:p>
    <w:p>
      <w:pPr>
        <w:pStyle w:val="BodyText"/>
        <w:spacing w:line="307" w:lineRule="auto"/>
        <w:rPr/>
      </w:pPr>
      <w:r/>
    </w:p>
    <w:p>
      <w:pPr>
        <w:ind w:left="137" w:right="5" w:hanging="120"/>
        <w:spacing w:before="56" w:line="245" w:lineRule="auto"/>
        <w:rPr>
          <w:rFonts w:ascii="SimSun" w:hAnsi="SimSun" w:eastAsia="SimSun" w:cs="SimSun"/>
          <w:sz w:val="17"/>
          <w:szCs w:val="17"/>
        </w:rPr>
      </w:pPr>
      <w:r>
        <w:rPr>
          <w:rFonts w:ascii="Times New Roman" w:hAnsi="Times New Roman" w:eastAsia="Times New Roman" w:cs="Times New Roman"/>
          <w:sz w:val="17"/>
          <w:szCs w:val="17"/>
          <w:spacing w:val="-6"/>
        </w:rPr>
        <w:t>1 Trans-European Automated Real-time Gross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6"/>
        </w:rPr>
        <w:t>Settlement Express Transfer System,</w:t>
      </w:r>
      <w:r>
        <w:rPr>
          <w:rFonts w:ascii="SimSun" w:hAnsi="SimSun" w:eastAsia="SimSun" w:cs="SimSun"/>
          <w:sz w:val="17"/>
          <w:szCs w:val="17"/>
          <w:spacing w:val="-6"/>
        </w:rPr>
        <w:t>泛欧实时全额</w:t>
      </w:r>
      <w:r>
        <w:rPr>
          <w:rFonts w:ascii="SimSun" w:hAnsi="SimSun" w:eastAsia="SimSun" w:cs="SimSun"/>
          <w:sz w:val="17"/>
          <w:szCs w:val="17"/>
        </w:rPr>
        <w:t xml:space="preserve"> </w:t>
      </w:r>
      <w:r>
        <w:rPr>
          <w:rFonts w:ascii="SimSun" w:hAnsi="SimSun" w:eastAsia="SimSun" w:cs="SimSun"/>
          <w:sz w:val="17"/>
          <w:szCs w:val="17"/>
          <w:spacing w:val="-18"/>
        </w:rPr>
        <w:t>自动清算系统。</w:t>
      </w:r>
    </w:p>
    <w:p>
      <w:pPr>
        <w:spacing w:line="245" w:lineRule="auto"/>
        <w:sectPr>
          <w:footerReference w:type="default" r:id="rId281"/>
          <w:pgSz w:w="7830" w:h="12680"/>
          <w:pgMar w:top="400" w:right="738" w:bottom="658" w:left="812" w:header="0" w:footer="519" w:gutter="0"/>
        </w:sectPr>
        <w:rPr>
          <w:rFonts w:ascii="SimSun" w:hAnsi="SimSun" w:eastAsia="SimSun" w:cs="SimSun"/>
          <w:sz w:val="17"/>
          <w:szCs w:val="17"/>
        </w:rPr>
      </w:pPr>
    </w:p>
    <w:p>
      <w:pPr>
        <w:spacing w:before="244" w:line="222" w:lineRule="auto"/>
        <w:jc w:val="right"/>
        <w:rPr>
          <w:rFonts w:ascii="SimHei" w:hAnsi="SimHei" w:eastAsia="SimHei" w:cs="SimHei"/>
          <w:sz w:val="20"/>
          <w:szCs w:val="20"/>
        </w:rPr>
      </w:pPr>
      <w:r>
        <w:rPr>
          <w:rFonts w:ascii="SimHei" w:hAnsi="SimHei" w:eastAsia="SimHei" w:cs="SimHei"/>
          <w:sz w:val="20"/>
          <w:szCs w:val="20"/>
          <w:b/>
          <w:bCs/>
          <w:spacing w:val="-13"/>
        </w:rPr>
        <w:t>第十二章</w:t>
      </w:r>
      <w:r>
        <w:rPr>
          <w:rFonts w:ascii="SimHei" w:hAnsi="SimHei" w:eastAsia="SimHei" w:cs="SimHei"/>
          <w:sz w:val="20"/>
          <w:szCs w:val="20"/>
          <w:spacing w:val="-13"/>
        </w:rPr>
        <w:t xml:space="preserve"> </w:t>
      </w:r>
      <w:r>
        <w:rPr>
          <w:rFonts w:ascii="SimHei" w:hAnsi="SimHei" w:eastAsia="SimHei" w:cs="SimHei"/>
          <w:sz w:val="20"/>
          <w:szCs w:val="20"/>
          <w:b/>
          <w:bCs/>
          <w:spacing w:val="-13"/>
        </w:rPr>
        <w:t>为监管装上科技的“牙齿”</w:t>
      </w:r>
    </w:p>
    <w:p>
      <w:pPr>
        <w:pStyle w:val="BodyText"/>
        <w:spacing w:line="295" w:lineRule="auto"/>
        <w:rPr/>
      </w:pPr>
      <w:r/>
    </w:p>
    <w:p>
      <w:pPr>
        <w:pStyle w:val="BodyText"/>
        <w:spacing w:line="295" w:lineRule="auto"/>
        <w:rPr/>
      </w:pPr>
      <w:r/>
    </w:p>
    <w:p>
      <w:pPr>
        <w:ind w:left="412"/>
        <w:spacing w:before="65" w:line="222" w:lineRule="auto"/>
        <w:outlineLvl w:val="6"/>
        <w:rPr>
          <w:rFonts w:ascii="SimHei" w:hAnsi="SimHei" w:eastAsia="SimHei" w:cs="SimHei"/>
          <w:sz w:val="20"/>
          <w:szCs w:val="20"/>
        </w:rPr>
      </w:pPr>
      <w:r>
        <w:rPr>
          <w:rFonts w:ascii="SimHei" w:hAnsi="SimHei" w:eastAsia="SimHei" w:cs="SimHei"/>
          <w:sz w:val="20"/>
          <w:szCs w:val="20"/>
          <w:b/>
          <w:bCs/>
          <w:spacing w:val="1"/>
        </w:rPr>
        <w:t>4.维护金融稳定和进行政策评估</w:t>
      </w:r>
    </w:p>
    <w:p>
      <w:pPr>
        <w:ind w:right="184" w:firstLine="409"/>
        <w:spacing w:before="304" w:line="309" w:lineRule="auto"/>
        <w:jc w:val="both"/>
        <w:rPr>
          <w:rFonts w:ascii="SimSun" w:hAnsi="SimSun" w:eastAsia="SimSun" w:cs="SimSun"/>
          <w:sz w:val="20"/>
          <w:szCs w:val="20"/>
        </w:rPr>
      </w:pPr>
      <w:r>
        <w:rPr>
          <w:rFonts w:ascii="SimSun" w:hAnsi="SimSun" w:eastAsia="SimSun" w:cs="SimSun"/>
          <w:sz w:val="20"/>
          <w:szCs w:val="20"/>
          <w:spacing w:val="1"/>
        </w:rPr>
        <w:t>美联储、欧洲中央银行、英格兰银行都使用热图来突出潜在的金融</w:t>
      </w:r>
      <w:r>
        <w:rPr>
          <w:rFonts w:ascii="SimSun" w:hAnsi="SimSun" w:eastAsia="SimSun" w:cs="SimSun"/>
          <w:sz w:val="20"/>
          <w:szCs w:val="20"/>
        </w:rPr>
        <w:t xml:space="preserve"> </w:t>
      </w:r>
      <w:r>
        <w:rPr>
          <w:rFonts w:ascii="SimSun" w:hAnsi="SimSun" w:eastAsia="SimSun" w:cs="SimSun"/>
          <w:sz w:val="20"/>
          <w:szCs w:val="20"/>
          <w:spacing w:val="5"/>
        </w:rPr>
        <w:t>稳定性问题。热图形成于对被监督机构日常数据</w:t>
      </w:r>
      <w:r>
        <w:rPr>
          <w:rFonts w:ascii="SimSun" w:hAnsi="SimSun" w:eastAsia="SimSun" w:cs="SimSun"/>
          <w:sz w:val="20"/>
          <w:szCs w:val="20"/>
          <w:spacing w:val="4"/>
        </w:rPr>
        <w:t>和其他数据(如压力测</w:t>
      </w:r>
      <w:r>
        <w:rPr>
          <w:rFonts w:ascii="SimSun" w:hAnsi="SimSun" w:eastAsia="SimSun" w:cs="SimSun"/>
          <w:sz w:val="20"/>
          <w:szCs w:val="20"/>
        </w:rPr>
        <w:t xml:space="preserve"> </w:t>
      </w:r>
      <w:r>
        <w:rPr>
          <w:rFonts w:ascii="SimSun" w:hAnsi="SimSun" w:eastAsia="SimSun" w:cs="SimSun"/>
          <w:sz w:val="20"/>
          <w:szCs w:val="20"/>
          <w:spacing w:val="4"/>
        </w:rPr>
        <w:t>试)的自动分析。数据分析为政策发展和实现做支撑，例如墨西哥国家</w:t>
      </w:r>
      <w:r>
        <w:rPr>
          <w:rFonts w:ascii="SimSun" w:hAnsi="SimSun" w:eastAsia="SimSun" w:cs="SimSun"/>
          <w:sz w:val="20"/>
          <w:szCs w:val="20"/>
          <w:spacing w:val="16"/>
        </w:rPr>
        <w:t xml:space="preserve"> </w:t>
      </w:r>
      <w:r>
        <w:rPr>
          <w:rFonts w:ascii="SimSun" w:hAnsi="SimSun" w:eastAsia="SimSun" w:cs="SimSun"/>
          <w:sz w:val="20"/>
          <w:szCs w:val="20"/>
          <w:spacing w:val="-1"/>
        </w:rPr>
        <w:t>银行和证券委员会在</w:t>
      </w:r>
      <w:r>
        <w:rPr>
          <w:rFonts w:ascii="Times New Roman" w:hAnsi="Times New Roman" w:eastAsia="Times New Roman" w:cs="Times New Roman"/>
          <w:sz w:val="20"/>
          <w:szCs w:val="20"/>
          <w:spacing w:val="-1"/>
        </w:rPr>
        <w:t>R2A</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1"/>
        </w:rPr>
        <w:t>的支持下，使用反洗钱合规性数据生成用于策</w:t>
      </w:r>
      <w:r>
        <w:rPr>
          <w:rFonts w:ascii="SimSun" w:hAnsi="SimSun" w:eastAsia="SimSun" w:cs="SimSun"/>
          <w:sz w:val="20"/>
          <w:szCs w:val="20"/>
        </w:rPr>
        <w:t xml:space="preserve"> </w:t>
      </w:r>
      <w:r>
        <w:rPr>
          <w:rFonts w:ascii="SimSun" w:hAnsi="SimSun" w:eastAsia="SimSun" w:cs="SimSun"/>
          <w:sz w:val="20"/>
          <w:szCs w:val="20"/>
          <w:spacing w:val="-9"/>
        </w:rPr>
        <w:t>略开发的自定义报告。</w:t>
      </w:r>
    </w:p>
    <w:p>
      <w:pPr>
        <w:pStyle w:val="BodyText"/>
        <w:spacing w:line="411" w:lineRule="auto"/>
        <w:rPr/>
      </w:pPr>
      <w:r/>
    </w:p>
    <w:p>
      <w:pPr>
        <w:ind w:left="1883"/>
        <w:spacing w:before="78" w:line="222" w:lineRule="auto"/>
        <w:outlineLvl w:val="6"/>
        <w:rPr>
          <w:rFonts w:ascii="SimHei" w:hAnsi="SimHei" w:eastAsia="SimHei" w:cs="SimHei"/>
          <w:sz w:val="24"/>
          <w:szCs w:val="24"/>
        </w:rPr>
      </w:pPr>
      <w:r>
        <w:rPr>
          <w:rFonts w:ascii="SimHei" w:hAnsi="SimHei" w:eastAsia="SimHei" w:cs="SimHei"/>
          <w:sz w:val="24"/>
          <w:szCs w:val="24"/>
          <w:b/>
          <w:bCs/>
          <w:spacing w:val="-14"/>
        </w:rPr>
        <w:t>三、综合运用的监管科技</w:t>
      </w:r>
    </w:p>
    <w:p>
      <w:pPr>
        <w:pStyle w:val="BodyText"/>
        <w:spacing w:line="412" w:lineRule="auto"/>
        <w:rPr/>
      </w:pPr>
      <w:r/>
    </w:p>
    <w:p>
      <w:pPr>
        <w:ind w:left="2"/>
        <w:spacing w:before="65" w:line="221" w:lineRule="auto"/>
        <w:rPr>
          <w:rFonts w:ascii="SimHei" w:hAnsi="SimHei" w:eastAsia="SimHei" w:cs="SimHei"/>
          <w:sz w:val="20"/>
          <w:szCs w:val="20"/>
        </w:rPr>
      </w:pPr>
      <w:r>
        <w:rPr>
          <w:rFonts w:ascii="SimHei" w:hAnsi="SimHei" w:eastAsia="SimHei" w:cs="SimHei"/>
          <w:sz w:val="20"/>
          <w:szCs w:val="20"/>
          <w:b/>
          <w:bCs/>
          <w:spacing w:val="15"/>
        </w:rPr>
        <w:t>(一)美国纳斯达克证券交易所</w:t>
      </w:r>
    </w:p>
    <w:p>
      <w:pPr>
        <w:pStyle w:val="BodyText"/>
        <w:rPr/>
      </w:pPr>
      <w:r/>
    </w:p>
    <w:p>
      <w:pPr>
        <w:ind w:left="412"/>
        <w:spacing w:before="66" w:line="217" w:lineRule="auto"/>
        <w:rPr>
          <w:rFonts w:ascii="SimHei" w:hAnsi="SimHei" w:eastAsia="SimHei" w:cs="SimHei"/>
          <w:sz w:val="20"/>
          <w:szCs w:val="20"/>
        </w:rPr>
      </w:pPr>
      <w:r>
        <w:rPr>
          <w:rFonts w:ascii="SimSun" w:hAnsi="SimSun" w:eastAsia="SimSun" w:cs="SimSun"/>
          <w:sz w:val="20"/>
          <w:szCs w:val="20"/>
          <w:b/>
          <w:bCs/>
          <w:spacing w:val="-2"/>
        </w:rPr>
        <w:t>1.Linq——</w:t>
      </w:r>
      <w:r>
        <w:rPr>
          <w:rFonts w:ascii="SimHei" w:hAnsi="SimHei" w:eastAsia="SimHei" w:cs="SimHei"/>
          <w:sz w:val="20"/>
          <w:szCs w:val="20"/>
          <w:b/>
          <w:bCs/>
          <w:spacing w:val="-2"/>
        </w:rPr>
        <w:t>基于区块链技术的数字股权</w:t>
      </w:r>
    </w:p>
    <w:p>
      <w:pPr>
        <w:ind w:right="118" w:firstLine="409"/>
        <w:spacing w:before="272" w:line="335" w:lineRule="auto"/>
        <w:jc w:val="both"/>
        <w:rPr>
          <w:rFonts w:ascii="SimSun" w:hAnsi="SimSun" w:eastAsia="SimSun" w:cs="SimSun"/>
          <w:sz w:val="20"/>
          <w:szCs w:val="20"/>
        </w:rPr>
      </w:pPr>
      <w:r>
        <w:rPr>
          <w:rFonts w:ascii="SimSun" w:hAnsi="SimSun" w:eastAsia="SimSun" w:cs="SimSun"/>
          <w:sz w:val="20"/>
          <w:szCs w:val="20"/>
          <w:spacing w:val="3"/>
        </w:rPr>
        <w:t>2015年10月，纳斯达克推出了</w:t>
      </w:r>
      <w:r>
        <w:rPr>
          <w:rFonts w:ascii="Times New Roman" w:hAnsi="Times New Roman" w:eastAsia="Times New Roman" w:cs="Times New Roman"/>
          <w:sz w:val="20"/>
          <w:szCs w:val="20"/>
        </w:rPr>
        <w:t>Linq</w:t>
      </w:r>
      <w:r>
        <w:rPr>
          <w:rFonts w:ascii="SimSun" w:hAnsi="SimSun" w:eastAsia="SimSun" w:cs="SimSun"/>
          <w:sz w:val="20"/>
          <w:szCs w:val="20"/>
          <w:spacing w:val="3"/>
        </w:rPr>
        <w:t>平台，</w:t>
      </w:r>
      <w:r>
        <w:rPr>
          <w:rFonts w:ascii="SimSun" w:hAnsi="SimSun" w:eastAsia="SimSun" w:cs="SimSun"/>
          <w:sz w:val="20"/>
          <w:szCs w:val="20"/>
          <w:spacing w:val="2"/>
        </w:rPr>
        <w:t>能够使非上市企业使用基</w:t>
      </w:r>
      <w:r>
        <w:rPr>
          <w:rFonts w:ascii="SimSun" w:hAnsi="SimSun" w:eastAsia="SimSun" w:cs="SimSun"/>
          <w:sz w:val="20"/>
          <w:szCs w:val="20"/>
        </w:rPr>
        <w:t xml:space="preserve"> </w:t>
      </w:r>
      <w:r>
        <w:rPr>
          <w:rFonts w:ascii="SimSun" w:hAnsi="SimSun" w:eastAsia="SimSun" w:cs="SimSun"/>
          <w:sz w:val="20"/>
          <w:szCs w:val="20"/>
          <w:spacing w:val="-3"/>
        </w:rPr>
        <w:t>于区块链技术的数字方式代表股权。使用</w:t>
      </w:r>
      <w:r>
        <w:rPr>
          <w:rFonts w:ascii="Times New Roman" w:hAnsi="Times New Roman" w:eastAsia="Times New Roman" w:cs="Times New Roman"/>
          <w:sz w:val="20"/>
          <w:szCs w:val="20"/>
          <w:spacing w:val="-3"/>
        </w:rPr>
        <w:t>Linq </w:t>
      </w:r>
      <w:r>
        <w:rPr>
          <w:rFonts w:ascii="SimSun" w:hAnsi="SimSun" w:eastAsia="SimSun" w:cs="SimSun"/>
          <w:sz w:val="20"/>
          <w:szCs w:val="20"/>
          <w:spacing w:val="-3"/>
        </w:rPr>
        <w:t>的第一批参与者包括</w:t>
      </w:r>
      <w:r>
        <w:rPr>
          <w:rFonts w:ascii="Times New Roman" w:hAnsi="Times New Roman" w:eastAsia="Times New Roman" w:cs="Times New Roman"/>
          <w:sz w:val="20"/>
          <w:szCs w:val="20"/>
          <w:spacing w:val="-3"/>
        </w:rPr>
        <w:t>Cha</w:t>
      </w:r>
      <w:r>
        <w:rPr>
          <w:rFonts w:ascii="Times New Roman" w:hAnsi="Times New Roman" w:eastAsia="Times New Roman" w:cs="Times New Roman"/>
          <w:sz w:val="20"/>
          <w:szCs w:val="20"/>
          <w:spacing w:val="-4"/>
        </w:rPr>
        <w:t>in.  </w:t>
      </w:r>
      <w:r>
        <w:rPr>
          <w:rFonts w:ascii="Times New Roman" w:hAnsi="Times New Roman" w:eastAsia="Times New Roman" w:cs="Times New Roman"/>
          <w:sz w:val="20"/>
          <w:szCs w:val="20"/>
          <w:spacing w:val="-2"/>
        </w:rPr>
        <w:t>com </w:t>
      </w:r>
      <w:r>
        <w:rPr>
          <w:rFonts w:ascii="SimSun" w:hAnsi="SimSun" w:eastAsia="SimSun" w:cs="SimSun"/>
          <w:sz w:val="20"/>
          <w:szCs w:val="20"/>
          <w:spacing w:val="-2"/>
        </w:rPr>
        <w:t>(技术平台)、</w:t>
      </w:r>
      <w:r>
        <w:rPr>
          <w:rFonts w:ascii="Times New Roman" w:hAnsi="Times New Roman" w:eastAsia="Times New Roman" w:cs="Times New Roman"/>
          <w:sz w:val="20"/>
          <w:szCs w:val="20"/>
          <w:spacing w:val="-2"/>
        </w:rPr>
        <w:t>ChangeTip</w:t>
      </w:r>
      <w:r>
        <w:rPr>
          <w:rFonts w:ascii="SimSun" w:hAnsi="SimSun" w:eastAsia="SimSun" w:cs="SimSun"/>
          <w:sz w:val="20"/>
          <w:szCs w:val="20"/>
          <w:spacing w:val="-2"/>
        </w:rPr>
        <w:t>(比</w:t>
      </w:r>
      <w:r>
        <w:rPr>
          <w:rFonts w:ascii="SimSun" w:hAnsi="SimSun" w:eastAsia="SimSun" w:cs="SimSun"/>
          <w:sz w:val="20"/>
          <w:szCs w:val="20"/>
          <w:spacing w:val="-3"/>
        </w:rPr>
        <w:t>特币小费打赏服务平台)、</w:t>
      </w:r>
      <w:r>
        <w:rPr>
          <w:rFonts w:ascii="Times New Roman" w:hAnsi="Times New Roman" w:eastAsia="Times New Roman" w:cs="Times New Roman"/>
          <w:sz w:val="20"/>
          <w:szCs w:val="20"/>
          <w:spacing w:val="-3"/>
        </w:rPr>
        <w:t>PeerNova</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3"/>
        </w:rPr>
        <w:t>( 区 </w:t>
      </w:r>
      <w:r>
        <w:rPr>
          <w:rFonts w:ascii="SimSun" w:hAnsi="SimSun" w:eastAsia="SimSun" w:cs="SimSun"/>
          <w:sz w:val="20"/>
          <w:szCs w:val="20"/>
          <w:spacing w:val="10"/>
        </w:rPr>
        <w:t>块链公司)、</w:t>
      </w:r>
      <w:r>
        <w:rPr>
          <w:rFonts w:ascii="Times New Roman" w:hAnsi="Times New Roman" w:eastAsia="Times New Roman" w:cs="Times New Roman"/>
          <w:sz w:val="20"/>
          <w:szCs w:val="20"/>
        </w:rPr>
        <w:t>Synack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(智能众包安全测试平台)、</w:t>
      </w:r>
      <w:r>
        <w:rPr>
          <w:rFonts w:ascii="Times New Roman" w:hAnsi="Times New Roman" w:eastAsia="Times New Roman" w:cs="Times New Roman"/>
          <w:sz w:val="20"/>
          <w:szCs w:val="20"/>
        </w:rPr>
        <w:t>Tango</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(聊天应用)和</w:t>
      </w:r>
      <w:r>
        <w:rPr>
          <w:rFonts w:ascii="SimSun" w:hAnsi="SimSun" w:eastAsia="SimSun" w:cs="SimSun"/>
          <w:sz w:val="20"/>
          <w:szCs w:val="20"/>
          <w:spacing w:val="5"/>
        </w:rPr>
        <w:t xml:space="preserve"> </w:t>
      </w:r>
      <w:r>
        <w:rPr>
          <w:rFonts w:ascii="Times New Roman" w:hAnsi="Times New Roman" w:eastAsia="Times New Roman" w:cs="Times New Roman"/>
          <w:sz w:val="20"/>
          <w:szCs w:val="20"/>
          <w:spacing w:val="-2"/>
        </w:rPr>
        <w:t>Vera</w:t>
      </w:r>
      <w:r>
        <w:rPr>
          <w:rFonts w:ascii="SimSun" w:hAnsi="SimSun" w:eastAsia="SimSun" w:cs="SimSun"/>
          <w:sz w:val="20"/>
          <w:szCs w:val="20"/>
          <w:spacing w:val="-2"/>
        </w:rPr>
        <w:t>(金融服务公司)。自区块链技术出现以来，其显著</w:t>
      </w:r>
      <w:r>
        <w:rPr>
          <w:rFonts w:ascii="SimSun" w:hAnsi="SimSun" w:eastAsia="SimSun" w:cs="SimSun"/>
          <w:sz w:val="20"/>
          <w:szCs w:val="20"/>
          <w:spacing w:val="-3"/>
        </w:rPr>
        <w:t>基础一直是信任，</w:t>
      </w:r>
      <w:r>
        <w:rPr>
          <w:rFonts w:ascii="SimSun" w:hAnsi="SimSun" w:eastAsia="SimSun" w:cs="SimSun"/>
          <w:sz w:val="20"/>
          <w:szCs w:val="20"/>
        </w:rPr>
        <w:t xml:space="preserve"> </w:t>
      </w:r>
      <w:r>
        <w:rPr>
          <w:rFonts w:ascii="SimSun" w:hAnsi="SimSun" w:eastAsia="SimSun" w:cs="SimSun"/>
          <w:sz w:val="20"/>
          <w:szCs w:val="20"/>
        </w:rPr>
        <w:t>因为它不受任何单个用户的控制。然而，由于</w:t>
      </w:r>
      <w:r>
        <w:rPr>
          <w:rFonts w:ascii="Times New Roman" w:hAnsi="Times New Roman" w:eastAsia="Times New Roman" w:cs="Times New Roman"/>
          <w:sz w:val="20"/>
          <w:szCs w:val="20"/>
        </w:rPr>
        <w:t>Linq </w:t>
      </w:r>
      <w:r>
        <w:rPr>
          <w:rFonts w:ascii="SimSun" w:hAnsi="SimSun" w:eastAsia="SimSun" w:cs="SimSun"/>
          <w:sz w:val="20"/>
          <w:szCs w:val="20"/>
        </w:rPr>
        <w:t>是一个私人分布式分  </w:t>
      </w:r>
      <w:r>
        <w:rPr>
          <w:rFonts w:ascii="SimSun" w:hAnsi="SimSun" w:eastAsia="SimSun" w:cs="SimSun"/>
          <w:sz w:val="20"/>
          <w:szCs w:val="20"/>
          <w:spacing w:val="5"/>
        </w:rPr>
        <w:t>类账户(而不是比特币的开放式公共区块链),纳</w:t>
      </w:r>
      <w:r>
        <w:rPr>
          <w:rFonts w:ascii="SimSun" w:hAnsi="SimSun" w:eastAsia="SimSun" w:cs="SimSun"/>
          <w:sz w:val="20"/>
          <w:szCs w:val="20"/>
          <w:spacing w:val="4"/>
        </w:rPr>
        <w:t>斯达克预计效率和透明</w:t>
      </w:r>
    </w:p>
    <w:p>
      <w:pPr>
        <w:spacing w:line="219" w:lineRule="auto"/>
        <w:rPr>
          <w:rFonts w:ascii="SimSun" w:hAnsi="SimSun" w:eastAsia="SimSun" w:cs="SimSun"/>
          <w:sz w:val="20"/>
          <w:szCs w:val="20"/>
        </w:rPr>
      </w:pPr>
      <w:r>
        <w:rPr>
          <w:rFonts w:ascii="SimSun" w:hAnsi="SimSun" w:eastAsia="SimSun" w:cs="SimSun"/>
          <w:sz w:val="20"/>
          <w:szCs w:val="20"/>
          <w:spacing w:val="-7"/>
        </w:rPr>
        <w:t>度将成为其区块链技术的最重要优势。</w:t>
      </w:r>
    </w:p>
    <w:p>
      <w:pPr>
        <w:ind w:right="120" w:firstLine="409"/>
        <w:spacing w:before="148" w:line="342" w:lineRule="auto"/>
        <w:jc w:val="both"/>
        <w:rPr>
          <w:rFonts w:ascii="SimSun" w:hAnsi="SimSun" w:eastAsia="SimSun" w:cs="SimSun"/>
          <w:sz w:val="20"/>
          <w:szCs w:val="20"/>
        </w:rPr>
      </w:pPr>
      <w:r>
        <w:rPr>
          <w:rFonts w:ascii="SimSun" w:hAnsi="SimSun" w:eastAsia="SimSun" w:cs="SimSun"/>
          <w:sz w:val="20"/>
          <w:szCs w:val="20"/>
        </w:rPr>
        <w:t>Linq</w:t>
      </w:r>
      <w:r>
        <w:rPr>
          <w:rFonts w:ascii="SimSun" w:hAnsi="SimSun" w:eastAsia="SimSun" w:cs="SimSun"/>
          <w:sz w:val="20"/>
          <w:szCs w:val="20"/>
          <w:spacing w:val="3"/>
        </w:rPr>
        <w:t>是纳斯达克让非上市公司在二级市场进行股权交易</w:t>
      </w:r>
      <w:r>
        <w:rPr>
          <w:rFonts w:ascii="SimSun" w:hAnsi="SimSun" w:eastAsia="SimSun" w:cs="SimSun"/>
          <w:sz w:val="20"/>
          <w:szCs w:val="20"/>
          <w:spacing w:val="2"/>
        </w:rPr>
        <w:t>的最近一次</w:t>
      </w:r>
      <w:r>
        <w:rPr>
          <w:rFonts w:ascii="SimSun" w:hAnsi="SimSun" w:eastAsia="SimSun" w:cs="SimSun"/>
          <w:sz w:val="20"/>
          <w:szCs w:val="20"/>
        </w:rPr>
        <w:t xml:space="preserve"> </w:t>
      </w:r>
      <w:r>
        <w:rPr>
          <w:rFonts w:ascii="SimSun" w:hAnsi="SimSun" w:eastAsia="SimSun" w:cs="SimSun"/>
          <w:sz w:val="20"/>
          <w:szCs w:val="20"/>
          <w:spacing w:val="1"/>
        </w:rPr>
        <w:t>尝试，而最早的实验可追溯到1990年。随着越来越多的初创公</w:t>
      </w:r>
      <w:r>
        <w:rPr>
          <w:rFonts w:ascii="SimSun" w:hAnsi="SimSun" w:eastAsia="SimSun" w:cs="SimSun"/>
          <w:sz w:val="20"/>
          <w:szCs w:val="20"/>
        </w:rPr>
        <w:t>司推后上 </w:t>
      </w:r>
      <w:r>
        <w:rPr>
          <w:rFonts w:ascii="SimSun" w:hAnsi="SimSun" w:eastAsia="SimSun" w:cs="SimSun"/>
          <w:sz w:val="20"/>
          <w:szCs w:val="20"/>
          <w:spacing w:val="1"/>
        </w:rPr>
        <w:t>市时间，非上市公司的股票交易再次令人关注。这些公司的投资者</w:t>
      </w:r>
      <w:r>
        <w:rPr>
          <w:rFonts w:ascii="SimSun" w:hAnsi="SimSun" w:eastAsia="SimSun" w:cs="SimSun"/>
          <w:sz w:val="20"/>
          <w:szCs w:val="20"/>
        </w:rPr>
        <w:t>希望 </w:t>
      </w:r>
      <w:r>
        <w:rPr>
          <w:rFonts w:ascii="SimSun" w:hAnsi="SimSun" w:eastAsia="SimSun" w:cs="SimSun"/>
          <w:sz w:val="20"/>
          <w:szCs w:val="20"/>
          <w:spacing w:val="3"/>
        </w:rPr>
        <w:t>能够获得一些流动性，而股票流通也可以减少早期阶段管理层的压力。</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Linq</w:t>
      </w:r>
      <w:r>
        <w:rPr>
          <w:rFonts w:ascii="SimSun" w:hAnsi="SimSun" w:eastAsia="SimSun" w:cs="SimSun"/>
          <w:sz w:val="20"/>
          <w:szCs w:val="20"/>
          <w:spacing w:val="1"/>
        </w:rPr>
        <w:t>能够为投资者和企业家提供一个直观的用户体验。在</w:t>
      </w:r>
      <w:r>
        <w:rPr>
          <w:rFonts w:ascii="Times New Roman" w:hAnsi="Times New Roman" w:eastAsia="Times New Roman" w:cs="Times New Roman"/>
          <w:sz w:val="20"/>
          <w:szCs w:val="20"/>
        </w:rPr>
        <w:t>Linq </w:t>
      </w:r>
      <w:r>
        <w:rPr>
          <w:rFonts w:ascii="SimSun" w:hAnsi="SimSun" w:eastAsia="SimSun" w:cs="SimSun"/>
          <w:sz w:val="20"/>
          <w:szCs w:val="20"/>
        </w:rPr>
        <w:t>上，股份 </w:t>
      </w:r>
      <w:r>
        <w:rPr>
          <w:rFonts w:ascii="SimSun" w:hAnsi="SimSun" w:eastAsia="SimSun" w:cs="SimSun"/>
          <w:sz w:val="20"/>
          <w:szCs w:val="20"/>
          <w:spacing w:val="1"/>
        </w:rPr>
        <w:t>发行人登录后可以看到一个显示估值，包括每一轮投资之后已发行股份</w:t>
      </w:r>
    </w:p>
    <w:p>
      <w:pPr>
        <w:spacing w:before="1" w:line="217" w:lineRule="auto"/>
        <w:rPr>
          <w:rFonts w:ascii="SimSun" w:hAnsi="SimSun" w:eastAsia="SimSun" w:cs="SimSun"/>
          <w:sz w:val="20"/>
          <w:szCs w:val="20"/>
        </w:rPr>
      </w:pPr>
      <w:r>
        <w:rPr>
          <w:rFonts w:ascii="SimSun" w:hAnsi="SimSun" w:eastAsia="SimSun" w:cs="SimSun"/>
          <w:sz w:val="20"/>
          <w:szCs w:val="20"/>
          <w:spacing w:val="1"/>
        </w:rPr>
        <w:t>的价格，以及股票期权比例的管理控制台。所有股份数字，包括尚未分</w:t>
      </w:r>
    </w:p>
    <w:p>
      <w:pPr>
        <w:spacing w:line="217" w:lineRule="auto"/>
        <w:sectPr>
          <w:footerReference w:type="default" r:id="rId283"/>
          <w:pgSz w:w="7830" w:h="12670"/>
          <w:pgMar w:top="400" w:right="659" w:bottom="678" w:left="740" w:header="0" w:footer="539" w:gutter="0"/>
        </w:sectPr>
        <w:rPr>
          <w:rFonts w:ascii="SimSun" w:hAnsi="SimSun" w:eastAsia="SimSun" w:cs="SimSun"/>
          <w:sz w:val="20"/>
          <w:szCs w:val="20"/>
        </w:rPr>
      </w:pPr>
    </w:p>
    <w:p>
      <w:pPr>
        <w:spacing w:before="24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67" w:lineRule="auto"/>
        <w:rPr/>
      </w:pPr>
      <w:r/>
    </w:p>
    <w:p>
      <w:pPr>
        <w:ind w:left="17" w:right="49"/>
        <w:spacing w:before="65" w:line="341" w:lineRule="auto"/>
        <w:jc w:val="both"/>
        <w:rPr>
          <w:rFonts w:ascii="SimSun" w:hAnsi="SimSun" w:eastAsia="SimSun" w:cs="SimSun"/>
          <w:sz w:val="20"/>
          <w:szCs w:val="20"/>
        </w:rPr>
      </w:pPr>
      <w:r>
        <w:rPr>
          <w:rFonts w:ascii="SimSun" w:hAnsi="SimSun" w:eastAsia="SimSun" w:cs="SimSun"/>
          <w:sz w:val="20"/>
          <w:szCs w:val="20"/>
          <w:spacing w:val="2"/>
        </w:rPr>
        <w:t>配的股份，都通过可视化的颜色块来代表。纳斯达克称这些数据为“股</w:t>
      </w:r>
      <w:r>
        <w:rPr>
          <w:rFonts w:ascii="SimSun" w:hAnsi="SimSun" w:eastAsia="SimSun" w:cs="SimSun"/>
          <w:sz w:val="20"/>
          <w:szCs w:val="20"/>
          <w:spacing w:val="7"/>
        </w:rPr>
        <w:t xml:space="preserve"> </w:t>
      </w:r>
      <w:r>
        <w:rPr>
          <w:rFonts w:ascii="SimSun" w:hAnsi="SimSun" w:eastAsia="SimSun" w:cs="SimSun"/>
          <w:sz w:val="20"/>
          <w:szCs w:val="20"/>
          <w:spacing w:val="1"/>
        </w:rPr>
        <w:t>权时间轴视图”,已经发生的交易将会在时间轴上显示为“空”,并且变</w:t>
      </w:r>
    </w:p>
    <w:p>
      <w:pPr>
        <w:ind w:left="17"/>
        <w:spacing w:line="219" w:lineRule="auto"/>
        <w:rPr>
          <w:rFonts w:ascii="SimSun" w:hAnsi="SimSun" w:eastAsia="SimSun" w:cs="SimSun"/>
          <w:sz w:val="20"/>
          <w:szCs w:val="20"/>
        </w:rPr>
      </w:pPr>
      <w:r>
        <w:rPr>
          <w:rFonts w:ascii="SimSun" w:hAnsi="SimSun" w:eastAsia="SimSun" w:cs="SimSun"/>
          <w:sz w:val="20"/>
          <w:szCs w:val="20"/>
          <w:spacing w:val="-4"/>
        </w:rPr>
        <w:t>成灰色。用户还可以看到箭头，说明该股份是如何被转移和划分的。</w:t>
      </w:r>
    </w:p>
    <w:p>
      <w:pPr>
        <w:ind w:left="17" w:firstLine="399"/>
        <w:spacing w:before="111" w:line="342" w:lineRule="auto"/>
        <w:jc w:val="both"/>
        <w:rPr>
          <w:rFonts w:ascii="SimSun" w:hAnsi="SimSun" w:eastAsia="SimSun" w:cs="SimSun"/>
          <w:sz w:val="20"/>
          <w:szCs w:val="20"/>
        </w:rPr>
      </w:pPr>
      <w:r>
        <w:rPr>
          <w:rFonts w:ascii="SimSun" w:hAnsi="SimSun" w:eastAsia="SimSun" w:cs="SimSun"/>
          <w:sz w:val="20"/>
          <w:szCs w:val="20"/>
          <w:spacing w:val="6"/>
        </w:rPr>
        <w:t>纳斯达克表示，使用该技术的“概念验证”</w:t>
      </w:r>
      <w:r>
        <w:rPr>
          <w:rFonts w:ascii="SimSun" w:hAnsi="SimSun" w:eastAsia="SimSun" w:cs="SimSun"/>
          <w:sz w:val="20"/>
          <w:szCs w:val="20"/>
          <w:spacing w:val="5"/>
        </w:rPr>
        <w:t>可将风险降低99%。使</w:t>
      </w:r>
      <w:r>
        <w:rPr>
          <w:rFonts w:ascii="SimSun" w:hAnsi="SimSun" w:eastAsia="SimSun" w:cs="SimSun"/>
          <w:sz w:val="20"/>
          <w:szCs w:val="20"/>
        </w:rPr>
        <w:t xml:space="preserve"> </w:t>
      </w:r>
      <w:r>
        <w:rPr>
          <w:rFonts w:ascii="SimSun" w:hAnsi="SimSun" w:eastAsia="SimSun" w:cs="SimSun"/>
          <w:sz w:val="20"/>
          <w:szCs w:val="20"/>
          <w:spacing w:val="-5"/>
        </w:rPr>
        <w:t>用纳斯达克</w:t>
      </w:r>
      <w:r>
        <w:rPr>
          <w:rFonts w:ascii="Times New Roman" w:hAnsi="Times New Roman" w:eastAsia="Times New Roman" w:cs="Times New Roman"/>
          <w:sz w:val="20"/>
          <w:szCs w:val="20"/>
          <w:spacing w:val="-5"/>
        </w:rPr>
        <w:t>Linq,</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5"/>
        </w:rPr>
        <w:t>发行人可以数字化代表所有权记录，无须纸质股票证书，</w:t>
      </w:r>
    </w:p>
    <w:p>
      <w:pPr>
        <w:ind w:left="17"/>
        <w:spacing w:line="219" w:lineRule="auto"/>
        <w:rPr>
          <w:rFonts w:ascii="SimSun" w:hAnsi="SimSun" w:eastAsia="SimSun" w:cs="SimSun"/>
          <w:sz w:val="20"/>
          <w:szCs w:val="20"/>
        </w:rPr>
      </w:pPr>
      <w:r>
        <w:rPr>
          <w:rFonts w:ascii="SimSun" w:hAnsi="SimSun" w:eastAsia="SimSun" w:cs="SimSun"/>
          <w:sz w:val="20"/>
          <w:szCs w:val="20"/>
          <w:spacing w:val="-5"/>
        </w:rPr>
        <w:t>而发行人和投资者都有能力在线处理文件，减轻行政负担。</w:t>
      </w:r>
    </w:p>
    <w:p>
      <w:pPr>
        <w:pStyle w:val="BodyText"/>
        <w:spacing w:line="261" w:lineRule="auto"/>
        <w:rPr/>
      </w:pPr>
      <w:r/>
    </w:p>
    <w:p>
      <w:pPr>
        <w:ind w:left="420"/>
        <w:spacing w:before="65" w:line="222" w:lineRule="auto"/>
        <w:outlineLvl w:val="6"/>
        <w:rPr>
          <w:rFonts w:ascii="SimSun" w:hAnsi="SimSun" w:eastAsia="SimSun" w:cs="SimSun"/>
          <w:sz w:val="20"/>
          <w:szCs w:val="20"/>
        </w:rPr>
      </w:pPr>
      <w:r>
        <w:rPr>
          <w:rFonts w:ascii="SimHei" w:hAnsi="SimHei" w:eastAsia="SimHei" w:cs="SimHei"/>
          <w:sz w:val="20"/>
          <w:szCs w:val="20"/>
          <w:b/>
          <w:bCs/>
          <w:spacing w:val="-1"/>
        </w:rPr>
        <w:t>2.纳斯达克联合花旗推出区块链平台</w:t>
      </w:r>
      <w:r>
        <w:rPr>
          <w:rFonts w:ascii="SimHei" w:hAnsi="SimHei" w:eastAsia="SimHei" w:cs="SimHei"/>
          <w:sz w:val="20"/>
          <w:szCs w:val="20"/>
          <w:spacing w:val="-36"/>
        </w:rPr>
        <w:t xml:space="preserve"> </w:t>
      </w:r>
      <w:r>
        <w:rPr>
          <w:rFonts w:ascii="SimSun" w:hAnsi="SimSun" w:eastAsia="SimSun" w:cs="SimSun"/>
          <w:sz w:val="20"/>
          <w:szCs w:val="20"/>
          <w:b/>
          <w:bCs/>
          <w:spacing w:val="-1"/>
        </w:rPr>
        <w:t>ChainCore</w:t>
      </w:r>
    </w:p>
    <w:p>
      <w:pPr>
        <w:ind w:left="17" w:right="46" w:firstLine="399"/>
        <w:spacing w:before="281" w:line="342" w:lineRule="auto"/>
        <w:jc w:val="both"/>
        <w:rPr>
          <w:rFonts w:ascii="SimSun" w:hAnsi="SimSun" w:eastAsia="SimSun" w:cs="SimSun"/>
          <w:sz w:val="20"/>
          <w:szCs w:val="20"/>
        </w:rPr>
      </w:pPr>
      <w:r>
        <w:rPr>
          <w:rFonts w:ascii="SimSun" w:hAnsi="SimSun" w:eastAsia="SimSun" w:cs="SimSun"/>
          <w:sz w:val="20"/>
          <w:szCs w:val="20"/>
          <w:spacing w:val="5"/>
        </w:rPr>
        <w:t>2017年5月，纳斯达克和花旗集团宣布创建</w:t>
      </w:r>
      <w:r>
        <w:rPr>
          <w:rFonts w:ascii="SimSun" w:hAnsi="SimSun" w:eastAsia="SimSun" w:cs="SimSun"/>
          <w:sz w:val="20"/>
          <w:szCs w:val="20"/>
          <w:spacing w:val="4"/>
        </w:rPr>
        <w:t>一种新的全球性支付解</w:t>
      </w:r>
      <w:r>
        <w:rPr>
          <w:rFonts w:ascii="SimSun" w:hAnsi="SimSun" w:eastAsia="SimSun" w:cs="SimSun"/>
          <w:sz w:val="20"/>
          <w:szCs w:val="20"/>
        </w:rPr>
        <w:t xml:space="preserve"> </w:t>
      </w:r>
      <w:r>
        <w:rPr>
          <w:rFonts w:ascii="SimSun" w:hAnsi="SimSun" w:eastAsia="SimSun" w:cs="SimSun"/>
          <w:sz w:val="20"/>
          <w:szCs w:val="20"/>
          <w:spacing w:val="2"/>
        </w:rPr>
        <w:t>决方案，通过分布式分类记账和传输支付指令，</w:t>
      </w:r>
      <w:r>
        <w:rPr>
          <w:rFonts w:ascii="SimSun" w:hAnsi="SimSun" w:eastAsia="SimSun" w:cs="SimSun"/>
          <w:sz w:val="20"/>
          <w:szCs w:val="20"/>
          <w:spacing w:val="1"/>
        </w:rPr>
        <w:t>实现直接支付处理并自</w:t>
      </w:r>
      <w:r>
        <w:rPr>
          <w:rFonts w:ascii="SimSun" w:hAnsi="SimSun" w:eastAsia="SimSun" w:cs="SimSun"/>
          <w:sz w:val="20"/>
          <w:szCs w:val="20"/>
        </w:rPr>
        <w:t xml:space="preserve"> </w:t>
      </w:r>
      <w:r>
        <w:rPr>
          <w:rFonts w:ascii="SimSun" w:hAnsi="SimSun" w:eastAsia="SimSun" w:cs="SimSun"/>
          <w:sz w:val="20"/>
          <w:szCs w:val="20"/>
          <w:spacing w:val="-3"/>
        </w:rPr>
        <w:t>动进行对账。这一方案已完成多项支付交易，包括花旗通过</w:t>
      </w:r>
      <w:r>
        <w:rPr>
          <w:rFonts w:ascii="Times New Roman" w:hAnsi="Times New Roman" w:eastAsia="Times New Roman" w:cs="Times New Roman"/>
          <w:sz w:val="20"/>
          <w:szCs w:val="20"/>
          <w:spacing w:val="-3"/>
        </w:rPr>
        <w:t>CitiConnect@ </w:t>
      </w:r>
      <w:r>
        <w:rPr>
          <w:rFonts w:ascii="Times New Roman" w:hAnsi="Times New Roman" w:eastAsia="Times New Roman" w:cs="Times New Roman"/>
          <w:sz w:val="20"/>
          <w:szCs w:val="20"/>
        </w:rPr>
        <w:t>forBlockchain</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连接平台与纳斯达克金融组支持的</w:t>
      </w:r>
      <w:r>
        <w:rPr>
          <w:rFonts w:ascii="Times New Roman" w:hAnsi="Times New Roman" w:eastAsia="Times New Roman" w:cs="Times New Roman"/>
          <w:sz w:val="20"/>
          <w:szCs w:val="20"/>
        </w:rPr>
        <w:t>Linq</w:t>
      </w:r>
      <w:r>
        <w:rPr>
          <w:rFonts w:ascii="SimSun" w:hAnsi="SimSun" w:eastAsia="SimSun" w:cs="SimSun"/>
          <w:sz w:val="20"/>
          <w:szCs w:val="20"/>
          <w:spacing w:val="4"/>
        </w:rPr>
        <w:t>平台之间的链接自 </w:t>
      </w:r>
      <w:r>
        <w:rPr>
          <w:rFonts w:ascii="SimSun" w:hAnsi="SimSun" w:eastAsia="SimSun" w:cs="SimSun"/>
          <w:sz w:val="20"/>
          <w:szCs w:val="20"/>
          <w:spacing w:val="1"/>
        </w:rPr>
        <w:t>动处理跨境支付。此次合作是一个开创性的银行机构解决方案</w:t>
      </w:r>
      <w:r>
        <w:rPr>
          <w:rFonts w:ascii="SimSun" w:hAnsi="SimSun" w:eastAsia="SimSun" w:cs="SimSun"/>
          <w:sz w:val="20"/>
          <w:szCs w:val="20"/>
        </w:rPr>
        <w:t>，将区块</w:t>
      </w:r>
    </w:p>
    <w:p>
      <w:pPr>
        <w:ind w:left="17"/>
        <w:spacing w:line="219" w:lineRule="auto"/>
        <w:rPr>
          <w:rFonts w:ascii="SimSun" w:hAnsi="SimSun" w:eastAsia="SimSun" w:cs="SimSun"/>
          <w:sz w:val="20"/>
          <w:szCs w:val="20"/>
        </w:rPr>
      </w:pPr>
      <w:r>
        <w:rPr>
          <w:rFonts w:ascii="SimSun" w:hAnsi="SimSun" w:eastAsia="SimSun" w:cs="SimSun"/>
          <w:sz w:val="20"/>
          <w:szCs w:val="20"/>
          <w:spacing w:val="-3"/>
        </w:rPr>
        <w:t>链技术与以花旗</w:t>
      </w:r>
      <w:r>
        <w:rPr>
          <w:rFonts w:ascii="Times New Roman" w:hAnsi="Times New Roman" w:eastAsia="Times New Roman" w:cs="Times New Roman"/>
          <w:sz w:val="20"/>
          <w:szCs w:val="20"/>
          <w:spacing w:val="-3"/>
        </w:rPr>
        <w:t>API </w:t>
      </w:r>
      <w:r>
        <w:rPr>
          <w:rFonts w:ascii="SimSun" w:hAnsi="SimSun" w:eastAsia="SimSun" w:cs="SimSun"/>
          <w:sz w:val="20"/>
          <w:szCs w:val="20"/>
          <w:spacing w:val="-3"/>
        </w:rPr>
        <w:t>技术为支撑的全球金融网络</w:t>
      </w:r>
      <w:r>
        <w:rPr>
          <w:rFonts w:ascii="SimSun" w:hAnsi="SimSun" w:eastAsia="SimSun" w:cs="SimSun"/>
          <w:sz w:val="20"/>
          <w:szCs w:val="20"/>
          <w:spacing w:val="-4"/>
        </w:rPr>
        <w:t>紧密结合。</w:t>
      </w:r>
    </w:p>
    <w:p>
      <w:pPr>
        <w:pStyle w:val="BodyText"/>
        <w:spacing w:line="241" w:lineRule="auto"/>
        <w:rPr/>
      </w:pPr>
      <w:r/>
    </w:p>
    <w:p>
      <w:pPr>
        <w:ind w:left="420"/>
        <w:spacing w:before="66" w:line="221" w:lineRule="auto"/>
        <w:outlineLvl w:val="6"/>
        <w:rPr>
          <w:rFonts w:ascii="SimHei" w:hAnsi="SimHei" w:eastAsia="SimHei" w:cs="SimHei"/>
          <w:sz w:val="20"/>
          <w:szCs w:val="20"/>
        </w:rPr>
      </w:pPr>
      <w:r>
        <w:rPr>
          <w:rFonts w:ascii="SimHei" w:hAnsi="SimHei" w:eastAsia="SimHei" w:cs="SimHei"/>
          <w:sz w:val="20"/>
          <w:szCs w:val="20"/>
          <w:b/>
          <w:bCs/>
          <w:spacing w:val="2"/>
        </w:rPr>
        <w:t>3.纳斯达克金融框架系统</w:t>
      </w:r>
    </w:p>
    <w:p>
      <w:pPr>
        <w:ind w:left="17" w:right="68" w:firstLine="399"/>
        <w:spacing w:before="304" w:line="333" w:lineRule="auto"/>
        <w:jc w:val="both"/>
        <w:rPr>
          <w:rFonts w:ascii="SimSun" w:hAnsi="SimSun" w:eastAsia="SimSun" w:cs="SimSun"/>
          <w:sz w:val="20"/>
          <w:szCs w:val="20"/>
        </w:rPr>
      </w:pPr>
      <w:r>
        <w:rPr>
          <w:rFonts w:ascii="SimSun" w:hAnsi="SimSun" w:eastAsia="SimSun" w:cs="SimSun"/>
          <w:sz w:val="20"/>
          <w:szCs w:val="20"/>
          <w:spacing w:val="2"/>
        </w:rPr>
        <w:t>纳斯达克宣布使用区块链管理代理投票系统后，</w:t>
      </w:r>
      <w:r>
        <w:rPr>
          <w:rFonts w:ascii="SimSun" w:hAnsi="SimSun" w:eastAsia="SimSun" w:cs="SimSun"/>
          <w:sz w:val="20"/>
          <w:szCs w:val="20"/>
          <w:spacing w:val="1"/>
        </w:rPr>
        <w:t>推出纳斯达克金融</w:t>
      </w:r>
      <w:r>
        <w:rPr>
          <w:rFonts w:ascii="SimSun" w:hAnsi="SimSun" w:eastAsia="SimSun" w:cs="SimSun"/>
          <w:sz w:val="20"/>
          <w:szCs w:val="20"/>
        </w:rPr>
        <w:t xml:space="preserve"> </w:t>
      </w:r>
      <w:r>
        <w:rPr>
          <w:rFonts w:ascii="SimSun" w:hAnsi="SimSun" w:eastAsia="SimSun" w:cs="SimSun"/>
          <w:sz w:val="20"/>
          <w:szCs w:val="20"/>
          <w:spacing w:val="5"/>
        </w:rPr>
        <w:t>框架系统，意在为全球超100家市场运营者提供</w:t>
      </w:r>
      <w:r>
        <w:rPr>
          <w:rFonts w:ascii="SimSun" w:hAnsi="SimSun" w:eastAsia="SimSun" w:cs="SimSun"/>
          <w:sz w:val="20"/>
          <w:szCs w:val="20"/>
          <w:spacing w:val="4"/>
        </w:rPr>
        <w:t>区块链服务，现在关于</w:t>
      </w:r>
    </w:p>
    <w:p>
      <w:pPr>
        <w:ind w:left="17"/>
        <w:spacing w:line="220" w:lineRule="auto"/>
        <w:rPr>
          <w:rFonts w:ascii="SimSun" w:hAnsi="SimSun" w:eastAsia="SimSun" w:cs="SimSun"/>
          <w:sz w:val="20"/>
          <w:szCs w:val="20"/>
        </w:rPr>
      </w:pPr>
      <w:r>
        <w:rPr>
          <w:rFonts w:ascii="SimSun" w:hAnsi="SimSun" w:eastAsia="SimSun" w:cs="SimSun"/>
          <w:sz w:val="20"/>
          <w:szCs w:val="20"/>
          <w:spacing w:val="-6"/>
        </w:rPr>
        <w:t>这一运用的效果反馈还比较少。</w:t>
      </w:r>
    </w:p>
    <w:p>
      <w:pPr>
        <w:pStyle w:val="BodyText"/>
        <w:spacing w:line="242" w:lineRule="auto"/>
        <w:rPr/>
      </w:pPr>
      <w:r/>
    </w:p>
    <w:p>
      <w:pPr>
        <w:ind w:left="420"/>
        <w:spacing w:before="66" w:line="218" w:lineRule="auto"/>
        <w:outlineLvl w:val="6"/>
        <w:rPr>
          <w:rFonts w:ascii="YouYuan" w:hAnsi="YouYuan" w:eastAsia="YouYuan" w:cs="YouYuan"/>
          <w:sz w:val="20"/>
          <w:szCs w:val="20"/>
        </w:rPr>
      </w:pPr>
      <w:r>
        <w:rPr>
          <w:rFonts w:ascii="SimSun" w:hAnsi="SimSun" w:eastAsia="SimSun" w:cs="SimSun"/>
          <w:sz w:val="20"/>
          <w:szCs w:val="20"/>
          <w:b/>
          <w:bCs/>
          <w:spacing w:val="-2"/>
        </w:rPr>
        <w:t>4.SMARTS</w:t>
      </w:r>
      <w:r>
        <w:rPr>
          <w:rFonts w:ascii="SimSun" w:hAnsi="SimSun" w:eastAsia="SimSun" w:cs="SimSun"/>
          <w:sz w:val="20"/>
          <w:szCs w:val="20"/>
          <w:spacing w:val="-2"/>
        </w:rPr>
        <w:t xml:space="preserve">    </w:t>
      </w:r>
      <w:r>
        <w:rPr>
          <w:rFonts w:ascii="YouYuan" w:hAnsi="YouYuan" w:eastAsia="YouYuan" w:cs="YouYuan"/>
          <w:sz w:val="20"/>
          <w:szCs w:val="20"/>
          <w:b/>
          <w:bCs/>
          <w:spacing w:val="-2"/>
        </w:rPr>
        <w:t>市场监视技术</w:t>
      </w:r>
    </w:p>
    <w:p>
      <w:pPr>
        <w:pStyle w:val="BodyText"/>
        <w:spacing w:line="250" w:lineRule="auto"/>
        <w:rPr/>
      </w:pPr>
      <w:r/>
    </w:p>
    <w:p>
      <w:pPr>
        <w:ind w:left="17" w:right="51" w:firstLine="399"/>
        <w:spacing w:before="66" w:line="332" w:lineRule="auto"/>
        <w:jc w:val="both"/>
        <w:rPr>
          <w:rFonts w:ascii="SimSun" w:hAnsi="SimSun" w:eastAsia="SimSun" w:cs="SimSun"/>
          <w:sz w:val="20"/>
          <w:szCs w:val="20"/>
        </w:rPr>
      </w:pPr>
      <w:r>
        <w:rPr>
          <w:rFonts w:ascii="SimSun" w:hAnsi="SimSun" w:eastAsia="SimSun" w:cs="SimSun"/>
          <w:sz w:val="20"/>
          <w:szCs w:val="20"/>
          <w:spacing w:val="6"/>
        </w:rPr>
        <w:t>纽约州司法部长埃里克·施奈德曼(</w:t>
      </w:r>
      <w:r>
        <w:rPr>
          <w:rFonts w:ascii="SimSun" w:hAnsi="SimSun" w:eastAsia="SimSun" w:cs="SimSun"/>
          <w:sz w:val="20"/>
          <w:szCs w:val="20"/>
        </w:rPr>
        <w:t>Eric</w:t>
      </w:r>
      <w:r>
        <w:rPr>
          <w:rFonts w:ascii="SimSun" w:hAnsi="SimSun" w:eastAsia="SimSun" w:cs="SimSun"/>
          <w:sz w:val="20"/>
          <w:szCs w:val="20"/>
          <w:spacing w:val="6"/>
        </w:rPr>
        <w:t xml:space="preserve"> </w:t>
      </w:r>
      <w:r>
        <w:rPr>
          <w:rFonts w:ascii="SimSun" w:hAnsi="SimSun" w:eastAsia="SimSun" w:cs="SimSun"/>
          <w:sz w:val="20"/>
          <w:szCs w:val="20"/>
        </w:rPr>
        <w:t>Schneiderman</w:t>
      </w:r>
      <w:r>
        <w:rPr>
          <w:rFonts w:ascii="SimSun" w:hAnsi="SimSun" w:eastAsia="SimSun" w:cs="SimSun"/>
          <w:sz w:val="20"/>
          <w:szCs w:val="20"/>
          <w:spacing w:val="6"/>
        </w:rPr>
        <w:t>)与12家加</w:t>
      </w:r>
      <w:r>
        <w:rPr>
          <w:rFonts w:ascii="SimSun" w:hAnsi="SimSun" w:eastAsia="SimSun" w:cs="SimSun"/>
          <w:sz w:val="20"/>
          <w:szCs w:val="20"/>
          <w:spacing w:val="16"/>
        </w:rPr>
        <w:t xml:space="preserve"> </w:t>
      </w:r>
      <w:r>
        <w:rPr>
          <w:rFonts w:ascii="SimSun" w:hAnsi="SimSun" w:eastAsia="SimSun" w:cs="SimSun"/>
          <w:sz w:val="20"/>
          <w:szCs w:val="20"/>
          <w:spacing w:val="3"/>
        </w:rPr>
        <w:t>密交易所致电电子资产交易平台</w:t>
      </w:r>
      <w:r>
        <w:rPr>
          <w:rFonts w:ascii="SimSun" w:hAnsi="SimSun" w:eastAsia="SimSun" w:cs="SimSun"/>
          <w:sz w:val="20"/>
          <w:szCs w:val="20"/>
          <w:spacing w:val="-41"/>
        </w:rPr>
        <w:t xml:space="preserve"> </w:t>
      </w:r>
      <w:r>
        <w:rPr>
          <w:rFonts w:ascii="SimSun" w:hAnsi="SimSun" w:eastAsia="SimSun" w:cs="SimSun"/>
          <w:sz w:val="20"/>
          <w:szCs w:val="20"/>
        </w:rPr>
        <w:t>Gemini</w:t>
      </w:r>
      <w:r>
        <w:rPr>
          <w:rFonts w:ascii="SimSun" w:hAnsi="SimSun" w:eastAsia="SimSun" w:cs="SimSun"/>
          <w:sz w:val="20"/>
          <w:szCs w:val="20"/>
          <w:spacing w:val="3"/>
        </w:rPr>
        <w:t>(一家纽约州数字货币资</w:t>
      </w:r>
      <w:r>
        <w:rPr>
          <w:rFonts w:ascii="SimSun" w:hAnsi="SimSun" w:eastAsia="SimSun" w:cs="SimSun"/>
          <w:sz w:val="20"/>
          <w:szCs w:val="20"/>
          <w:spacing w:val="2"/>
        </w:rPr>
        <w:t>产交易</w:t>
      </w:r>
      <w:r>
        <w:rPr>
          <w:rFonts w:ascii="SimSun" w:hAnsi="SimSun" w:eastAsia="SimSun" w:cs="SimSun"/>
          <w:sz w:val="20"/>
          <w:szCs w:val="20"/>
        </w:rPr>
        <w:t xml:space="preserve"> </w:t>
      </w:r>
      <w:r>
        <w:rPr>
          <w:rFonts w:ascii="SimSun" w:hAnsi="SimSun" w:eastAsia="SimSun" w:cs="SimSun"/>
          <w:sz w:val="20"/>
          <w:szCs w:val="20"/>
          <w:spacing w:val="1"/>
        </w:rPr>
        <w:t>所),要求其提供有关限制市场操作的安全措施信息。为了预防未来此类</w:t>
      </w:r>
      <w:r>
        <w:rPr>
          <w:rFonts w:ascii="SimSun" w:hAnsi="SimSun" w:eastAsia="SimSun" w:cs="SimSun"/>
          <w:sz w:val="20"/>
          <w:szCs w:val="20"/>
          <w:spacing w:val="15"/>
        </w:rPr>
        <w:t xml:space="preserve"> </w:t>
      </w:r>
      <w:r>
        <w:rPr>
          <w:rFonts w:ascii="SimSun" w:hAnsi="SimSun" w:eastAsia="SimSun" w:cs="SimSun"/>
          <w:sz w:val="20"/>
          <w:szCs w:val="20"/>
          <w:spacing w:val="2"/>
        </w:rPr>
        <w:t>问题的发生，</w:t>
      </w:r>
      <w:r>
        <w:rPr>
          <w:rFonts w:ascii="Times New Roman" w:hAnsi="Times New Roman" w:eastAsia="Times New Roman" w:cs="Times New Roman"/>
          <w:sz w:val="20"/>
          <w:szCs w:val="20"/>
        </w:rPr>
        <w:t>Gemini</w:t>
      </w:r>
      <w:r>
        <w:rPr>
          <w:rFonts w:ascii="Times New Roman" w:hAnsi="Times New Roman" w:eastAsia="Times New Roman" w:cs="Times New Roman"/>
          <w:sz w:val="20"/>
          <w:szCs w:val="20"/>
          <w:spacing w:val="44"/>
        </w:rPr>
        <w:t xml:space="preserve"> </w:t>
      </w:r>
      <w:r>
        <w:rPr>
          <w:rFonts w:ascii="SimSun" w:hAnsi="SimSun" w:eastAsia="SimSun" w:cs="SimSun"/>
          <w:sz w:val="20"/>
          <w:szCs w:val="20"/>
          <w:spacing w:val="2"/>
        </w:rPr>
        <w:t>拟部署纳斯达克的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SMARTS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市场监视技术。2018</w:t>
      </w:r>
      <w:r>
        <w:rPr>
          <w:rFonts w:ascii="SimSun" w:hAnsi="SimSun" w:eastAsia="SimSun" w:cs="SimSun"/>
          <w:sz w:val="20"/>
          <w:szCs w:val="20"/>
        </w:rPr>
        <w:t xml:space="preserve"> </w:t>
      </w:r>
      <w:r>
        <w:rPr>
          <w:rFonts w:ascii="SimSun" w:hAnsi="SimSun" w:eastAsia="SimSun" w:cs="SimSun"/>
          <w:sz w:val="20"/>
          <w:szCs w:val="20"/>
          <w:spacing w:val="15"/>
        </w:rPr>
        <w:t>年4月25日，纳斯达克与</w:t>
      </w:r>
      <w:r>
        <w:rPr>
          <w:rFonts w:ascii="Times New Roman" w:hAnsi="Times New Roman" w:eastAsia="Times New Roman" w:cs="Times New Roman"/>
          <w:sz w:val="20"/>
          <w:szCs w:val="20"/>
        </w:rPr>
        <w:t>Gemini</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5"/>
        </w:rPr>
        <w:t>宣布合作，落地其</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SMARTS</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15"/>
        </w:rPr>
        <w:t>市场监</w:t>
      </w:r>
      <w:r>
        <w:rPr>
          <w:rFonts w:ascii="SimSun" w:hAnsi="SimSun" w:eastAsia="SimSun" w:cs="SimSun"/>
          <w:sz w:val="20"/>
          <w:szCs w:val="20"/>
        </w:rPr>
        <w:t xml:space="preserve"> </w:t>
      </w:r>
      <w:r>
        <w:rPr>
          <w:rFonts w:ascii="SimSun" w:hAnsi="SimSun" w:eastAsia="SimSun" w:cs="SimSun"/>
          <w:sz w:val="20"/>
          <w:szCs w:val="20"/>
          <w:spacing w:val="5"/>
        </w:rPr>
        <w:t>视技术，监督</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Gemini</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平台全部数字资产。该技术被认为是世界上部署</w:t>
      </w:r>
    </w:p>
    <w:p>
      <w:pPr>
        <w:ind w:left="17"/>
        <w:spacing w:line="219" w:lineRule="auto"/>
        <w:rPr>
          <w:rFonts w:ascii="Times New Roman" w:hAnsi="Times New Roman" w:eastAsia="Times New Roman" w:cs="Times New Roman"/>
          <w:sz w:val="20"/>
          <w:szCs w:val="20"/>
        </w:rPr>
      </w:pPr>
      <w:r>
        <w:rPr>
          <w:rFonts w:ascii="SimSun" w:hAnsi="SimSun" w:eastAsia="SimSun" w:cs="SimSun"/>
          <w:sz w:val="20"/>
          <w:szCs w:val="20"/>
          <w:spacing w:val="2"/>
        </w:rPr>
        <w:t>最广泛的监控系统，将使 </w:t>
      </w:r>
      <w:r>
        <w:rPr>
          <w:rFonts w:ascii="Times New Roman" w:hAnsi="Times New Roman" w:eastAsia="Times New Roman" w:cs="Times New Roman"/>
          <w:sz w:val="20"/>
          <w:szCs w:val="20"/>
        </w:rPr>
        <w:t>Gemini</w:t>
      </w:r>
      <w:r>
        <w:rPr>
          <w:rFonts w:ascii="SimSun" w:hAnsi="SimSun" w:eastAsia="SimSun" w:cs="SimSun"/>
          <w:sz w:val="20"/>
          <w:szCs w:val="20"/>
          <w:spacing w:val="2"/>
        </w:rPr>
        <w:t>能够监控其所有交</w:t>
      </w:r>
      <w:r>
        <w:rPr>
          <w:rFonts w:ascii="SimSun" w:hAnsi="SimSun" w:eastAsia="SimSun" w:cs="SimSun"/>
          <w:sz w:val="20"/>
          <w:szCs w:val="20"/>
          <w:spacing w:val="1"/>
        </w:rPr>
        <w:t>易，包括</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BTC</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USD</w:t>
      </w:r>
    </w:p>
    <w:p>
      <w:pPr>
        <w:spacing w:line="219" w:lineRule="auto"/>
        <w:sectPr>
          <w:footerReference w:type="default" r:id="rId284"/>
          <w:pgSz w:w="7830" w:h="12680"/>
          <w:pgMar w:top="400" w:right="759" w:bottom="731" w:left="732" w:header="0" w:footer="602" w:gutter="0"/>
        </w:sectPr>
        <w:rPr>
          <w:rFonts w:ascii="Times New Roman" w:hAnsi="Times New Roman" w:eastAsia="Times New Roman" w:cs="Times New Roman"/>
          <w:sz w:val="20"/>
          <w:szCs w:val="20"/>
        </w:rPr>
      </w:pPr>
    </w:p>
    <w:p>
      <w:pPr>
        <w:spacing w:before="274" w:line="222" w:lineRule="auto"/>
        <w:jc w:val="right"/>
        <w:rPr>
          <w:rFonts w:ascii="SimHei" w:hAnsi="SimHei" w:eastAsia="SimHei" w:cs="SimHei"/>
          <w:sz w:val="21"/>
          <w:szCs w:val="21"/>
        </w:rPr>
      </w:pPr>
      <w:r>
        <w:rPr>
          <w:rFonts w:ascii="SimHei" w:hAnsi="SimHei" w:eastAsia="SimHei" w:cs="SimHei"/>
          <w:sz w:val="21"/>
          <w:szCs w:val="21"/>
          <w:b/>
          <w:bCs/>
          <w:spacing w:val="-22"/>
        </w:rPr>
        <w:t>第十二章</w:t>
      </w:r>
      <w:r>
        <w:rPr>
          <w:rFonts w:ascii="SimHei" w:hAnsi="SimHei" w:eastAsia="SimHei" w:cs="SimHei"/>
          <w:sz w:val="21"/>
          <w:szCs w:val="21"/>
          <w:spacing w:val="-22"/>
        </w:rPr>
        <w:t xml:space="preserve"> </w:t>
      </w:r>
      <w:r>
        <w:rPr>
          <w:rFonts w:ascii="SimHei" w:hAnsi="SimHei" w:eastAsia="SimHei" w:cs="SimHei"/>
          <w:sz w:val="21"/>
          <w:szCs w:val="21"/>
          <w:b/>
          <w:bCs/>
          <w:spacing w:val="-22"/>
        </w:rPr>
        <w:t>为监管装上科技的“牙齿”</w:t>
      </w:r>
    </w:p>
    <w:p>
      <w:pPr>
        <w:pStyle w:val="BodyText"/>
        <w:spacing w:line="392" w:lineRule="auto"/>
        <w:rPr/>
      </w:pPr>
      <w:r/>
    </w:p>
    <w:p>
      <w:pPr>
        <w:ind w:right="96"/>
        <w:spacing w:before="68" w:line="304" w:lineRule="auto"/>
        <w:jc w:val="both"/>
        <w:rPr>
          <w:rFonts w:ascii="SimSun" w:hAnsi="SimSun" w:eastAsia="SimSun" w:cs="SimSun"/>
          <w:sz w:val="21"/>
          <w:szCs w:val="21"/>
        </w:rPr>
      </w:pPr>
      <w:r>
        <w:rPr>
          <w:rFonts w:ascii="SimSun" w:hAnsi="SimSun" w:eastAsia="SimSun" w:cs="SimSun"/>
          <w:sz w:val="21"/>
          <w:szCs w:val="21"/>
          <w:spacing w:val="20"/>
        </w:rPr>
        <w:t>(比特币/美元)、</w:t>
      </w:r>
      <w:r>
        <w:rPr>
          <w:rFonts w:ascii="Times New Roman" w:hAnsi="Times New Roman" w:eastAsia="Times New Roman" w:cs="Times New Roman"/>
          <w:sz w:val="21"/>
          <w:szCs w:val="21"/>
        </w:rPr>
        <w:t>ETH</w:t>
      </w:r>
      <w:r>
        <w:rPr>
          <w:rFonts w:ascii="Times New Roman" w:hAnsi="Times New Roman" w:eastAsia="Times New Roman" w:cs="Times New Roman"/>
          <w:sz w:val="21"/>
          <w:szCs w:val="21"/>
          <w:spacing w:val="20"/>
        </w:rPr>
        <w:t>/</w:t>
      </w:r>
      <w:r>
        <w:rPr>
          <w:rFonts w:ascii="Times New Roman" w:hAnsi="Times New Roman" w:eastAsia="Times New Roman" w:cs="Times New Roman"/>
          <w:sz w:val="21"/>
          <w:szCs w:val="21"/>
        </w:rPr>
        <w:t>USD</w:t>
      </w:r>
      <w:r>
        <w:rPr>
          <w:rFonts w:ascii="SimSun" w:hAnsi="SimSun" w:eastAsia="SimSun" w:cs="SimSun"/>
          <w:sz w:val="21"/>
          <w:szCs w:val="21"/>
          <w:spacing w:val="20"/>
        </w:rPr>
        <w:t>(以太币/美元)和</w:t>
      </w:r>
      <w:r>
        <w:rPr>
          <w:rFonts w:ascii="Times New Roman" w:hAnsi="Times New Roman" w:eastAsia="Times New Roman" w:cs="Times New Roman"/>
          <w:sz w:val="21"/>
          <w:szCs w:val="21"/>
        </w:rPr>
        <w:t>BTC</w:t>
      </w:r>
      <w:r>
        <w:rPr>
          <w:rFonts w:ascii="Times New Roman" w:hAnsi="Times New Roman" w:eastAsia="Times New Roman" w:cs="Times New Roman"/>
          <w:sz w:val="21"/>
          <w:szCs w:val="21"/>
          <w:spacing w:val="20"/>
        </w:rPr>
        <w:t>/</w:t>
      </w:r>
      <w:r>
        <w:rPr>
          <w:rFonts w:ascii="Times New Roman" w:hAnsi="Times New Roman" w:eastAsia="Times New Roman" w:cs="Times New Roman"/>
          <w:sz w:val="21"/>
          <w:szCs w:val="21"/>
        </w:rPr>
        <w:t>ETH</w:t>
      </w:r>
      <w:r>
        <w:rPr>
          <w:rFonts w:ascii="SimSun" w:hAnsi="SimSun" w:eastAsia="SimSun" w:cs="SimSun"/>
          <w:sz w:val="21"/>
          <w:szCs w:val="21"/>
          <w:spacing w:val="19"/>
        </w:rPr>
        <w:t>(比特币/</w:t>
      </w:r>
      <w:r>
        <w:rPr>
          <w:rFonts w:ascii="SimSun" w:hAnsi="SimSun" w:eastAsia="SimSun" w:cs="SimSun"/>
          <w:sz w:val="21"/>
          <w:szCs w:val="21"/>
        </w:rPr>
        <w:t xml:space="preserve">  </w:t>
      </w:r>
      <w:r>
        <w:rPr>
          <w:rFonts w:ascii="SimSun" w:hAnsi="SimSun" w:eastAsia="SimSun" w:cs="SimSun"/>
          <w:sz w:val="21"/>
          <w:szCs w:val="21"/>
          <w:spacing w:val="-7"/>
        </w:rPr>
        <w:t>以太币)。此外， </w:t>
      </w:r>
      <w:r>
        <w:rPr>
          <w:rFonts w:ascii="Times New Roman" w:hAnsi="Times New Roman" w:eastAsia="Times New Roman" w:cs="Times New Roman"/>
          <w:sz w:val="21"/>
          <w:szCs w:val="21"/>
          <w:spacing w:val="-7"/>
        </w:rPr>
        <w:t>SMARTS</w:t>
      </w:r>
      <w:r>
        <w:rPr>
          <w:rFonts w:ascii="SimSun" w:hAnsi="SimSun" w:eastAsia="SimSun" w:cs="SimSun"/>
          <w:sz w:val="21"/>
          <w:szCs w:val="21"/>
          <w:spacing w:val="-7"/>
        </w:rPr>
        <w:t>还将调查</w:t>
      </w:r>
      <w:r>
        <w:rPr>
          <w:rFonts w:ascii="Times New Roman" w:hAnsi="Times New Roman" w:eastAsia="Times New Roman" w:cs="Times New Roman"/>
          <w:sz w:val="21"/>
          <w:szCs w:val="21"/>
          <w:spacing w:val="-7"/>
        </w:rPr>
        <w:t>G</w:t>
      </w:r>
      <w:r>
        <w:rPr>
          <w:rFonts w:ascii="Times New Roman" w:hAnsi="Times New Roman" w:eastAsia="Times New Roman" w:cs="Times New Roman"/>
          <w:sz w:val="21"/>
          <w:szCs w:val="21"/>
          <w:spacing w:val="-8"/>
        </w:rPr>
        <w:t>emini</w:t>
      </w:r>
      <w:r>
        <w:rPr>
          <w:rFonts w:ascii="SimSun" w:hAnsi="SimSun" w:eastAsia="SimSun" w:cs="SimSun"/>
          <w:sz w:val="21"/>
          <w:szCs w:val="21"/>
          <w:spacing w:val="-8"/>
        </w:rPr>
        <w:t>拍卖过程中的活动，用于确</w:t>
      </w:r>
      <w:r>
        <w:rPr>
          <w:rFonts w:ascii="SimSun" w:hAnsi="SimSun" w:eastAsia="SimSun" w:cs="SimSun"/>
          <w:sz w:val="21"/>
          <w:szCs w:val="21"/>
        </w:rPr>
        <w:t xml:space="preserve">  </w:t>
      </w:r>
      <w:r>
        <w:rPr>
          <w:rFonts w:ascii="SimSun" w:hAnsi="SimSun" w:eastAsia="SimSun" w:cs="SimSun"/>
          <w:sz w:val="21"/>
          <w:szCs w:val="21"/>
          <w:spacing w:val="-9"/>
        </w:rPr>
        <w:t>定在芝加哥期权交易所交易的比特币期货合约的结算价格。纳斯达克的</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7"/>
        </w:rPr>
        <w:t>SMARTS</w:t>
      </w:r>
      <w:r>
        <w:rPr>
          <w:rFonts w:ascii="SimSun" w:hAnsi="SimSun" w:eastAsia="SimSun" w:cs="SimSun"/>
          <w:sz w:val="21"/>
          <w:szCs w:val="21"/>
          <w:spacing w:val="-7"/>
        </w:rPr>
        <w:t>监控技术可以实现实时监控，是</w:t>
      </w:r>
      <w:r>
        <w:rPr>
          <w:rFonts w:ascii="Times New Roman" w:hAnsi="Times New Roman" w:eastAsia="Times New Roman" w:cs="Times New Roman"/>
          <w:sz w:val="21"/>
          <w:szCs w:val="21"/>
          <w:spacing w:val="-7"/>
        </w:rPr>
        <w:t>T+1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7"/>
        </w:rPr>
        <w:t>跨市场监控平台的行业基</w:t>
      </w:r>
      <w:r>
        <w:rPr>
          <w:rFonts w:ascii="SimSun" w:hAnsi="SimSun" w:eastAsia="SimSun" w:cs="SimSun"/>
          <w:sz w:val="21"/>
          <w:szCs w:val="21"/>
        </w:rPr>
        <w:t xml:space="preserve">  </w:t>
      </w:r>
      <w:r>
        <w:rPr>
          <w:rFonts w:ascii="SimSun" w:hAnsi="SimSun" w:eastAsia="SimSun" w:cs="SimSun"/>
          <w:sz w:val="21"/>
          <w:szCs w:val="21"/>
          <w:spacing w:val="-8"/>
        </w:rPr>
        <w:t>准。即使市场复杂性增加和新法规出现，它也可自动检测、调查和分析 </w:t>
      </w:r>
      <w:r>
        <w:rPr>
          <w:rFonts w:ascii="SimSun" w:hAnsi="SimSun" w:eastAsia="SimSun" w:cs="SimSun"/>
          <w:sz w:val="21"/>
          <w:szCs w:val="21"/>
          <w:spacing w:val="-5"/>
        </w:rPr>
        <w:t>潜在的滥用或无序交易，以帮助提高监控组织</w:t>
      </w:r>
      <w:r>
        <w:rPr>
          <w:rFonts w:ascii="SimSun" w:hAnsi="SimSun" w:eastAsia="SimSun" w:cs="SimSun"/>
          <w:sz w:val="21"/>
          <w:szCs w:val="21"/>
          <w:spacing w:val="-6"/>
        </w:rPr>
        <w:t>的整体效率并降低成本。</w:t>
      </w:r>
      <w:r>
        <w:rPr>
          <w:rFonts w:ascii="SimSun" w:hAnsi="SimSun" w:eastAsia="SimSun" w:cs="SimSun"/>
          <w:sz w:val="21"/>
          <w:szCs w:val="21"/>
        </w:rPr>
        <w:t xml:space="preserve"> </w:t>
      </w:r>
      <w:r>
        <w:rPr>
          <w:rFonts w:ascii="SimSun" w:hAnsi="SimSun" w:eastAsia="SimSun" w:cs="SimSun"/>
          <w:sz w:val="21"/>
          <w:szCs w:val="21"/>
          <w:spacing w:val="-2"/>
        </w:rPr>
        <w:t>这项技术已用于超过45个市场、17个监管机构和140多个市场参与者，</w:t>
      </w:r>
      <w:r>
        <w:rPr>
          <w:rFonts w:ascii="SimSun" w:hAnsi="SimSun" w:eastAsia="SimSun" w:cs="SimSun"/>
          <w:sz w:val="21"/>
          <w:szCs w:val="21"/>
          <w:spacing w:val="11"/>
        </w:rPr>
        <w:t xml:space="preserve"> </w:t>
      </w:r>
      <w:r>
        <w:rPr>
          <w:rFonts w:ascii="SimSun" w:hAnsi="SimSun" w:eastAsia="SimSun" w:cs="SimSun"/>
          <w:sz w:val="21"/>
          <w:szCs w:val="21"/>
          <w:spacing w:val="-8"/>
        </w:rPr>
        <w:t>包括65个国家的许多买方机构。</w:t>
      </w:r>
    </w:p>
    <w:p>
      <w:pPr>
        <w:pStyle w:val="BodyText"/>
        <w:spacing w:line="45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9"/>
        </w:rPr>
        <w:t>(二)美国金融业监管局</w:t>
      </w:r>
    </w:p>
    <w:p>
      <w:pPr>
        <w:pStyle w:val="BodyText"/>
        <w:spacing w:line="369" w:lineRule="auto"/>
        <w:rPr/>
      </w:pPr>
      <w:r/>
    </w:p>
    <w:p>
      <w:pPr>
        <w:ind w:right="183" w:firstLine="400"/>
        <w:spacing w:before="68" w:line="297" w:lineRule="auto"/>
        <w:rPr>
          <w:rFonts w:ascii="SimSun" w:hAnsi="SimSun" w:eastAsia="SimSun" w:cs="SimSun"/>
          <w:sz w:val="21"/>
          <w:szCs w:val="21"/>
        </w:rPr>
      </w:pPr>
      <w:r>
        <w:rPr>
          <w:rFonts w:ascii="SimSun" w:hAnsi="SimSun" w:eastAsia="SimSun" w:cs="SimSun"/>
          <w:sz w:val="21"/>
          <w:szCs w:val="21"/>
          <w:spacing w:val="-5"/>
        </w:rPr>
        <w:t>美国金融业监管局使用的关键监管系统包括高级检测系统</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5"/>
        </w:rPr>
        <w:t>(ADS),</w:t>
      </w:r>
      <w:r>
        <w:rPr>
          <w:rFonts w:ascii="Times New Roman" w:hAnsi="Times New Roman" w:eastAsia="Times New Roman" w:cs="Times New Roman"/>
          <w:sz w:val="21"/>
          <w:szCs w:val="21"/>
        </w:rPr>
        <w:t xml:space="preserve">   </w:t>
      </w:r>
      <w:r>
        <w:rPr>
          <w:rFonts w:ascii="SimSun" w:hAnsi="SimSun" w:eastAsia="SimSun" w:cs="SimSun"/>
          <w:sz w:val="21"/>
          <w:szCs w:val="21"/>
          <w:spacing w:val="-5"/>
        </w:rPr>
        <w:t>证券监察、新闻分析和市场监管系统</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5"/>
        </w:rPr>
        <w:t>(SONAR),    </w:t>
      </w:r>
      <w:r>
        <w:rPr>
          <w:rFonts w:ascii="SimSun" w:hAnsi="SimSun" w:eastAsia="SimSun" w:cs="SimSun"/>
          <w:sz w:val="21"/>
          <w:szCs w:val="21"/>
          <w:spacing w:val="-5"/>
        </w:rPr>
        <w:t>内部监督和交易分析</w:t>
      </w:r>
      <w:r>
        <w:rPr>
          <w:rFonts w:ascii="SimSun" w:hAnsi="SimSun" w:eastAsia="SimSun" w:cs="SimSun"/>
          <w:sz w:val="21"/>
          <w:szCs w:val="21"/>
        </w:rPr>
        <w:t xml:space="preserve"> </w:t>
      </w:r>
      <w:r>
        <w:rPr>
          <w:rFonts w:ascii="SimSun" w:hAnsi="SimSun" w:eastAsia="SimSun" w:cs="SimSun"/>
          <w:sz w:val="21"/>
          <w:szCs w:val="21"/>
          <w:spacing w:val="-2"/>
        </w:rPr>
        <w:t>视图</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2"/>
        </w:rPr>
        <w:t>(VISTA),   </w:t>
      </w:r>
      <w:r>
        <w:rPr>
          <w:rFonts w:ascii="SimSun" w:hAnsi="SimSun" w:eastAsia="SimSun" w:cs="SimSun"/>
          <w:sz w:val="21"/>
          <w:szCs w:val="21"/>
          <w:spacing w:val="-2"/>
        </w:rPr>
        <w:t>增强审计跟踪</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3"/>
        </w:rPr>
        <w:t>AT),    </w:t>
      </w:r>
      <w:r>
        <w:rPr>
          <w:rFonts w:ascii="SimSun" w:hAnsi="SimSun" w:eastAsia="SimSun" w:cs="SimSun"/>
          <w:sz w:val="21"/>
          <w:szCs w:val="21"/>
          <w:spacing w:val="-3"/>
        </w:rPr>
        <w:t>统计分析软件</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3"/>
        </w:rPr>
        <w:t>(SAS)   </w:t>
      </w:r>
      <w:r>
        <w:rPr>
          <w:rFonts w:ascii="SimSun" w:hAnsi="SimSun" w:eastAsia="SimSun" w:cs="SimSun"/>
          <w:sz w:val="21"/>
          <w:szCs w:val="21"/>
          <w:spacing w:val="-3"/>
        </w:rPr>
        <w:t>和市场质</w:t>
      </w:r>
      <w:r>
        <w:rPr>
          <w:rFonts w:ascii="SimSun" w:hAnsi="SimSun" w:eastAsia="SimSun" w:cs="SimSun"/>
          <w:sz w:val="21"/>
          <w:szCs w:val="21"/>
        </w:rPr>
        <w:t xml:space="preserve"> </w:t>
      </w:r>
      <w:r>
        <w:rPr>
          <w:rFonts w:ascii="SimSun" w:hAnsi="SimSun" w:eastAsia="SimSun" w:cs="SimSun"/>
          <w:sz w:val="21"/>
          <w:szCs w:val="21"/>
          <w:spacing w:val="-7"/>
        </w:rPr>
        <w:t>量报告卡</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7"/>
        </w:rPr>
        <w:t>(QMRC)</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7"/>
        </w:rPr>
        <w:t>等。</w:t>
      </w:r>
    </w:p>
    <w:p>
      <w:pPr>
        <w:ind w:right="100" w:firstLine="400"/>
        <w:spacing w:before="131" w:line="292" w:lineRule="auto"/>
        <w:rPr>
          <w:rFonts w:ascii="SimSun" w:hAnsi="SimSun" w:eastAsia="SimSun" w:cs="SimSun"/>
          <w:sz w:val="21"/>
          <w:szCs w:val="21"/>
        </w:rPr>
      </w:pPr>
      <w:r>
        <w:rPr>
          <w:rFonts w:ascii="Times New Roman" w:hAnsi="Times New Roman" w:eastAsia="Times New Roman" w:cs="Times New Roman"/>
          <w:sz w:val="21"/>
          <w:szCs w:val="21"/>
          <w:spacing w:val="-10"/>
        </w:rPr>
        <w:t>ADS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0"/>
        </w:rPr>
        <w:t>能编制详细的交易和报价数据、内部报价和订单信息，并整合</w:t>
      </w:r>
      <w:r>
        <w:rPr>
          <w:rFonts w:ascii="SimSun" w:hAnsi="SimSun" w:eastAsia="SimSun" w:cs="SimSun"/>
          <w:sz w:val="21"/>
          <w:szCs w:val="21"/>
        </w:rPr>
        <w:t xml:space="preserve">  </w:t>
      </w:r>
      <w:r>
        <w:rPr>
          <w:rFonts w:ascii="SimSun" w:hAnsi="SimSun" w:eastAsia="SimSun" w:cs="SimSun"/>
          <w:sz w:val="21"/>
          <w:szCs w:val="21"/>
          <w:spacing w:val="-9"/>
        </w:rPr>
        <w:t>信息，用于自动监控与人工监控。</w:t>
      </w:r>
      <w:r>
        <w:rPr>
          <w:rFonts w:ascii="Times New Roman" w:hAnsi="Times New Roman" w:eastAsia="Times New Roman" w:cs="Times New Roman"/>
          <w:sz w:val="21"/>
          <w:szCs w:val="21"/>
          <w:spacing w:val="-9"/>
        </w:rPr>
        <w:t>ADS </w:t>
      </w:r>
      <w:r>
        <w:rPr>
          <w:rFonts w:ascii="SimSun" w:hAnsi="SimSun" w:eastAsia="SimSun" w:cs="SimSun"/>
          <w:sz w:val="21"/>
          <w:szCs w:val="21"/>
          <w:spacing w:val="-9"/>
        </w:rPr>
        <w:t>用于市场监管的若干领域，包括 </w:t>
      </w:r>
      <w:r>
        <w:rPr>
          <w:rFonts w:ascii="SimSun" w:hAnsi="SimSun" w:eastAsia="SimSun" w:cs="SimSun"/>
          <w:sz w:val="21"/>
          <w:szCs w:val="21"/>
          <w:spacing w:val="-5"/>
        </w:rPr>
        <w:t>交易惯例、交易报告、公司报价合规性、交易</w:t>
      </w:r>
      <w:r>
        <w:rPr>
          <w:rFonts w:ascii="SimSun" w:hAnsi="SimSun" w:eastAsia="SimSun" w:cs="SimSun"/>
          <w:sz w:val="21"/>
          <w:szCs w:val="21"/>
          <w:spacing w:val="-6"/>
        </w:rPr>
        <w:t>分析、卖空、市场诚信、</w:t>
      </w:r>
      <w:r>
        <w:rPr>
          <w:rFonts w:ascii="SimSun" w:hAnsi="SimSun" w:eastAsia="SimSun" w:cs="SimSun"/>
          <w:sz w:val="21"/>
          <w:szCs w:val="21"/>
        </w:rPr>
        <w:t xml:space="preserve"> </w:t>
      </w:r>
      <w:r>
        <w:rPr>
          <w:rFonts w:ascii="SimSun" w:hAnsi="SimSun" w:eastAsia="SimSun" w:cs="SimSun"/>
          <w:sz w:val="21"/>
          <w:szCs w:val="21"/>
          <w:spacing w:val="-14"/>
        </w:rPr>
        <w:t>最佳执行和订单处理。</w:t>
      </w:r>
    </w:p>
    <w:p>
      <w:pPr>
        <w:ind w:right="100" w:firstLine="400"/>
        <w:spacing w:before="117" w:line="307" w:lineRule="auto"/>
        <w:rPr>
          <w:rFonts w:ascii="SimSun" w:hAnsi="SimSun" w:eastAsia="SimSun" w:cs="SimSun"/>
          <w:sz w:val="21"/>
          <w:szCs w:val="21"/>
        </w:rPr>
      </w:pPr>
      <w:r>
        <w:rPr>
          <w:rFonts w:ascii="Times New Roman" w:hAnsi="Times New Roman" w:eastAsia="Times New Roman" w:cs="Times New Roman"/>
          <w:sz w:val="21"/>
          <w:szCs w:val="21"/>
          <w:spacing w:val="-8"/>
        </w:rPr>
        <w:t>SONAR,</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8"/>
        </w:rPr>
        <w:t>即证券监察、新闻分析、市场监管系统，用于检查潜在的</w:t>
      </w:r>
      <w:r>
        <w:rPr>
          <w:rFonts w:ascii="SimSun" w:hAnsi="SimSun" w:eastAsia="SimSun" w:cs="SimSun"/>
          <w:sz w:val="21"/>
          <w:szCs w:val="21"/>
        </w:rPr>
        <w:t xml:space="preserve"> </w:t>
      </w:r>
      <w:r>
        <w:rPr>
          <w:rFonts w:ascii="SimSun" w:hAnsi="SimSun" w:eastAsia="SimSun" w:cs="SimSun"/>
          <w:sz w:val="21"/>
          <w:szCs w:val="21"/>
          <w:spacing w:val="-14"/>
        </w:rPr>
        <w:t>内幕交易和误导交易者行为。这个系统每天大概处理1万条信息，评估2.5</w:t>
      </w:r>
      <w:r>
        <w:rPr>
          <w:rFonts w:ascii="SimSun" w:hAnsi="SimSun" w:eastAsia="SimSun" w:cs="SimSun"/>
          <w:sz w:val="21"/>
          <w:szCs w:val="21"/>
          <w:spacing w:val="3"/>
        </w:rPr>
        <w:t xml:space="preserve">  </w:t>
      </w:r>
      <w:r>
        <w:rPr>
          <w:rFonts w:ascii="SimSun" w:hAnsi="SimSun" w:eastAsia="SimSun" w:cs="SimSun"/>
          <w:sz w:val="21"/>
          <w:szCs w:val="21"/>
          <w:spacing w:val="-1"/>
        </w:rPr>
        <w:t>万个证券的价量模型，生成10～60条报警信息。</w:t>
      </w:r>
      <w:r>
        <w:rPr>
          <w:rFonts w:ascii="Times New Roman" w:hAnsi="Times New Roman" w:eastAsia="Times New Roman" w:cs="Times New Roman"/>
          <w:sz w:val="21"/>
          <w:szCs w:val="21"/>
          <w:spacing w:val="-1"/>
        </w:rPr>
        <w:t>FINRA</w:t>
      </w:r>
      <w:r>
        <w:rPr>
          <w:rFonts w:ascii="SimSun" w:hAnsi="SimSun" w:eastAsia="SimSun" w:cs="SimSun"/>
          <w:sz w:val="21"/>
          <w:szCs w:val="21"/>
          <w:spacing w:val="-1"/>
        </w:rPr>
        <w:t>从200</w:t>
      </w:r>
      <w:r>
        <w:rPr>
          <w:rFonts w:ascii="SimSun" w:hAnsi="SimSun" w:eastAsia="SimSun" w:cs="SimSun"/>
          <w:sz w:val="21"/>
          <w:szCs w:val="21"/>
          <w:spacing w:val="-2"/>
        </w:rPr>
        <w:t>9年起致 </w:t>
      </w:r>
      <w:r>
        <w:rPr>
          <w:rFonts w:ascii="SimSun" w:hAnsi="SimSun" w:eastAsia="SimSun" w:cs="SimSun"/>
          <w:sz w:val="21"/>
          <w:szCs w:val="21"/>
          <w:spacing w:val="-8"/>
        </w:rPr>
        <w:t>力于反欺诈和内幕交易工作，设有专门的欺</w:t>
      </w:r>
      <w:r>
        <w:rPr>
          <w:rFonts w:ascii="SimSun" w:hAnsi="SimSun" w:eastAsia="SimSun" w:cs="SimSun"/>
          <w:sz w:val="21"/>
          <w:szCs w:val="21"/>
          <w:spacing w:val="-9"/>
        </w:rPr>
        <w:t>诈检测部门和市场情报办公</w:t>
      </w:r>
      <w:r>
        <w:rPr>
          <w:rFonts w:ascii="SimSun" w:hAnsi="SimSun" w:eastAsia="SimSun" w:cs="SimSun"/>
          <w:sz w:val="21"/>
          <w:szCs w:val="21"/>
        </w:rPr>
        <w:t xml:space="preserve">  </w:t>
      </w:r>
      <w:r>
        <w:rPr>
          <w:rFonts w:ascii="SimSun" w:hAnsi="SimSun" w:eastAsia="SimSun" w:cs="SimSun"/>
          <w:sz w:val="21"/>
          <w:szCs w:val="21"/>
          <w:spacing w:val="-2"/>
        </w:rPr>
        <w:t>室</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(OFDMI)</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OFDMI</w:t>
      </w:r>
      <w:r>
        <w:rPr>
          <w:rFonts w:ascii="SimSun" w:hAnsi="SimSun" w:eastAsia="SimSun" w:cs="SimSun"/>
          <w:sz w:val="21"/>
          <w:szCs w:val="21"/>
          <w:spacing w:val="-2"/>
        </w:rPr>
        <w:t>使用</w:t>
      </w:r>
      <w:r>
        <w:rPr>
          <w:rFonts w:ascii="Times New Roman" w:hAnsi="Times New Roman" w:eastAsia="Times New Roman" w:cs="Times New Roman"/>
          <w:sz w:val="21"/>
          <w:szCs w:val="21"/>
          <w:spacing w:val="-2"/>
        </w:rPr>
        <w:t>SONAR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系统监控股票和期权市场中发生的</w:t>
      </w:r>
      <w:r>
        <w:rPr>
          <w:rFonts w:ascii="SimSun" w:hAnsi="SimSun" w:eastAsia="SimSun" w:cs="SimSun"/>
          <w:sz w:val="21"/>
          <w:szCs w:val="21"/>
        </w:rPr>
        <w:t xml:space="preserve">  </w:t>
      </w:r>
      <w:r>
        <w:rPr>
          <w:rFonts w:ascii="SimSun" w:hAnsi="SimSun" w:eastAsia="SimSun" w:cs="SimSun"/>
          <w:sz w:val="21"/>
          <w:szCs w:val="21"/>
          <w:spacing w:val="-15"/>
        </w:rPr>
        <w:t>每笔交易，以便在可疑时间查找可疑交易。</w:t>
      </w:r>
      <w:r>
        <w:rPr>
          <w:rFonts w:ascii="Times New Roman" w:hAnsi="Times New Roman" w:eastAsia="Times New Roman" w:cs="Times New Roman"/>
          <w:sz w:val="21"/>
          <w:szCs w:val="21"/>
          <w:spacing w:val="-15"/>
        </w:rPr>
        <w:t>SONAR </w:t>
      </w:r>
      <w:r>
        <w:rPr>
          <w:rFonts w:ascii="SimSun" w:hAnsi="SimSun" w:eastAsia="SimSun" w:cs="SimSun"/>
          <w:sz w:val="21"/>
          <w:szCs w:val="21"/>
          <w:spacing w:val="-15"/>
        </w:rPr>
        <w:t>还通过梳理监管文件，</w:t>
      </w:r>
      <w:r>
        <w:rPr>
          <w:rFonts w:ascii="SimSun" w:hAnsi="SimSun" w:eastAsia="SimSun" w:cs="SimSun"/>
          <w:sz w:val="21"/>
          <w:szCs w:val="21"/>
          <w:spacing w:val="14"/>
        </w:rPr>
        <w:t xml:space="preserve"> </w:t>
      </w:r>
      <w:r>
        <w:rPr>
          <w:rFonts w:ascii="SimSun" w:hAnsi="SimSun" w:eastAsia="SimSun" w:cs="SimSun"/>
          <w:sz w:val="21"/>
          <w:szCs w:val="21"/>
          <w:spacing w:val="-9"/>
        </w:rPr>
        <w:t>寻找突然被解雇的经纪人以及提醒顾客投诉。</w:t>
      </w:r>
      <w:r>
        <w:rPr>
          <w:rFonts w:ascii="SimSun" w:hAnsi="SimSun" w:eastAsia="SimSun" w:cs="SimSun"/>
          <w:sz w:val="21"/>
          <w:szCs w:val="21"/>
          <w:spacing w:val="-10"/>
        </w:rPr>
        <w:t>尽管</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0"/>
        </w:rPr>
        <w:t>FINRA</w:t>
      </w:r>
      <w:r>
        <w:rPr>
          <w:rFonts w:ascii="SimSun" w:hAnsi="SimSun" w:eastAsia="SimSun" w:cs="SimSun"/>
          <w:sz w:val="21"/>
          <w:szCs w:val="21"/>
          <w:spacing w:val="-10"/>
        </w:rPr>
        <w:t>有权禁止经纪</w:t>
      </w:r>
      <w:r>
        <w:rPr>
          <w:rFonts w:ascii="SimSun" w:hAnsi="SimSun" w:eastAsia="SimSun" w:cs="SimSun"/>
          <w:sz w:val="21"/>
          <w:szCs w:val="21"/>
        </w:rPr>
        <w:t xml:space="preserve">  </w:t>
      </w:r>
      <w:r>
        <w:rPr>
          <w:rFonts w:ascii="SimSun" w:hAnsi="SimSun" w:eastAsia="SimSun" w:cs="SimSun"/>
          <w:sz w:val="21"/>
          <w:szCs w:val="21"/>
          <w:spacing w:val="-9"/>
        </w:rPr>
        <w:t>人与其成员经纪人交易，结束他们的职业生涯，但</w:t>
      </w:r>
      <w:r>
        <w:rPr>
          <w:rFonts w:ascii="Times New Roman" w:hAnsi="Times New Roman" w:eastAsia="Times New Roman" w:cs="Times New Roman"/>
          <w:sz w:val="21"/>
          <w:szCs w:val="21"/>
          <w:spacing w:val="-9"/>
        </w:rPr>
        <w:t>OFDMI</w:t>
      </w:r>
      <w:r>
        <w:rPr>
          <w:rFonts w:ascii="SimSun" w:hAnsi="SimSun" w:eastAsia="SimSun" w:cs="SimSun"/>
          <w:sz w:val="21"/>
          <w:szCs w:val="21"/>
          <w:spacing w:val="-10"/>
        </w:rPr>
        <w:t>也会把收集的</w:t>
      </w:r>
      <w:r>
        <w:rPr>
          <w:rFonts w:ascii="SimSun" w:hAnsi="SimSun" w:eastAsia="SimSun" w:cs="SimSun"/>
          <w:sz w:val="21"/>
          <w:szCs w:val="21"/>
        </w:rPr>
        <w:t xml:space="preserve">  </w:t>
      </w:r>
      <w:r>
        <w:rPr>
          <w:rFonts w:ascii="SimSun" w:hAnsi="SimSun" w:eastAsia="SimSun" w:cs="SimSun"/>
          <w:sz w:val="21"/>
          <w:szCs w:val="21"/>
          <w:spacing w:val="-8"/>
        </w:rPr>
        <w:t>监测信息共享给美国证券交易委员会，州、联邦检察</w:t>
      </w:r>
      <w:r>
        <w:rPr>
          <w:rFonts w:ascii="SimSun" w:hAnsi="SimSun" w:eastAsia="SimSun" w:cs="SimSun"/>
          <w:sz w:val="21"/>
          <w:szCs w:val="21"/>
          <w:spacing w:val="-9"/>
        </w:rPr>
        <w:t>官以及州金融和保</w:t>
      </w:r>
    </w:p>
    <w:p>
      <w:pPr>
        <w:spacing w:line="307" w:lineRule="auto"/>
        <w:sectPr>
          <w:footerReference w:type="default" r:id="rId285"/>
          <w:pgSz w:w="7830" w:h="12670"/>
          <w:pgMar w:top="400" w:right="694" w:bottom="628" w:left="689" w:header="0" w:footer="489" w:gutter="0"/>
        </w:sectPr>
        <w:rPr>
          <w:rFonts w:ascii="SimSun" w:hAnsi="SimSun" w:eastAsia="SimSun" w:cs="SimSun"/>
          <w:sz w:val="21"/>
          <w:szCs w:val="21"/>
        </w:rPr>
      </w:pPr>
    </w:p>
    <w:p>
      <w:pPr>
        <w:spacing w:before="234" w:line="222" w:lineRule="auto"/>
        <w:rPr>
          <w:rFonts w:ascii="SimHei" w:hAnsi="SimHei" w:eastAsia="SimHei" w:cs="SimHei"/>
          <w:sz w:val="21"/>
          <w:szCs w:val="21"/>
        </w:rPr>
      </w:pPr>
      <w:r>
        <w:rPr>
          <w:rFonts w:ascii="SimHei" w:hAnsi="SimHei" w:eastAsia="SimHei" w:cs="SimHei"/>
          <w:sz w:val="21"/>
          <w:szCs w:val="21"/>
          <w:b/>
          <w:bCs/>
          <w:spacing w:val="-17"/>
          <w:w w:val="96"/>
        </w:rPr>
        <w:t>数字金融</w:t>
      </w:r>
    </w:p>
    <w:p>
      <w:pPr>
        <w:pStyle w:val="BodyText"/>
        <w:spacing w:line="359" w:lineRule="auto"/>
        <w:rPr/>
      </w:pPr>
      <w:r/>
    </w:p>
    <w:p>
      <w:pPr>
        <w:ind w:left="17"/>
        <w:spacing w:before="69" w:line="219" w:lineRule="auto"/>
        <w:rPr>
          <w:rFonts w:ascii="SimSun" w:hAnsi="SimSun" w:eastAsia="SimSun" w:cs="SimSun"/>
          <w:sz w:val="21"/>
          <w:szCs w:val="21"/>
        </w:rPr>
      </w:pPr>
      <w:r>
        <w:rPr>
          <w:rFonts w:ascii="SimSun" w:hAnsi="SimSun" w:eastAsia="SimSun" w:cs="SimSun"/>
          <w:sz w:val="21"/>
          <w:szCs w:val="21"/>
          <w:spacing w:val="-14"/>
        </w:rPr>
        <w:t>险监管机构。最终，这些监管机构的调查结果可能导致民事或刑事诉讼。</w:t>
      </w:r>
    </w:p>
    <w:p>
      <w:pPr>
        <w:ind w:left="17" w:right="89" w:firstLine="390"/>
        <w:spacing w:before="108" w:line="285" w:lineRule="auto"/>
        <w:rPr>
          <w:rFonts w:ascii="SimSun" w:hAnsi="SimSun" w:eastAsia="SimSun" w:cs="SimSun"/>
          <w:sz w:val="21"/>
          <w:szCs w:val="21"/>
        </w:rPr>
      </w:pPr>
      <w:r>
        <w:rPr>
          <w:rFonts w:ascii="Times New Roman" w:hAnsi="Times New Roman" w:eastAsia="Times New Roman" w:cs="Times New Roman"/>
          <w:sz w:val="21"/>
          <w:szCs w:val="21"/>
          <w:spacing w:val="-9"/>
        </w:rPr>
        <w:t>VISTA </w:t>
      </w:r>
      <w:r>
        <w:rPr>
          <w:rFonts w:ascii="SimSun" w:hAnsi="SimSun" w:eastAsia="SimSun" w:cs="SimSun"/>
          <w:sz w:val="21"/>
          <w:szCs w:val="21"/>
          <w:spacing w:val="-9"/>
        </w:rPr>
        <w:t>收集交易、报价、股息信息、做市商注册和纳斯达克系统订</w:t>
      </w:r>
      <w:r>
        <w:rPr>
          <w:rFonts w:ascii="SimSun" w:hAnsi="SimSun" w:eastAsia="SimSun" w:cs="SimSun"/>
          <w:sz w:val="21"/>
          <w:szCs w:val="21"/>
          <w:spacing w:val="6"/>
        </w:rPr>
        <w:t xml:space="preserve"> </w:t>
      </w:r>
      <w:r>
        <w:rPr>
          <w:rFonts w:ascii="SimSun" w:hAnsi="SimSun" w:eastAsia="SimSun" w:cs="SimSun"/>
          <w:sz w:val="21"/>
          <w:szCs w:val="21"/>
          <w:spacing w:val="-8"/>
        </w:rPr>
        <w:t>单活动。市场监管人员使用</w:t>
      </w:r>
      <w:r>
        <w:rPr>
          <w:rFonts w:ascii="Times New Roman" w:hAnsi="Times New Roman" w:eastAsia="Times New Roman" w:cs="Times New Roman"/>
          <w:sz w:val="21"/>
          <w:szCs w:val="21"/>
          <w:spacing w:val="-8"/>
        </w:rPr>
        <w:t>VISTA</w:t>
      </w:r>
      <w:r>
        <w:rPr>
          <w:rFonts w:ascii="SimSun" w:hAnsi="SimSun" w:eastAsia="SimSun" w:cs="SimSun"/>
          <w:sz w:val="21"/>
          <w:szCs w:val="21"/>
          <w:spacing w:val="-8"/>
        </w:rPr>
        <w:t>信息来识别潜在的违规活动，以及确</w:t>
      </w:r>
      <w:r>
        <w:rPr>
          <w:rFonts w:ascii="SimSun" w:hAnsi="SimSun" w:eastAsia="SimSun" w:cs="SimSun"/>
          <w:sz w:val="21"/>
          <w:szCs w:val="21"/>
          <w:spacing w:val="10"/>
        </w:rPr>
        <w:t xml:space="preserve"> </w:t>
      </w:r>
      <w:r>
        <w:rPr>
          <w:rFonts w:ascii="SimSun" w:hAnsi="SimSun" w:eastAsia="SimSun" w:cs="SimSun"/>
          <w:sz w:val="21"/>
          <w:szCs w:val="21"/>
          <w:spacing w:val="-14"/>
        </w:rPr>
        <w:t>定破坏性或其他可疑交易活动是否值得进一步审查。</w:t>
      </w:r>
    </w:p>
    <w:p>
      <w:pPr>
        <w:ind w:left="17" w:right="76" w:firstLine="390"/>
        <w:spacing w:before="128" w:line="326" w:lineRule="auto"/>
        <w:rPr>
          <w:rFonts w:ascii="SimSun" w:hAnsi="SimSun" w:eastAsia="SimSun" w:cs="SimSun"/>
          <w:sz w:val="21"/>
          <w:szCs w:val="21"/>
        </w:rPr>
      </w:pPr>
      <w:r>
        <w:rPr>
          <w:rFonts w:ascii="Times New Roman" w:hAnsi="Times New Roman" w:eastAsia="Times New Roman" w:cs="Times New Roman"/>
          <w:sz w:val="21"/>
          <w:szCs w:val="21"/>
          <w:spacing w:val="-2"/>
        </w:rPr>
        <w:t>EAT</w:t>
      </w:r>
      <w:r>
        <w:rPr>
          <w:rFonts w:ascii="SimSun" w:hAnsi="SimSun" w:eastAsia="SimSun" w:cs="SimSun"/>
          <w:sz w:val="21"/>
          <w:szCs w:val="21"/>
          <w:spacing w:val="-2"/>
        </w:rPr>
        <w:t>集成了</w:t>
      </w:r>
      <w:r>
        <w:rPr>
          <w:rFonts w:ascii="Times New Roman" w:hAnsi="Times New Roman" w:eastAsia="Times New Roman" w:cs="Times New Roman"/>
          <w:sz w:val="21"/>
          <w:szCs w:val="21"/>
          <w:spacing w:val="-2"/>
        </w:rPr>
        <w:t>ADS </w:t>
      </w:r>
      <w:r>
        <w:rPr>
          <w:rFonts w:ascii="SimSun" w:hAnsi="SimSun" w:eastAsia="SimSun" w:cs="SimSun"/>
          <w:sz w:val="21"/>
          <w:szCs w:val="21"/>
          <w:spacing w:val="-2"/>
        </w:rPr>
        <w:t>数据，并为</w:t>
      </w:r>
      <w:r>
        <w:rPr>
          <w:rFonts w:ascii="Times New Roman" w:hAnsi="Times New Roman" w:eastAsia="Times New Roman" w:cs="Times New Roman"/>
          <w:sz w:val="21"/>
          <w:szCs w:val="21"/>
          <w:spacing w:val="-2"/>
        </w:rPr>
        <w:t>ADS</w:t>
      </w:r>
      <w:r>
        <w:rPr>
          <w:rFonts w:ascii="SimSun" w:hAnsi="SimSun" w:eastAsia="SimSun" w:cs="SimSun"/>
          <w:sz w:val="21"/>
          <w:szCs w:val="21"/>
          <w:spacing w:val="-2"/>
        </w:rPr>
        <w:t>市场监管人员提供了根据要求获</w:t>
      </w:r>
      <w:r>
        <w:rPr>
          <w:rFonts w:ascii="SimSun" w:hAnsi="SimSun" w:eastAsia="SimSun" w:cs="SimSun"/>
          <w:sz w:val="21"/>
          <w:szCs w:val="21"/>
          <w:spacing w:val="10"/>
        </w:rPr>
        <w:t xml:space="preserve"> </w:t>
      </w:r>
      <w:r>
        <w:rPr>
          <w:rFonts w:ascii="SimSun" w:hAnsi="SimSun" w:eastAsia="SimSun" w:cs="SimSun"/>
          <w:sz w:val="21"/>
          <w:szCs w:val="21"/>
          <w:spacing w:val="-8"/>
        </w:rPr>
        <w:t>取</w:t>
      </w:r>
      <w:r>
        <w:rPr>
          <w:rFonts w:ascii="Times New Roman" w:hAnsi="Times New Roman" w:eastAsia="Times New Roman" w:cs="Times New Roman"/>
          <w:sz w:val="21"/>
          <w:szCs w:val="21"/>
          <w:spacing w:val="-8"/>
        </w:rPr>
        <w:t>ADS</w:t>
      </w:r>
      <w:r>
        <w:rPr>
          <w:rFonts w:ascii="SimSun" w:hAnsi="SimSun" w:eastAsia="SimSun" w:cs="SimSun"/>
          <w:sz w:val="21"/>
          <w:szCs w:val="21"/>
          <w:spacing w:val="-8"/>
        </w:rPr>
        <w:t>数据的能力，通过查看综合报价、订单和交易数据</w:t>
      </w:r>
      <w:r>
        <w:rPr>
          <w:rFonts w:ascii="SimSun" w:hAnsi="SimSun" w:eastAsia="SimSun" w:cs="SimSun"/>
          <w:sz w:val="21"/>
          <w:szCs w:val="21"/>
          <w:spacing w:val="-9"/>
        </w:rPr>
        <w:t>，以重建和分</w:t>
      </w:r>
    </w:p>
    <w:p>
      <w:pPr>
        <w:ind w:left="17"/>
        <w:spacing w:line="219" w:lineRule="auto"/>
        <w:rPr>
          <w:rFonts w:ascii="SimSun" w:hAnsi="SimSun" w:eastAsia="SimSun" w:cs="SimSun"/>
          <w:sz w:val="21"/>
          <w:szCs w:val="21"/>
        </w:rPr>
      </w:pPr>
      <w:r>
        <w:rPr>
          <w:rFonts w:ascii="SimSun" w:hAnsi="SimSun" w:eastAsia="SimSun" w:cs="SimSun"/>
          <w:sz w:val="21"/>
          <w:szCs w:val="21"/>
          <w:spacing w:val="-11"/>
        </w:rPr>
        <w:t>析市场活动。</w:t>
      </w:r>
    </w:p>
    <w:p>
      <w:pPr>
        <w:ind w:left="407"/>
        <w:spacing w:before="111" w:line="219" w:lineRule="auto"/>
        <w:rPr>
          <w:rFonts w:ascii="SimSun" w:hAnsi="SimSun" w:eastAsia="SimSun" w:cs="SimSun"/>
          <w:sz w:val="21"/>
          <w:szCs w:val="21"/>
        </w:rPr>
      </w:pPr>
      <w:r>
        <w:rPr>
          <w:rFonts w:ascii="Times New Roman" w:hAnsi="Times New Roman" w:eastAsia="Times New Roman" w:cs="Times New Roman"/>
          <w:sz w:val="21"/>
          <w:szCs w:val="21"/>
          <w:spacing w:val="-12"/>
        </w:rPr>
        <w:t>SAS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2"/>
        </w:rPr>
        <w:t>用于根据需要进行分析和扫描。</w:t>
      </w:r>
    </w:p>
    <w:p>
      <w:pPr>
        <w:ind w:left="407"/>
        <w:spacing w:before="101" w:line="381" w:lineRule="exact"/>
        <w:rPr>
          <w:rFonts w:ascii="SimSun" w:hAnsi="SimSun" w:eastAsia="SimSun" w:cs="SimSun"/>
          <w:sz w:val="21"/>
          <w:szCs w:val="21"/>
        </w:rPr>
      </w:pPr>
      <w:r>
        <w:rPr>
          <w:rFonts w:ascii="Times New Roman" w:hAnsi="Times New Roman" w:eastAsia="Times New Roman" w:cs="Times New Roman"/>
          <w:sz w:val="21"/>
          <w:szCs w:val="21"/>
          <w:spacing w:val="-9"/>
          <w:position w:val="13"/>
        </w:rPr>
        <w:t>QMRC</w:t>
      </w:r>
      <w:r>
        <w:rPr>
          <w:rFonts w:ascii="Times New Roman" w:hAnsi="Times New Roman" w:eastAsia="Times New Roman" w:cs="Times New Roman"/>
          <w:sz w:val="21"/>
          <w:szCs w:val="21"/>
          <w:spacing w:val="16"/>
          <w:w w:val="101"/>
          <w:position w:val="13"/>
        </w:rPr>
        <w:t xml:space="preserve"> </w:t>
      </w:r>
      <w:r>
        <w:rPr>
          <w:rFonts w:ascii="SimSun" w:hAnsi="SimSun" w:eastAsia="SimSun" w:cs="SimSun"/>
          <w:sz w:val="21"/>
          <w:szCs w:val="21"/>
          <w:spacing w:val="-9"/>
          <w:position w:val="13"/>
        </w:rPr>
        <w:t>审查和分析成员在贸易报告、最佳执行、公司报价和卖空等</w:t>
      </w:r>
    </w:p>
    <w:p>
      <w:pPr>
        <w:ind w:left="17"/>
        <w:spacing w:before="1" w:line="220" w:lineRule="auto"/>
        <w:rPr>
          <w:rFonts w:ascii="SimSun" w:hAnsi="SimSun" w:eastAsia="SimSun" w:cs="SimSun"/>
          <w:sz w:val="21"/>
          <w:szCs w:val="21"/>
        </w:rPr>
      </w:pPr>
      <w:r>
        <w:rPr>
          <w:rFonts w:ascii="SimSun" w:hAnsi="SimSun" w:eastAsia="SimSun" w:cs="SimSun"/>
          <w:sz w:val="21"/>
          <w:szCs w:val="21"/>
          <w:spacing w:val="-13"/>
        </w:rPr>
        <w:t>方面的合规性。</w:t>
      </w:r>
    </w:p>
    <w:p>
      <w:pPr>
        <w:pStyle w:val="BodyText"/>
        <w:spacing w:line="431" w:lineRule="auto"/>
        <w:rPr/>
      </w:pPr>
      <w:r/>
    </w:p>
    <w:p>
      <w:pPr>
        <w:ind w:left="20"/>
        <w:spacing w:before="69" w:line="221" w:lineRule="auto"/>
        <w:rPr>
          <w:rFonts w:ascii="SimHei" w:hAnsi="SimHei" w:eastAsia="SimHei" w:cs="SimHei"/>
          <w:sz w:val="21"/>
          <w:szCs w:val="21"/>
        </w:rPr>
      </w:pPr>
      <w:r>
        <w:rPr>
          <w:rFonts w:ascii="SimHei" w:hAnsi="SimHei" w:eastAsia="SimHei" w:cs="SimHei"/>
          <w:sz w:val="21"/>
          <w:szCs w:val="21"/>
          <w:b/>
          <w:bCs/>
          <w:spacing w:val="9"/>
        </w:rPr>
        <w:t>(三)美国证券交易委员会</w:t>
      </w:r>
    </w:p>
    <w:p>
      <w:pPr>
        <w:pStyle w:val="BodyText"/>
        <w:spacing w:line="361" w:lineRule="auto"/>
        <w:rPr/>
      </w:pPr>
      <w:r/>
    </w:p>
    <w:p>
      <w:pPr>
        <w:ind w:left="17" w:firstLine="390"/>
        <w:spacing w:before="69" w:line="303" w:lineRule="auto"/>
        <w:jc w:val="both"/>
        <w:rPr>
          <w:rFonts w:ascii="SimSun" w:hAnsi="SimSun" w:eastAsia="SimSun" w:cs="SimSun"/>
          <w:sz w:val="21"/>
          <w:szCs w:val="21"/>
        </w:rPr>
      </w:pPr>
      <w:r>
        <w:rPr>
          <w:rFonts w:ascii="SimSun" w:hAnsi="SimSun" w:eastAsia="SimSun" w:cs="SimSun"/>
          <w:sz w:val="21"/>
          <w:szCs w:val="21"/>
          <w:spacing w:val="-7"/>
        </w:rPr>
        <w:t>第一，可扩展商业报告语言</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7"/>
        </w:rPr>
        <w:t>(XBRL)</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XBRL</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7"/>
        </w:rPr>
        <w:t>是一种基于</w:t>
      </w:r>
      <w:r>
        <w:rPr>
          <w:rFonts w:ascii="Times New Roman" w:hAnsi="Times New Roman" w:eastAsia="Times New Roman" w:cs="Times New Roman"/>
          <w:sz w:val="21"/>
          <w:szCs w:val="21"/>
          <w:spacing w:val="-7"/>
        </w:rPr>
        <w:t>XML</w:t>
      </w:r>
      <w:r>
        <w:rPr>
          <w:rFonts w:ascii="SimSun" w:hAnsi="SimSun" w:eastAsia="SimSun" w:cs="SimSun"/>
          <w:sz w:val="21"/>
          <w:szCs w:val="21"/>
          <w:spacing w:val="-7"/>
        </w:rPr>
        <w:t>(</w:t>
      </w:r>
      <w:r>
        <w:rPr>
          <w:rFonts w:ascii="SimSun" w:hAnsi="SimSun" w:eastAsia="SimSun" w:cs="SimSun"/>
          <w:sz w:val="21"/>
          <w:szCs w:val="21"/>
          <w:spacing w:val="-46"/>
        </w:rPr>
        <w:t xml:space="preserve"> </w:t>
      </w:r>
      <w:r>
        <w:rPr>
          <w:rFonts w:ascii="SimSun" w:hAnsi="SimSun" w:eastAsia="SimSun" w:cs="SimSun"/>
          <w:sz w:val="21"/>
          <w:szCs w:val="21"/>
          <w:spacing w:val="-7"/>
        </w:rPr>
        <w:t>可</w:t>
      </w:r>
      <w:r>
        <w:rPr>
          <w:rFonts w:ascii="SimSun" w:hAnsi="SimSun" w:eastAsia="SimSun" w:cs="SimSun"/>
          <w:sz w:val="21"/>
          <w:szCs w:val="21"/>
        </w:rPr>
        <w:t xml:space="preserve">  </w:t>
      </w:r>
      <w:r>
        <w:rPr>
          <w:rFonts w:ascii="SimSun" w:hAnsi="SimSun" w:eastAsia="SimSun" w:cs="SimSun"/>
          <w:sz w:val="21"/>
          <w:szCs w:val="21"/>
          <w:spacing w:val="-15"/>
        </w:rPr>
        <w:t>扩展标记语言)的标记语言技术，可以快速、准确、可靠地处理商业数据，</w:t>
      </w:r>
      <w:r>
        <w:rPr>
          <w:rFonts w:ascii="SimSun" w:hAnsi="SimSun" w:eastAsia="SimSun" w:cs="SimSun"/>
          <w:sz w:val="21"/>
          <w:szCs w:val="21"/>
          <w:spacing w:val="4"/>
        </w:rPr>
        <w:t xml:space="preserve"> </w:t>
      </w:r>
      <w:r>
        <w:rPr>
          <w:rFonts w:ascii="SimSun" w:hAnsi="SimSun" w:eastAsia="SimSun" w:cs="SimSun"/>
          <w:sz w:val="21"/>
          <w:szCs w:val="21"/>
          <w:spacing w:val="-9"/>
        </w:rPr>
        <w:t>以便于企业进行深度分析和行业对比。与传统报表相比， </w:t>
      </w:r>
      <w:r>
        <w:rPr>
          <w:rFonts w:ascii="Times New Roman" w:hAnsi="Times New Roman" w:eastAsia="Times New Roman" w:cs="Times New Roman"/>
          <w:sz w:val="21"/>
          <w:szCs w:val="21"/>
          <w:spacing w:val="-9"/>
        </w:rPr>
        <w:t>XBRL</w:t>
      </w:r>
      <w:r>
        <w:rPr>
          <w:rFonts w:ascii="SimSun" w:hAnsi="SimSun" w:eastAsia="SimSun" w:cs="SimSun"/>
          <w:sz w:val="21"/>
          <w:szCs w:val="21"/>
          <w:spacing w:val="-9"/>
        </w:rPr>
        <w:t>不依赖 </w:t>
      </w:r>
      <w:r>
        <w:rPr>
          <w:rFonts w:ascii="SimSun" w:hAnsi="SimSun" w:eastAsia="SimSun" w:cs="SimSun"/>
          <w:sz w:val="21"/>
          <w:szCs w:val="21"/>
          <w:spacing w:val="-9"/>
        </w:rPr>
        <w:t>于报表格式，同一份数据可以根据需要提供给不同的需求者，避免数据</w:t>
      </w:r>
      <w:r>
        <w:rPr>
          <w:rFonts w:ascii="SimSun" w:hAnsi="SimSun" w:eastAsia="SimSun" w:cs="SimSun"/>
          <w:sz w:val="21"/>
          <w:szCs w:val="21"/>
          <w:spacing w:val="4"/>
        </w:rPr>
        <w:t xml:space="preserve">  </w:t>
      </w:r>
      <w:r>
        <w:rPr>
          <w:rFonts w:ascii="SimSun" w:hAnsi="SimSun" w:eastAsia="SimSun" w:cs="SimSun"/>
          <w:sz w:val="21"/>
          <w:szCs w:val="21"/>
          <w:spacing w:val="-13"/>
        </w:rPr>
        <w:t>的重复录入，提高数据的质量；</w:t>
      </w:r>
      <w:r>
        <w:rPr>
          <w:rFonts w:ascii="Times New Roman" w:hAnsi="Times New Roman" w:eastAsia="Times New Roman" w:cs="Times New Roman"/>
          <w:sz w:val="21"/>
          <w:szCs w:val="21"/>
          <w:spacing w:val="-13"/>
        </w:rPr>
        <w:t>XBRL</w:t>
      </w:r>
      <w:r>
        <w:rPr>
          <w:rFonts w:ascii="SimSun" w:hAnsi="SimSun" w:eastAsia="SimSun" w:cs="SimSun"/>
          <w:sz w:val="21"/>
          <w:szCs w:val="21"/>
          <w:spacing w:val="-13"/>
        </w:rPr>
        <w:t>财务报告已经成为美国证券交易委</w:t>
      </w:r>
      <w:r>
        <w:rPr>
          <w:rFonts w:ascii="SimSun" w:hAnsi="SimSun" w:eastAsia="SimSun" w:cs="SimSun"/>
          <w:sz w:val="21"/>
          <w:szCs w:val="21"/>
          <w:spacing w:val="8"/>
        </w:rPr>
        <w:t xml:space="preserve">  </w:t>
      </w:r>
      <w:r>
        <w:rPr>
          <w:rFonts w:ascii="SimSun" w:hAnsi="SimSun" w:eastAsia="SimSun" w:cs="SimSun"/>
          <w:sz w:val="21"/>
          <w:szCs w:val="21"/>
          <w:spacing w:val="-6"/>
        </w:rPr>
        <w:t>员会的强制要求，从2009年起各类企业要上报</w:t>
      </w:r>
      <w:r>
        <w:rPr>
          <w:rFonts w:ascii="Times New Roman" w:hAnsi="Times New Roman" w:eastAsia="Times New Roman" w:cs="Times New Roman"/>
          <w:sz w:val="21"/>
          <w:szCs w:val="21"/>
          <w:spacing w:val="-6"/>
        </w:rPr>
        <w:t>XB</w:t>
      </w:r>
      <w:r>
        <w:rPr>
          <w:rFonts w:ascii="Times New Roman" w:hAnsi="Times New Roman" w:eastAsia="Times New Roman" w:cs="Times New Roman"/>
          <w:sz w:val="21"/>
          <w:szCs w:val="21"/>
          <w:spacing w:val="-7"/>
        </w:rPr>
        <w:t>RL</w:t>
      </w:r>
      <w:r>
        <w:rPr>
          <w:rFonts w:ascii="SimSun" w:hAnsi="SimSun" w:eastAsia="SimSun" w:cs="SimSun"/>
          <w:sz w:val="21"/>
          <w:szCs w:val="21"/>
          <w:spacing w:val="-7"/>
        </w:rPr>
        <w:t>报告。</w:t>
      </w:r>
    </w:p>
    <w:p>
      <w:pPr>
        <w:ind w:left="17" w:right="30" w:firstLine="390"/>
        <w:spacing w:before="145" w:line="300" w:lineRule="auto"/>
        <w:jc w:val="both"/>
        <w:rPr>
          <w:rFonts w:ascii="SimSun" w:hAnsi="SimSun" w:eastAsia="SimSun" w:cs="SimSun"/>
          <w:sz w:val="21"/>
          <w:szCs w:val="21"/>
        </w:rPr>
      </w:pPr>
      <w:r>
        <w:rPr>
          <w:rFonts w:ascii="SimSun" w:hAnsi="SimSun" w:eastAsia="SimSun" w:cs="SimSun"/>
          <w:sz w:val="21"/>
          <w:szCs w:val="21"/>
          <w:spacing w:val="-3"/>
        </w:rPr>
        <w:t>第二，市场信息数据分析系统(MIDAS)。  美国证券交易委员会用</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3"/>
        </w:rPr>
        <w:t>MIDAS</w:t>
      </w:r>
      <w:r>
        <w:rPr>
          <w:rFonts w:ascii="SimSun" w:hAnsi="SimSun" w:eastAsia="SimSun" w:cs="SimSun"/>
          <w:sz w:val="21"/>
          <w:szCs w:val="21"/>
          <w:spacing w:val="-3"/>
        </w:rPr>
        <w:t>来监控瞬息万变的股票市场，保障市场交易的合规和安全。从</w:t>
      </w:r>
      <w:r>
        <w:rPr>
          <w:rFonts w:ascii="SimSun" w:hAnsi="SimSun" w:eastAsia="SimSun" w:cs="SimSun"/>
          <w:sz w:val="21"/>
          <w:szCs w:val="21"/>
          <w:spacing w:val="6"/>
        </w:rPr>
        <w:t xml:space="preserve"> </w:t>
      </w:r>
      <w:r>
        <w:rPr>
          <w:rFonts w:ascii="SimSun" w:hAnsi="SimSun" w:eastAsia="SimSun" w:cs="SimSun"/>
          <w:sz w:val="21"/>
          <w:szCs w:val="21"/>
          <w:spacing w:val="2"/>
        </w:rPr>
        <w:t>2013年9月上线以来，该系统每天可以处理40亿条记录，能帮助美国</w:t>
      </w:r>
      <w:r>
        <w:rPr>
          <w:rFonts w:ascii="SimSun" w:hAnsi="SimSun" w:eastAsia="SimSun" w:cs="SimSun"/>
          <w:sz w:val="21"/>
          <w:szCs w:val="21"/>
          <w:spacing w:val="9"/>
        </w:rPr>
        <w:t xml:space="preserve"> </w:t>
      </w:r>
      <w:r>
        <w:rPr>
          <w:rFonts w:ascii="SimSun" w:hAnsi="SimSun" w:eastAsia="SimSun" w:cs="SimSun"/>
          <w:sz w:val="21"/>
          <w:szCs w:val="21"/>
          <w:spacing w:val="-8"/>
        </w:rPr>
        <w:t>证券交易委员会监控市场行为，准确了解市场上发生的</w:t>
      </w:r>
      <w:r>
        <w:rPr>
          <w:rFonts w:ascii="SimSun" w:hAnsi="SimSun" w:eastAsia="SimSun" w:cs="SimSun"/>
          <w:sz w:val="21"/>
          <w:szCs w:val="21"/>
          <w:spacing w:val="-9"/>
        </w:rPr>
        <w:t>各种事件。除了</w:t>
      </w:r>
      <w:r>
        <w:rPr>
          <w:rFonts w:ascii="SimSun" w:hAnsi="SimSun" w:eastAsia="SimSun" w:cs="SimSun"/>
          <w:sz w:val="21"/>
          <w:szCs w:val="21"/>
        </w:rPr>
        <w:t xml:space="preserve"> </w:t>
      </w:r>
      <w:r>
        <w:rPr>
          <w:rFonts w:ascii="SimSun" w:hAnsi="SimSun" w:eastAsia="SimSun" w:cs="SimSun"/>
          <w:sz w:val="21"/>
          <w:szCs w:val="21"/>
          <w:spacing w:val="-13"/>
        </w:rPr>
        <w:t>内部使用之外，美国证券交易委员会还把很多数据公开给投资者和学者，</w:t>
      </w:r>
      <w:r>
        <w:rPr>
          <w:rFonts w:ascii="SimSun" w:hAnsi="SimSun" w:eastAsia="SimSun" w:cs="SimSun"/>
          <w:sz w:val="21"/>
          <w:szCs w:val="21"/>
        </w:rPr>
        <w:t xml:space="preserve"> </w:t>
      </w:r>
      <w:r>
        <w:rPr>
          <w:rFonts w:ascii="SimSun" w:hAnsi="SimSun" w:eastAsia="SimSun" w:cs="SimSun"/>
          <w:sz w:val="21"/>
          <w:szCs w:val="21"/>
          <w:spacing w:val="-13"/>
        </w:rPr>
        <w:t>以增加市场透明性。</w:t>
      </w:r>
    </w:p>
    <w:p>
      <w:pPr>
        <w:ind w:left="17" w:right="44" w:firstLine="390"/>
        <w:spacing w:before="150" w:line="284" w:lineRule="auto"/>
        <w:jc w:val="both"/>
        <w:rPr>
          <w:rFonts w:ascii="SimSun" w:hAnsi="SimSun" w:eastAsia="SimSun" w:cs="SimSun"/>
          <w:sz w:val="21"/>
          <w:szCs w:val="21"/>
        </w:rPr>
      </w:pPr>
      <w:r>
        <w:rPr>
          <w:rFonts w:ascii="SimSun" w:hAnsi="SimSun" w:eastAsia="SimSun" w:cs="SimSun"/>
          <w:sz w:val="21"/>
          <w:szCs w:val="21"/>
          <w:spacing w:val="-6"/>
        </w:rPr>
        <w:t>第三，高级相关交易调查系统(ARTEMIS</w:t>
      </w:r>
      <w:r>
        <w:rPr>
          <w:rFonts w:ascii="SimSun" w:hAnsi="SimSun" w:eastAsia="SimSun" w:cs="SimSun"/>
          <w:sz w:val="21"/>
          <w:szCs w:val="21"/>
          <w:spacing w:val="-7"/>
        </w:rPr>
        <w:t>)。</w:t>
      </w:r>
      <w:r>
        <w:rPr>
          <w:rFonts w:ascii="SimSun" w:hAnsi="SimSun" w:eastAsia="SimSun" w:cs="SimSun"/>
          <w:sz w:val="21"/>
          <w:szCs w:val="21"/>
          <w:spacing w:val="42"/>
        </w:rPr>
        <w:t xml:space="preserve">  </w:t>
      </w:r>
      <w:r>
        <w:rPr>
          <w:rFonts w:ascii="SimSun" w:hAnsi="SimSun" w:eastAsia="SimSun" w:cs="SimSun"/>
          <w:sz w:val="21"/>
          <w:szCs w:val="21"/>
          <w:spacing w:val="-7"/>
        </w:rPr>
        <w:t>为了提升金融监管效</w:t>
      </w:r>
      <w:r>
        <w:rPr>
          <w:rFonts w:ascii="SimSun" w:hAnsi="SimSun" w:eastAsia="SimSun" w:cs="SimSun"/>
          <w:sz w:val="21"/>
          <w:szCs w:val="21"/>
          <w:spacing w:val="1"/>
        </w:rPr>
        <w:t xml:space="preserve"> </w:t>
      </w:r>
      <w:r>
        <w:rPr>
          <w:rFonts w:ascii="SimSun" w:hAnsi="SimSun" w:eastAsia="SimSun" w:cs="SimSun"/>
          <w:sz w:val="21"/>
          <w:szCs w:val="21"/>
        </w:rPr>
        <w:t>率，美国证券交易委员会专门成立了打击操</w:t>
      </w:r>
      <w:r>
        <w:rPr>
          <w:rFonts w:ascii="SimSun" w:hAnsi="SimSun" w:eastAsia="SimSun" w:cs="SimSun"/>
          <w:sz w:val="21"/>
          <w:szCs w:val="21"/>
          <w:spacing w:val="-1"/>
        </w:rPr>
        <w:t>控市场的小组，并建立了</w:t>
      </w:r>
      <w:r>
        <w:rPr>
          <w:rFonts w:ascii="SimSun" w:hAnsi="SimSun" w:eastAsia="SimSun" w:cs="SimSun"/>
          <w:sz w:val="21"/>
          <w:szCs w:val="21"/>
        </w:rPr>
        <w:t xml:space="preserve"> </w:t>
      </w:r>
      <w:r>
        <w:rPr>
          <w:rFonts w:ascii="SimSun" w:hAnsi="SimSun" w:eastAsia="SimSun" w:cs="SimSun"/>
          <w:sz w:val="21"/>
          <w:szCs w:val="21"/>
          <w:spacing w:val="-10"/>
        </w:rPr>
        <w:t>ARTEMIS。  美国证券交易委员会通过该系统分析个人或</w:t>
      </w:r>
      <w:r>
        <w:rPr>
          <w:rFonts w:ascii="SimSun" w:hAnsi="SimSun" w:eastAsia="SimSun" w:cs="SimSun"/>
          <w:sz w:val="21"/>
          <w:szCs w:val="21"/>
          <w:spacing w:val="-11"/>
        </w:rPr>
        <w:t>机构交易员买卖</w:t>
      </w:r>
    </w:p>
    <w:p>
      <w:pPr>
        <w:spacing w:line="284" w:lineRule="auto"/>
        <w:sectPr>
          <w:footerReference w:type="default" r:id="rId286"/>
          <w:pgSz w:w="7830" w:h="12680"/>
          <w:pgMar w:top="400" w:right="724" w:bottom="692" w:left="752" w:header="0" w:footer="533" w:gutter="0"/>
        </w:sectPr>
        <w:rPr>
          <w:rFonts w:ascii="SimSun" w:hAnsi="SimSun" w:eastAsia="SimSun" w:cs="SimSun"/>
          <w:sz w:val="21"/>
          <w:szCs w:val="21"/>
        </w:rPr>
      </w:pPr>
    </w:p>
    <w:p>
      <w:pPr>
        <w:spacing w:before="204" w:line="222" w:lineRule="auto"/>
        <w:jc w:val="right"/>
        <w:rPr>
          <w:rFonts w:ascii="SimHei" w:hAnsi="SimHei" w:eastAsia="SimHei" w:cs="SimHei"/>
          <w:sz w:val="20"/>
          <w:szCs w:val="20"/>
        </w:rPr>
      </w:pPr>
      <w:r>
        <w:rPr>
          <w:rFonts w:ascii="SimHei" w:hAnsi="SimHei" w:eastAsia="SimHei" w:cs="SimHei"/>
          <w:sz w:val="20"/>
          <w:szCs w:val="20"/>
          <w:b/>
          <w:bCs/>
          <w:spacing w:val="-13"/>
        </w:rPr>
        <w:t>第十二章</w:t>
      </w:r>
      <w:r>
        <w:rPr>
          <w:rFonts w:ascii="SimHei" w:hAnsi="SimHei" w:eastAsia="SimHei" w:cs="SimHei"/>
          <w:sz w:val="20"/>
          <w:szCs w:val="20"/>
          <w:spacing w:val="-13"/>
        </w:rPr>
        <w:t xml:space="preserve"> </w:t>
      </w:r>
      <w:r>
        <w:rPr>
          <w:rFonts w:ascii="SimHei" w:hAnsi="SimHei" w:eastAsia="SimHei" w:cs="SimHei"/>
          <w:sz w:val="20"/>
          <w:szCs w:val="20"/>
          <w:b/>
          <w:bCs/>
          <w:spacing w:val="-13"/>
        </w:rPr>
        <w:t>为监管装上科技的“牙齿”</w:t>
      </w:r>
    </w:p>
    <w:p>
      <w:pPr>
        <w:pStyle w:val="BodyText"/>
        <w:spacing w:line="396" w:lineRule="auto"/>
        <w:rPr/>
      </w:pPr>
      <w:r/>
    </w:p>
    <w:p>
      <w:pPr>
        <w:ind w:right="184"/>
        <w:spacing w:before="65" w:line="332" w:lineRule="auto"/>
        <w:jc w:val="both"/>
        <w:rPr>
          <w:rFonts w:ascii="SimSun" w:hAnsi="SimSun" w:eastAsia="SimSun" w:cs="SimSun"/>
          <w:sz w:val="20"/>
          <w:szCs w:val="20"/>
        </w:rPr>
      </w:pPr>
      <w:r>
        <w:rPr>
          <w:rFonts w:ascii="SimSun" w:hAnsi="SimSun" w:eastAsia="SimSun" w:cs="SimSun"/>
          <w:sz w:val="20"/>
          <w:szCs w:val="20"/>
          <w:spacing w:val="-4"/>
        </w:rPr>
        <w:t>的所有证券及购买的时间点，并分析每个人交易的规律，</w:t>
      </w:r>
      <w:r>
        <w:rPr>
          <w:rFonts w:ascii="SimSun" w:hAnsi="SimSun" w:eastAsia="SimSun" w:cs="SimSun"/>
          <w:sz w:val="20"/>
          <w:szCs w:val="20"/>
          <w:spacing w:val="58"/>
        </w:rPr>
        <w:t xml:space="preserve"> </w:t>
      </w:r>
      <w:r>
        <w:rPr>
          <w:rFonts w:ascii="SimSun" w:hAnsi="SimSun" w:eastAsia="SimSun" w:cs="SimSun"/>
          <w:sz w:val="20"/>
          <w:szCs w:val="20"/>
          <w:spacing w:val="-4"/>
        </w:rPr>
        <w:t>一旦交易员的</w:t>
      </w:r>
      <w:r>
        <w:rPr>
          <w:rFonts w:ascii="SimSun" w:hAnsi="SimSun" w:eastAsia="SimSun" w:cs="SimSun"/>
          <w:sz w:val="20"/>
          <w:szCs w:val="20"/>
        </w:rPr>
        <w:t xml:space="preserve"> </w:t>
      </w:r>
      <w:r>
        <w:rPr>
          <w:rFonts w:ascii="SimSun" w:hAnsi="SimSun" w:eastAsia="SimSun" w:cs="SimSun"/>
          <w:sz w:val="20"/>
          <w:szCs w:val="20"/>
          <w:spacing w:val="1"/>
        </w:rPr>
        <w:t>一宗或多宗交易有疑似违规行为，美国证券交易委员会就会进一步</w:t>
      </w:r>
      <w:r>
        <w:rPr>
          <w:rFonts w:ascii="SimSun" w:hAnsi="SimSun" w:eastAsia="SimSun" w:cs="SimSun"/>
          <w:sz w:val="20"/>
          <w:szCs w:val="20"/>
        </w:rPr>
        <w:t>调查 </w:t>
      </w:r>
      <w:r>
        <w:rPr>
          <w:rFonts w:ascii="SimSun" w:hAnsi="SimSun" w:eastAsia="SimSun" w:cs="SimSun"/>
          <w:sz w:val="20"/>
          <w:szCs w:val="20"/>
          <w:spacing w:val="1"/>
        </w:rPr>
        <w:t>其交易动机。恰好在重大事件前后买卖股票，或多次在公司重大事件公</w:t>
      </w:r>
    </w:p>
    <w:p>
      <w:pPr>
        <w:spacing w:line="218" w:lineRule="auto"/>
        <w:rPr>
          <w:rFonts w:ascii="SimSun" w:hAnsi="SimSun" w:eastAsia="SimSun" w:cs="SimSun"/>
          <w:sz w:val="20"/>
          <w:szCs w:val="20"/>
        </w:rPr>
      </w:pPr>
      <w:r>
        <w:rPr>
          <w:rFonts w:ascii="SimSun" w:hAnsi="SimSun" w:eastAsia="SimSun" w:cs="SimSun"/>
          <w:sz w:val="20"/>
          <w:szCs w:val="20"/>
          <w:spacing w:val="-6"/>
        </w:rPr>
        <w:t>布之前交易的，即使金额不大，也会被调查。</w:t>
      </w:r>
    </w:p>
    <w:p>
      <w:pPr>
        <w:pStyle w:val="BodyText"/>
        <w:spacing w:line="440" w:lineRule="auto"/>
        <w:rPr/>
      </w:pPr>
      <w:r/>
    </w:p>
    <w:p>
      <w:pPr>
        <w:ind w:left="390" w:right="100" w:firstLine="409"/>
        <w:spacing w:before="65" w:line="318" w:lineRule="auto"/>
        <w:jc w:val="both"/>
        <w:rPr>
          <w:rFonts w:ascii="KaiTi" w:hAnsi="KaiTi" w:eastAsia="KaiTi" w:cs="KaiTi"/>
          <w:sz w:val="20"/>
          <w:szCs w:val="20"/>
        </w:rPr>
      </w:pPr>
      <w:r>
        <w:rPr>
          <w:rFonts w:ascii="KaiTi" w:hAnsi="KaiTi" w:eastAsia="KaiTi" w:cs="KaiTi"/>
          <w:sz w:val="20"/>
          <w:szCs w:val="20"/>
          <w:spacing w:val="4"/>
        </w:rPr>
        <w:t>家住宾夕法尼亚州的史蒂芬从在默克公司工作的亲戚处得知，</w:t>
      </w:r>
      <w:r>
        <w:rPr>
          <w:rFonts w:ascii="KaiTi" w:hAnsi="KaiTi" w:eastAsia="KaiTi" w:cs="KaiTi"/>
          <w:sz w:val="20"/>
          <w:szCs w:val="20"/>
          <w:spacing w:val="10"/>
        </w:rPr>
        <w:t xml:space="preserve"> </w:t>
      </w:r>
      <w:r>
        <w:rPr>
          <w:rFonts w:ascii="KaiTi" w:hAnsi="KaiTi" w:eastAsia="KaiTi" w:cs="KaiTi"/>
          <w:sz w:val="20"/>
          <w:szCs w:val="20"/>
          <w:spacing w:val="1"/>
        </w:rPr>
        <w:t>默克公司很快就要兼并一家小公司。于是，史蒂芬在并购宣布之前</w:t>
      </w:r>
      <w:r>
        <w:rPr>
          <w:rFonts w:ascii="KaiTi" w:hAnsi="KaiTi" w:eastAsia="KaiTi" w:cs="KaiTi"/>
          <w:sz w:val="20"/>
          <w:szCs w:val="20"/>
          <w:spacing w:val="4"/>
        </w:rPr>
        <w:t xml:space="preserve">  </w:t>
      </w:r>
      <w:r>
        <w:rPr>
          <w:rFonts w:ascii="KaiTi" w:hAnsi="KaiTi" w:eastAsia="KaiTi" w:cs="KaiTi"/>
          <w:sz w:val="20"/>
          <w:szCs w:val="20"/>
          <w:spacing w:val="1"/>
        </w:rPr>
        <w:t>购买了被收购公司3345只股票，并在并购消息宣布之后迅速将股票</w:t>
      </w:r>
      <w:r>
        <w:rPr>
          <w:rFonts w:ascii="KaiTi" w:hAnsi="KaiTi" w:eastAsia="KaiTi" w:cs="KaiTi"/>
          <w:sz w:val="20"/>
          <w:szCs w:val="20"/>
          <w:spacing w:val="6"/>
        </w:rPr>
        <w:t xml:space="preserve">  </w:t>
      </w:r>
      <w:r>
        <w:rPr>
          <w:rFonts w:ascii="KaiTi" w:hAnsi="KaiTi" w:eastAsia="KaiTi" w:cs="KaiTi"/>
          <w:sz w:val="20"/>
          <w:szCs w:val="20"/>
        </w:rPr>
        <w:t>卖出，获利59688美元。美国证券交易委员会利用</w:t>
      </w:r>
      <w:r>
        <w:rPr>
          <w:rFonts w:ascii="Times New Roman" w:hAnsi="Times New Roman" w:eastAsia="Times New Roman" w:cs="Times New Roman"/>
          <w:sz w:val="20"/>
          <w:szCs w:val="20"/>
        </w:rPr>
        <w:t>ARTEMIS</w:t>
      </w:r>
      <w:r>
        <w:rPr>
          <w:rFonts w:ascii="Times New Roman" w:hAnsi="Times New Roman" w:eastAsia="Times New Roman" w:cs="Times New Roman"/>
          <w:sz w:val="20"/>
          <w:szCs w:val="20"/>
          <w:spacing w:val="62"/>
        </w:rPr>
        <w:t xml:space="preserve"> </w:t>
      </w:r>
      <w:r>
        <w:rPr>
          <w:rFonts w:ascii="KaiTi" w:hAnsi="KaiTi" w:eastAsia="KaiTi" w:cs="KaiTi"/>
          <w:sz w:val="20"/>
          <w:szCs w:val="20"/>
        </w:rPr>
        <w:t>系统，</w:t>
      </w:r>
      <w:r>
        <w:rPr>
          <w:rFonts w:ascii="KaiTi" w:hAnsi="KaiTi" w:eastAsia="KaiTi" w:cs="KaiTi"/>
          <w:sz w:val="20"/>
          <w:szCs w:val="20"/>
        </w:rPr>
        <w:t xml:space="preserve"> </w:t>
      </w:r>
      <w:r>
        <w:rPr>
          <w:rFonts w:ascii="KaiTi" w:hAnsi="KaiTi" w:eastAsia="KaiTi" w:cs="KaiTi"/>
          <w:sz w:val="20"/>
          <w:szCs w:val="20"/>
          <w:spacing w:val="1"/>
        </w:rPr>
        <w:t>发现史蒂芬交易行为异常，对其进行了调查。通过对其公司、亲戚</w:t>
      </w:r>
      <w:r>
        <w:rPr>
          <w:rFonts w:ascii="KaiTi" w:hAnsi="KaiTi" w:eastAsia="KaiTi" w:cs="KaiTi"/>
          <w:sz w:val="20"/>
          <w:szCs w:val="20"/>
          <w:spacing w:val="5"/>
        </w:rPr>
        <w:t xml:space="preserve">  </w:t>
      </w:r>
      <w:r>
        <w:rPr>
          <w:rFonts w:ascii="KaiTi" w:hAnsi="KaiTi" w:eastAsia="KaiTi" w:cs="KaiTi"/>
          <w:sz w:val="20"/>
          <w:szCs w:val="20"/>
          <w:spacing w:val="1"/>
        </w:rPr>
        <w:t>及朋友等社会关系的调查，美国证券交易委员会掌握了其亲戚在默</w:t>
      </w:r>
      <w:r>
        <w:rPr>
          <w:rFonts w:ascii="KaiTi" w:hAnsi="KaiTi" w:eastAsia="KaiTi" w:cs="KaiTi"/>
          <w:sz w:val="20"/>
          <w:szCs w:val="20"/>
        </w:rPr>
        <w:t xml:space="preserve">  </w:t>
      </w:r>
      <w:r>
        <w:rPr>
          <w:rFonts w:ascii="KaiTi" w:hAnsi="KaiTi" w:eastAsia="KaiTi" w:cs="KaiTi"/>
          <w:sz w:val="20"/>
          <w:szCs w:val="20"/>
        </w:rPr>
        <w:t>克公司工作的证据，并对史蒂芬进行了起诉。最终法院判处史蒂芬</w:t>
      </w:r>
      <w:r>
        <w:rPr>
          <w:rFonts w:ascii="KaiTi" w:hAnsi="KaiTi" w:eastAsia="KaiTi" w:cs="KaiTi"/>
          <w:sz w:val="20"/>
          <w:szCs w:val="20"/>
          <w:spacing w:val="4"/>
        </w:rPr>
        <w:t xml:space="preserve">  </w:t>
      </w:r>
      <w:r>
        <w:rPr>
          <w:rFonts w:ascii="KaiTi" w:hAnsi="KaiTi" w:eastAsia="KaiTi" w:cs="KaiTi"/>
          <w:sz w:val="20"/>
          <w:szCs w:val="20"/>
          <w:spacing w:val="6"/>
        </w:rPr>
        <w:t>退回全部所得及利息3210美元，并罚款59688美元。</w:t>
      </w:r>
    </w:p>
    <w:p>
      <w:pPr>
        <w:pStyle w:val="BodyText"/>
        <w:spacing w:line="438" w:lineRule="auto"/>
        <w:rPr/>
      </w:pPr>
      <w:r/>
    </w:p>
    <w:p>
      <w:pPr>
        <w:ind w:right="100" w:firstLine="390"/>
        <w:spacing w:before="65" w:line="323" w:lineRule="auto"/>
        <w:jc w:val="both"/>
        <w:rPr>
          <w:rFonts w:ascii="SimSun" w:hAnsi="SimSun" w:eastAsia="SimSun" w:cs="SimSun"/>
          <w:sz w:val="20"/>
          <w:szCs w:val="20"/>
        </w:rPr>
      </w:pPr>
      <w:r>
        <w:rPr>
          <w:rFonts w:ascii="SimSun" w:hAnsi="SimSun" w:eastAsia="SimSun" w:cs="SimSun"/>
          <w:sz w:val="20"/>
          <w:szCs w:val="20"/>
          <w:spacing w:val="1"/>
        </w:rPr>
        <w:t>第四，建立中央及各级数据库</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CAT</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
        </w:rPr>
        <w:t>。</w:t>
      </w:r>
      <w:r>
        <w:rPr>
          <w:rFonts w:ascii="SimSun" w:hAnsi="SimSun" w:eastAsia="SimSun" w:cs="SimSun"/>
          <w:sz w:val="20"/>
          <w:szCs w:val="20"/>
          <w:spacing w:val="-35"/>
        </w:rPr>
        <w:t xml:space="preserve"> </w:t>
      </w:r>
      <w:r>
        <w:rPr>
          <w:rFonts w:ascii="SimSun" w:hAnsi="SimSun" w:eastAsia="SimSun" w:cs="SimSun"/>
          <w:sz w:val="20"/>
          <w:szCs w:val="20"/>
          <w:spacing w:val="1"/>
        </w:rPr>
        <w:t>尽管在利用科</w:t>
      </w:r>
      <w:r>
        <w:rPr>
          <w:rFonts w:ascii="SimSun" w:hAnsi="SimSun" w:eastAsia="SimSun" w:cs="SimSun"/>
          <w:sz w:val="20"/>
          <w:szCs w:val="20"/>
        </w:rPr>
        <w:t>技和数据打击 </w:t>
      </w:r>
      <w:r>
        <w:rPr>
          <w:rFonts w:ascii="SimSun" w:hAnsi="SimSun" w:eastAsia="SimSun" w:cs="SimSun"/>
          <w:sz w:val="20"/>
          <w:szCs w:val="20"/>
          <w:spacing w:val="1"/>
        </w:rPr>
        <w:t>金融犯罪上获得了初期的成功，但美国证券交易委员会通过数据挖掘和</w:t>
      </w:r>
      <w:r>
        <w:rPr>
          <w:rFonts w:ascii="SimSun" w:hAnsi="SimSun" w:eastAsia="SimSun" w:cs="SimSun"/>
          <w:sz w:val="20"/>
          <w:szCs w:val="20"/>
          <w:spacing w:val="2"/>
        </w:rPr>
        <w:t xml:space="preserve">  </w:t>
      </w:r>
      <w:r>
        <w:rPr>
          <w:rFonts w:ascii="SimSun" w:hAnsi="SimSun" w:eastAsia="SimSun" w:cs="SimSun"/>
          <w:sz w:val="20"/>
          <w:szCs w:val="20"/>
          <w:spacing w:val="1"/>
        </w:rPr>
        <w:t>分析发现可疑犯罪行为的能力还是很有限，因为美国证券交易委员会的 </w:t>
      </w:r>
      <w:r>
        <w:rPr>
          <w:rFonts w:ascii="SimSun" w:hAnsi="SimSun" w:eastAsia="SimSun" w:cs="SimSun"/>
          <w:sz w:val="20"/>
          <w:szCs w:val="20"/>
          <w:spacing w:val="1"/>
        </w:rPr>
        <w:t>数据库里只有部分的交易记录信息。为了改变这个现状，美国证券交易 </w:t>
      </w:r>
      <w:r>
        <w:rPr>
          <w:rFonts w:ascii="SimSun" w:hAnsi="SimSun" w:eastAsia="SimSun" w:cs="SimSun"/>
          <w:sz w:val="20"/>
          <w:szCs w:val="20"/>
          <w:spacing w:val="7"/>
        </w:rPr>
        <w:t>委员会在2017年出台法案</w:t>
      </w:r>
      <w:r>
        <w:rPr>
          <w:rFonts w:ascii="SimSun" w:hAnsi="SimSun" w:eastAsia="SimSun" w:cs="SimSun"/>
          <w:sz w:val="20"/>
          <w:szCs w:val="20"/>
          <w:spacing w:val="-38"/>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Rule</w:t>
      </w:r>
      <w:r>
        <w:rPr>
          <w:rFonts w:ascii="Times New Roman" w:hAnsi="Times New Roman" w:eastAsia="Times New Roman" w:cs="Times New Roman"/>
          <w:sz w:val="20"/>
          <w:szCs w:val="20"/>
          <w:spacing w:val="7"/>
        </w:rPr>
        <w:t xml:space="preserve">    613), </w:t>
      </w:r>
      <w:r>
        <w:rPr>
          <w:rFonts w:ascii="SimSun" w:hAnsi="SimSun" w:eastAsia="SimSun" w:cs="SimSun"/>
          <w:sz w:val="20"/>
          <w:szCs w:val="20"/>
          <w:spacing w:val="7"/>
        </w:rPr>
        <w:t>建立中央数据库，统一管理交 </w:t>
      </w:r>
      <w:r>
        <w:rPr>
          <w:rFonts w:ascii="SimSun" w:hAnsi="SimSun" w:eastAsia="SimSun" w:cs="SimSun"/>
          <w:sz w:val="20"/>
          <w:szCs w:val="20"/>
          <w:spacing w:val="1"/>
        </w:rPr>
        <w:t>易信息，要求各级交易所和其他行业自律组织创建并运营自己</w:t>
      </w:r>
      <w:r>
        <w:rPr>
          <w:rFonts w:ascii="SimSun" w:hAnsi="SimSun" w:eastAsia="SimSun" w:cs="SimSun"/>
          <w:sz w:val="20"/>
          <w:szCs w:val="20"/>
        </w:rPr>
        <w:t>的金融交  </w:t>
      </w:r>
      <w:r>
        <w:rPr>
          <w:rFonts w:ascii="SimSun" w:hAnsi="SimSun" w:eastAsia="SimSun" w:cs="SimSun"/>
          <w:sz w:val="20"/>
          <w:szCs w:val="20"/>
          <w:spacing w:val="2"/>
        </w:rPr>
        <w:t>易数据库，并把相关数据提交到中央数据库。依据法案</w:t>
      </w:r>
      <w:r>
        <w:rPr>
          <w:rFonts w:ascii="SimSun" w:hAnsi="SimSun" w:eastAsia="SimSun" w:cs="SimSun"/>
          <w:sz w:val="20"/>
          <w:szCs w:val="20"/>
          <w:spacing w:val="1"/>
        </w:rPr>
        <w:t>，各级交易所和</w:t>
      </w:r>
      <w:r>
        <w:rPr>
          <w:rFonts w:ascii="SimSun" w:hAnsi="SimSun" w:eastAsia="SimSun" w:cs="SimSun"/>
          <w:sz w:val="20"/>
          <w:szCs w:val="20"/>
        </w:rPr>
        <w:t xml:space="preserve"> </w:t>
      </w:r>
      <w:r>
        <w:rPr>
          <w:rFonts w:ascii="SimSun" w:hAnsi="SimSun" w:eastAsia="SimSun" w:cs="SimSun"/>
          <w:sz w:val="20"/>
          <w:szCs w:val="20"/>
          <w:spacing w:val="6"/>
        </w:rPr>
        <w:t>其他行业自律组织可以在2017年11月5日开始向中央数据库提交数据，</w:t>
      </w:r>
      <w:r>
        <w:rPr>
          <w:rFonts w:ascii="SimSun" w:hAnsi="SimSun" w:eastAsia="SimSun" w:cs="SimSun"/>
          <w:sz w:val="20"/>
          <w:szCs w:val="20"/>
          <w:spacing w:val="15"/>
        </w:rPr>
        <w:t xml:space="preserve"> </w:t>
      </w:r>
      <w:r>
        <w:rPr>
          <w:rFonts w:ascii="SimSun" w:hAnsi="SimSun" w:eastAsia="SimSun" w:cs="SimSun"/>
          <w:sz w:val="20"/>
          <w:szCs w:val="20"/>
          <w:spacing w:val="6"/>
        </w:rPr>
        <w:t>所有相关组织必须在2019年11月5日前完成数据库等相关</w:t>
      </w:r>
      <w:r>
        <w:rPr>
          <w:rFonts w:ascii="SimSun" w:hAnsi="SimSun" w:eastAsia="SimSun" w:cs="SimSun"/>
          <w:sz w:val="20"/>
          <w:szCs w:val="20"/>
          <w:spacing w:val="5"/>
        </w:rPr>
        <w:t>项目的建设，</w:t>
      </w:r>
      <w:r>
        <w:rPr>
          <w:rFonts w:ascii="SimSun" w:hAnsi="SimSun" w:eastAsia="SimSun" w:cs="SimSun"/>
          <w:sz w:val="20"/>
          <w:szCs w:val="20"/>
        </w:rPr>
        <w:t xml:space="preserve"> </w:t>
      </w:r>
      <w:r>
        <w:rPr>
          <w:rFonts w:ascii="SimSun" w:hAnsi="SimSun" w:eastAsia="SimSun" w:cs="SimSun"/>
          <w:sz w:val="20"/>
          <w:szCs w:val="20"/>
          <w:spacing w:val="-6"/>
        </w:rPr>
        <w:t>开始向中央数据库提供数据。</w:t>
      </w:r>
    </w:p>
    <w:p>
      <w:pPr>
        <w:pStyle w:val="BodyText"/>
        <w:rPr/>
      </w:pPr>
      <w:r/>
    </w:p>
    <w:p>
      <w:pPr>
        <w:pStyle w:val="BodyText"/>
        <w:spacing w:line="241" w:lineRule="auto"/>
        <w:rPr/>
      </w:pPr>
      <w:r/>
    </w:p>
    <w:p>
      <w:pPr>
        <w:ind w:left="2"/>
        <w:spacing w:before="66" w:line="222" w:lineRule="auto"/>
        <w:rPr>
          <w:rFonts w:ascii="SimHei" w:hAnsi="SimHei" w:eastAsia="SimHei" w:cs="SimHei"/>
          <w:sz w:val="20"/>
          <w:szCs w:val="20"/>
        </w:rPr>
      </w:pPr>
      <w:r>
        <w:rPr>
          <w:rFonts w:ascii="SimHei" w:hAnsi="SimHei" w:eastAsia="SimHei" w:cs="SimHei"/>
          <w:sz w:val="20"/>
          <w:szCs w:val="20"/>
          <w:b/>
          <w:bCs/>
          <w:spacing w:val="16"/>
        </w:rPr>
        <w:t>(四)英国金融行为监管局</w:t>
      </w:r>
    </w:p>
    <w:p>
      <w:pPr>
        <w:pStyle w:val="BodyText"/>
        <w:spacing w:line="414" w:lineRule="auto"/>
        <w:rPr/>
      </w:pPr>
      <w:r/>
    </w:p>
    <w:p>
      <w:pPr>
        <w:ind w:left="390"/>
        <w:spacing w:before="66" w:line="219" w:lineRule="auto"/>
        <w:rPr>
          <w:rFonts w:ascii="SimSun" w:hAnsi="SimSun" w:eastAsia="SimSun" w:cs="SimSun"/>
          <w:sz w:val="20"/>
          <w:szCs w:val="20"/>
        </w:rPr>
      </w:pPr>
      <w:r>
        <w:rPr>
          <w:rFonts w:ascii="SimSun" w:hAnsi="SimSun" w:eastAsia="SimSun" w:cs="SimSun"/>
          <w:sz w:val="20"/>
          <w:szCs w:val="20"/>
          <w:spacing w:val="1"/>
        </w:rPr>
        <w:t>英国金融行为监管局在金融科技和监管科技的探索道路上都走在前</w:t>
      </w:r>
    </w:p>
    <w:p>
      <w:pPr>
        <w:spacing w:line="219" w:lineRule="auto"/>
        <w:sectPr>
          <w:footerReference w:type="default" r:id="rId287"/>
          <w:pgSz w:w="7830" w:h="12670"/>
          <w:pgMar w:top="400" w:right="559" w:bottom="735" w:left="850" w:header="0" w:footer="586" w:gutter="0"/>
        </w:sectPr>
        <w:rPr>
          <w:rFonts w:ascii="SimSun" w:hAnsi="SimSun" w:eastAsia="SimSun" w:cs="SimSun"/>
          <w:sz w:val="20"/>
          <w:szCs w:val="20"/>
        </w:rPr>
      </w:pPr>
    </w:p>
    <w:p>
      <w:pPr>
        <w:ind w:left="2"/>
        <w:spacing w:before="19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72" w:lineRule="auto"/>
        <w:rPr/>
      </w:pPr>
      <w:r/>
    </w:p>
    <w:p>
      <w:pPr>
        <w:spacing w:before="68" w:line="310" w:lineRule="auto"/>
        <w:jc w:val="both"/>
        <w:rPr>
          <w:rFonts w:ascii="SimSun" w:hAnsi="SimSun" w:eastAsia="SimSun" w:cs="SimSun"/>
          <w:sz w:val="21"/>
          <w:szCs w:val="21"/>
        </w:rPr>
      </w:pPr>
      <w:r>
        <w:rPr>
          <w:rFonts w:ascii="SimSun" w:hAnsi="SimSun" w:eastAsia="SimSun" w:cs="SimSun"/>
          <w:sz w:val="21"/>
          <w:szCs w:val="21"/>
          <w:spacing w:val="-16"/>
        </w:rPr>
        <w:t>沿，目前已经实施了许多监管科技项目。</w:t>
      </w:r>
      <w:r>
        <w:rPr>
          <w:rFonts w:ascii="SimSun" w:hAnsi="SimSun" w:eastAsia="SimSun" w:cs="SimSun"/>
          <w:sz w:val="21"/>
          <w:szCs w:val="21"/>
          <w:spacing w:val="39"/>
        </w:rPr>
        <w:t xml:space="preserve"> </w:t>
      </w:r>
      <w:r>
        <w:rPr>
          <w:rFonts w:ascii="SimSun" w:hAnsi="SimSun" w:eastAsia="SimSun" w:cs="SimSun"/>
          <w:sz w:val="21"/>
          <w:szCs w:val="21"/>
          <w:spacing w:val="-16"/>
        </w:rPr>
        <w:t>一是“数字监管报告”:通过技</w:t>
      </w:r>
      <w:r>
        <w:rPr>
          <w:rFonts w:ascii="SimSun" w:hAnsi="SimSun" w:eastAsia="SimSun" w:cs="SimSun"/>
          <w:sz w:val="21"/>
          <w:szCs w:val="21"/>
        </w:rPr>
        <w:t xml:space="preserve">  </w:t>
      </w:r>
      <w:r>
        <w:rPr>
          <w:rFonts w:ascii="SimSun" w:hAnsi="SimSun" w:eastAsia="SimSun" w:cs="SimSun"/>
          <w:sz w:val="21"/>
          <w:szCs w:val="21"/>
          <w:spacing w:val="-8"/>
        </w:rPr>
        <w:t>术帮助公司的监管报告更加符合要求，并提高监管报告质量。英国金融 </w:t>
      </w:r>
      <w:r>
        <w:rPr>
          <w:rFonts w:ascii="SimSun" w:hAnsi="SimSun" w:eastAsia="SimSun" w:cs="SimSun"/>
          <w:sz w:val="21"/>
          <w:szCs w:val="21"/>
          <w:spacing w:val="-11"/>
        </w:rPr>
        <w:t>行为监管局与英格兰银行合作，通过为期两周的</w:t>
      </w:r>
      <w:r>
        <w:rPr>
          <w:rFonts w:ascii="SimSun" w:hAnsi="SimSun" w:eastAsia="SimSun" w:cs="SimSun"/>
          <w:sz w:val="21"/>
          <w:szCs w:val="21"/>
          <w:spacing w:val="-61"/>
        </w:rPr>
        <w:t xml:space="preserve"> </w:t>
      </w:r>
      <w:r>
        <w:rPr>
          <w:rFonts w:ascii="SimSun" w:hAnsi="SimSun" w:eastAsia="SimSun" w:cs="SimSun"/>
          <w:sz w:val="21"/>
          <w:szCs w:val="21"/>
          <w:spacing w:val="-11"/>
        </w:rPr>
        <w:t>Te</w:t>
      </w:r>
      <w:r>
        <w:rPr>
          <w:rFonts w:ascii="SimSun" w:hAnsi="SimSun" w:eastAsia="SimSun" w:cs="SimSun"/>
          <w:sz w:val="21"/>
          <w:szCs w:val="21"/>
          <w:spacing w:val="-12"/>
        </w:rPr>
        <w:t>chSprint(以技术为主</w:t>
      </w:r>
      <w:r>
        <w:rPr>
          <w:rFonts w:ascii="SimSun" w:hAnsi="SimSun" w:eastAsia="SimSun" w:cs="SimSun"/>
          <w:sz w:val="21"/>
          <w:szCs w:val="21"/>
        </w:rPr>
        <w:t xml:space="preserve">  </w:t>
      </w:r>
      <w:r>
        <w:rPr>
          <w:rFonts w:ascii="SimSun" w:hAnsi="SimSun" w:eastAsia="SimSun" w:cs="SimSun"/>
          <w:sz w:val="21"/>
          <w:szCs w:val="21"/>
          <w:spacing w:val="-9"/>
        </w:rPr>
        <w:t>题的高规格会议)来检测技术是怎样帮助监管报告更准确、高效、统一。</w:t>
      </w:r>
      <w:r>
        <w:rPr>
          <w:rFonts w:ascii="SimSun" w:hAnsi="SimSun" w:eastAsia="SimSun" w:cs="SimSun"/>
          <w:sz w:val="21"/>
          <w:szCs w:val="21"/>
          <w:spacing w:val="17"/>
        </w:rPr>
        <w:t xml:space="preserve"> </w:t>
      </w:r>
      <w:r>
        <w:rPr>
          <w:rFonts w:ascii="SimSun" w:hAnsi="SimSun" w:eastAsia="SimSun" w:cs="SimSun"/>
          <w:sz w:val="21"/>
          <w:szCs w:val="21"/>
          <w:spacing w:val="-5"/>
        </w:rPr>
        <w:t>二是</w:t>
      </w:r>
      <w:r>
        <w:rPr>
          <w:rFonts w:ascii="Times New Roman" w:hAnsi="Times New Roman" w:eastAsia="Times New Roman" w:cs="Times New Roman"/>
          <w:sz w:val="21"/>
          <w:szCs w:val="21"/>
          <w:spacing w:val="-5"/>
        </w:rPr>
        <w:t>MITOC/ISDA:</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5"/>
        </w:rPr>
        <w:t>用于呈现数据和流程的标准化模型，旨在将交易表</w:t>
      </w:r>
      <w:r>
        <w:rPr>
          <w:rFonts w:ascii="SimSun" w:hAnsi="SimSun" w:eastAsia="SimSun" w:cs="SimSun"/>
          <w:sz w:val="21"/>
          <w:szCs w:val="21"/>
        </w:rPr>
        <w:t xml:space="preserve">  </w:t>
      </w:r>
      <w:r>
        <w:rPr>
          <w:rFonts w:ascii="SimSun" w:hAnsi="SimSun" w:eastAsia="SimSun" w:cs="SimSun"/>
          <w:sz w:val="21"/>
          <w:szCs w:val="21"/>
          <w:spacing w:val="-6"/>
        </w:rPr>
        <w:t>达为经济特征和交易事件形成集合。三是</w:t>
      </w:r>
      <w:r>
        <w:rPr>
          <w:rFonts w:ascii="Times New Roman" w:hAnsi="Times New Roman" w:eastAsia="Times New Roman" w:cs="Times New Roman"/>
          <w:sz w:val="21"/>
          <w:szCs w:val="21"/>
          <w:spacing w:val="-6"/>
        </w:rPr>
        <w:t>RegHome:  </w:t>
      </w:r>
      <w:r>
        <w:rPr>
          <w:rFonts w:ascii="SimSun" w:hAnsi="SimSun" w:eastAsia="SimSun" w:cs="SimSun"/>
          <w:sz w:val="21"/>
          <w:szCs w:val="21"/>
          <w:spacing w:val="-6"/>
        </w:rPr>
        <w:t>银行间分</w:t>
      </w:r>
      <w:r>
        <w:rPr>
          <w:rFonts w:ascii="SimSun" w:hAnsi="SimSun" w:eastAsia="SimSun" w:cs="SimSun"/>
          <w:sz w:val="21"/>
          <w:szCs w:val="21"/>
          <w:spacing w:val="-7"/>
        </w:rPr>
        <w:t>享监管相</w:t>
      </w:r>
      <w:r>
        <w:rPr>
          <w:rFonts w:ascii="SimSun" w:hAnsi="SimSun" w:eastAsia="SimSun" w:cs="SimSun"/>
          <w:sz w:val="21"/>
          <w:szCs w:val="21"/>
        </w:rPr>
        <w:t xml:space="preserve">  </w:t>
      </w:r>
      <w:r>
        <w:rPr>
          <w:rFonts w:ascii="SimSun" w:hAnsi="SimSun" w:eastAsia="SimSun" w:cs="SimSun"/>
          <w:sz w:val="21"/>
          <w:szCs w:val="21"/>
          <w:spacing w:val="-9"/>
        </w:rPr>
        <w:t>关问题的知识交流平台。采用维基百科风格的方法，使共享的优势经验</w:t>
      </w:r>
      <w:r>
        <w:rPr>
          <w:rFonts w:ascii="SimSun" w:hAnsi="SimSun" w:eastAsia="SimSun" w:cs="SimSun"/>
          <w:sz w:val="21"/>
          <w:szCs w:val="21"/>
          <w:spacing w:val="8"/>
        </w:rPr>
        <w:t xml:space="preserve">  </w:t>
      </w:r>
      <w:r>
        <w:rPr>
          <w:rFonts w:ascii="SimSun" w:hAnsi="SimSun" w:eastAsia="SimSun" w:cs="SimSun"/>
          <w:sz w:val="21"/>
          <w:szCs w:val="21"/>
          <w:spacing w:val="-7"/>
        </w:rPr>
        <w:t>和知识能够被大量获取。四是</w:t>
      </w:r>
      <w:r>
        <w:rPr>
          <w:rFonts w:ascii="Times New Roman" w:hAnsi="Times New Roman" w:eastAsia="Times New Roman" w:cs="Times New Roman"/>
          <w:sz w:val="21"/>
          <w:szCs w:val="21"/>
          <w:spacing w:val="-7"/>
        </w:rPr>
        <w:t>ITRAC:  </w:t>
      </w:r>
      <w:r>
        <w:rPr>
          <w:rFonts w:ascii="SimSun" w:hAnsi="SimSun" w:eastAsia="SimSun" w:cs="SimSun"/>
          <w:sz w:val="21"/>
          <w:szCs w:val="21"/>
          <w:spacing w:val="-7"/>
        </w:rPr>
        <w:t>发现银行业重大全球性</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8"/>
        </w:rPr>
        <w:t>IT</w:t>
      </w:r>
      <w:r>
        <w:rPr>
          <w:rFonts w:ascii="SimSun" w:hAnsi="SimSun" w:eastAsia="SimSun" w:cs="SimSun"/>
          <w:sz w:val="21"/>
          <w:szCs w:val="21"/>
          <w:spacing w:val="-8"/>
        </w:rPr>
        <w:t>风险发</w:t>
      </w:r>
      <w:r>
        <w:rPr>
          <w:rFonts w:ascii="SimSun" w:hAnsi="SimSun" w:eastAsia="SimSun" w:cs="SimSun"/>
          <w:sz w:val="21"/>
          <w:szCs w:val="21"/>
        </w:rPr>
        <w:t xml:space="preserve">  </w:t>
      </w:r>
      <w:r>
        <w:rPr>
          <w:rFonts w:ascii="SimSun" w:hAnsi="SimSun" w:eastAsia="SimSun" w:cs="SimSun"/>
          <w:sz w:val="21"/>
          <w:szCs w:val="21"/>
          <w:spacing w:val="-9"/>
        </w:rPr>
        <w:t>生的可能性，构建能够应对新技术带来的重大挑战的体系。五是智能监</w:t>
      </w:r>
      <w:r>
        <w:rPr>
          <w:rFonts w:ascii="SimSun" w:hAnsi="SimSun" w:eastAsia="SimSun" w:cs="SimSun"/>
          <w:sz w:val="21"/>
          <w:szCs w:val="21"/>
          <w:spacing w:val="8"/>
        </w:rPr>
        <w:t xml:space="preserve">  </w:t>
      </w:r>
      <w:r>
        <w:rPr>
          <w:rFonts w:ascii="SimSun" w:hAnsi="SimSun" w:eastAsia="SimSun" w:cs="SimSun"/>
          <w:sz w:val="21"/>
          <w:szCs w:val="21"/>
          <w:spacing w:val="-12"/>
        </w:rPr>
        <w:t>管助手：又被称为“监管律师”,能与客户交流，填写授权表以获得监管</w:t>
      </w:r>
      <w:r>
        <w:rPr>
          <w:rFonts w:ascii="SimSun" w:hAnsi="SimSun" w:eastAsia="SimSun" w:cs="SimSun"/>
          <w:sz w:val="21"/>
          <w:szCs w:val="21"/>
          <w:spacing w:val="9"/>
        </w:rPr>
        <w:t xml:space="preserve">  </w:t>
      </w:r>
      <w:r>
        <w:rPr>
          <w:rFonts w:ascii="SimSun" w:hAnsi="SimSun" w:eastAsia="SimSun" w:cs="SimSun"/>
          <w:sz w:val="21"/>
          <w:szCs w:val="21"/>
          <w:spacing w:val="-14"/>
        </w:rPr>
        <w:t>批准。六是智能监管顾问：通过提供基础的自动化建议，指导申请人完成 </w:t>
      </w:r>
      <w:r>
        <w:rPr>
          <w:rFonts w:ascii="SimSun" w:hAnsi="SimSun" w:eastAsia="SimSun" w:cs="SimSun"/>
          <w:sz w:val="21"/>
          <w:szCs w:val="21"/>
          <w:spacing w:val="-4"/>
        </w:rPr>
        <w:t>授权流程。七是</w:t>
      </w:r>
      <w:r>
        <w:rPr>
          <w:rFonts w:ascii="Times New Roman" w:hAnsi="Times New Roman" w:eastAsia="Times New Roman" w:cs="Times New Roman"/>
          <w:sz w:val="21"/>
          <w:szCs w:val="21"/>
          <w:spacing w:val="-4"/>
        </w:rPr>
        <w:t>Ascent</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4"/>
        </w:rPr>
        <w:t>Experiment: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4"/>
        </w:rPr>
        <w:t>与澳大利亚联邦银行、</w:t>
      </w:r>
      <w:r>
        <w:rPr>
          <w:rFonts w:ascii="SimSun" w:hAnsi="SimSun" w:eastAsia="SimSun" w:cs="SimSun"/>
          <w:sz w:val="21"/>
          <w:szCs w:val="21"/>
          <w:spacing w:val="-5"/>
        </w:rPr>
        <w:t>荷兰国际集</w:t>
      </w:r>
      <w:r>
        <w:rPr>
          <w:rFonts w:ascii="SimSun" w:hAnsi="SimSun" w:eastAsia="SimSun" w:cs="SimSun"/>
          <w:sz w:val="21"/>
          <w:szCs w:val="21"/>
        </w:rPr>
        <w:t xml:space="preserve">  </w:t>
      </w:r>
      <w:r>
        <w:rPr>
          <w:rFonts w:ascii="SimSun" w:hAnsi="SimSun" w:eastAsia="SimSun" w:cs="SimSun"/>
          <w:sz w:val="21"/>
          <w:szCs w:val="21"/>
          <w:spacing w:val="-9"/>
        </w:rPr>
        <w:t>团和品诚梅森合作，测试使用</w:t>
      </w:r>
      <w:r>
        <w:rPr>
          <w:rFonts w:ascii="Times New Roman" w:hAnsi="Times New Roman" w:eastAsia="Times New Roman" w:cs="Times New Roman"/>
          <w:sz w:val="21"/>
          <w:szCs w:val="21"/>
          <w:spacing w:val="-9"/>
        </w:rPr>
        <w:t>NLP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9"/>
        </w:rPr>
        <w:t>和人工智能技术解释金融工具市场指</w:t>
      </w:r>
      <w:r>
        <w:rPr>
          <w:rFonts w:ascii="SimSun" w:hAnsi="SimSun" w:eastAsia="SimSun" w:cs="SimSun"/>
          <w:sz w:val="21"/>
          <w:szCs w:val="21"/>
        </w:rPr>
        <w:t xml:space="preserve">  </w:t>
      </w:r>
      <w:r>
        <w:rPr>
          <w:rFonts w:ascii="SimSun" w:hAnsi="SimSun" w:eastAsia="SimSun" w:cs="SimSun"/>
          <w:sz w:val="21"/>
          <w:szCs w:val="21"/>
          <w:spacing w:val="-15"/>
        </w:rPr>
        <w:t>令Ⅱ法规的可能性，并自动构建和管理合规计划。</w:t>
      </w:r>
    </w:p>
    <w:p>
      <w:pPr>
        <w:ind w:firstLine="410"/>
        <w:spacing w:before="194" w:line="319" w:lineRule="auto"/>
        <w:jc w:val="both"/>
        <w:rPr>
          <w:rFonts w:ascii="SimSun" w:hAnsi="SimSun" w:eastAsia="SimSun" w:cs="SimSun"/>
          <w:sz w:val="21"/>
          <w:szCs w:val="21"/>
        </w:rPr>
      </w:pPr>
      <w:r>
        <w:rPr>
          <w:rFonts w:ascii="SimSun" w:hAnsi="SimSun" w:eastAsia="SimSun" w:cs="SimSun"/>
          <w:sz w:val="21"/>
          <w:szCs w:val="21"/>
          <w:spacing w:val="-12"/>
        </w:rPr>
        <w:t>此外，英国金融行为监管局还列出了未来计划实施的</w:t>
      </w:r>
      <w:r>
        <w:rPr>
          <w:rFonts w:ascii="SimSun" w:hAnsi="SimSun" w:eastAsia="SimSun" w:cs="SimSun"/>
          <w:sz w:val="21"/>
          <w:szCs w:val="21"/>
          <w:spacing w:val="-13"/>
        </w:rPr>
        <w:t>监管科技项目。</w:t>
      </w:r>
      <w:r>
        <w:rPr>
          <w:rFonts w:ascii="SimSun" w:hAnsi="SimSun" w:eastAsia="SimSun" w:cs="SimSun"/>
          <w:sz w:val="21"/>
          <w:szCs w:val="21"/>
        </w:rPr>
        <w:t xml:space="preserve"> </w:t>
      </w:r>
      <w:r>
        <w:rPr>
          <w:rFonts w:ascii="SimSun" w:hAnsi="SimSun" w:eastAsia="SimSun" w:cs="SimSun"/>
          <w:sz w:val="21"/>
          <w:szCs w:val="21"/>
          <w:spacing w:val="-8"/>
        </w:rPr>
        <w:t>一是</w:t>
      </w:r>
      <w:r>
        <w:rPr>
          <w:rFonts w:ascii="Times New Roman" w:hAnsi="Times New Roman" w:eastAsia="Times New Roman" w:cs="Times New Roman"/>
          <w:sz w:val="21"/>
          <w:szCs w:val="21"/>
          <w:spacing w:val="-8"/>
        </w:rPr>
        <w:t>BARAC:  </w:t>
      </w:r>
      <w:r>
        <w:rPr>
          <w:rFonts w:ascii="SimSun" w:hAnsi="SimSun" w:eastAsia="SimSun" w:cs="SimSun"/>
          <w:sz w:val="21"/>
          <w:szCs w:val="21"/>
          <w:spacing w:val="-8"/>
        </w:rPr>
        <w:t>调研区块链技术运用于自动化监管和</w:t>
      </w:r>
      <w:r>
        <w:rPr>
          <w:rFonts w:ascii="SimSun" w:hAnsi="SimSun" w:eastAsia="SimSun" w:cs="SimSun"/>
          <w:sz w:val="21"/>
          <w:szCs w:val="21"/>
          <w:spacing w:val="-9"/>
        </w:rPr>
        <w:t>合规的可能性。二是 </w:t>
      </w:r>
      <w:r>
        <w:rPr>
          <w:rFonts w:ascii="SimSun" w:hAnsi="SimSun" w:eastAsia="SimSun" w:cs="SimSun"/>
          <w:sz w:val="21"/>
          <w:szCs w:val="21"/>
          <w:spacing w:val="-9"/>
        </w:rPr>
        <w:t>SmartReg:TechSprint合作伙伴伦敦大学学院和桑坦德集团正在开展一个</w:t>
      </w:r>
      <w:r>
        <w:rPr>
          <w:rFonts w:ascii="SimSun" w:hAnsi="SimSun" w:eastAsia="SimSun" w:cs="SimSun"/>
          <w:sz w:val="21"/>
          <w:szCs w:val="21"/>
        </w:rPr>
        <w:t xml:space="preserve">  </w:t>
      </w:r>
      <w:r>
        <w:rPr>
          <w:rFonts w:ascii="SimSun" w:hAnsi="SimSun" w:eastAsia="SimSun" w:cs="SimSun"/>
          <w:sz w:val="21"/>
          <w:szCs w:val="21"/>
          <w:spacing w:val="-8"/>
        </w:rPr>
        <w:t>项目，使用智能合约和分布式分类账技术，以便英国金融行为监管局检 </w:t>
      </w:r>
      <w:r>
        <w:rPr>
          <w:rFonts w:ascii="SimSun" w:hAnsi="SimSun" w:eastAsia="SimSun" w:cs="SimSun"/>
          <w:sz w:val="21"/>
          <w:szCs w:val="21"/>
          <w:spacing w:val="-10"/>
        </w:rPr>
        <w:t>验合规性。三是</w:t>
      </w:r>
      <w:r>
        <w:rPr>
          <w:rFonts w:ascii="Times New Roman" w:hAnsi="Times New Roman" w:eastAsia="Times New Roman" w:cs="Times New Roman"/>
          <w:sz w:val="21"/>
          <w:szCs w:val="21"/>
          <w:spacing w:val="-10"/>
        </w:rPr>
        <w:t>Maison </w:t>
      </w:r>
      <w:r>
        <w:rPr>
          <w:rFonts w:ascii="SimSun" w:hAnsi="SimSun" w:eastAsia="SimSun" w:cs="SimSun"/>
          <w:sz w:val="21"/>
          <w:szCs w:val="21"/>
          <w:spacing w:val="-10"/>
        </w:rPr>
        <w:t>计划：英国</w:t>
      </w:r>
      <w:r>
        <w:rPr>
          <w:rFonts w:ascii="SimSun" w:hAnsi="SimSun" w:eastAsia="SimSun" w:cs="SimSun"/>
          <w:sz w:val="21"/>
          <w:szCs w:val="21"/>
          <w:spacing w:val="-11"/>
        </w:rPr>
        <w:t>金融行为监管局与</w:t>
      </w:r>
      <w:r>
        <w:rPr>
          <w:rFonts w:ascii="Times New Roman" w:hAnsi="Times New Roman" w:eastAsia="Times New Roman" w:cs="Times New Roman"/>
          <w:sz w:val="21"/>
          <w:szCs w:val="21"/>
          <w:spacing w:val="-11"/>
        </w:rPr>
        <w:t>R3</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spacing w:val="-11"/>
        </w:rPr>
        <w:t>RBS </w:t>
      </w:r>
      <w:r>
        <w:rPr>
          <w:rFonts w:ascii="SimSun" w:hAnsi="SimSun" w:eastAsia="SimSun" w:cs="SimSun"/>
          <w:sz w:val="21"/>
          <w:szCs w:val="21"/>
          <w:spacing w:val="-11"/>
        </w:rPr>
        <w:t>和另一家</w:t>
      </w:r>
      <w:r>
        <w:rPr>
          <w:rFonts w:ascii="SimSun" w:hAnsi="SimSun" w:eastAsia="SimSun" w:cs="SimSun"/>
          <w:sz w:val="21"/>
          <w:szCs w:val="21"/>
        </w:rPr>
        <w:t xml:space="preserve">  </w:t>
      </w:r>
      <w:r>
        <w:rPr>
          <w:rFonts w:ascii="SimSun" w:hAnsi="SimSun" w:eastAsia="SimSun" w:cs="SimSun"/>
          <w:sz w:val="21"/>
          <w:szCs w:val="21"/>
          <w:spacing w:val="-9"/>
        </w:rPr>
        <w:t>全球银行合作，探索将分布式账本技术用于监管报告的可能性。该计划</w:t>
      </w:r>
    </w:p>
    <w:p>
      <w:pPr>
        <w:spacing w:line="218" w:lineRule="auto"/>
        <w:rPr>
          <w:rFonts w:ascii="SimSun" w:hAnsi="SimSun" w:eastAsia="SimSun" w:cs="SimSun"/>
          <w:sz w:val="21"/>
          <w:szCs w:val="21"/>
        </w:rPr>
      </w:pPr>
      <w:r>
        <w:rPr>
          <w:rFonts w:ascii="SimSun" w:hAnsi="SimSun" w:eastAsia="SimSun" w:cs="SimSun"/>
          <w:sz w:val="21"/>
          <w:szCs w:val="21"/>
          <w:spacing w:val="-10"/>
        </w:rPr>
        <w:t>的第一阶段已取得成功，将用于为</w:t>
      </w:r>
      <w:r>
        <w:rPr>
          <w:rFonts w:ascii="Times New Roman" w:hAnsi="Times New Roman" w:eastAsia="Times New Roman" w:cs="Times New Roman"/>
          <w:sz w:val="21"/>
          <w:szCs w:val="21"/>
          <w:spacing w:val="-10"/>
        </w:rPr>
        <w:t>BARAC</w:t>
      </w:r>
      <w:r>
        <w:rPr>
          <w:rFonts w:ascii="SimSun" w:hAnsi="SimSun" w:eastAsia="SimSun" w:cs="SimSun"/>
          <w:sz w:val="21"/>
          <w:szCs w:val="21"/>
          <w:spacing w:val="-10"/>
        </w:rPr>
        <w:t>更广泛地提</w:t>
      </w:r>
      <w:r>
        <w:rPr>
          <w:rFonts w:ascii="SimSun" w:hAnsi="SimSun" w:eastAsia="SimSun" w:cs="SimSun"/>
          <w:sz w:val="21"/>
          <w:szCs w:val="21"/>
          <w:spacing w:val="-11"/>
        </w:rPr>
        <w:t>供信息。</w:t>
      </w:r>
    </w:p>
    <w:p>
      <w:pPr>
        <w:pStyle w:val="BodyText"/>
        <w:spacing w:line="446" w:lineRule="auto"/>
        <w:rPr/>
      </w:pPr>
      <w:r/>
    </w:p>
    <w:p>
      <w:pPr>
        <w:ind w:left="1903"/>
        <w:spacing w:before="68" w:line="221" w:lineRule="auto"/>
        <w:outlineLvl w:val="6"/>
        <w:rPr>
          <w:rFonts w:ascii="SimHei" w:hAnsi="SimHei" w:eastAsia="SimHei" w:cs="SimHei"/>
          <w:sz w:val="21"/>
          <w:szCs w:val="21"/>
        </w:rPr>
      </w:pPr>
      <w:r>
        <w:rPr>
          <w:rFonts w:ascii="SimHei" w:hAnsi="SimHei" w:eastAsia="SimHei" w:cs="SimHei"/>
          <w:sz w:val="21"/>
          <w:szCs w:val="21"/>
          <w:b/>
          <w:bCs/>
          <w:spacing w:val="12"/>
        </w:rPr>
        <w:t>四</w:t>
      </w:r>
      <w:r>
        <w:rPr>
          <w:rFonts w:ascii="SimHei" w:hAnsi="SimHei" w:eastAsia="SimHei" w:cs="SimHei"/>
          <w:sz w:val="21"/>
          <w:szCs w:val="21"/>
          <w:spacing w:val="-46"/>
        </w:rPr>
        <w:t xml:space="preserve"> </w:t>
      </w:r>
      <w:r>
        <w:rPr>
          <w:rFonts w:ascii="SimHei" w:hAnsi="SimHei" w:eastAsia="SimHei" w:cs="SimHei"/>
          <w:sz w:val="21"/>
          <w:szCs w:val="21"/>
          <w:b/>
          <w:bCs/>
          <w:spacing w:val="12"/>
        </w:rPr>
        <w:t>、监管科技的未来发展</w:t>
      </w:r>
    </w:p>
    <w:p>
      <w:pPr>
        <w:pStyle w:val="BodyText"/>
        <w:spacing w:line="378"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6"/>
        </w:rPr>
        <w:t>(一)监管科技未来的发展趋势</w:t>
      </w:r>
    </w:p>
    <w:p>
      <w:pPr>
        <w:ind w:left="413"/>
        <w:spacing w:before="301" w:line="222" w:lineRule="auto"/>
        <w:outlineLvl w:val="6"/>
        <w:rPr>
          <w:rFonts w:ascii="SimHei" w:hAnsi="SimHei" w:eastAsia="SimHei" w:cs="SimHei"/>
          <w:sz w:val="21"/>
          <w:szCs w:val="21"/>
        </w:rPr>
      </w:pPr>
      <w:r>
        <w:rPr>
          <w:rFonts w:ascii="SimHei" w:hAnsi="SimHei" w:eastAsia="SimHei" w:cs="SimHei"/>
          <w:sz w:val="21"/>
          <w:szCs w:val="21"/>
          <w:b/>
          <w:bCs/>
          <w:spacing w:val="-9"/>
        </w:rPr>
        <w:t>1.监管科技将走向金融监管的全链条运用</w:t>
      </w:r>
    </w:p>
    <w:p>
      <w:pPr>
        <w:ind w:left="410"/>
        <w:spacing w:before="299" w:line="219" w:lineRule="auto"/>
        <w:rPr>
          <w:rFonts w:ascii="SimSun" w:hAnsi="SimSun" w:eastAsia="SimSun" w:cs="SimSun"/>
          <w:sz w:val="21"/>
          <w:szCs w:val="21"/>
        </w:rPr>
      </w:pPr>
      <w:r>
        <w:rPr>
          <w:rFonts w:ascii="SimSun" w:hAnsi="SimSun" w:eastAsia="SimSun" w:cs="SimSun"/>
          <w:sz w:val="21"/>
          <w:szCs w:val="21"/>
          <w:spacing w:val="-8"/>
        </w:rPr>
        <w:t>目前监管科技运用于事中监管阶段较多，特别是对</w:t>
      </w:r>
      <w:r>
        <w:rPr>
          <w:rFonts w:ascii="SimSun" w:hAnsi="SimSun" w:eastAsia="SimSun" w:cs="SimSun"/>
          <w:sz w:val="21"/>
          <w:szCs w:val="21"/>
          <w:spacing w:val="-9"/>
        </w:rPr>
        <w:t>监管数据的自动</w:t>
      </w:r>
    </w:p>
    <w:p>
      <w:pPr>
        <w:spacing w:line="219" w:lineRule="auto"/>
        <w:sectPr>
          <w:footerReference w:type="default" r:id="rId288"/>
          <w:pgSz w:w="7830" w:h="12680"/>
          <w:pgMar w:top="400" w:right="765" w:bottom="748" w:left="719" w:header="0" w:footer="609" w:gutter="0"/>
        </w:sectPr>
        <w:rPr>
          <w:rFonts w:ascii="SimSun" w:hAnsi="SimSun" w:eastAsia="SimSun" w:cs="SimSun"/>
          <w:sz w:val="21"/>
          <w:szCs w:val="21"/>
        </w:rPr>
      </w:pPr>
    </w:p>
    <w:p>
      <w:pPr>
        <w:spacing w:before="213" w:line="222" w:lineRule="auto"/>
        <w:jc w:val="right"/>
        <w:rPr>
          <w:rFonts w:ascii="SimHei" w:hAnsi="SimHei" w:eastAsia="SimHei" w:cs="SimHei"/>
          <w:sz w:val="19"/>
          <w:szCs w:val="19"/>
        </w:rPr>
      </w:pPr>
      <w:r>
        <w:rPr>
          <w:rFonts w:ascii="SimHei" w:hAnsi="SimHei" w:eastAsia="SimHei" w:cs="SimHei"/>
          <w:sz w:val="19"/>
          <w:szCs w:val="19"/>
          <w:b/>
          <w:bCs/>
          <w:spacing w:val="-2"/>
        </w:rPr>
        <w:t>第十二章</w:t>
      </w:r>
      <w:r>
        <w:rPr>
          <w:rFonts w:ascii="SimHei" w:hAnsi="SimHei" w:eastAsia="SimHei" w:cs="SimHei"/>
          <w:sz w:val="19"/>
          <w:szCs w:val="19"/>
          <w:spacing w:val="-2"/>
        </w:rPr>
        <w:t xml:space="preserve"> </w:t>
      </w:r>
      <w:r>
        <w:rPr>
          <w:rFonts w:ascii="SimHei" w:hAnsi="SimHei" w:eastAsia="SimHei" w:cs="SimHei"/>
          <w:sz w:val="19"/>
          <w:szCs w:val="19"/>
          <w:b/>
          <w:bCs/>
          <w:spacing w:val="-2"/>
        </w:rPr>
        <w:t>为监管装上科技的“牙齿”</w:t>
      </w:r>
    </w:p>
    <w:p>
      <w:pPr>
        <w:pStyle w:val="BodyText"/>
        <w:spacing w:line="418" w:lineRule="auto"/>
        <w:rPr/>
      </w:pPr>
      <w:r/>
    </w:p>
    <w:p>
      <w:pPr>
        <w:ind w:right="29"/>
        <w:spacing w:before="62" w:line="350" w:lineRule="auto"/>
        <w:jc w:val="both"/>
        <w:rPr>
          <w:rFonts w:ascii="SimSun" w:hAnsi="SimSun" w:eastAsia="SimSun" w:cs="SimSun"/>
          <w:sz w:val="19"/>
          <w:szCs w:val="19"/>
        </w:rPr>
      </w:pPr>
      <w:r>
        <w:rPr>
          <w:rFonts w:ascii="SimSun" w:hAnsi="SimSun" w:eastAsia="SimSun" w:cs="SimSun"/>
          <w:sz w:val="19"/>
          <w:szCs w:val="19"/>
          <w:spacing w:val="10"/>
        </w:rPr>
        <w:t>化采集和对风险态势的智能化分析运用已日益成熟。例如，奥地利中央  </w:t>
      </w:r>
      <w:r>
        <w:rPr>
          <w:rFonts w:ascii="SimSun" w:hAnsi="SimSun" w:eastAsia="SimSun" w:cs="SimSun"/>
          <w:sz w:val="19"/>
          <w:szCs w:val="19"/>
          <w:spacing w:val="10"/>
        </w:rPr>
        <w:t>银行在奥地利报告服务有限公司搭建基础数据立方，进行数据自动化采  </w:t>
      </w:r>
      <w:r>
        <w:rPr>
          <w:rFonts w:ascii="SimSun" w:hAnsi="SimSun" w:eastAsia="SimSun" w:cs="SimSun"/>
          <w:sz w:val="19"/>
          <w:szCs w:val="19"/>
          <w:spacing w:val="5"/>
        </w:rPr>
        <w:t>集与推送；澳大利亚证券投资委员会建立市</w:t>
      </w:r>
      <w:r>
        <w:rPr>
          <w:rFonts w:ascii="SimSun" w:hAnsi="SimSun" w:eastAsia="SimSun" w:cs="SimSun"/>
          <w:sz w:val="19"/>
          <w:szCs w:val="19"/>
          <w:spacing w:val="4"/>
        </w:rPr>
        <w:t>场分析和情报系统来提供实时  </w:t>
      </w:r>
      <w:r>
        <w:rPr>
          <w:rFonts w:ascii="SimSun" w:hAnsi="SimSun" w:eastAsia="SimSun" w:cs="SimSun"/>
          <w:sz w:val="19"/>
          <w:szCs w:val="19"/>
          <w:spacing w:val="10"/>
        </w:rPr>
        <w:t>监控。在上述事中监管的基础上，各国、各组织也在不断加强监管科技  </w:t>
      </w:r>
      <w:r>
        <w:rPr>
          <w:rFonts w:ascii="SimSun" w:hAnsi="SimSun" w:eastAsia="SimSun" w:cs="SimSun"/>
          <w:sz w:val="19"/>
          <w:szCs w:val="19"/>
          <w:spacing w:val="4"/>
        </w:rPr>
        <w:t>在监管事前、事后阶段的运用，包括事前将监管政策与合规性要求“翻译”</w:t>
      </w:r>
      <w:r>
        <w:rPr>
          <w:rFonts w:ascii="SimSun" w:hAnsi="SimSun" w:eastAsia="SimSun" w:cs="SimSun"/>
          <w:sz w:val="19"/>
          <w:szCs w:val="19"/>
          <w:spacing w:val="3"/>
        </w:rPr>
        <w:t xml:space="preserve"> </w:t>
      </w:r>
      <w:r>
        <w:rPr>
          <w:rFonts w:ascii="SimSun" w:hAnsi="SimSun" w:eastAsia="SimSun" w:cs="SimSun"/>
          <w:sz w:val="19"/>
          <w:szCs w:val="19"/>
          <w:spacing w:val="5"/>
        </w:rPr>
        <w:t>成数字化监管协议，并搭建监管平台提供相</w:t>
      </w:r>
      <w:r>
        <w:rPr>
          <w:rFonts w:ascii="SimSun" w:hAnsi="SimSun" w:eastAsia="SimSun" w:cs="SimSun"/>
          <w:sz w:val="19"/>
          <w:szCs w:val="19"/>
          <w:spacing w:val="4"/>
        </w:rPr>
        <w:t>关服务；事后利用合规分析结  </w:t>
      </w:r>
      <w:r>
        <w:rPr>
          <w:rFonts w:ascii="SimSun" w:hAnsi="SimSun" w:eastAsia="SimSun" w:cs="SimSun"/>
          <w:sz w:val="19"/>
          <w:szCs w:val="19"/>
          <w:spacing w:val="10"/>
        </w:rPr>
        <w:t>果进行风险处置干预、合规情况可视化展示、风险信息共享、监管模型  </w:t>
      </w:r>
      <w:r>
        <w:rPr>
          <w:rFonts w:ascii="SimSun" w:hAnsi="SimSun" w:eastAsia="SimSun" w:cs="SimSun"/>
          <w:sz w:val="19"/>
          <w:szCs w:val="19"/>
          <w:spacing w:val="12"/>
        </w:rPr>
        <w:t>优化等。例如，英国金融行为监管局正在探索利用</w:t>
      </w:r>
      <w:r>
        <w:rPr>
          <w:rFonts w:ascii="Times New Roman" w:hAnsi="Times New Roman" w:eastAsia="Times New Roman" w:cs="Times New Roman"/>
          <w:sz w:val="19"/>
          <w:szCs w:val="19"/>
        </w:rPr>
        <w:t>NLP</w:t>
      </w:r>
      <w:r>
        <w:rPr>
          <w:rFonts w:ascii="Times New Roman" w:hAnsi="Times New Roman" w:eastAsia="Times New Roman" w:cs="Times New Roman"/>
          <w:sz w:val="19"/>
          <w:szCs w:val="19"/>
          <w:spacing w:val="33"/>
        </w:rPr>
        <w:t xml:space="preserve"> </w:t>
      </w:r>
      <w:r>
        <w:rPr>
          <w:rFonts w:ascii="SimSun" w:hAnsi="SimSun" w:eastAsia="SimSun" w:cs="SimSun"/>
          <w:sz w:val="19"/>
          <w:szCs w:val="19"/>
          <w:spacing w:val="12"/>
        </w:rPr>
        <w:t>和</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技术，对  </w:t>
      </w:r>
      <w:r>
        <w:rPr>
          <w:rFonts w:ascii="SimSun" w:hAnsi="SimSun" w:eastAsia="SimSun" w:cs="SimSun"/>
          <w:sz w:val="19"/>
          <w:szCs w:val="19"/>
          <w:spacing w:val="5"/>
        </w:rPr>
        <w:t>欧盟金融工具市场指令Ⅱ进行法规解释；美</w:t>
      </w:r>
      <w:r>
        <w:rPr>
          <w:rFonts w:ascii="SimSun" w:hAnsi="SimSun" w:eastAsia="SimSun" w:cs="SimSun"/>
          <w:sz w:val="19"/>
          <w:szCs w:val="19"/>
          <w:spacing w:val="4"/>
        </w:rPr>
        <w:t>国金融业监管局也在尝试通过  </w:t>
      </w:r>
      <w:r>
        <w:rPr>
          <w:rFonts w:ascii="SimSun" w:hAnsi="SimSun" w:eastAsia="SimSun" w:cs="SimSun"/>
          <w:sz w:val="19"/>
          <w:szCs w:val="19"/>
          <w:spacing w:val="11"/>
        </w:rPr>
        <w:t>市场质量报告卡审查和分析成员在贸易报告、最佳执行、公司报</w:t>
      </w:r>
      <w:r>
        <w:rPr>
          <w:rFonts w:ascii="SimSun" w:hAnsi="SimSun" w:eastAsia="SimSun" w:cs="SimSun"/>
          <w:sz w:val="19"/>
          <w:szCs w:val="19"/>
          <w:spacing w:val="10"/>
        </w:rPr>
        <w:t>价和卖</w:t>
      </w:r>
    </w:p>
    <w:p>
      <w:pPr>
        <w:spacing w:line="219" w:lineRule="auto"/>
        <w:rPr>
          <w:rFonts w:ascii="SimSun" w:hAnsi="SimSun" w:eastAsia="SimSun" w:cs="SimSun"/>
          <w:sz w:val="19"/>
          <w:szCs w:val="19"/>
        </w:rPr>
      </w:pPr>
      <w:r>
        <w:rPr>
          <w:rFonts w:ascii="SimSun" w:hAnsi="SimSun" w:eastAsia="SimSun" w:cs="SimSun"/>
          <w:sz w:val="19"/>
          <w:szCs w:val="19"/>
          <w:spacing w:val="3"/>
        </w:rPr>
        <w:t>空等方面的合规性。</w:t>
      </w:r>
    </w:p>
    <w:p>
      <w:pPr>
        <w:pStyle w:val="BodyText"/>
        <w:spacing w:line="326" w:lineRule="auto"/>
        <w:rPr/>
      </w:pPr>
      <w:r/>
    </w:p>
    <w:p>
      <w:pPr>
        <w:ind w:left="412"/>
        <w:spacing w:before="62" w:line="221" w:lineRule="auto"/>
        <w:outlineLvl w:val="6"/>
        <w:rPr>
          <w:rFonts w:ascii="SimHei" w:hAnsi="SimHei" w:eastAsia="SimHei" w:cs="SimHei"/>
          <w:sz w:val="19"/>
          <w:szCs w:val="19"/>
        </w:rPr>
      </w:pPr>
      <w:r>
        <w:rPr>
          <w:rFonts w:ascii="SimHei" w:hAnsi="SimHei" w:eastAsia="SimHei" w:cs="SimHei"/>
          <w:sz w:val="19"/>
          <w:szCs w:val="19"/>
          <w:b/>
          <w:bCs/>
          <w:spacing w:val="7"/>
        </w:rPr>
        <w:t>2.</w:t>
      </w:r>
      <w:r>
        <w:rPr>
          <w:rFonts w:ascii="SimHei" w:hAnsi="SimHei" w:eastAsia="SimHei" w:cs="SimHei"/>
          <w:sz w:val="19"/>
          <w:szCs w:val="19"/>
          <w:spacing w:val="-27"/>
        </w:rPr>
        <w:t xml:space="preserve"> </w:t>
      </w:r>
      <w:r>
        <w:rPr>
          <w:rFonts w:ascii="SimHei" w:hAnsi="SimHei" w:eastAsia="SimHei" w:cs="SimHei"/>
          <w:sz w:val="19"/>
          <w:szCs w:val="19"/>
          <w:b/>
          <w:bCs/>
          <w:spacing w:val="7"/>
        </w:rPr>
        <w:t>监管端与合规端合作将成为监管科技发展的主要路径</w:t>
      </w:r>
    </w:p>
    <w:p>
      <w:pPr>
        <w:ind w:right="101" w:firstLine="410"/>
        <w:spacing w:before="284" w:line="350" w:lineRule="auto"/>
        <w:jc w:val="both"/>
        <w:rPr>
          <w:rFonts w:ascii="SimSun" w:hAnsi="SimSun" w:eastAsia="SimSun" w:cs="SimSun"/>
          <w:sz w:val="19"/>
          <w:szCs w:val="19"/>
        </w:rPr>
      </w:pPr>
      <w:r>
        <w:rPr>
          <w:rFonts w:ascii="SimSun" w:hAnsi="SimSun" w:eastAsia="SimSun" w:cs="SimSun"/>
          <w:sz w:val="19"/>
          <w:szCs w:val="19"/>
          <w:spacing w:val="7"/>
        </w:rPr>
        <w:t>监管机构与银行等金融机构、金融科技公司合作研发，是一大趋势。</w:t>
      </w:r>
      <w:r>
        <w:rPr>
          <w:rFonts w:ascii="SimSun" w:hAnsi="SimSun" w:eastAsia="SimSun" w:cs="SimSun"/>
          <w:sz w:val="19"/>
          <w:szCs w:val="19"/>
          <w:spacing w:val="13"/>
        </w:rPr>
        <w:t xml:space="preserve"> </w:t>
      </w:r>
      <w:r>
        <w:rPr>
          <w:rFonts w:ascii="SimSun" w:hAnsi="SimSun" w:eastAsia="SimSun" w:cs="SimSun"/>
          <w:sz w:val="19"/>
          <w:szCs w:val="19"/>
          <w:spacing w:val="12"/>
        </w:rPr>
        <w:t>除了自身建立金融科技部门、加强技术研发</w:t>
      </w:r>
      <w:r>
        <w:rPr>
          <w:rFonts w:ascii="SimSun" w:hAnsi="SimSun" w:eastAsia="SimSun" w:cs="SimSun"/>
          <w:sz w:val="19"/>
          <w:szCs w:val="19"/>
          <w:spacing w:val="11"/>
        </w:rPr>
        <w:t>之外，金融监管机构也在寻</w:t>
      </w:r>
      <w:r>
        <w:rPr>
          <w:rFonts w:ascii="SimSun" w:hAnsi="SimSun" w:eastAsia="SimSun" w:cs="SimSun"/>
          <w:sz w:val="19"/>
          <w:szCs w:val="19"/>
        </w:rPr>
        <w:t xml:space="preserve">  </w:t>
      </w:r>
      <w:r>
        <w:rPr>
          <w:rFonts w:ascii="SimSun" w:hAnsi="SimSun" w:eastAsia="SimSun" w:cs="SimSun"/>
          <w:sz w:val="19"/>
          <w:szCs w:val="19"/>
          <w:spacing w:val="11"/>
        </w:rPr>
        <w:t>求与银行等金融机构和金融科技公司合作的研发模式，这种模式能在一</w:t>
      </w:r>
      <w:r>
        <w:rPr>
          <w:rFonts w:ascii="SimSun" w:hAnsi="SimSun" w:eastAsia="SimSun" w:cs="SimSun"/>
          <w:sz w:val="19"/>
          <w:szCs w:val="19"/>
          <w:spacing w:val="9"/>
        </w:rPr>
        <w:t xml:space="preserve">  </w:t>
      </w:r>
      <w:r>
        <w:rPr>
          <w:rFonts w:ascii="SimSun" w:hAnsi="SimSun" w:eastAsia="SimSun" w:cs="SimSun"/>
          <w:sz w:val="19"/>
          <w:szCs w:val="19"/>
          <w:spacing w:val="5"/>
        </w:rPr>
        <w:t>定程度上节省研发成本；同时，由于金融监管机构运用监管科技的重要目</w:t>
      </w:r>
      <w:r>
        <w:rPr>
          <w:rFonts w:ascii="SimSun" w:hAnsi="SimSun" w:eastAsia="SimSun" w:cs="SimSun"/>
          <w:sz w:val="19"/>
          <w:szCs w:val="19"/>
          <w:spacing w:val="7"/>
        </w:rPr>
        <w:t xml:space="preserve">  </w:t>
      </w:r>
      <w:r>
        <w:rPr>
          <w:rFonts w:ascii="SimSun" w:hAnsi="SimSun" w:eastAsia="SimSun" w:cs="SimSun"/>
          <w:sz w:val="19"/>
          <w:szCs w:val="19"/>
          <w:spacing w:val="11"/>
        </w:rPr>
        <w:t>的是提升监管效率，使监督管理更具针对性，而与被监管机构合作，更</w:t>
      </w:r>
      <w:r>
        <w:rPr>
          <w:rFonts w:ascii="SimSun" w:hAnsi="SimSun" w:eastAsia="SimSun" w:cs="SimSun"/>
          <w:sz w:val="19"/>
          <w:szCs w:val="19"/>
          <w:spacing w:val="8"/>
        </w:rPr>
        <w:t xml:space="preserve">  </w:t>
      </w:r>
      <w:r>
        <w:rPr>
          <w:rFonts w:ascii="SimSun" w:hAnsi="SimSun" w:eastAsia="SimSun" w:cs="SimSun"/>
          <w:sz w:val="19"/>
          <w:szCs w:val="19"/>
          <w:spacing w:val="11"/>
        </w:rPr>
        <w:t>容易发现其存在的问题，因此有利于更有针对性地帮助被监管机构做好</w:t>
      </w:r>
      <w:r>
        <w:rPr>
          <w:rFonts w:ascii="SimSun" w:hAnsi="SimSun" w:eastAsia="SimSun" w:cs="SimSun"/>
          <w:sz w:val="19"/>
          <w:szCs w:val="19"/>
          <w:spacing w:val="7"/>
        </w:rPr>
        <w:t xml:space="preserve">  </w:t>
      </w:r>
      <w:r>
        <w:rPr>
          <w:rFonts w:ascii="SimSun" w:hAnsi="SimSun" w:eastAsia="SimSun" w:cs="SimSun"/>
          <w:sz w:val="19"/>
          <w:szCs w:val="19"/>
          <w:spacing w:val="7"/>
        </w:rPr>
        <w:t>合规端的监管科技建设。例如，英国金融行为监管局与苏格兰皇家银行、</w:t>
      </w:r>
      <w:r>
        <w:rPr>
          <w:rFonts w:ascii="SimSun" w:hAnsi="SimSun" w:eastAsia="SimSun" w:cs="SimSun"/>
          <w:sz w:val="19"/>
          <w:szCs w:val="19"/>
          <w:spacing w:val="10"/>
        </w:rPr>
        <w:t xml:space="preserve"> </w:t>
      </w:r>
      <w:r>
        <w:rPr>
          <w:rFonts w:ascii="SimSun" w:hAnsi="SimSun" w:eastAsia="SimSun" w:cs="SimSun"/>
          <w:sz w:val="19"/>
          <w:szCs w:val="19"/>
          <w:spacing w:val="13"/>
        </w:rPr>
        <w:t>区块链科技公司</w:t>
      </w:r>
      <w:r>
        <w:rPr>
          <w:rFonts w:ascii="Times New Roman" w:hAnsi="Times New Roman" w:eastAsia="Times New Roman" w:cs="Times New Roman"/>
          <w:sz w:val="19"/>
          <w:szCs w:val="19"/>
          <w:spacing w:val="13"/>
        </w:rPr>
        <w:t>R3 </w:t>
      </w:r>
      <w:r>
        <w:rPr>
          <w:rFonts w:ascii="SimSun" w:hAnsi="SimSun" w:eastAsia="SimSun" w:cs="SimSun"/>
          <w:sz w:val="19"/>
          <w:szCs w:val="19"/>
          <w:spacing w:val="13"/>
        </w:rPr>
        <w:t>共同合作，在</w:t>
      </w:r>
      <w:r>
        <w:rPr>
          <w:rFonts w:ascii="Times New Roman" w:hAnsi="Times New Roman" w:eastAsia="Times New Roman" w:cs="Times New Roman"/>
          <w:sz w:val="19"/>
          <w:szCs w:val="19"/>
          <w:spacing w:val="13"/>
        </w:rPr>
        <w:t>R3 </w:t>
      </w:r>
      <w:r>
        <w:rPr>
          <w:rFonts w:ascii="SimSun" w:hAnsi="SimSun" w:eastAsia="SimSun" w:cs="SimSun"/>
          <w:sz w:val="19"/>
          <w:szCs w:val="19"/>
          <w:spacing w:val="13"/>
        </w:rPr>
        <w:t>搭建的区块链技术平台</w:t>
      </w:r>
      <w:r>
        <w:rPr>
          <w:rFonts w:ascii="Times New Roman" w:hAnsi="Times New Roman" w:eastAsia="Times New Roman" w:cs="Times New Roman"/>
          <w:sz w:val="19"/>
          <w:szCs w:val="19"/>
        </w:rPr>
        <w:t>Corda</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12"/>
        </w:rPr>
        <w:t>上建</w:t>
      </w:r>
      <w:r>
        <w:rPr>
          <w:rFonts w:ascii="SimSun" w:hAnsi="SimSun" w:eastAsia="SimSun" w:cs="SimSun"/>
          <w:sz w:val="19"/>
          <w:szCs w:val="19"/>
        </w:rPr>
        <w:t xml:space="preserve">  </w:t>
      </w:r>
      <w:r>
        <w:rPr>
          <w:rFonts w:ascii="SimSun" w:hAnsi="SimSun" w:eastAsia="SimSun" w:cs="SimSun"/>
          <w:sz w:val="19"/>
          <w:szCs w:val="19"/>
          <w:spacing w:val="11"/>
        </w:rPr>
        <w:t>立了抵押贷款交易监管报告的应用程序原型，该应用程序能够在登记抵</w:t>
      </w:r>
      <w:r>
        <w:rPr>
          <w:rFonts w:ascii="SimSun" w:hAnsi="SimSun" w:eastAsia="SimSun" w:cs="SimSun"/>
          <w:sz w:val="19"/>
          <w:szCs w:val="19"/>
          <w:spacing w:val="7"/>
        </w:rPr>
        <w:t xml:space="preserve">  </w:t>
      </w:r>
      <w:r>
        <w:rPr>
          <w:rFonts w:ascii="SimSun" w:hAnsi="SimSun" w:eastAsia="SimSun" w:cs="SimSun"/>
          <w:sz w:val="19"/>
          <w:szCs w:val="19"/>
          <w:spacing w:val="11"/>
        </w:rPr>
        <w:t>押贷款时自动向监管机构生成交付凭证。这一区块链平台为监管机构提</w:t>
      </w:r>
    </w:p>
    <w:p>
      <w:pPr>
        <w:spacing w:line="218" w:lineRule="auto"/>
        <w:rPr>
          <w:rFonts w:ascii="SimSun" w:hAnsi="SimSun" w:eastAsia="SimSun" w:cs="SimSun"/>
          <w:sz w:val="19"/>
          <w:szCs w:val="19"/>
        </w:rPr>
      </w:pPr>
      <w:r>
        <w:rPr>
          <w:rFonts w:ascii="SimSun" w:hAnsi="SimSun" w:eastAsia="SimSun" w:cs="SimSun"/>
          <w:sz w:val="19"/>
          <w:szCs w:val="19"/>
          <w:spacing w:val="5"/>
        </w:rPr>
        <w:t>供了一种新工具，使监管者能够快速有效地对抵押贷款活动进行监督。</w:t>
      </w:r>
    </w:p>
    <w:p>
      <w:pPr>
        <w:pStyle w:val="BodyText"/>
        <w:spacing w:line="347" w:lineRule="auto"/>
        <w:rPr/>
      </w:pPr>
      <w:r/>
    </w:p>
    <w:p>
      <w:pPr>
        <w:ind w:left="412"/>
        <w:spacing w:before="63" w:line="222" w:lineRule="auto"/>
        <w:outlineLvl w:val="6"/>
        <w:rPr>
          <w:rFonts w:ascii="SimHei" w:hAnsi="SimHei" w:eastAsia="SimHei" w:cs="SimHei"/>
          <w:sz w:val="19"/>
          <w:szCs w:val="19"/>
        </w:rPr>
      </w:pPr>
      <w:r>
        <w:rPr>
          <w:rFonts w:ascii="SimHei" w:hAnsi="SimHei" w:eastAsia="SimHei" w:cs="SimHei"/>
          <w:sz w:val="19"/>
          <w:szCs w:val="19"/>
          <w:b/>
          <w:bCs/>
          <w:spacing w:val="9"/>
        </w:rPr>
        <w:t>3.区块链技术将继续成为监管科技的重要组</w:t>
      </w:r>
      <w:r>
        <w:rPr>
          <w:rFonts w:ascii="SimHei" w:hAnsi="SimHei" w:eastAsia="SimHei" w:cs="SimHei"/>
          <w:sz w:val="19"/>
          <w:szCs w:val="19"/>
          <w:b/>
          <w:bCs/>
          <w:spacing w:val="8"/>
        </w:rPr>
        <w:t>成部分</w:t>
      </w:r>
    </w:p>
    <w:p>
      <w:pPr>
        <w:ind w:left="410"/>
        <w:spacing w:before="294" w:line="388" w:lineRule="exact"/>
        <w:rPr>
          <w:rFonts w:ascii="SimSun" w:hAnsi="SimSun" w:eastAsia="SimSun" w:cs="SimSun"/>
          <w:sz w:val="19"/>
          <w:szCs w:val="19"/>
        </w:rPr>
      </w:pPr>
      <w:r>
        <w:rPr>
          <w:rFonts w:ascii="SimSun" w:hAnsi="SimSun" w:eastAsia="SimSun" w:cs="SimSun"/>
          <w:sz w:val="19"/>
          <w:szCs w:val="19"/>
          <w:spacing w:val="18"/>
          <w:position w:val="15"/>
        </w:rPr>
        <w:t>区块链技术在金融监管领域(如智能合约、智能监管报告等)被作</w:t>
      </w:r>
    </w:p>
    <w:p>
      <w:pPr>
        <w:spacing w:before="1" w:line="216" w:lineRule="auto"/>
        <w:rPr>
          <w:rFonts w:ascii="SimSun" w:hAnsi="SimSun" w:eastAsia="SimSun" w:cs="SimSun"/>
          <w:sz w:val="19"/>
          <w:szCs w:val="19"/>
        </w:rPr>
      </w:pPr>
      <w:r>
        <w:rPr>
          <w:rFonts w:ascii="SimSun" w:hAnsi="SimSun" w:eastAsia="SimSun" w:cs="SimSun"/>
          <w:sz w:val="19"/>
          <w:szCs w:val="19"/>
          <w:spacing w:val="14"/>
        </w:rPr>
        <w:t>为现有监管的辅助工具和建立信任机制的工具(而不是作为底层工具),</w:t>
      </w:r>
    </w:p>
    <w:p>
      <w:pPr>
        <w:spacing w:line="216" w:lineRule="auto"/>
        <w:sectPr>
          <w:footerReference w:type="default" r:id="rId289"/>
          <w:pgSz w:w="7830" w:h="12670"/>
          <w:pgMar w:top="400" w:right="633" w:bottom="725" w:left="759" w:header="0" w:footer="576" w:gutter="0"/>
        </w:sectPr>
        <w:rPr>
          <w:rFonts w:ascii="SimSun" w:hAnsi="SimSun" w:eastAsia="SimSun" w:cs="SimSun"/>
          <w:sz w:val="19"/>
          <w:szCs w:val="19"/>
        </w:rPr>
      </w:pPr>
    </w:p>
    <w:p>
      <w:pPr>
        <w:spacing w:before="244" w:line="222" w:lineRule="auto"/>
        <w:rPr>
          <w:rFonts w:ascii="SimHei" w:hAnsi="SimHei" w:eastAsia="SimHei" w:cs="SimHei"/>
          <w:sz w:val="20"/>
          <w:szCs w:val="20"/>
        </w:rPr>
      </w:pPr>
      <w:r>
        <w:drawing>
          <wp:anchor distT="0" distB="0" distL="0" distR="0" simplePos="0" relativeHeight="252069888" behindDoc="0" locked="0" layoutInCell="0" allowOverlap="1">
            <wp:simplePos x="0" y="0"/>
            <wp:positionH relativeFrom="page">
              <wp:posOffset>476272</wp:posOffset>
            </wp:positionH>
            <wp:positionV relativeFrom="page">
              <wp:posOffset>7067547</wp:posOffset>
            </wp:positionV>
            <wp:extent cx="933402" cy="6361"/>
            <wp:effectExtent l="0" t="0" r="0" b="0"/>
            <wp:wrapNone/>
            <wp:docPr id="82" name="IM 82"/>
            <wp:cNvGraphicFramePr/>
            <a:graphic>
              <a:graphicData uri="http://schemas.openxmlformats.org/drawingml/2006/picture">
                <pic:pic>
                  <pic:nvPicPr>
                    <pic:cNvPr id="82" name="IM 82"/>
                    <pic:cNvPicPr/>
                  </pic:nvPicPr>
                  <pic:blipFill>
                    <a:blip r:embed="rId291"/>
                    <a:stretch>
                      <a:fillRect/>
                    </a:stretch>
                  </pic:blipFill>
                  <pic:spPr>
                    <a:xfrm rot="0">
                      <a:off x="0" y="0"/>
                      <a:ext cx="933402" cy="6361"/>
                    </a:xfrm>
                    <a:prstGeom prst="rect">
                      <a:avLst/>
                    </a:prstGeom>
                  </pic:spPr>
                </pic:pic>
              </a:graphicData>
            </a:graphic>
          </wp:anchor>
        </w:drawing>
      </w:r>
      <w:r>
        <w:rPr>
          <w:rFonts w:ascii="SimHei" w:hAnsi="SimHei" w:eastAsia="SimHei" w:cs="SimHei"/>
          <w:sz w:val="20"/>
          <w:szCs w:val="20"/>
          <w:b/>
          <w:bCs/>
          <w:spacing w:val="-16"/>
          <w:w w:val="97"/>
        </w:rPr>
        <w:t>数字金融</w:t>
      </w:r>
    </w:p>
    <w:p>
      <w:pPr>
        <w:pStyle w:val="BodyText"/>
        <w:spacing w:line="377" w:lineRule="auto"/>
        <w:rPr/>
      </w:pPr>
      <w:r/>
    </w:p>
    <w:p>
      <w:pPr>
        <w:ind w:left="7" w:right="128"/>
        <w:spacing w:before="65" w:line="332" w:lineRule="auto"/>
        <w:jc w:val="both"/>
        <w:rPr>
          <w:rFonts w:ascii="SimSun" w:hAnsi="SimSun" w:eastAsia="SimSun" w:cs="SimSun"/>
          <w:sz w:val="20"/>
          <w:szCs w:val="20"/>
        </w:rPr>
      </w:pPr>
      <w:r>
        <w:rPr>
          <w:rFonts w:ascii="SimSun" w:hAnsi="SimSun" w:eastAsia="SimSun" w:cs="SimSun"/>
          <w:sz w:val="20"/>
          <w:szCs w:val="20"/>
          <w:spacing w:val="-2"/>
        </w:rPr>
        <w:t>不断得到开发与运用。例如：英国金融行为监管局未来计划实施</w:t>
      </w:r>
      <w:r>
        <w:rPr>
          <w:rFonts w:ascii="Times New Roman" w:hAnsi="Times New Roman" w:eastAsia="Times New Roman" w:cs="Times New Roman"/>
          <w:sz w:val="20"/>
          <w:szCs w:val="20"/>
          <w:spacing w:val="-2"/>
        </w:rPr>
        <w:t>BARAC</w:t>
      </w:r>
      <w:r>
        <w:rPr>
          <w:rFonts w:ascii="Times New Roman" w:hAnsi="Times New Roman" w:eastAsia="Times New Roman" w:cs="Times New Roman"/>
          <w:sz w:val="20"/>
          <w:szCs w:val="20"/>
        </w:rPr>
        <w:t xml:space="preserve"> </w:t>
      </w:r>
      <w:r>
        <w:rPr>
          <w:rFonts w:ascii="SimSun" w:hAnsi="SimSun" w:eastAsia="SimSun" w:cs="SimSun"/>
          <w:sz w:val="20"/>
          <w:szCs w:val="20"/>
          <w:spacing w:val="-6"/>
        </w:rPr>
        <w:t>项目，旨在调研区块链技术运用于自动化监管和合规的可能性；国际商业</w:t>
      </w:r>
      <w:r>
        <w:rPr>
          <w:rFonts w:ascii="SimSun" w:hAnsi="SimSun" w:eastAsia="SimSun" w:cs="SimSun"/>
          <w:sz w:val="20"/>
          <w:szCs w:val="20"/>
          <w:spacing w:val="17"/>
        </w:rPr>
        <w:t xml:space="preserve"> </w:t>
      </w:r>
      <w:r>
        <w:rPr>
          <w:rFonts w:ascii="SimSun" w:hAnsi="SimSun" w:eastAsia="SimSun" w:cs="SimSun"/>
          <w:sz w:val="20"/>
          <w:szCs w:val="20"/>
        </w:rPr>
        <w:t>机器公司则与外汇市场基础设施公司</w:t>
      </w:r>
      <w:r>
        <w:rPr>
          <w:rFonts w:ascii="Times New Roman" w:hAnsi="Times New Roman" w:eastAsia="Times New Roman" w:cs="Times New Roman"/>
          <w:sz w:val="20"/>
          <w:szCs w:val="20"/>
        </w:rPr>
        <w:t>CLS</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rPr>
        <w:t>合作，为金融服务机构专门设 </w:t>
      </w:r>
      <w:r>
        <w:rPr>
          <w:rFonts w:ascii="SimSun" w:hAnsi="SimSun" w:eastAsia="SimSun" w:cs="SimSun"/>
          <w:sz w:val="20"/>
          <w:szCs w:val="20"/>
          <w:spacing w:val="-3"/>
        </w:rPr>
        <w:t>计了一个概念平台——Ledger</w:t>
      </w:r>
      <w:r>
        <w:rPr>
          <w:rFonts w:ascii="SimSun" w:hAnsi="SimSun" w:eastAsia="SimSun" w:cs="SimSun"/>
          <w:sz w:val="20"/>
          <w:szCs w:val="20"/>
          <w:spacing w:val="64"/>
        </w:rPr>
        <w:t xml:space="preserve"> </w:t>
      </w:r>
      <w:r>
        <w:rPr>
          <w:rFonts w:ascii="SimSun" w:hAnsi="SimSun" w:eastAsia="SimSun" w:cs="SimSun"/>
          <w:sz w:val="20"/>
          <w:szCs w:val="20"/>
          <w:spacing w:val="-3"/>
        </w:rPr>
        <w:t>Conne</w:t>
      </w:r>
      <w:r>
        <w:rPr>
          <w:rFonts w:ascii="SimSun" w:hAnsi="SimSun" w:eastAsia="SimSun" w:cs="SimSun"/>
          <w:sz w:val="20"/>
          <w:szCs w:val="20"/>
          <w:spacing w:val="-4"/>
        </w:rPr>
        <w:t>ct,目的是将区块链技术运用于多种</w:t>
      </w:r>
      <w:r>
        <w:rPr>
          <w:rFonts w:ascii="SimSun" w:hAnsi="SimSun" w:eastAsia="SimSun" w:cs="SimSun"/>
          <w:sz w:val="20"/>
          <w:szCs w:val="20"/>
        </w:rPr>
        <w:t xml:space="preserve"> </w:t>
      </w:r>
      <w:r>
        <w:rPr>
          <w:rFonts w:ascii="SimSun" w:hAnsi="SimSun" w:eastAsia="SimSun" w:cs="SimSun"/>
          <w:sz w:val="20"/>
          <w:szCs w:val="20"/>
          <w:spacing w:val="1"/>
        </w:rPr>
        <w:t>金融领域，包括巴克莱银行和花旗银行在内的九家金融服务机构都参与</w:t>
      </w:r>
    </w:p>
    <w:p>
      <w:pPr>
        <w:ind w:left="7"/>
        <w:spacing w:line="219" w:lineRule="auto"/>
        <w:rPr>
          <w:rFonts w:ascii="SimSun" w:hAnsi="SimSun" w:eastAsia="SimSun" w:cs="SimSun"/>
          <w:sz w:val="20"/>
          <w:szCs w:val="20"/>
        </w:rPr>
      </w:pPr>
      <w:r>
        <w:rPr>
          <w:rFonts w:ascii="SimSun" w:hAnsi="SimSun" w:eastAsia="SimSun" w:cs="SimSun"/>
          <w:sz w:val="20"/>
          <w:szCs w:val="20"/>
          <w:spacing w:val="-9"/>
        </w:rPr>
        <w:t>了这一概念平台的验证和测试。</w:t>
      </w:r>
    </w:p>
    <w:p>
      <w:pPr>
        <w:pStyle w:val="BodyText"/>
        <w:spacing w:line="291" w:lineRule="auto"/>
        <w:rPr/>
      </w:pPr>
      <w:r/>
    </w:p>
    <w:p>
      <w:pPr>
        <w:ind w:left="420"/>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4.监管科技制度化进程正在加快</w:t>
      </w:r>
    </w:p>
    <w:p>
      <w:pPr>
        <w:ind w:left="7" w:firstLine="409"/>
        <w:spacing w:before="301" w:line="309" w:lineRule="auto"/>
        <w:jc w:val="both"/>
        <w:rPr>
          <w:rFonts w:ascii="SimSun" w:hAnsi="SimSun" w:eastAsia="SimSun" w:cs="SimSun"/>
          <w:sz w:val="20"/>
          <w:szCs w:val="20"/>
        </w:rPr>
      </w:pPr>
      <w:r>
        <w:rPr>
          <w:rFonts w:ascii="SimSun" w:hAnsi="SimSun" w:eastAsia="SimSun" w:cs="SimSun"/>
          <w:sz w:val="20"/>
          <w:szCs w:val="20"/>
          <w:spacing w:val="-9"/>
        </w:rPr>
        <w:t>随着监管端运用的不断深化，监管科技的制度化进程也在推进。比如，</w:t>
      </w:r>
      <w:r>
        <w:rPr>
          <w:rFonts w:ascii="SimSun" w:hAnsi="SimSun" w:eastAsia="SimSun" w:cs="SimSun"/>
          <w:sz w:val="20"/>
          <w:szCs w:val="20"/>
          <w:spacing w:val="8"/>
        </w:rPr>
        <w:t xml:space="preserve"> </w:t>
      </w:r>
      <w:r>
        <w:rPr>
          <w:rFonts w:ascii="SimSun" w:hAnsi="SimSun" w:eastAsia="SimSun" w:cs="SimSun"/>
          <w:sz w:val="20"/>
          <w:szCs w:val="20"/>
          <w:spacing w:val="-2"/>
        </w:rPr>
        <w:t>美国证券交易委员会已颁布《投资公司现代化规则》</w:t>
      </w:r>
      <w:r>
        <w:rPr>
          <w:rFonts w:ascii="Times New Roman" w:hAnsi="Times New Roman" w:eastAsia="Times New Roman" w:cs="Times New Roman"/>
          <w:sz w:val="20"/>
          <w:szCs w:val="20"/>
          <w:spacing w:val="-2"/>
        </w:rPr>
        <w:t>(I</w:t>
      </w:r>
      <w:r>
        <w:rPr>
          <w:rFonts w:ascii="Times New Roman" w:hAnsi="Times New Roman" w:eastAsia="Times New Roman" w:cs="Times New Roman"/>
          <w:sz w:val="20"/>
          <w:szCs w:val="20"/>
          <w:spacing w:val="-3"/>
        </w:rPr>
        <w:t>nvestment Company</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Reporting</w:t>
      </w:r>
      <w:r>
        <w:rPr>
          <w:rFonts w:ascii="Times New Roman" w:hAnsi="Times New Roman" w:eastAsia="Times New Roman" w:cs="Times New Roman"/>
          <w:sz w:val="20"/>
          <w:szCs w:val="20"/>
          <w:spacing w:val="48"/>
        </w:rPr>
        <w:t xml:space="preserve"> </w:t>
      </w:r>
      <w:r>
        <w:rPr>
          <w:rFonts w:ascii="Times New Roman" w:hAnsi="Times New Roman" w:eastAsia="Times New Roman" w:cs="Times New Roman"/>
          <w:sz w:val="20"/>
          <w:szCs w:val="20"/>
        </w:rPr>
        <w:t>Modernization</w:t>
      </w:r>
      <w:r>
        <w:rPr>
          <w:rFonts w:ascii="Times New Roman" w:hAnsi="Times New Roman" w:eastAsia="Times New Roman" w:cs="Times New Roman"/>
          <w:sz w:val="20"/>
          <w:szCs w:val="20"/>
          <w:spacing w:val="41"/>
          <w:w w:val="101"/>
        </w:rPr>
        <w:t xml:space="preserve"> </w:t>
      </w:r>
      <w:r>
        <w:rPr>
          <w:rFonts w:ascii="Times New Roman" w:hAnsi="Times New Roman" w:eastAsia="Times New Roman" w:cs="Times New Roman"/>
          <w:sz w:val="20"/>
          <w:szCs w:val="20"/>
        </w:rPr>
        <w:t>Rules</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3"/>
        </w:rPr>
        <w:t>通过“端到端”的数据报送流程、采用 </w:t>
      </w:r>
      <w:r>
        <w:rPr>
          <w:rFonts w:ascii="SimSun" w:hAnsi="SimSun" w:eastAsia="SimSun" w:cs="SimSun"/>
          <w:sz w:val="20"/>
          <w:szCs w:val="20"/>
          <w:spacing w:val="-1"/>
        </w:rPr>
        <w:t>现代化表格、缩短报告时间表等新要求，形成了一个更紧密的监督环境，</w:t>
      </w:r>
      <w:r>
        <w:rPr>
          <w:rFonts w:ascii="SimSun" w:hAnsi="SimSun" w:eastAsia="SimSun" w:cs="SimSun"/>
          <w:sz w:val="20"/>
          <w:szCs w:val="20"/>
          <w:spacing w:val="1"/>
        </w:rPr>
        <w:t xml:space="preserve"> </w:t>
      </w:r>
      <w:r>
        <w:rPr>
          <w:rFonts w:ascii="SimSun" w:hAnsi="SimSun" w:eastAsia="SimSun" w:cs="SimSun"/>
          <w:sz w:val="20"/>
          <w:szCs w:val="20"/>
          <w:spacing w:val="-2"/>
        </w:rPr>
        <w:t>提高了监管效率。对此，受新规影响的约1.3万家美国共同</w:t>
      </w:r>
      <w:r>
        <w:rPr>
          <w:rFonts w:ascii="SimSun" w:hAnsi="SimSun" w:eastAsia="SimSun" w:cs="SimSun"/>
          <w:sz w:val="20"/>
          <w:szCs w:val="20"/>
          <w:spacing w:val="-3"/>
        </w:rPr>
        <w:t>基金积极寻求</w:t>
      </w:r>
      <w:r>
        <w:rPr>
          <w:rFonts w:ascii="SimSun" w:hAnsi="SimSun" w:eastAsia="SimSun" w:cs="SimSun"/>
          <w:sz w:val="20"/>
          <w:szCs w:val="20"/>
        </w:rPr>
        <w:t xml:space="preserve">  </w:t>
      </w:r>
      <w:r>
        <w:rPr>
          <w:rFonts w:ascii="Times New Roman" w:hAnsi="Times New Roman" w:eastAsia="Times New Roman" w:cs="Times New Roman"/>
          <w:sz w:val="20"/>
          <w:szCs w:val="20"/>
          <w:spacing w:val="-1"/>
        </w:rPr>
        <w:t>RegTech</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
        </w:rPr>
        <w:t>解决方案应对。'</w:t>
      </w:r>
    </w:p>
    <w:p>
      <w:pPr>
        <w:pStyle w:val="BodyText"/>
        <w:spacing w:line="451" w:lineRule="auto"/>
        <w:rPr/>
      </w:pPr>
      <w:r/>
    </w:p>
    <w:p>
      <w:pPr>
        <w:ind w:left="10"/>
        <w:spacing w:before="76" w:line="570" w:lineRule="exact"/>
        <w:rPr>
          <w:rFonts w:ascii="SimHei" w:hAnsi="SimHei" w:eastAsia="SimHei" w:cs="SimHei"/>
          <w:sz w:val="23"/>
          <w:szCs w:val="23"/>
        </w:rPr>
      </w:pPr>
      <w:r>
        <w:rPr>
          <w:rFonts w:ascii="SimHei" w:hAnsi="SimHei" w:eastAsia="SimHei" w:cs="SimHei"/>
          <w:sz w:val="23"/>
          <w:szCs w:val="23"/>
          <w:b/>
          <w:bCs/>
          <w:spacing w:val="-14"/>
          <w:position w:val="26"/>
        </w:rPr>
        <w:t>(二)监管科技未来发展有待解决的问题</w:t>
      </w:r>
    </w:p>
    <w:p>
      <w:pPr>
        <w:ind w:left="420"/>
        <w:spacing w:before="1" w:line="221" w:lineRule="auto"/>
        <w:rPr>
          <w:rFonts w:ascii="SimHei" w:hAnsi="SimHei" w:eastAsia="SimHei" w:cs="SimHei"/>
          <w:sz w:val="20"/>
          <w:szCs w:val="20"/>
        </w:rPr>
      </w:pPr>
      <w:r>
        <w:rPr>
          <w:rFonts w:ascii="SimHei" w:hAnsi="SimHei" w:eastAsia="SimHei" w:cs="SimHei"/>
          <w:sz w:val="20"/>
          <w:szCs w:val="20"/>
          <w:b/>
          <w:bCs/>
          <w:spacing w:val="-1"/>
        </w:rPr>
        <w:t>1.监管科技运用中的数据治理有待加强</w:t>
      </w:r>
    </w:p>
    <w:p>
      <w:pPr>
        <w:ind w:left="7" w:right="80" w:firstLine="409"/>
        <w:spacing w:before="305" w:line="332" w:lineRule="auto"/>
        <w:jc w:val="both"/>
        <w:rPr>
          <w:rFonts w:ascii="SimSun" w:hAnsi="SimSun" w:eastAsia="SimSun" w:cs="SimSun"/>
          <w:sz w:val="20"/>
          <w:szCs w:val="20"/>
        </w:rPr>
      </w:pPr>
      <w:r>
        <w:rPr>
          <w:rFonts w:ascii="SimSun" w:hAnsi="SimSun" w:eastAsia="SimSun" w:cs="SimSun"/>
          <w:sz w:val="20"/>
          <w:szCs w:val="20"/>
          <w:spacing w:val="1"/>
        </w:rPr>
        <w:t>数据是监管科技运作的基础。在监管科技中运用的数据可能来自监</w:t>
      </w:r>
      <w:r>
        <w:rPr>
          <w:rFonts w:ascii="SimSun" w:hAnsi="SimSun" w:eastAsia="SimSun" w:cs="SimSun"/>
          <w:sz w:val="20"/>
          <w:szCs w:val="20"/>
          <w:spacing w:val="8"/>
        </w:rPr>
        <w:t xml:space="preserve"> </w:t>
      </w:r>
      <w:r>
        <w:rPr>
          <w:rFonts w:ascii="SimSun" w:hAnsi="SimSun" w:eastAsia="SimSun" w:cs="SimSun"/>
          <w:sz w:val="20"/>
          <w:szCs w:val="20"/>
          <w:spacing w:val="1"/>
        </w:rPr>
        <w:t>管机构内部，也可能来自众多的被监管机构。例如卢旺达国家银行采用</w:t>
      </w:r>
      <w:r>
        <w:rPr>
          <w:rFonts w:ascii="SimSun" w:hAnsi="SimSun" w:eastAsia="SimSun" w:cs="SimSun"/>
          <w:sz w:val="20"/>
          <w:szCs w:val="20"/>
          <w:spacing w:val="12"/>
        </w:rPr>
        <w:t xml:space="preserve"> </w:t>
      </w:r>
      <w:r>
        <w:rPr>
          <w:rFonts w:ascii="SimSun" w:hAnsi="SimSun" w:eastAsia="SimSun" w:cs="SimSun"/>
          <w:sz w:val="20"/>
          <w:szCs w:val="20"/>
          <w:spacing w:val="3"/>
        </w:rPr>
        <w:t>“数据进栈”方式，通过“电子数据仓库”从商业银</w:t>
      </w:r>
      <w:r>
        <w:rPr>
          <w:rFonts w:ascii="SimSun" w:hAnsi="SimSun" w:eastAsia="SimSun" w:cs="SimSun"/>
          <w:sz w:val="20"/>
          <w:szCs w:val="20"/>
          <w:spacing w:val="2"/>
        </w:rPr>
        <w:t>行、保险公司、小</w:t>
      </w:r>
      <w:r>
        <w:rPr>
          <w:rFonts w:ascii="SimSun" w:hAnsi="SimSun" w:eastAsia="SimSun" w:cs="SimSun"/>
          <w:sz w:val="20"/>
          <w:szCs w:val="20"/>
        </w:rPr>
        <w:t xml:space="preserve"> </w:t>
      </w:r>
      <w:r>
        <w:rPr>
          <w:rFonts w:ascii="SimSun" w:hAnsi="SimSun" w:eastAsia="SimSun" w:cs="SimSun"/>
          <w:sz w:val="20"/>
          <w:szCs w:val="20"/>
          <w:spacing w:val="1"/>
        </w:rPr>
        <w:t>微金融企业、养老基金、外汇机构、电信运营商等被监管金融机构的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4"/>
        </w:rPr>
        <w:t>系统中抓取数据。在这个过程中，哪些数据能抓取、哪些数据不能抓取，</w:t>
      </w:r>
      <w:r>
        <w:rPr>
          <w:rFonts w:ascii="SimSun" w:hAnsi="SimSun" w:eastAsia="SimSun" w:cs="SimSun"/>
          <w:sz w:val="20"/>
          <w:szCs w:val="20"/>
          <w:spacing w:val="17"/>
        </w:rPr>
        <w:t xml:space="preserve"> </w:t>
      </w:r>
      <w:r>
        <w:rPr>
          <w:rFonts w:ascii="SimSun" w:hAnsi="SimSun" w:eastAsia="SimSun" w:cs="SimSun"/>
          <w:sz w:val="20"/>
          <w:szCs w:val="20"/>
          <w:spacing w:val="1"/>
        </w:rPr>
        <w:t>谁有权利抓取、抓取后如何使用、运用在哪些范围，是否涉</w:t>
      </w:r>
      <w:r>
        <w:rPr>
          <w:rFonts w:ascii="SimSun" w:hAnsi="SimSun" w:eastAsia="SimSun" w:cs="SimSun"/>
          <w:sz w:val="20"/>
          <w:szCs w:val="20"/>
        </w:rPr>
        <w:t>及企业商业 </w:t>
      </w:r>
      <w:r>
        <w:rPr>
          <w:rFonts w:ascii="SimSun" w:hAnsi="SimSun" w:eastAsia="SimSun" w:cs="SimSun"/>
          <w:sz w:val="20"/>
          <w:szCs w:val="20"/>
          <w:spacing w:val="1"/>
        </w:rPr>
        <w:t>秘密、公民个人信息，采取了哪些数据防泄露措施，都需要通过一定的</w:t>
      </w:r>
    </w:p>
    <w:p>
      <w:pPr>
        <w:ind w:left="7"/>
        <w:spacing w:before="1" w:line="218" w:lineRule="auto"/>
        <w:rPr>
          <w:rFonts w:ascii="SimSun" w:hAnsi="SimSun" w:eastAsia="SimSun" w:cs="SimSun"/>
          <w:sz w:val="20"/>
          <w:szCs w:val="20"/>
        </w:rPr>
      </w:pPr>
      <w:r>
        <w:rPr>
          <w:rFonts w:ascii="SimSun" w:hAnsi="SimSun" w:eastAsia="SimSun" w:cs="SimSun"/>
          <w:sz w:val="20"/>
          <w:szCs w:val="20"/>
          <w:spacing w:val="1"/>
        </w:rPr>
        <w:t>法律或规章制度加以规范和保障，而目前数据权属、使用问题</w:t>
      </w:r>
      <w:r>
        <w:rPr>
          <w:rFonts w:ascii="SimSun" w:hAnsi="SimSun" w:eastAsia="SimSun" w:cs="SimSun"/>
          <w:sz w:val="20"/>
          <w:szCs w:val="20"/>
        </w:rPr>
        <w:t>仍是一个</w:t>
      </w:r>
    </w:p>
    <w:p>
      <w:pPr>
        <w:pStyle w:val="BodyText"/>
        <w:spacing w:line="248" w:lineRule="auto"/>
        <w:rPr/>
      </w:pPr>
      <w:r/>
    </w:p>
    <w:p>
      <w:pPr>
        <w:pStyle w:val="BodyText"/>
        <w:spacing w:line="249" w:lineRule="auto"/>
        <w:rPr/>
      </w:pPr>
      <w:r/>
    </w:p>
    <w:p>
      <w:pPr>
        <w:ind w:left="7"/>
        <w:spacing w:before="56" w:line="212" w:lineRule="auto"/>
        <w:rPr>
          <w:rFonts w:ascii="SimSun" w:hAnsi="SimSun" w:eastAsia="SimSun" w:cs="SimSun"/>
          <w:sz w:val="17"/>
          <w:szCs w:val="17"/>
        </w:rPr>
      </w:pPr>
      <w:r>
        <w:rPr>
          <w:rFonts w:ascii="SimSun" w:hAnsi="SimSun" w:eastAsia="SimSun" w:cs="SimSun"/>
          <w:sz w:val="17"/>
          <w:szCs w:val="17"/>
          <w:spacing w:val="-6"/>
        </w:rPr>
        <w:t>1</w:t>
      </w:r>
      <w:r>
        <w:rPr>
          <w:rFonts w:ascii="SimSun" w:hAnsi="SimSun" w:eastAsia="SimSun" w:cs="SimSun"/>
          <w:sz w:val="17"/>
          <w:szCs w:val="17"/>
          <w:spacing w:val="59"/>
          <w:w w:val="101"/>
        </w:rPr>
        <w:t xml:space="preserve"> </w:t>
      </w:r>
      <w:r>
        <w:rPr>
          <w:rFonts w:ascii="SimSun" w:hAnsi="SimSun" w:eastAsia="SimSun" w:cs="SimSun"/>
          <w:sz w:val="17"/>
          <w:szCs w:val="17"/>
          <w:spacing w:val="-6"/>
        </w:rPr>
        <w:t>宋湘燕，谢林利.美国监管科技在金融业的应用</w:t>
      </w:r>
      <w:r>
        <w:rPr>
          <w:rFonts w:ascii="Times New Roman" w:hAnsi="Times New Roman" w:eastAsia="Times New Roman" w:cs="Times New Roman"/>
          <w:sz w:val="17"/>
          <w:szCs w:val="17"/>
          <w:spacing w:val="-6"/>
        </w:rPr>
        <w:t>[J].    </w:t>
      </w:r>
      <w:r>
        <w:rPr>
          <w:rFonts w:ascii="SimSun" w:hAnsi="SimSun" w:eastAsia="SimSun" w:cs="SimSun"/>
          <w:sz w:val="17"/>
          <w:szCs w:val="17"/>
          <w:spacing w:val="-6"/>
        </w:rPr>
        <w:t>中国</w:t>
      </w:r>
      <w:r>
        <w:rPr>
          <w:rFonts w:ascii="SimSun" w:hAnsi="SimSun" w:eastAsia="SimSun" w:cs="SimSun"/>
          <w:sz w:val="17"/>
          <w:szCs w:val="17"/>
          <w:spacing w:val="-7"/>
        </w:rPr>
        <w:t>金融，2017(11):82。</w:t>
      </w:r>
    </w:p>
    <w:p>
      <w:pPr>
        <w:spacing w:line="212" w:lineRule="auto"/>
        <w:sectPr>
          <w:footerReference w:type="default" r:id="rId290"/>
          <w:pgSz w:w="7830" w:h="12680"/>
          <w:pgMar w:top="400" w:right="729" w:bottom="708" w:left="722" w:header="0" w:footer="569" w:gutter="0"/>
        </w:sectPr>
        <w:rPr>
          <w:rFonts w:ascii="SimSun" w:hAnsi="SimSun" w:eastAsia="SimSun" w:cs="SimSun"/>
          <w:sz w:val="17"/>
          <w:szCs w:val="17"/>
        </w:rPr>
      </w:pPr>
    </w:p>
    <w:p>
      <w:pPr>
        <w:spacing w:before="224" w:line="222" w:lineRule="auto"/>
        <w:jc w:val="right"/>
        <w:rPr>
          <w:rFonts w:ascii="SimHei" w:hAnsi="SimHei" w:eastAsia="SimHei" w:cs="SimHei"/>
          <w:sz w:val="20"/>
          <w:szCs w:val="20"/>
        </w:rPr>
      </w:pPr>
      <w:r>
        <w:rPr>
          <w:rFonts w:ascii="SimHei" w:hAnsi="SimHei" w:eastAsia="SimHei" w:cs="SimHei"/>
          <w:sz w:val="20"/>
          <w:szCs w:val="20"/>
          <w:b/>
          <w:bCs/>
          <w:spacing w:val="-13"/>
        </w:rPr>
        <w:t>第十二章</w:t>
      </w:r>
      <w:r>
        <w:rPr>
          <w:rFonts w:ascii="SimHei" w:hAnsi="SimHei" w:eastAsia="SimHei" w:cs="SimHei"/>
          <w:sz w:val="20"/>
          <w:szCs w:val="20"/>
          <w:spacing w:val="-13"/>
        </w:rPr>
        <w:t xml:space="preserve"> </w:t>
      </w:r>
      <w:r>
        <w:rPr>
          <w:rFonts w:ascii="SimHei" w:hAnsi="SimHei" w:eastAsia="SimHei" w:cs="SimHei"/>
          <w:sz w:val="20"/>
          <w:szCs w:val="20"/>
          <w:b/>
          <w:bCs/>
          <w:spacing w:val="-13"/>
        </w:rPr>
        <w:t>为监管装上科技的“牙齿”</w:t>
      </w:r>
    </w:p>
    <w:p>
      <w:pPr>
        <w:pStyle w:val="BodyText"/>
        <w:spacing w:line="394"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难题，需要进一步加强研究与确认。</w:t>
      </w:r>
    </w:p>
    <w:p>
      <w:pPr>
        <w:pStyle w:val="BodyText"/>
        <w:spacing w:line="262" w:lineRule="auto"/>
        <w:rPr/>
      </w:pPr>
      <w:r/>
    </w:p>
    <w:p>
      <w:pPr>
        <w:ind w:left="412"/>
        <w:spacing w:before="65" w:line="221" w:lineRule="auto"/>
        <w:outlineLvl w:val="6"/>
        <w:rPr>
          <w:rFonts w:ascii="SimHei" w:hAnsi="SimHei" w:eastAsia="SimHei" w:cs="SimHei"/>
          <w:sz w:val="20"/>
          <w:szCs w:val="20"/>
        </w:rPr>
      </w:pPr>
      <w:r>
        <w:rPr>
          <w:rFonts w:ascii="SimHei" w:hAnsi="SimHei" w:eastAsia="SimHei" w:cs="SimHei"/>
          <w:sz w:val="20"/>
          <w:szCs w:val="20"/>
          <w:b/>
          <w:bCs/>
          <w:spacing w:val="-1"/>
        </w:rPr>
        <w:t>2.监管科技在监管决策中的作用需要明确</w:t>
      </w:r>
    </w:p>
    <w:p>
      <w:pPr>
        <w:ind w:right="141" w:firstLine="410"/>
        <w:spacing w:before="287" w:line="332" w:lineRule="auto"/>
        <w:jc w:val="both"/>
        <w:rPr>
          <w:rFonts w:ascii="SimSun" w:hAnsi="SimSun" w:eastAsia="SimSun" w:cs="SimSun"/>
          <w:sz w:val="20"/>
          <w:szCs w:val="20"/>
        </w:rPr>
      </w:pPr>
      <w:r>
        <w:rPr>
          <w:rFonts w:ascii="SimSun" w:hAnsi="SimSun" w:eastAsia="SimSun" w:cs="SimSun"/>
          <w:sz w:val="20"/>
          <w:szCs w:val="20"/>
          <w:spacing w:val="1"/>
        </w:rPr>
        <w:t>通过监管科技收集数据、分析数据得出的相关监管报告，在监管决</w:t>
      </w:r>
      <w:r>
        <w:rPr>
          <w:rFonts w:ascii="SimSun" w:hAnsi="SimSun" w:eastAsia="SimSun" w:cs="SimSun"/>
          <w:sz w:val="20"/>
          <w:szCs w:val="20"/>
          <w:spacing w:val="7"/>
        </w:rPr>
        <w:t xml:space="preserve"> </w:t>
      </w:r>
      <w:r>
        <w:rPr>
          <w:rFonts w:ascii="SimSun" w:hAnsi="SimSun" w:eastAsia="SimSun" w:cs="SimSun"/>
          <w:sz w:val="20"/>
          <w:szCs w:val="20"/>
          <w:spacing w:val="2"/>
        </w:rPr>
        <w:t>策中究竟是以什么性质、作用呈现，需要进一步明确。例如，卢</w:t>
      </w:r>
      <w:r>
        <w:rPr>
          <w:rFonts w:ascii="SimSun" w:hAnsi="SimSun" w:eastAsia="SimSun" w:cs="SimSun"/>
          <w:sz w:val="20"/>
          <w:szCs w:val="20"/>
          <w:spacing w:val="1"/>
        </w:rPr>
        <w:t>旺达国</w:t>
      </w:r>
      <w:r>
        <w:rPr>
          <w:rFonts w:ascii="SimSun" w:hAnsi="SimSun" w:eastAsia="SimSun" w:cs="SimSun"/>
          <w:sz w:val="20"/>
          <w:szCs w:val="20"/>
        </w:rPr>
        <w:t xml:space="preserve"> </w:t>
      </w:r>
      <w:r>
        <w:rPr>
          <w:rFonts w:ascii="SimSun" w:hAnsi="SimSun" w:eastAsia="SimSun" w:cs="SimSun"/>
          <w:sz w:val="20"/>
          <w:szCs w:val="20"/>
          <w:spacing w:val="2"/>
        </w:rPr>
        <w:t>家银行将自动监测形成的监管数据与内部系统数据结合起来，为监管者</w:t>
      </w:r>
      <w:r>
        <w:rPr>
          <w:rFonts w:ascii="SimSun" w:hAnsi="SimSun" w:eastAsia="SimSun" w:cs="SimSun"/>
          <w:sz w:val="20"/>
          <w:szCs w:val="20"/>
          <w:spacing w:val="6"/>
        </w:rPr>
        <w:t xml:space="preserve"> </w:t>
      </w:r>
      <w:r>
        <w:rPr>
          <w:rFonts w:ascii="SimSun" w:hAnsi="SimSun" w:eastAsia="SimSun" w:cs="SimSun"/>
          <w:sz w:val="20"/>
          <w:szCs w:val="20"/>
          <w:spacing w:val="1"/>
        </w:rPr>
        <w:t>和决策者提供信息，荷兰银行、新加坡金融管理局运用可视化工具将大</w:t>
      </w:r>
      <w:r>
        <w:rPr>
          <w:rFonts w:ascii="SimSun" w:hAnsi="SimSun" w:eastAsia="SimSun" w:cs="SimSun"/>
          <w:sz w:val="20"/>
          <w:szCs w:val="20"/>
          <w:spacing w:val="17"/>
        </w:rPr>
        <w:t xml:space="preserve"> </w:t>
      </w:r>
      <w:r>
        <w:rPr>
          <w:rFonts w:ascii="SimSun" w:hAnsi="SimSun" w:eastAsia="SimSun" w:cs="SimSun"/>
          <w:sz w:val="20"/>
          <w:szCs w:val="20"/>
          <w:spacing w:val="1"/>
        </w:rPr>
        <w:t>量的、密集的、复杂的数据以一种容易理解的方式呈现给监管者，提供</w:t>
      </w:r>
      <w:r>
        <w:rPr>
          <w:rFonts w:ascii="SimSun" w:hAnsi="SimSun" w:eastAsia="SimSun" w:cs="SimSun"/>
          <w:sz w:val="20"/>
          <w:szCs w:val="20"/>
          <w:spacing w:val="14"/>
        </w:rPr>
        <w:t xml:space="preserve"> </w:t>
      </w:r>
      <w:r>
        <w:rPr>
          <w:rFonts w:ascii="SimSun" w:hAnsi="SimSun" w:eastAsia="SimSun" w:cs="SimSun"/>
          <w:sz w:val="20"/>
          <w:szCs w:val="20"/>
          <w:spacing w:val="2"/>
        </w:rPr>
        <w:t>的报告仅仅是作为一种辅助性的参考材料，还是作为监</w:t>
      </w:r>
      <w:r>
        <w:rPr>
          <w:rFonts w:ascii="SimSun" w:hAnsi="SimSun" w:eastAsia="SimSun" w:cs="SimSun"/>
          <w:sz w:val="20"/>
          <w:szCs w:val="20"/>
          <w:spacing w:val="1"/>
        </w:rPr>
        <w:t>管者做决策时必</w:t>
      </w:r>
      <w:r>
        <w:rPr>
          <w:rFonts w:ascii="SimSun" w:hAnsi="SimSun" w:eastAsia="SimSun" w:cs="SimSun"/>
          <w:sz w:val="20"/>
          <w:szCs w:val="20"/>
        </w:rPr>
        <w:t xml:space="preserve"> </w:t>
      </w:r>
      <w:r>
        <w:rPr>
          <w:rFonts w:ascii="SimSun" w:hAnsi="SimSun" w:eastAsia="SimSun" w:cs="SimSun"/>
          <w:sz w:val="20"/>
          <w:szCs w:val="20"/>
          <w:spacing w:val="2"/>
        </w:rPr>
        <w:t>须考虑的必要因素，抑或是对其可信度采取一种</w:t>
      </w:r>
      <w:r>
        <w:rPr>
          <w:rFonts w:ascii="SimSun" w:hAnsi="SimSun" w:eastAsia="SimSun" w:cs="SimSun"/>
          <w:sz w:val="20"/>
          <w:szCs w:val="20"/>
          <w:spacing w:val="1"/>
        </w:rPr>
        <w:t>什么样的判断方式，均</w:t>
      </w:r>
      <w:r>
        <w:rPr>
          <w:rFonts w:ascii="SimSun" w:hAnsi="SimSun" w:eastAsia="SimSun" w:cs="SimSun"/>
          <w:sz w:val="20"/>
          <w:szCs w:val="20"/>
        </w:rPr>
        <w:t xml:space="preserve"> </w:t>
      </w:r>
      <w:r>
        <w:rPr>
          <w:rFonts w:ascii="SimSun" w:hAnsi="SimSun" w:eastAsia="SimSun" w:cs="SimSun"/>
          <w:sz w:val="20"/>
          <w:szCs w:val="20"/>
          <w:spacing w:val="1"/>
        </w:rPr>
        <w:t>需要加以明确。否则，可能会造成投入与产出不成正比，甚至会引起对</w:t>
      </w:r>
    </w:p>
    <w:p>
      <w:pPr>
        <w:spacing w:line="218" w:lineRule="auto"/>
        <w:rPr>
          <w:rFonts w:ascii="SimSun" w:hAnsi="SimSun" w:eastAsia="SimSun" w:cs="SimSun"/>
          <w:sz w:val="20"/>
          <w:szCs w:val="20"/>
        </w:rPr>
      </w:pPr>
      <w:r>
        <w:rPr>
          <w:rFonts w:ascii="SimSun" w:hAnsi="SimSun" w:eastAsia="SimSun" w:cs="SimSun"/>
          <w:sz w:val="20"/>
          <w:szCs w:val="20"/>
          <w:spacing w:val="-5"/>
        </w:rPr>
        <w:t>监管科技究竟能够发挥多大作用、是否能够真正提高监管效率的质疑。</w:t>
      </w:r>
    </w:p>
    <w:p>
      <w:pPr>
        <w:spacing w:line="218" w:lineRule="auto"/>
        <w:sectPr>
          <w:footerReference w:type="default" r:id="rId292"/>
          <w:pgSz w:w="7830" w:h="12670"/>
          <w:pgMar w:top="400" w:right="629" w:bottom="708" w:left="789" w:header="0" w:footer="569" w:gutter="0"/>
        </w:sectPr>
        <w:rPr>
          <w:rFonts w:ascii="SimSun" w:hAnsi="SimSun" w:eastAsia="SimSun" w:cs="SimSun"/>
          <w:sz w:val="20"/>
          <w:szCs w:val="20"/>
        </w:rPr>
      </w:pPr>
    </w:p>
    <w:p>
      <w:pPr>
        <w:pStyle w:val="BodyText"/>
        <w:rPr/>
      </w:pPr>
      <w:r/>
    </w:p>
    <w:p>
      <w:pPr>
        <w:sectPr>
          <w:footerReference w:type="default" r:id="rId11"/>
          <w:pgSz w:w="7830" w:h="12680"/>
          <w:pgMar w:top="0" w:right="0" w:bottom="0" w:left="0" w:header="0" w:footer="0" w:gutter="0"/>
        </w:sectPr>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2275"/>
        <w:spacing w:before="74" w:line="222" w:lineRule="auto"/>
        <w:rPr>
          <w:rFonts w:ascii="SimHei" w:hAnsi="SimHei" w:eastAsia="SimHei" w:cs="SimHei"/>
          <w:sz w:val="23"/>
          <w:szCs w:val="23"/>
        </w:rPr>
      </w:pPr>
      <w:r>
        <w:rPr>
          <w:rFonts w:ascii="SimHei" w:hAnsi="SimHei" w:eastAsia="SimHei" w:cs="SimHei"/>
          <w:sz w:val="23"/>
          <w:szCs w:val="23"/>
          <w:spacing w:val="-6"/>
        </w:rPr>
        <w:t>第十三章</w:t>
      </w:r>
    </w:p>
    <w:p>
      <w:pPr>
        <w:ind w:left="1125"/>
        <w:spacing w:before="34" w:line="221" w:lineRule="auto"/>
        <w:rPr>
          <w:rFonts w:ascii="SimHei" w:hAnsi="SimHei" w:eastAsia="SimHei" w:cs="SimHei"/>
          <w:sz w:val="29"/>
          <w:szCs w:val="29"/>
        </w:rPr>
      </w:pPr>
      <w:r>
        <w:rPr>
          <w:rFonts w:ascii="SimHei" w:hAnsi="SimHei" w:eastAsia="SimHei" w:cs="SimHei"/>
          <w:sz w:val="29"/>
          <w:szCs w:val="29"/>
          <w:spacing w:val="2"/>
        </w:rPr>
        <w:t>用科技治愈合规的“伤痕”</w:t>
      </w:r>
    </w:p>
    <w:p>
      <w:pPr>
        <w:spacing w:line="221" w:lineRule="auto"/>
        <w:sectPr>
          <w:pgSz w:w="7830" w:h="12670"/>
          <w:pgMar w:top="400" w:right="1174" w:bottom="400" w:left="1174" w:header="0" w:footer="0" w:gutter="0"/>
        </w:sectPr>
        <w:rPr>
          <w:rFonts w:ascii="SimHei" w:hAnsi="SimHei" w:eastAsia="SimHei" w:cs="SimHei"/>
          <w:sz w:val="29"/>
          <w:szCs w:val="29"/>
        </w:rPr>
      </w:pP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79" w:right="78" w:hanging="79"/>
        <w:spacing w:before="65" w:line="296" w:lineRule="auto"/>
        <w:jc w:val="both"/>
        <w:rPr>
          <w:rFonts w:ascii="FangSong" w:hAnsi="FangSong" w:eastAsia="FangSong" w:cs="FangSong"/>
          <w:sz w:val="20"/>
          <w:szCs w:val="20"/>
        </w:rPr>
      </w:pPr>
      <w:r>
        <w:rPr>
          <w:rFonts w:ascii="FangSong" w:hAnsi="FangSong" w:eastAsia="FangSong" w:cs="FangSong"/>
          <w:sz w:val="20"/>
          <w:szCs w:val="20"/>
          <w:spacing w:val="-3"/>
        </w:rPr>
        <w:t>·合规投入和监管处罚带来的成本负担已经成为当前金融机构不</w:t>
      </w:r>
      <w:r>
        <w:rPr>
          <w:rFonts w:ascii="FangSong" w:hAnsi="FangSong" w:eastAsia="FangSong" w:cs="FangSong"/>
          <w:sz w:val="20"/>
          <w:szCs w:val="20"/>
          <w:spacing w:val="5"/>
        </w:rPr>
        <w:t xml:space="preserve"> </w:t>
      </w:r>
      <w:r>
        <w:rPr>
          <w:rFonts w:ascii="FangSong" w:hAnsi="FangSong" w:eastAsia="FangSong" w:cs="FangSong"/>
          <w:sz w:val="20"/>
          <w:szCs w:val="20"/>
          <w:spacing w:val="2"/>
        </w:rPr>
        <w:t>容忽视的问题。而降低合规成本、弥合“伤痕”成为金</w:t>
      </w:r>
      <w:r>
        <w:rPr>
          <w:rFonts w:ascii="FangSong" w:hAnsi="FangSong" w:eastAsia="FangSong" w:cs="FangSong"/>
          <w:sz w:val="20"/>
          <w:szCs w:val="20"/>
          <w:spacing w:val="1"/>
        </w:rPr>
        <w:t>融机构</w:t>
      </w:r>
      <w:r>
        <w:rPr>
          <w:rFonts w:ascii="FangSong" w:hAnsi="FangSong" w:eastAsia="FangSong" w:cs="FangSong"/>
          <w:sz w:val="20"/>
          <w:szCs w:val="20"/>
        </w:rPr>
        <w:t xml:space="preserve"> </w:t>
      </w:r>
      <w:r>
        <w:rPr>
          <w:rFonts w:ascii="FangSong" w:hAnsi="FangSong" w:eastAsia="FangSong" w:cs="FangSong"/>
          <w:sz w:val="20"/>
          <w:szCs w:val="20"/>
          <w:spacing w:val="-10"/>
        </w:rPr>
        <w:t>的一个重要需求。</w:t>
      </w:r>
    </w:p>
    <w:p>
      <w:pPr>
        <w:spacing w:before="136" w:line="369" w:lineRule="exact"/>
        <w:jc w:val="right"/>
        <w:rPr>
          <w:rFonts w:ascii="FangSong" w:hAnsi="FangSong" w:eastAsia="FangSong" w:cs="FangSong"/>
          <w:sz w:val="20"/>
          <w:szCs w:val="20"/>
        </w:rPr>
      </w:pPr>
      <w:r>
        <w:rPr>
          <w:rFonts w:ascii="FangSong" w:hAnsi="FangSong" w:eastAsia="FangSong" w:cs="FangSong"/>
          <w:sz w:val="20"/>
          <w:szCs w:val="20"/>
          <w:spacing w:val="-7"/>
          <w:position w:val="12"/>
        </w:rPr>
        <w:t>·运用合规科技能够将所有与监管相关的资料，包括数据、文件、</w:t>
      </w:r>
    </w:p>
    <w:p>
      <w:pPr>
        <w:ind w:left="79"/>
        <w:spacing w:line="219" w:lineRule="auto"/>
        <w:rPr>
          <w:rFonts w:ascii="FangSong" w:hAnsi="FangSong" w:eastAsia="FangSong" w:cs="FangSong"/>
          <w:sz w:val="20"/>
          <w:szCs w:val="20"/>
        </w:rPr>
      </w:pPr>
      <w:r>
        <w:rPr>
          <w:rFonts w:ascii="FangSong" w:hAnsi="FangSong" w:eastAsia="FangSong" w:cs="FangSong"/>
          <w:sz w:val="20"/>
          <w:szCs w:val="20"/>
          <w:spacing w:val="-5"/>
        </w:rPr>
        <w:t>图像、音视频等都进行数字化处理，并以数字格式存储。</w:t>
      </w:r>
    </w:p>
    <w:p>
      <w:pPr>
        <w:spacing w:before="102" w:line="393" w:lineRule="exact"/>
        <w:rPr>
          <w:rFonts w:ascii="FangSong" w:hAnsi="FangSong" w:eastAsia="FangSong" w:cs="FangSong"/>
          <w:sz w:val="20"/>
          <w:szCs w:val="20"/>
        </w:rPr>
      </w:pPr>
      <w:r>
        <w:rPr>
          <w:rFonts w:ascii="FangSong" w:hAnsi="FangSong" w:eastAsia="FangSong" w:cs="FangSong"/>
          <w:sz w:val="20"/>
          <w:szCs w:val="20"/>
          <w:spacing w:val="-3"/>
          <w:position w:val="14"/>
        </w:rPr>
        <w:t>·目前合规科技在研发和应用上还处于起步阶段，但在资本的推</w:t>
      </w:r>
    </w:p>
    <w:p>
      <w:pPr>
        <w:ind w:left="79"/>
        <w:spacing w:before="1" w:line="222" w:lineRule="auto"/>
        <w:rPr>
          <w:rFonts w:ascii="FangSong" w:hAnsi="FangSong" w:eastAsia="FangSong" w:cs="FangSong"/>
          <w:sz w:val="20"/>
          <w:szCs w:val="20"/>
        </w:rPr>
      </w:pPr>
      <w:r>
        <w:rPr>
          <w:rFonts w:ascii="FangSong" w:hAnsi="FangSong" w:eastAsia="FangSong" w:cs="FangSong"/>
          <w:sz w:val="20"/>
          <w:szCs w:val="20"/>
          <w:spacing w:val="-7"/>
        </w:rPr>
        <w:t>动下，已经显示出一片蓝海。</w:t>
      </w:r>
    </w:p>
    <w:p>
      <w:pPr>
        <w:spacing w:line="222" w:lineRule="auto"/>
        <w:sectPr>
          <w:pgSz w:w="7830" w:h="12680"/>
          <w:pgMar w:top="400" w:right="1049" w:bottom="400" w:left="1170" w:header="0" w:footer="0" w:gutter="0"/>
        </w:sectPr>
        <w:rPr>
          <w:rFonts w:ascii="FangSong" w:hAnsi="FangSong" w:eastAsia="FangSong" w:cs="FangSong"/>
          <w:sz w:val="20"/>
          <w:szCs w:val="20"/>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right="88" w:firstLine="495"/>
        <w:spacing w:before="68" w:line="297" w:lineRule="auto"/>
        <w:jc w:val="both"/>
        <w:rPr>
          <w:rFonts w:ascii="SimSun" w:hAnsi="SimSun" w:eastAsia="SimSun" w:cs="SimSun"/>
          <w:sz w:val="21"/>
          <w:szCs w:val="21"/>
        </w:rPr>
      </w:pPr>
      <w:r>
        <w:rPr>
          <w:rFonts w:ascii="SimSun" w:hAnsi="SimSun" w:eastAsia="SimSun" w:cs="SimSun"/>
          <w:sz w:val="21"/>
          <w:szCs w:val="21"/>
          <w:spacing w:val="-8"/>
        </w:rPr>
        <w:t>科技一方面能够帮助监管机构实现更有效的金融</w:t>
      </w:r>
      <w:r>
        <w:rPr>
          <w:rFonts w:ascii="SimSun" w:hAnsi="SimSun" w:eastAsia="SimSun" w:cs="SimSun"/>
          <w:sz w:val="21"/>
          <w:szCs w:val="21"/>
          <w:spacing w:val="-9"/>
        </w:rPr>
        <w:t>监管，另一方面也</w:t>
      </w:r>
      <w:r>
        <w:rPr>
          <w:rFonts w:ascii="SimSun" w:hAnsi="SimSun" w:eastAsia="SimSun" w:cs="SimSun"/>
          <w:sz w:val="21"/>
          <w:szCs w:val="21"/>
        </w:rPr>
        <w:t xml:space="preserve"> </w:t>
      </w:r>
      <w:r>
        <w:rPr>
          <w:rFonts w:ascii="SimSun" w:hAnsi="SimSun" w:eastAsia="SimSun" w:cs="SimSun"/>
          <w:sz w:val="21"/>
          <w:szCs w:val="21"/>
          <w:spacing w:val="-6"/>
        </w:rPr>
        <w:t>能够帮助企业做好合规工作。随着金融创新步伐的加快，金融风险日渐</w:t>
      </w:r>
      <w:r>
        <w:rPr>
          <w:rFonts w:ascii="SimSun" w:hAnsi="SimSun" w:eastAsia="SimSun" w:cs="SimSun"/>
          <w:sz w:val="21"/>
          <w:szCs w:val="21"/>
          <w:spacing w:val="18"/>
        </w:rPr>
        <w:t xml:space="preserve"> </w:t>
      </w:r>
      <w:r>
        <w:rPr>
          <w:rFonts w:ascii="SimSun" w:hAnsi="SimSun" w:eastAsia="SimSun" w:cs="SimSun"/>
          <w:sz w:val="21"/>
          <w:szCs w:val="21"/>
          <w:spacing w:val="-6"/>
        </w:rPr>
        <w:t>暴露，监管趋于严格化，监管规则更加完善和复杂，对被监管者的合规</w:t>
      </w:r>
      <w:r>
        <w:rPr>
          <w:rFonts w:ascii="SimSun" w:hAnsi="SimSun" w:eastAsia="SimSun" w:cs="SimSun"/>
          <w:sz w:val="21"/>
          <w:szCs w:val="21"/>
          <w:spacing w:val="18"/>
        </w:rPr>
        <w:t xml:space="preserve"> </w:t>
      </w:r>
      <w:r>
        <w:rPr>
          <w:rFonts w:ascii="SimSun" w:hAnsi="SimSun" w:eastAsia="SimSun" w:cs="SimSun"/>
          <w:sz w:val="21"/>
          <w:szCs w:val="21"/>
          <w:spacing w:val="2"/>
        </w:rPr>
        <w:t>要求越来越高。科技能够协助被监管者治愈因</w:t>
      </w:r>
      <w:r>
        <w:rPr>
          <w:rFonts w:ascii="SimSun" w:hAnsi="SimSun" w:eastAsia="SimSun" w:cs="SimSun"/>
          <w:sz w:val="21"/>
          <w:szCs w:val="21"/>
          <w:spacing w:val="1"/>
        </w:rPr>
        <w:t>合规负担过重而创下的</w:t>
      </w:r>
      <w:r>
        <w:rPr>
          <w:rFonts w:ascii="SimSun" w:hAnsi="SimSun" w:eastAsia="SimSun" w:cs="SimSun"/>
          <w:sz w:val="21"/>
          <w:szCs w:val="21"/>
        </w:rPr>
        <w:t xml:space="preserve"> </w:t>
      </w:r>
      <w:r>
        <w:rPr>
          <w:rFonts w:ascii="SimSun" w:hAnsi="SimSun" w:eastAsia="SimSun" w:cs="SimSun"/>
          <w:sz w:val="21"/>
          <w:szCs w:val="21"/>
          <w:spacing w:val="-25"/>
        </w:rPr>
        <w:t>“伤痕”。</w:t>
      </w:r>
    </w:p>
    <w:p>
      <w:pPr>
        <w:pStyle w:val="BodyText"/>
        <w:spacing w:line="412" w:lineRule="auto"/>
        <w:rPr/>
      </w:pPr>
      <w:r/>
    </w:p>
    <w:p>
      <w:pPr>
        <w:ind w:left="1958"/>
        <w:spacing w:before="82" w:line="221" w:lineRule="auto"/>
        <w:outlineLvl w:val="6"/>
        <w:rPr>
          <w:rFonts w:ascii="SimHei" w:hAnsi="SimHei" w:eastAsia="SimHei" w:cs="SimHei"/>
          <w:sz w:val="25"/>
          <w:szCs w:val="25"/>
        </w:rPr>
      </w:pPr>
      <w:r>
        <w:rPr>
          <w:rFonts w:ascii="SimHei" w:hAnsi="SimHei" w:eastAsia="SimHei" w:cs="SimHei"/>
          <w:sz w:val="25"/>
          <w:szCs w:val="25"/>
          <w:b/>
          <w:bCs/>
          <w:spacing w:val="-10"/>
        </w:rPr>
        <w:t>一、用科技弥合“伤痕”</w:t>
      </w:r>
    </w:p>
    <w:p>
      <w:pPr>
        <w:pStyle w:val="BodyText"/>
        <w:spacing w:line="370" w:lineRule="auto"/>
        <w:rPr/>
      </w:pPr>
      <w:r/>
    </w:p>
    <w:p>
      <w:pPr>
        <w:ind w:left="104" w:firstLine="399"/>
        <w:spacing w:before="68" w:line="310" w:lineRule="auto"/>
        <w:rPr>
          <w:rFonts w:ascii="SimSun" w:hAnsi="SimSun" w:eastAsia="SimSun" w:cs="SimSun"/>
          <w:sz w:val="21"/>
          <w:szCs w:val="21"/>
        </w:rPr>
      </w:pPr>
      <w:r>
        <w:rPr>
          <w:rFonts w:ascii="SimSun" w:hAnsi="SimSun" w:eastAsia="SimSun" w:cs="SimSun"/>
          <w:sz w:val="21"/>
          <w:szCs w:val="21"/>
          <w:spacing w:val="-9"/>
        </w:rPr>
        <w:t>合规投入和监管处罚带来的成本负担已经成为当前金融机构不容忽</w:t>
      </w:r>
      <w:r>
        <w:rPr>
          <w:rFonts w:ascii="SimSun" w:hAnsi="SimSun" w:eastAsia="SimSun" w:cs="SimSun"/>
          <w:sz w:val="21"/>
          <w:szCs w:val="21"/>
          <w:spacing w:val="8"/>
        </w:rPr>
        <w:t xml:space="preserve">  </w:t>
      </w:r>
      <w:r>
        <w:rPr>
          <w:rFonts w:ascii="SimSun" w:hAnsi="SimSun" w:eastAsia="SimSun" w:cs="SimSun"/>
          <w:sz w:val="21"/>
          <w:szCs w:val="21"/>
          <w:spacing w:val="-9"/>
        </w:rPr>
        <w:t>视的问题，而降低合规成本，弥合“伤痕”成为金融机构的一个重要需</w:t>
      </w:r>
      <w:r>
        <w:rPr>
          <w:rFonts w:ascii="SimSun" w:hAnsi="SimSun" w:eastAsia="SimSun" w:cs="SimSun"/>
          <w:sz w:val="21"/>
          <w:szCs w:val="21"/>
          <w:spacing w:val="5"/>
        </w:rPr>
        <w:t xml:space="preserve">  </w:t>
      </w:r>
      <w:r>
        <w:rPr>
          <w:rFonts w:ascii="SimSun" w:hAnsi="SimSun" w:eastAsia="SimSun" w:cs="SimSun"/>
          <w:sz w:val="21"/>
          <w:szCs w:val="21"/>
          <w:spacing w:val="-13"/>
        </w:rPr>
        <w:t>求。从弥合“伤痕”的路径来看，主要有两</w:t>
      </w:r>
      <w:r>
        <w:rPr>
          <w:rFonts w:ascii="SimSun" w:hAnsi="SimSun" w:eastAsia="SimSun" w:cs="SimSun"/>
          <w:sz w:val="21"/>
          <w:szCs w:val="21"/>
          <w:spacing w:val="-14"/>
        </w:rPr>
        <w:t>个方面。</w:t>
      </w:r>
      <w:r>
        <w:rPr>
          <w:rFonts w:ascii="SimSun" w:hAnsi="SimSun" w:eastAsia="SimSun" w:cs="SimSun"/>
          <w:sz w:val="21"/>
          <w:szCs w:val="21"/>
          <w:spacing w:val="36"/>
        </w:rPr>
        <w:t xml:space="preserve"> </w:t>
      </w:r>
      <w:r>
        <w:rPr>
          <w:rFonts w:ascii="SimSun" w:hAnsi="SimSun" w:eastAsia="SimSun" w:cs="SimSun"/>
          <w:sz w:val="21"/>
          <w:szCs w:val="21"/>
          <w:spacing w:val="-14"/>
        </w:rPr>
        <w:t>一方面是加强理解</w:t>
      </w:r>
      <w:r>
        <w:rPr>
          <w:rFonts w:ascii="SimSun" w:hAnsi="SimSun" w:eastAsia="SimSun" w:cs="SimSun"/>
          <w:sz w:val="21"/>
          <w:szCs w:val="21"/>
        </w:rPr>
        <w:t xml:space="preserve">  </w:t>
      </w:r>
      <w:r>
        <w:rPr>
          <w:rFonts w:ascii="SimSun" w:hAnsi="SimSun" w:eastAsia="SimSun" w:cs="SimSun"/>
          <w:sz w:val="21"/>
          <w:szCs w:val="21"/>
          <w:spacing w:val="-13"/>
        </w:rPr>
        <w:t>合规要求的能力。近年来，金融监管政策调整频繁、监管法规数量剧增，</w:t>
      </w:r>
      <w:r>
        <w:rPr>
          <w:rFonts w:ascii="SimSun" w:hAnsi="SimSun" w:eastAsia="SimSun" w:cs="SimSun"/>
          <w:sz w:val="21"/>
          <w:szCs w:val="21"/>
          <w:spacing w:val="9"/>
        </w:rPr>
        <w:t xml:space="preserve"> </w:t>
      </w:r>
      <w:r>
        <w:rPr>
          <w:rFonts w:ascii="SimSun" w:hAnsi="SimSun" w:eastAsia="SimSun" w:cs="SimSun"/>
          <w:sz w:val="21"/>
          <w:szCs w:val="21"/>
          <w:spacing w:val="-4"/>
        </w:rPr>
        <w:t>金融机构在跟进和理解合规要求上捉襟见肘。波士顿咨询公司</w:t>
      </w:r>
      <w:r>
        <w:rPr>
          <w:rFonts w:ascii="Times New Roman" w:hAnsi="Times New Roman" w:eastAsia="Times New Roman" w:cs="Times New Roman"/>
          <w:sz w:val="21"/>
          <w:szCs w:val="21"/>
          <w:spacing w:val="-4"/>
        </w:rPr>
        <w:t>(BCG)  </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报告显示，2011年后的4年间，银行业在全球范围内追踪的监管法规数 </w:t>
      </w:r>
      <w:r>
        <w:rPr>
          <w:rFonts w:ascii="SimSun" w:hAnsi="SimSun" w:eastAsia="SimSun" w:cs="SimSun"/>
          <w:sz w:val="21"/>
          <w:szCs w:val="21"/>
          <w:spacing w:val="-12"/>
        </w:rPr>
        <w:t>量翻了三番。2017年以来，中国金融监管也进入了一个不断强化的周期，</w:t>
      </w:r>
      <w:r>
        <w:rPr>
          <w:rFonts w:ascii="SimSun" w:hAnsi="SimSun" w:eastAsia="SimSun" w:cs="SimSun"/>
          <w:sz w:val="21"/>
          <w:szCs w:val="21"/>
          <w:spacing w:val="2"/>
        </w:rPr>
        <w:t xml:space="preserve"> </w:t>
      </w:r>
      <w:r>
        <w:rPr>
          <w:rFonts w:ascii="SimSun" w:hAnsi="SimSun" w:eastAsia="SimSun" w:cs="SimSun"/>
          <w:sz w:val="21"/>
          <w:szCs w:val="21"/>
          <w:spacing w:val="-12"/>
        </w:rPr>
        <w:t>原“一行三会”每周五发布重磅监管政策几乎成了一个规律，各种会</w:t>
      </w:r>
      <w:r>
        <w:rPr>
          <w:rFonts w:ascii="SimSun" w:hAnsi="SimSun" w:eastAsia="SimSun" w:cs="SimSun"/>
          <w:sz w:val="21"/>
          <w:szCs w:val="21"/>
          <w:spacing w:val="-13"/>
        </w:rPr>
        <w:t>议、</w:t>
      </w:r>
      <w:r>
        <w:rPr>
          <w:rFonts w:ascii="SimSun" w:hAnsi="SimSun" w:eastAsia="SimSun" w:cs="SimSun"/>
          <w:sz w:val="21"/>
          <w:szCs w:val="21"/>
        </w:rPr>
        <w:t xml:space="preserve"> </w:t>
      </w:r>
      <w:r>
        <w:rPr>
          <w:rFonts w:ascii="SimSun" w:hAnsi="SimSun" w:eastAsia="SimSun" w:cs="SimSun"/>
          <w:sz w:val="21"/>
          <w:szCs w:val="21"/>
          <w:spacing w:val="-12"/>
        </w:rPr>
        <w:t>文件、通知和窗口指导更是层出不穷。而且新的监管要求往往更加</w:t>
      </w:r>
      <w:r>
        <w:rPr>
          <w:rFonts w:ascii="SimSun" w:hAnsi="SimSun" w:eastAsia="SimSun" w:cs="SimSun"/>
          <w:sz w:val="21"/>
          <w:szCs w:val="21"/>
          <w:spacing w:val="-13"/>
        </w:rPr>
        <w:t>严格，</w:t>
      </w:r>
      <w:r>
        <w:rPr>
          <w:rFonts w:ascii="SimSun" w:hAnsi="SimSun" w:eastAsia="SimSun" w:cs="SimSun"/>
          <w:sz w:val="21"/>
          <w:szCs w:val="21"/>
        </w:rPr>
        <w:t xml:space="preserve"> </w:t>
      </w:r>
      <w:r>
        <w:rPr>
          <w:rFonts w:ascii="SimSun" w:hAnsi="SimSun" w:eastAsia="SimSun" w:cs="SimSun"/>
          <w:sz w:val="21"/>
          <w:szCs w:val="21"/>
          <w:spacing w:val="-9"/>
        </w:rPr>
        <w:t>对于数据的准确性、完整性、真实性、及时性等要求更高。这些都对金</w:t>
      </w:r>
      <w:r>
        <w:rPr>
          <w:rFonts w:ascii="SimSun" w:hAnsi="SimSun" w:eastAsia="SimSun" w:cs="SimSun"/>
          <w:sz w:val="21"/>
          <w:szCs w:val="21"/>
          <w:spacing w:val="3"/>
        </w:rPr>
        <w:t xml:space="preserve">  </w:t>
      </w:r>
      <w:r>
        <w:rPr>
          <w:rFonts w:ascii="SimSun" w:hAnsi="SimSun" w:eastAsia="SimSun" w:cs="SimSun"/>
          <w:sz w:val="21"/>
          <w:szCs w:val="21"/>
          <w:spacing w:val="-9"/>
        </w:rPr>
        <w:t>融机构的合规理解能力提出了更高的要求。另一方面是提升避免违规行</w:t>
      </w:r>
      <w:r>
        <w:rPr>
          <w:rFonts w:ascii="SimSun" w:hAnsi="SimSun" w:eastAsia="SimSun" w:cs="SimSun"/>
          <w:sz w:val="21"/>
          <w:szCs w:val="21"/>
          <w:spacing w:val="4"/>
        </w:rPr>
        <w:t xml:space="preserve">  </w:t>
      </w:r>
      <w:r>
        <w:rPr>
          <w:rFonts w:ascii="SimSun" w:hAnsi="SimSun" w:eastAsia="SimSun" w:cs="SimSun"/>
          <w:sz w:val="21"/>
          <w:szCs w:val="21"/>
          <w:spacing w:val="-13"/>
        </w:rPr>
        <w:t>为的能力。在金融科技时代，金融业务呈现去中心化、去中介化等特点，</w:t>
      </w:r>
      <w:r>
        <w:rPr>
          <w:rFonts w:ascii="SimSun" w:hAnsi="SimSun" w:eastAsia="SimSun" w:cs="SimSun"/>
          <w:sz w:val="21"/>
          <w:szCs w:val="21"/>
          <w:spacing w:val="9"/>
        </w:rPr>
        <w:t xml:space="preserve"> </w:t>
      </w:r>
      <w:r>
        <w:rPr>
          <w:rFonts w:ascii="SimSun" w:hAnsi="SimSun" w:eastAsia="SimSun" w:cs="SimSun"/>
          <w:sz w:val="21"/>
          <w:szCs w:val="21"/>
          <w:spacing w:val="-9"/>
        </w:rPr>
        <w:t>金融服务边界不断扩大，合规敞口也不断增加，传统金融机构的合规手</w:t>
      </w:r>
      <w:r>
        <w:rPr>
          <w:rFonts w:ascii="SimSun" w:hAnsi="SimSun" w:eastAsia="SimSun" w:cs="SimSun"/>
          <w:sz w:val="21"/>
          <w:szCs w:val="21"/>
          <w:spacing w:val="3"/>
        </w:rPr>
        <w:t xml:space="preserve">  </w:t>
      </w:r>
      <w:r>
        <w:rPr>
          <w:rFonts w:ascii="SimSun" w:hAnsi="SimSun" w:eastAsia="SimSun" w:cs="SimSun"/>
          <w:sz w:val="21"/>
          <w:szCs w:val="21"/>
          <w:spacing w:val="-12"/>
        </w:rPr>
        <w:t>段往往难以有效覆盖合规风险。与此同时，随着金融监管能力不断增</w:t>
      </w:r>
      <w:r>
        <w:rPr>
          <w:rFonts w:ascii="SimSun" w:hAnsi="SimSun" w:eastAsia="SimSun" w:cs="SimSun"/>
          <w:sz w:val="21"/>
          <w:szCs w:val="21"/>
          <w:spacing w:val="-13"/>
        </w:rPr>
        <w:t>强，</w:t>
      </w:r>
      <w:r>
        <w:rPr>
          <w:rFonts w:ascii="SimSun" w:hAnsi="SimSun" w:eastAsia="SimSun" w:cs="SimSun"/>
          <w:sz w:val="21"/>
          <w:szCs w:val="21"/>
        </w:rPr>
        <w:t xml:space="preserve"> </w:t>
      </w:r>
      <w:r>
        <w:rPr>
          <w:rFonts w:ascii="SimSun" w:hAnsi="SimSun" w:eastAsia="SimSun" w:cs="SimSun"/>
          <w:sz w:val="21"/>
          <w:szCs w:val="21"/>
          <w:spacing w:val="-9"/>
        </w:rPr>
        <w:t>发现违规问题的概率在逐步提高。比如，在打击内幕交易方面，证监会</w:t>
      </w:r>
      <w:r>
        <w:rPr>
          <w:rFonts w:ascii="SimSun" w:hAnsi="SimSun" w:eastAsia="SimSun" w:cs="SimSun"/>
          <w:sz w:val="21"/>
          <w:szCs w:val="21"/>
          <w:spacing w:val="3"/>
        </w:rPr>
        <w:t xml:space="preserve">  </w:t>
      </w:r>
      <w:r>
        <w:rPr>
          <w:rFonts w:ascii="SimSun" w:hAnsi="SimSun" w:eastAsia="SimSun" w:cs="SimSun"/>
          <w:sz w:val="21"/>
          <w:szCs w:val="21"/>
          <w:spacing w:val="-6"/>
        </w:rPr>
        <w:t>依托大数据仓库，建立多种数据分析模型，利用软件爬虫，深</w:t>
      </w:r>
      <w:r>
        <w:rPr>
          <w:rFonts w:ascii="SimSun" w:hAnsi="SimSun" w:eastAsia="SimSun" w:cs="SimSun"/>
          <w:sz w:val="21"/>
          <w:szCs w:val="21"/>
          <w:spacing w:val="-7"/>
        </w:rPr>
        <w:t>度挖掘，</w:t>
      </w:r>
    </w:p>
    <w:p>
      <w:pPr>
        <w:spacing w:line="310" w:lineRule="auto"/>
        <w:sectPr>
          <w:footerReference w:type="default" r:id="rId293"/>
          <w:pgSz w:w="7830" w:h="12670"/>
          <w:pgMar w:top="400" w:right="614" w:bottom="718" w:left="775" w:header="0" w:footer="579" w:gutter="0"/>
        </w:sectPr>
        <w:rPr>
          <w:rFonts w:ascii="SimSun" w:hAnsi="SimSun" w:eastAsia="SimSun" w:cs="SimSun"/>
          <w:sz w:val="21"/>
          <w:szCs w:val="21"/>
        </w:rPr>
      </w:pPr>
    </w:p>
    <w:p>
      <w:pPr>
        <w:ind w:left="2"/>
        <w:spacing w:before="233" w:line="222" w:lineRule="auto"/>
        <w:rPr>
          <w:rFonts w:ascii="SimHei" w:hAnsi="SimHei" w:eastAsia="SimHei" w:cs="SimHei"/>
          <w:sz w:val="19"/>
          <w:szCs w:val="19"/>
        </w:rPr>
      </w:pPr>
      <w:r>
        <w:rPr>
          <w:rFonts w:ascii="SimHei" w:hAnsi="SimHei" w:eastAsia="SimHei" w:cs="SimHei"/>
          <w:sz w:val="19"/>
          <w:szCs w:val="19"/>
          <w:b/>
          <w:bCs/>
          <w:spacing w:val="-4"/>
        </w:rPr>
        <w:t>数字金融</w:t>
      </w:r>
    </w:p>
    <w:p>
      <w:pPr>
        <w:pStyle w:val="BodyText"/>
        <w:spacing w:line="410" w:lineRule="auto"/>
        <w:rPr/>
      </w:pPr>
      <w:r/>
    </w:p>
    <w:p>
      <w:pPr>
        <w:ind w:right="82"/>
        <w:spacing w:before="62" w:line="350" w:lineRule="auto"/>
        <w:jc w:val="both"/>
        <w:rPr>
          <w:rFonts w:ascii="SimSun" w:hAnsi="SimSun" w:eastAsia="SimSun" w:cs="SimSun"/>
          <w:sz w:val="19"/>
          <w:szCs w:val="19"/>
        </w:rPr>
      </w:pPr>
      <w:r>
        <w:rPr>
          <w:rFonts w:ascii="SimSun" w:hAnsi="SimSun" w:eastAsia="SimSun" w:cs="SimSun"/>
          <w:sz w:val="19"/>
          <w:szCs w:val="19"/>
          <w:spacing w:val="12"/>
        </w:rPr>
        <w:t>寻找“硕鼠”的案件线索，原博时基金经理马</w:t>
      </w:r>
      <w:r>
        <w:rPr>
          <w:rFonts w:ascii="SimSun" w:hAnsi="SimSun" w:eastAsia="SimSun" w:cs="SimSun"/>
          <w:sz w:val="19"/>
          <w:szCs w:val="19"/>
          <w:spacing w:val="11"/>
        </w:rPr>
        <w:t>乐案就是“大数据捕鼠第</w:t>
      </w:r>
      <w:r>
        <w:rPr>
          <w:rFonts w:ascii="SimSun" w:hAnsi="SimSun" w:eastAsia="SimSun" w:cs="SimSun"/>
          <w:sz w:val="19"/>
          <w:szCs w:val="19"/>
        </w:rPr>
        <w:t xml:space="preserve"> </w:t>
      </w:r>
      <w:r>
        <w:rPr>
          <w:rFonts w:ascii="SimSun" w:hAnsi="SimSun" w:eastAsia="SimSun" w:cs="SimSun"/>
          <w:sz w:val="19"/>
          <w:szCs w:val="19"/>
          <w:spacing w:val="5"/>
        </w:rPr>
        <w:t>一单”。深交所也声称在利用数据挖掘、人工智能等大数据技术，提升对</w:t>
      </w:r>
      <w:r>
        <w:rPr>
          <w:rFonts w:ascii="SimSun" w:hAnsi="SimSun" w:eastAsia="SimSun" w:cs="SimSun"/>
          <w:sz w:val="19"/>
          <w:szCs w:val="19"/>
          <w:spacing w:val="7"/>
        </w:rPr>
        <w:t xml:space="preserve"> </w:t>
      </w:r>
      <w:r>
        <w:rPr>
          <w:rFonts w:ascii="SimSun" w:hAnsi="SimSun" w:eastAsia="SimSun" w:cs="SimSun"/>
          <w:sz w:val="19"/>
          <w:szCs w:val="19"/>
          <w:spacing w:val="11"/>
        </w:rPr>
        <w:t>股市债市、股票质押、融资融券、分级基金等重点业务和领域的风险监</w:t>
      </w:r>
    </w:p>
    <w:p>
      <w:pPr>
        <w:spacing w:line="219" w:lineRule="auto"/>
        <w:rPr>
          <w:rFonts w:ascii="SimSun" w:hAnsi="SimSun" w:eastAsia="SimSun" w:cs="SimSun"/>
          <w:sz w:val="19"/>
          <w:szCs w:val="19"/>
        </w:rPr>
      </w:pPr>
      <w:r>
        <w:rPr>
          <w:rFonts w:ascii="SimSun" w:hAnsi="SimSun" w:eastAsia="SimSun" w:cs="SimSun"/>
          <w:sz w:val="19"/>
          <w:szCs w:val="19"/>
          <w:spacing w:val="3"/>
        </w:rPr>
        <w:t>测能力。</w:t>
      </w:r>
    </w:p>
    <w:p>
      <w:pPr>
        <w:ind w:right="64" w:firstLine="410"/>
        <w:spacing w:before="153" w:line="350" w:lineRule="auto"/>
        <w:jc w:val="both"/>
        <w:rPr>
          <w:rFonts w:ascii="SimSun" w:hAnsi="SimSun" w:eastAsia="SimSun" w:cs="SimSun"/>
          <w:sz w:val="19"/>
          <w:szCs w:val="19"/>
        </w:rPr>
      </w:pPr>
      <w:r>
        <w:rPr>
          <w:rFonts w:ascii="SimSun" w:hAnsi="SimSun" w:eastAsia="SimSun" w:cs="SimSun"/>
          <w:sz w:val="19"/>
          <w:szCs w:val="19"/>
          <w:spacing w:val="8"/>
        </w:rPr>
        <w:t>如何在降低成本的同时实现弥合“伤痕”,提高理解合规要求和避免</w:t>
      </w:r>
      <w:r>
        <w:rPr>
          <w:rFonts w:ascii="SimSun" w:hAnsi="SimSun" w:eastAsia="SimSun" w:cs="SimSun"/>
          <w:sz w:val="19"/>
          <w:szCs w:val="19"/>
          <w:spacing w:val="11"/>
        </w:rPr>
        <w:t xml:space="preserve"> </w:t>
      </w:r>
      <w:r>
        <w:rPr>
          <w:rFonts w:ascii="SimSun" w:hAnsi="SimSun" w:eastAsia="SimSun" w:cs="SimSun"/>
          <w:sz w:val="19"/>
          <w:szCs w:val="19"/>
          <w:spacing w:val="14"/>
        </w:rPr>
        <w:t>违规行为的能力?在传统的合规模式下，这几乎是一个无解的命题——</w:t>
      </w:r>
      <w:r>
        <w:rPr>
          <w:rFonts w:ascii="SimSun" w:hAnsi="SimSun" w:eastAsia="SimSun" w:cs="SimSun"/>
          <w:sz w:val="19"/>
          <w:szCs w:val="19"/>
          <w:spacing w:val="15"/>
        </w:rPr>
        <w:t xml:space="preserve"> </w:t>
      </w:r>
      <w:r>
        <w:rPr>
          <w:rFonts w:ascii="SimSun" w:hAnsi="SimSun" w:eastAsia="SimSun" w:cs="SimSun"/>
          <w:sz w:val="19"/>
          <w:szCs w:val="19"/>
          <w:spacing w:val="6"/>
        </w:rPr>
        <w:t>若要减少监管处罚，必须增加合规方面的投入；而如果缩减合规投</w:t>
      </w:r>
      <w:r>
        <w:rPr>
          <w:rFonts w:ascii="SimSun" w:hAnsi="SimSun" w:eastAsia="SimSun" w:cs="SimSun"/>
          <w:sz w:val="19"/>
          <w:szCs w:val="19"/>
          <w:spacing w:val="5"/>
        </w:rPr>
        <w:t>入，不</w:t>
      </w:r>
      <w:r>
        <w:rPr>
          <w:rFonts w:ascii="SimSun" w:hAnsi="SimSun" w:eastAsia="SimSun" w:cs="SimSun"/>
          <w:sz w:val="19"/>
          <w:szCs w:val="19"/>
        </w:rPr>
        <w:t xml:space="preserve"> </w:t>
      </w:r>
      <w:r>
        <w:rPr>
          <w:rFonts w:ascii="SimSun" w:hAnsi="SimSun" w:eastAsia="SimSun" w:cs="SimSun"/>
          <w:sz w:val="19"/>
          <w:szCs w:val="19"/>
          <w:spacing w:val="11"/>
        </w:rPr>
        <w:t>仅难以应对刚性的合规要求，而且可能加大合规处罚的风险。数字科技</w:t>
      </w:r>
    </w:p>
    <w:p>
      <w:pPr>
        <w:spacing w:line="219" w:lineRule="auto"/>
        <w:rPr>
          <w:rFonts w:ascii="SimSun" w:hAnsi="SimSun" w:eastAsia="SimSun" w:cs="SimSun"/>
          <w:sz w:val="19"/>
          <w:szCs w:val="19"/>
        </w:rPr>
      </w:pPr>
      <w:r>
        <w:rPr>
          <w:rFonts w:ascii="SimSun" w:hAnsi="SimSun" w:eastAsia="SimSun" w:cs="SimSun"/>
          <w:sz w:val="19"/>
          <w:szCs w:val="19"/>
          <w:spacing w:val="4"/>
        </w:rPr>
        <w:t>的发展为解决这一问题创造了另外一种可能路径。</w:t>
      </w:r>
    </w:p>
    <w:p>
      <w:pPr>
        <w:ind w:firstLine="410"/>
        <w:spacing w:before="153" w:line="350" w:lineRule="auto"/>
        <w:jc w:val="both"/>
        <w:rPr>
          <w:rFonts w:ascii="SimSun" w:hAnsi="SimSun" w:eastAsia="SimSun" w:cs="SimSun"/>
          <w:sz w:val="19"/>
          <w:szCs w:val="19"/>
        </w:rPr>
      </w:pPr>
      <w:r>
        <w:rPr>
          <w:rFonts w:ascii="SimSun" w:hAnsi="SimSun" w:eastAsia="SimSun" w:cs="SimSun"/>
          <w:sz w:val="19"/>
          <w:szCs w:val="19"/>
          <w:spacing w:val="11"/>
        </w:rPr>
        <w:t>合规科技以数据为核心驱动，以云计算、人工智能、区块链等新技</w:t>
      </w:r>
      <w:r>
        <w:rPr>
          <w:rFonts w:ascii="SimSun" w:hAnsi="SimSun" w:eastAsia="SimSun" w:cs="SimSun"/>
          <w:sz w:val="19"/>
          <w:szCs w:val="19"/>
          <w:spacing w:val="4"/>
        </w:rPr>
        <w:t xml:space="preserve">  </w:t>
      </w:r>
      <w:r>
        <w:rPr>
          <w:rFonts w:ascii="SimSun" w:hAnsi="SimSun" w:eastAsia="SimSun" w:cs="SimSun"/>
          <w:sz w:val="19"/>
          <w:szCs w:val="19"/>
          <w:spacing w:val="5"/>
        </w:rPr>
        <w:t>术为依托，实现金融机构端与监管端以数字化的方式互相连通；机构端可</w:t>
      </w:r>
      <w:r>
        <w:rPr>
          <w:rFonts w:ascii="SimSun" w:hAnsi="SimSun" w:eastAsia="SimSun" w:cs="SimSun"/>
          <w:sz w:val="19"/>
          <w:szCs w:val="19"/>
          <w:spacing w:val="3"/>
        </w:rPr>
        <w:t xml:space="preserve">  </w:t>
      </w:r>
      <w:r>
        <w:rPr>
          <w:rFonts w:ascii="SimSun" w:hAnsi="SimSun" w:eastAsia="SimSun" w:cs="SimSun"/>
          <w:sz w:val="19"/>
          <w:szCs w:val="19"/>
          <w:spacing w:val="12"/>
        </w:rPr>
        <w:t>以从监管端获取数字化的监管要求，并准确转</w:t>
      </w:r>
      <w:r>
        <w:rPr>
          <w:rFonts w:ascii="SimSun" w:hAnsi="SimSun" w:eastAsia="SimSun" w:cs="SimSun"/>
          <w:sz w:val="19"/>
          <w:szCs w:val="19"/>
          <w:spacing w:val="11"/>
        </w:rPr>
        <w:t>化为内部约束，确保机构</w:t>
      </w:r>
      <w:r>
        <w:rPr>
          <w:rFonts w:ascii="SimSun" w:hAnsi="SimSun" w:eastAsia="SimSun" w:cs="SimSun"/>
          <w:sz w:val="19"/>
          <w:szCs w:val="19"/>
        </w:rPr>
        <w:t xml:space="preserve">  </w:t>
      </w:r>
      <w:r>
        <w:rPr>
          <w:rFonts w:ascii="SimSun" w:hAnsi="SimSun" w:eastAsia="SimSun" w:cs="SimSun"/>
          <w:sz w:val="19"/>
          <w:szCs w:val="19"/>
          <w:spacing w:val="5"/>
        </w:rPr>
        <w:t>和业务实时合规；机构端能够实时向监管端传输数据，动态形成各种合规</w:t>
      </w:r>
      <w:r>
        <w:rPr>
          <w:rFonts w:ascii="SimSun" w:hAnsi="SimSun" w:eastAsia="SimSun" w:cs="SimSun"/>
          <w:sz w:val="19"/>
          <w:szCs w:val="19"/>
          <w:spacing w:val="3"/>
        </w:rPr>
        <w:t xml:space="preserve">  </w:t>
      </w:r>
      <w:r>
        <w:rPr>
          <w:rFonts w:ascii="SimSun" w:hAnsi="SimSun" w:eastAsia="SimSun" w:cs="SimSun"/>
          <w:sz w:val="19"/>
          <w:szCs w:val="19"/>
          <w:spacing w:val="8"/>
        </w:rPr>
        <w:t>报告，减少人工干预，提高准确度，同时降低人工成本。通过合规</w:t>
      </w:r>
      <w:r>
        <w:rPr>
          <w:rFonts w:ascii="SimSun" w:hAnsi="SimSun" w:eastAsia="SimSun" w:cs="SimSun"/>
          <w:sz w:val="19"/>
          <w:szCs w:val="19"/>
          <w:spacing w:val="7"/>
        </w:rPr>
        <w:t>科技，</w:t>
      </w:r>
      <w:r>
        <w:rPr>
          <w:rFonts w:ascii="SimSun" w:hAnsi="SimSun" w:eastAsia="SimSun" w:cs="SimSun"/>
          <w:sz w:val="19"/>
          <w:szCs w:val="19"/>
        </w:rPr>
        <w:t xml:space="preserve"> </w:t>
      </w:r>
      <w:r>
        <w:rPr>
          <w:rFonts w:ascii="SimSun" w:hAnsi="SimSun" w:eastAsia="SimSun" w:cs="SimSun"/>
          <w:sz w:val="19"/>
          <w:szCs w:val="19"/>
          <w:spacing w:val="12"/>
        </w:rPr>
        <w:t>架起金融机构和监管机构间的桥梁，既满足</w:t>
      </w:r>
      <w:r>
        <w:rPr>
          <w:rFonts w:ascii="SimSun" w:hAnsi="SimSun" w:eastAsia="SimSun" w:cs="SimSun"/>
          <w:sz w:val="19"/>
          <w:szCs w:val="19"/>
          <w:spacing w:val="11"/>
        </w:rPr>
        <w:t>了降低合规成本的需求，也</w:t>
      </w:r>
    </w:p>
    <w:p>
      <w:pPr>
        <w:spacing w:line="219" w:lineRule="auto"/>
        <w:rPr>
          <w:rFonts w:ascii="SimSun" w:hAnsi="SimSun" w:eastAsia="SimSun" w:cs="SimSun"/>
          <w:sz w:val="19"/>
          <w:szCs w:val="19"/>
        </w:rPr>
      </w:pPr>
      <w:r>
        <w:rPr>
          <w:rFonts w:ascii="SimSun" w:hAnsi="SimSun" w:eastAsia="SimSun" w:cs="SimSun"/>
          <w:sz w:val="19"/>
          <w:szCs w:val="19"/>
          <w:spacing w:val="4"/>
        </w:rPr>
        <w:t>实现了合规能力的提升。</w:t>
      </w:r>
    </w:p>
    <w:p>
      <w:pPr>
        <w:ind w:firstLine="410"/>
        <w:spacing w:before="182" w:line="350" w:lineRule="auto"/>
        <w:jc w:val="both"/>
        <w:rPr>
          <w:rFonts w:ascii="SimSun" w:hAnsi="SimSun" w:eastAsia="SimSun" w:cs="SimSun"/>
          <w:sz w:val="19"/>
          <w:szCs w:val="19"/>
        </w:rPr>
      </w:pPr>
      <w:r>
        <w:rPr>
          <w:rFonts w:ascii="SimSun" w:hAnsi="SimSun" w:eastAsia="SimSun" w:cs="SimSun"/>
          <w:sz w:val="19"/>
          <w:szCs w:val="19"/>
          <w:spacing w:val="10"/>
        </w:rPr>
        <w:t>在国际上，</w:t>
      </w:r>
      <w:r>
        <w:rPr>
          <w:rFonts w:ascii="SimSun" w:hAnsi="SimSun" w:eastAsia="SimSun" w:cs="SimSun"/>
          <w:sz w:val="19"/>
          <w:szCs w:val="19"/>
          <w:spacing w:val="69"/>
        </w:rPr>
        <w:t xml:space="preserve"> </w:t>
      </w:r>
      <w:r>
        <w:rPr>
          <w:rFonts w:ascii="SimSun" w:hAnsi="SimSun" w:eastAsia="SimSun" w:cs="SimSun"/>
          <w:sz w:val="19"/>
          <w:szCs w:val="19"/>
          <w:spacing w:val="10"/>
        </w:rPr>
        <w:t>一些金融机构已采用合规科技进行合规管理。20</w:t>
      </w:r>
      <w:r>
        <w:rPr>
          <w:rFonts w:ascii="SimSun" w:hAnsi="SimSun" w:eastAsia="SimSun" w:cs="SimSun"/>
          <w:sz w:val="19"/>
          <w:szCs w:val="19"/>
          <w:spacing w:val="9"/>
        </w:rPr>
        <w:t>18年4</w:t>
      </w:r>
      <w:r>
        <w:rPr>
          <w:rFonts w:ascii="SimSun" w:hAnsi="SimSun" w:eastAsia="SimSun" w:cs="SimSun"/>
          <w:sz w:val="19"/>
          <w:szCs w:val="19"/>
        </w:rPr>
        <w:t xml:space="preserve"> </w:t>
      </w:r>
      <w:r>
        <w:rPr>
          <w:rFonts w:ascii="SimSun" w:hAnsi="SimSun" w:eastAsia="SimSun" w:cs="SimSun"/>
          <w:sz w:val="19"/>
          <w:szCs w:val="19"/>
          <w:spacing w:val="12"/>
        </w:rPr>
        <w:t>月，星展银行</w:t>
      </w:r>
      <w:r>
        <w:rPr>
          <w:rFonts w:ascii="SimSun" w:hAnsi="SimSun" w:eastAsia="SimSun" w:cs="SimSun"/>
          <w:sz w:val="19"/>
          <w:szCs w:val="19"/>
          <w:spacing w:val="-37"/>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DBS</w:t>
      </w:r>
      <w:r>
        <w:rPr>
          <w:rFonts w:ascii="Times New Roman" w:hAnsi="Times New Roman" w:eastAsia="Times New Roman" w:cs="Times New Roman"/>
          <w:sz w:val="19"/>
          <w:szCs w:val="19"/>
          <w:spacing w:val="12"/>
        </w:rPr>
        <w:t>)    </w:t>
      </w:r>
      <w:r>
        <w:rPr>
          <w:rFonts w:ascii="SimSun" w:hAnsi="SimSun" w:eastAsia="SimSun" w:cs="SimSun"/>
          <w:sz w:val="19"/>
          <w:szCs w:val="19"/>
          <w:spacing w:val="12"/>
        </w:rPr>
        <w:t>选择与总部位于伦敦的合规科技公司</w:t>
      </w:r>
      <w:r>
        <w:rPr>
          <w:rFonts w:ascii="Times New Roman" w:hAnsi="Times New Roman" w:eastAsia="Times New Roman" w:cs="Times New Roman"/>
          <w:sz w:val="19"/>
          <w:szCs w:val="19"/>
        </w:rPr>
        <w:t>CUBE</w:t>
      </w:r>
      <w:r>
        <w:rPr>
          <w:rFonts w:ascii="Times New Roman" w:hAnsi="Times New Roman" w:eastAsia="Times New Roman" w:cs="Times New Roman"/>
          <w:sz w:val="19"/>
          <w:szCs w:val="19"/>
          <w:spacing w:val="33"/>
        </w:rPr>
        <w:t xml:space="preserve"> </w:t>
      </w:r>
      <w:r>
        <w:rPr>
          <w:rFonts w:ascii="SimSun" w:hAnsi="SimSun" w:eastAsia="SimSun" w:cs="SimSun"/>
          <w:sz w:val="19"/>
          <w:szCs w:val="19"/>
          <w:spacing w:val="12"/>
        </w:rPr>
        <w:t>合作</w:t>
      </w:r>
      <w:r>
        <w:rPr>
          <w:rFonts w:ascii="SimSun" w:hAnsi="SimSun" w:eastAsia="SimSun" w:cs="SimSun"/>
          <w:sz w:val="19"/>
          <w:szCs w:val="19"/>
        </w:rPr>
        <w:t xml:space="preserve">  </w:t>
      </w:r>
      <w:r>
        <w:rPr>
          <w:rFonts w:ascii="SimSun" w:hAnsi="SimSun" w:eastAsia="SimSun" w:cs="SimSun"/>
          <w:sz w:val="19"/>
          <w:szCs w:val="19"/>
          <w:spacing w:val="5"/>
        </w:rPr>
        <w:t>打造一个“加速器计划”。在这个计划中，</w:t>
      </w:r>
      <w:r>
        <w:rPr>
          <w:rFonts w:ascii="Times New Roman" w:hAnsi="Times New Roman" w:eastAsia="Times New Roman" w:cs="Times New Roman"/>
          <w:sz w:val="19"/>
          <w:szCs w:val="19"/>
        </w:rPr>
        <w:t>CUBE</w:t>
      </w:r>
      <w:r>
        <w:rPr>
          <w:rFonts w:ascii="Times New Roman" w:hAnsi="Times New Roman" w:eastAsia="Times New Roman" w:cs="Times New Roman"/>
          <w:sz w:val="19"/>
          <w:szCs w:val="19"/>
          <w:spacing w:val="40"/>
        </w:rPr>
        <w:t xml:space="preserve"> </w:t>
      </w:r>
      <w:r>
        <w:rPr>
          <w:rFonts w:ascii="SimSun" w:hAnsi="SimSun" w:eastAsia="SimSun" w:cs="SimSun"/>
          <w:sz w:val="19"/>
          <w:szCs w:val="19"/>
          <w:spacing w:val="5"/>
        </w:rPr>
        <w:t>利用人工智能、机器学</w:t>
      </w:r>
      <w:r>
        <w:rPr>
          <w:rFonts w:ascii="SimSun" w:hAnsi="SimSun" w:eastAsia="SimSun" w:cs="SimSun"/>
          <w:sz w:val="19"/>
          <w:szCs w:val="19"/>
        </w:rPr>
        <w:t xml:space="preserve">  </w:t>
      </w:r>
      <w:r>
        <w:rPr>
          <w:rFonts w:ascii="SimSun" w:hAnsi="SimSun" w:eastAsia="SimSun" w:cs="SimSun"/>
          <w:sz w:val="19"/>
          <w:szCs w:val="19"/>
          <w:spacing w:val="11"/>
        </w:rPr>
        <w:t>习和自然语言处理来为星展银行提供合规管理服务，自动和连续地获取</w:t>
      </w:r>
      <w:r>
        <w:rPr>
          <w:rFonts w:ascii="SimSun" w:hAnsi="SimSun" w:eastAsia="SimSun" w:cs="SimSun"/>
          <w:sz w:val="19"/>
          <w:szCs w:val="19"/>
          <w:spacing w:val="8"/>
        </w:rPr>
        <w:t xml:space="preserve">  </w:t>
      </w:r>
      <w:r>
        <w:rPr>
          <w:rFonts w:ascii="SimSun" w:hAnsi="SimSun" w:eastAsia="SimSun" w:cs="SimSun"/>
          <w:sz w:val="19"/>
          <w:szCs w:val="19"/>
          <w:spacing w:val="2"/>
        </w:rPr>
        <w:t>监管数据，创造一个单一的跨境监管情报来源，再将其映射到公司的</w:t>
      </w:r>
      <w:r>
        <w:rPr>
          <w:rFonts w:ascii="SimSun" w:hAnsi="SimSun" w:eastAsia="SimSun" w:cs="SimSun"/>
          <w:sz w:val="19"/>
          <w:szCs w:val="19"/>
          <w:spacing w:val="1"/>
        </w:rPr>
        <w:t>政策、</w:t>
      </w:r>
      <w:r>
        <w:rPr>
          <w:rFonts w:ascii="SimSun" w:hAnsi="SimSun" w:eastAsia="SimSun" w:cs="SimSun"/>
          <w:sz w:val="19"/>
          <w:szCs w:val="19"/>
        </w:rPr>
        <w:t xml:space="preserve"> </w:t>
      </w:r>
      <w:r>
        <w:rPr>
          <w:rFonts w:ascii="SimSun" w:hAnsi="SimSun" w:eastAsia="SimSun" w:cs="SimSun"/>
          <w:sz w:val="19"/>
          <w:szCs w:val="19"/>
          <w:spacing w:val="2"/>
        </w:rPr>
        <w:t>程序、记录和客户通信上，以确定相关法规与特定业务领域的匹配；</w:t>
      </w:r>
      <w:r>
        <w:rPr>
          <w:rFonts w:ascii="SimSun" w:hAnsi="SimSun" w:eastAsia="SimSun" w:cs="SimSun"/>
          <w:sz w:val="19"/>
          <w:szCs w:val="19"/>
          <w:spacing w:val="1"/>
        </w:rPr>
        <w:t>同时，</w:t>
      </w:r>
    </w:p>
    <w:p>
      <w:pPr>
        <w:spacing w:before="1" w:line="218" w:lineRule="auto"/>
        <w:rPr>
          <w:rFonts w:ascii="SimSun" w:hAnsi="SimSun" w:eastAsia="SimSun" w:cs="SimSun"/>
          <w:sz w:val="19"/>
          <w:szCs w:val="19"/>
        </w:rPr>
      </w:pPr>
      <w:r>
        <w:rPr>
          <w:rFonts w:ascii="Times New Roman" w:hAnsi="Times New Roman" w:eastAsia="Times New Roman" w:cs="Times New Roman"/>
          <w:sz w:val="19"/>
          <w:szCs w:val="19"/>
        </w:rPr>
        <w:t>CUBE</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会在监管要求变化发生时进行提示，帮助银行尽快达到合规状态。</w:t>
      </w:r>
    </w:p>
    <w:p>
      <w:pPr>
        <w:ind w:right="30" w:firstLine="410"/>
        <w:spacing w:before="154" w:line="360" w:lineRule="auto"/>
        <w:jc w:val="both"/>
        <w:rPr>
          <w:rFonts w:ascii="SimSun" w:hAnsi="SimSun" w:eastAsia="SimSun" w:cs="SimSun"/>
          <w:sz w:val="19"/>
          <w:szCs w:val="19"/>
        </w:rPr>
      </w:pPr>
      <w:r>
        <w:rPr>
          <w:rFonts w:ascii="SimSun" w:hAnsi="SimSun" w:eastAsia="SimSun" w:cs="SimSun"/>
          <w:sz w:val="19"/>
          <w:szCs w:val="19"/>
          <w:spacing w:val="11"/>
        </w:rPr>
        <w:t>具体来说，监管科技的运用主要体现为数字化的监管协议、数字化</w:t>
      </w:r>
      <w:r>
        <w:rPr>
          <w:rFonts w:ascii="SimSun" w:hAnsi="SimSun" w:eastAsia="SimSun" w:cs="SimSun"/>
          <w:sz w:val="19"/>
          <w:szCs w:val="19"/>
          <w:spacing w:val="8"/>
        </w:rPr>
        <w:t xml:space="preserve"> </w:t>
      </w:r>
      <w:r>
        <w:rPr>
          <w:rFonts w:ascii="SimSun" w:hAnsi="SimSun" w:eastAsia="SimSun" w:cs="SimSun"/>
          <w:sz w:val="19"/>
          <w:szCs w:val="19"/>
          <w:spacing w:val="7"/>
        </w:rPr>
        <w:t>的监管材料、形成监管报告、风险管理、身份认证管理控制、交易监控，</w:t>
      </w:r>
    </w:p>
    <w:p>
      <w:pPr>
        <w:spacing w:before="1" w:line="218" w:lineRule="auto"/>
        <w:rPr>
          <w:rFonts w:ascii="SimSun" w:hAnsi="SimSun" w:eastAsia="SimSun" w:cs="SimSun"/>
          <w:sz w:val="19"/>
          <w:szCs w:val="19"/>
        </w:rPr>
      </w:pPr>
      <w:r>
        <w:rPr>
          <w:rFonts w:ascii="SimSun" w:hAnsi="SimSun" w:eastAsia="SimSun" w:cs="SimSun"/>
          <w:sz w:val="19"/>
          <w:szCs w:val="19"/>
          <w:spacing w:val="1"/>
        </w:rPr>
        <w:t>以及数据加密和传输等方面。</w:t>
      </w:r>
    </w:p>
    <w:p>
      <w:pPr>
        <w:spacing w:line="218" w:lineRule="auto"/>
        <w:sectPr>
          <w:footerReference w:type="default" r:id="rId294"/>
          <w:pgSz w:w="7830" w:h="12680"/>
          <w:pgMar w:top="400" w:right="845" w:bottom="718" w:left="649" w:header="0" w:footer="579" w:gutter="0"/>
        </w:sectPr>
        <w:rPr>
          <w:rFonts w:ascii="SimSun" w:hAnsi="SimSun" w:eastAsia="SimSun" w:cs="SimSun"/>
          <w:sz w:val="19"/>
          <w:szCs w:val="19"/>
        </w:rPr>
      </w:pPr>
    </w:p>
    <w:p>
      <w:pPr>
        <w:spacing w:before="173" w:line="221" w:lineRule="auto"/>
        <w:jc w:val="right"/>
        <w:rPr>
          <w:rFonts w:ascii="SimHei" w:hAnsi="SimHei" w:eastAsia="SimHei" w:cs="SimHei"/>
          <w:sz w:val="21"/>
          <w:szCs w:val="21"/>
        </w:rPr>
      </w:pPr>
      <w:r>
        <w:drawing>
          <wp:anchor distT="0" distB="0" distL="0" distR="0" simplePos="0" relativeHeight="252084224" behindDoc="0" locked="0" layoutInCell="0" allowOverlap="1">
            <wp:simplePos x="0" y="0"/>
            <wp:positionH relativeFrom="page">
              <wp:posOffset>514358</wp:posOffset>
            </wp:positionH>
            <wp:positionV relativeFrom="page">
              <wp:posOffset>7035826</wp:posOffset>
            </wp:positionV>
            <wp:extent cx="946131" cy="6356"/>
            <wp:effectExtent l="0" t="0" r="0" b="0"/>
            <wp:wrapNone/>
            <wp:docPr id="84" name="IM 84"/>
            <wp:cNvGraphicFramePr/>
            <a:graphic>
              <a:graphicData uri="http://schemas.openxmlformats.org/drawingml/2006/picture">
                <pic:pic>
                  <pic:nvPicPr>
                    <pic:cNvPr id="84" name="IM 84"/>
                    <pic:cNvPicPr/>
                  </pic:nvPicPr>
                  <pic:blipFill>
                    <a:blip r:embed="rId296"/>
                    <a:stretch>
                      <a:fillRect/>
                    </a:stretch>
                  </pic:blipFill>
                  <pic:spPr>
                    <a:xfrm rot="0">
                      <a:off x="0" y="0"/>
                      <a:ext cx="946131" cy="6356"/>
                    </a:xfrm>
                    <a:prstGeom prst="rect">
                      <a:avLst/>
                    </a:prstGeom>
                  </pic:spPr>
                </pic:pic>
              </a:graphicData>
            </a:graphic>
          </wp:anchor>
        </w:drawing>
      </w:r>
      <w:r>
        <w:rPr>
          <w:rFonts w:ascii="SimHei" w:hAnsi="SimHei" w:eastAsia="SimHei" w:cs="SimHei"/>
          <w:sz w:val="21"/>
          <w:szCs w:val="21"/>
          <w:b/>
          <w:bCs/>
          <w:spacing w:val="-22"/>
        </w:rPr>
        <w:t>第十三章</w:t>
      </w:r>
      <w:r>
        <w:rPr>
          <w:rFonts w:ascii="SimHei" w:hAnsi="SimHei" w:eastAsia="SimHei" w:cs="SimHei"/>
          <w:sz w:val="21"/>
          <w:szCs w:val="21"/>
          <w:spacing w:val="-22"/>
        </w:rPr>
        <w:t xml:space="preserve"> </w:t>
      </w:r>
      <w:r>
        <w:rPr>
          <w:rFonts w:ascii="SimHei" w:hAnsi="SimHei" w:eastAsia="SimHei" w:cs="SimHei"/>
          <w:sz w:val="21"/>
          <w:szCs w:val="21"/>
          <w:b/>
          <w:bCs/>
          <w:spacing w:val="-22"/>
        </w:rPr>
        <w:t>用科技治愈合规的“伤痕”</w:t>
      </w:r>
    </w:p>
    <w:p>
      <w:pPr>
        <w:pStyle w:val="BodyText"/>
        <w:spacing w:line="428" w:lineRule="auto"/>
        <w:rPr/>
      </w:pPr>
      <w:r/>
    </w:p>
    <w:p>
      <w:pPr>
        <w:ind w:left="1722"/>
        <w:spacing w:before="68" w:line="222" w:lineRule="auto"/>
        <w:outlineLvl w:val="6"/>
        <w:rPr>
          <w:rFonts w:ascii="SimHei" w:hAnsi="SimHei" w:eastAsia="SimHei" w:cs="SimHei"/>
          <w:sz w:val="21"/>
          <w:szCs w:val="21"/>
        </w:rPr>
      </w:pPr>
      <w:r>
        <w:rPr>
          <w:rFonts w:ascii="SimHei" w:hAnsi="SimHei" w:eastAsia="SimHei" w:cs="SimHei"/>
          <w:sz w:val="21"/>
          <w:szCs w:val="21"/>
          <w:b/>
          <w:bCs/>
          <w:spacing w:val="14"/>
        </w:rPr>
        <w:t>二、合规科技“疗伤”运用1</w:t>
      </w:r>
    </w:p>
    <w:p>
      <w:pPr>
        <w:pStyle w:val="BodyText"/>
        <w:spacing w:line="376"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7"/>
        </w:rPr>
        <w:t>(一)数字化的监管协议</w:t>
      </w:r>
    </w:p>
    <w:p>
      <w:pPr>
        <w:pStyle w:val="BodyText"/>
        <w:spacing w:line="386" w:lineRule="auto"/>
        <w:rPr/>
      </w:pPr>
      <w:r/>
    </w:p>
    <w:p>
      <w:pPr>
        <w:ind w:right="197" w:firstLine="429"/>
        <w:spacing w:before="68" w:line="303" w:lineRule="auto"/>
        <w:jc w:val="both"/>
        <w:rPr>
          <w:rFonts w:ascii="SimSun" w:hAnsi="SimSun" w:eastAsia="SimSun" w:cs="SimSun"/>
          <w:sz w:val="21"/>
          <w:szCs w:val="21"/>
        </w:rPr>
      </w:pPr>
      <w:r>
        <w:rPr>
          <w:rFonts w:ascii="SimSun" w:hAnsi="SimSun" w:eastAsia="SimSun" w:cs="SimSun"/>
          <w:sz w:val="21"/>
          <w:szCs w:val="21"/>
          <w:spacing w:val="-10"/>
        </w:rPr>
        <w:t>合规科技的首要运用是对监管规则进行数字化的解读，并能嵌入机</w:t>
      </w:r>
      <w:r>
        <w:rPr>
          <w:rFonts w:ascii="SimSun" w:hAnsi="SimSun" w:eastAsia="SimSun" w:cs="SimSun"/>
          <w:sz w:val="21"/>
          <w:szCs w:val="21"/>
          <w:spacing w:val="16"/>
        </w:rPr>
        <w:t xml:space="preserve"> </w:t>
      </w:r>
      <w:r>
        <w:rPr>
          <w:rFonts w:ascii="SimSun" w:hAnsi="SimSun" w:eastAsia="SimSun" w:cs="SimSun"/>
          <w:sz w:val="21"/>
          <w:szCs w:val="21"/>
          <w:spacing w:val="-9"/>
        </w:rPr>
        <w:t>构和各类业务中，根据监管规则变化保持更新。随着市场愈加</w:t>
      </w:r>
      <w:r>
        <w:rPr>
          <w:rFonts w:ascii="SimSun" w:hAnsi="SimSun" w:eastAsia="SimSun" w:cs="SimSun"/>
          <w:sz w:val="21"/>
          <w:szCs w:val="21"/>
          <w:spacing w:val="-10"/>
        </w:rPr>
        <w:t>复杂、变</w:t>
      </w:r>
      <w:r>
        <w:rPr>
          <w:rFonts w:ascii="SimSun" w:hAnsi="SimSun" w:eastAsia="SimSun" w:cs="SimSun"/>
          <w:sz w:val="21"/>
          <w:szCs w:val="21"/>
        </w:rPr>
        <w:t xml:space="preserve"> </w:t>
      </w:r>
      <w:r>
        <w:rPr>
          <w:rFonts w:ascii="SimSun" w:hAnsi="SimSun" w:eastAsia="SimSun" w:cs="SimSun"/>
          <w:sz w:val="21"/>
          <w:szCs w:val="21"/>
          <w:spacing w:val="-9"/>
        </w:rPr>
        <w:t>化多端，监管规则也不断更新和更加周密，这使金融机构被监管的压力</w:t>
      </w:r>
      <w:r>
        <w:rPr>
          <w:rFonts w:ascii="SimSun" w:hAnsi="SimSun" w:eastAsia="SimSun" w:cs="SimSun"/>
          <w:sz w:val="21"/>
          <w:szCs w:val="21"/>
          <w:spacing w:val="5"/>
        </w:rPr>
        <w:t xml:space="preserve"> </w:t>
      </w:r>
      <w:r>
        <w:rPr>
          <w:rFonts w:ascii="SimSun" w:hAnsi="SimSun" w:eastAsia="SimSun" w:cs="SimSun"/>
          <w:sz w:val="21"/>
          <w:szCs w:val="21"/>
          <w:spacing w:val="-9"/>
        </w:rPr>
        <w:t>持续增长，合规成本激增，商业风险扩大，同时也对公司创新造成一定</w:t>
      </w:r>
      <w:r>
        <w:rPr>
          <w:rFonts w:ascii="SimSun" w:hAnsi="SimSun" w:eastAsia="SimSun" w:cs="SimSun"/>
          <w:sz w:val="21"/>
          <w:szCs w:val="21"/>
          <w:spacing w:val="1"/>
        </w:rPr>
        <w:t xml:space="preserve"> </w:t>
      </w:r>
      <w:r>
        <w:rPr>
          <w:rFonts w:ascii="SimSun" w:hAnsi="SimSun" w:eastAsia="SimSun" w:cs="SimSun"/>
          <w:sz w:val="21"/>
          <w:szCs w:val="21"/>
          <w:spacing w:val="-14"/>
        </w:rPr>
        <w:t>阻碍。通过</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4"/>
        </w:rPr>
        <w:t>Comptech   </w:t>
      </w:r>
      <w:r>
        <w:rPr>
          <w:rFonts w:ascii="SimSun" w:hAnsi="SimSun" w:eastAsia="SimSun" w:cs="SimSun"/>
          <w:sz w:val="21"/>
          <w:szCs w:val="21"/>
          <w:spacing w:val="-14"/>
        </w:rPr>
        <w:t>对监管规则进行数字化解读并嵌入机构和各类业务</w:t>
      </w:r>
      <w:r>
        <w:rPr>
          <w:rFonts w:ascii="SimSun" w:hAnsi="SimSun" w:eastAsia="SimSun" w:cs="SimSun"/>
          <w:sz w:val="21"/>
          <w:szCs w:val="21"/>
        </w:rPr>
        <w:t xml:space="preserve"> </w:t>
      </w:r>
      <w:r>
        <w:rPr>
          <w:rFonts w:ascii="SimSun" w:hAnsi="SimSun" w:eastAsia="SimSun" w:cs="SimSun"/>
          <w:sz w:val="21"/>
          <w:szCs w:val="21"/>
          <w:spacing w:val="-9"/>
        </w:rPr>
        <w:t>中，能够使监管规则更及时、充分地被理解，有效提升合规效率、降低</w:t>
      </w:r>
      <w:r>
        <w:rPr>
          <w:rFonts w:ascii="SimSun" w:hAnsi="SimSun" w:eastAsia="SimSun" w:cs="SimSun"/>
          <w:sz w:val="21"/>
          <w:szCs w:val="21"/>
          <w:spacing w:val="1"/>
        </w:rPr>
        <w:t xml:space="preserve"> </w:t>
      </w:r>
      <w:r>
        <w:rPr>
          <w:rFonts w:ascii="SimSun" w:hAnsi="SimSun" w:eastAsia="SimSun" w:cs="SimSun"/>
          <w:sz w:val="21"/>
          <w:szCs w:val="21"/>
          <w:spacing w:val="-14"/>
        </w:rPr>
        <w:t>合规成本。</w:t>
      </w:r>
    </w:p>
    <w:p>
      <w:pPr>
        <w:ind w:right="120" w:firstLine="429"/>
        <w:spacing w:before="144" w:line="310" w:lineRule="auto"/>
        <w:jc w:val="both"/>
        <w:rPr>
          <w:rFonts w:ascii="SimSun" w:hAnsi="SimSun" w:eastAsia="SimSun" w:cs="SimSun"/>
          <w:sz w:val="21"/>
          <w:szCs w:val="21"/>
        </w:rPr>
      </w:pPr>
      <w:r>
        <w:rPr>
          <w:rFonts w:ascii="SimSun" w:hAnsi="SimSun" w:eastAsia="SimSun" w:cs="SimSun"/>
          <w:sz w:val="21"/>
          <w:szCs w:val="21"/>
          <w:spacing w:val="-4"/>
        </w:rPr>
        <w:t>例如，瑞士的监管科技公司</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4"/>
        </w:rPr>
        <w:t>Apiax,  </w:t>
      </w:r>
      <w:r>
        <w:rPr>
          <w:rFonts w:ascii="SimSun" w:hAnsi="SimSun" w:eastAsia="SimSun" w:cs="SimSun"/>
          <w:sz w:val="21"/>
          <w:szCs w:val="21"/>
          <w:spacing w:val="-4"/>
        </w:rPr>
        <w:t>其业务主要定位于将复杂的法</w:t>
      </w:r>
      <w:r>
        <w:rPr>
          <w:rFonts w:ascii="SimSun" w:hAnsi="SimSun" w:eastAsia="SimSun" w:cs="SimSun"/>
          <w:sz w:val="21"/>
          <w:szCs w:val="21"/>
        </w:rPr>
        <w:t xml:space="preserve"> </w:t>
      </w:r>
      <w:r>
        <w:rPr>
          <w:rFonts w:ascii="SimSun" w:hAnsi="SimSun" w:eastAsia="SimSun" w:cs="SimSun"/>
          <w:sz w:val="21"/>
          <w:szCs w:val="21"/>
          <w:spacing w:val="-9"/>
        </w:rPr>
        <w:t>规转换为数字化的合规规则并以数字方式管理法规，包括为</w:t>
      </w:r>
      <w:r>
        <w:rPr>
          <w:rFonts w:ascii="SimSun" w:hAnsi="SimSun" w:eastAsia="SimSun" w:cs="SimSun"/>
          <w:sz w:val="21"/>
          <w:szCs w:val="21"/>
          <w:spacing w:val="-10"/>
        </w:rPr>
        <w:t>跨境金融活</w:t>
      </w:r>
      <w:r>
        <w:rPr>
          <w:rFonts w:ascii="SimSun" w:hAnsi="SimSun" w:eastAsia="SimSun" w:cs="SimSun"/>
          <w:sz w:val="21"/>
          <w:szCs w:val="21"/>
        </w:rPr>
        <w:t xml:space="preserve">  </w:t>
      </w:r>
      <w:r>
        <w:rPr>
          <w:rFonts w:ascii="SimSun" w:hAnsi="SimSun" w:eastAsia="SimSun" w:cs="SimSun"/>
          <w:sz w:val="21"/>
          <w:szCs w:val="21"/>
          <w:spacing w:val="-7"/>
        </w:rPr>
        <w:t>动、智能投顾、税务、数据保护等提供合规服务。</w:t>
      </w:r>
      <w:r>
        <w:rPr>
          <w:rFonts w:ascii="Times New Roman" w:hAnsi="Times New Roman" w:eastAsia="Times New Roman" w:cs="Times New Roman"/>
          <w:sz w:val="21"/>
          <w:szCs w:val="21"/>
          <w:spacing w:val="-7"/>
        </w:rPr>
        <w:t>Apiax</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7"/>
        </w:rPr>
        <w:t>的运作工具主</w:t>
      </w:r>
      <w:r>
        <w:rPr>
          <w:rFonts w:ascii="SimSun" w:hAnsi="SimSun" w:eastAsia="SimSun" w:cs="SimSun"/>
          <w:sz w:val="21"/>
          <w:szCs w:val="21"/>
        </w:rPr>
        <w:t xml:space="preserve">  </w:t>
      </w:r>
      <w:r>
        <w:rPr>
          <w:rFonts w:ascii="SimSun" w:hAnsi="SimSun" w:eastAsia="SimSun" w:cs="SimSun"/>
          <w:sz w:val="21"/>
          <w:szCs w:val="21"/>
          <w:spacing w:val="3"/>
        </w:rPr>
        <w:t>要是基于</w:t>
      </w:r>
      <w:r>
        <w:rPr>
          <w:rFonts w:ascii="Times New Roman" w:hAnsi="Times New Roman" w:eastAsia="Times New Roman" w:cs="Times New Roman"/>
          <w:sz w:val="21"/>
          <w:szCs w:val="21"/>
        </w:rPr>
        <w:t>REST</w:t>
      </w:r>
      <w:r>
        <w:rPr>
          <w:rFonts w:ascii="SimSun" w:hAnsi="SimSun" w:eastAsia="SimSun" w:cs="SimSun"/>
          <w:sz w:val="21"/>
          <w:szCs w:val="21"/>
          <w:spacing w:val="3"/>
        </w:rPr>
        <w:t>(一种软件架构风格)和</w:t>
      </w:r>
      <w:r>
        <w:rPr>
          <w:rFonts w:ascii="Times New Roman" w:hAnsi="Times New Roman" w:eastAsia="Times New Roman" w:cs="Times New Roman"/>
          <w:sz w:val="21"/>
          <w:szCs w:val="21"/>
        </w:rPr>
        <w:t>GraphQL</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标准)等成熟技</w:t>
      </w:r>
      <w:r>
        <w:rPr>
          <w:rFonts w:ascii="SimSun" w:hAnsi="SimSun" w:eastAsia="SimSun" w:cs="SimSun"/>
          <w:sz w:val="21"/>
          <w:szCs w:val="21"/>
          <w:spacing w:val="8"/>
        </w:rPr>
        <w:t xml:space="preserve">  </w:t>
      </w:r>
      <w:r>
        <w:rPr>
          <w:rFonts w:ascii="SimSun" w:hAnsi="SimSun" w:eastAsia="SimSun" w:cs="SimSun"/>
          <w:sz w:val="21"/>
          <w:szCs w:val="21"/>
          <w:spacing w:val="-4"/>
        </w:rPr>
        <w:t>术的</w:t>
      </w:r>
      <w:r>
        <w:rPr>
          <w:rFonts w:ascii="Times New Roman" w:hAnsi="Times New Roman" w:eastAsia="Times New Roman" w:cs="Times New Roman"/>
          <w:sz w:val="21"/>
          <w:szCs w:val="21"/>
          <w:spacing w:val="-4"/>
        </w:rPr>
        <w:t>API,</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通过</w:t>
      </w:r>
      <w:r>
        <w:rPr>
          <w:rFonts w:ascii="Times New Roman" w:hAnsi="Times New Roman" w:eastAsia="Times New Roman" w:cs="Times New Roman"/>
          <w:sz w:val="21"/>
          <w:szCs w:val="21"/>
          <w:spacing w:val="-4"/>
        </w:rPr>
        <w:t>API </w:t>
      </w:r>
      <w:r>
        <w:rPr>
          <w:rFonts w:ascii="SimSun" w:hAnsi="SimSun" w:eastAsia="SimSun" w:cs="SimSun"/>
          <w:sz w:val="21"/>
          <w:szCs w:val="21"/>
          <w:spacing w:val="-4"/>
        </w:rPr>
        <w:t>可以实现对智能解读的监管规则的访问。美国的监 </w:t>
      </w:r>
      <w:r>
        <w:rPr>
          <w:rFonts w:ascii="SimSun" w:hAnsi="SimSun" w:eastAsia="SimSun" w:cs="SimSun"/>
          <w:sz w:val="21"/>
          <w:szCs w:val="21"/>
          <w:spacing w:val="-4"/>
        </w:rPr>
        <w:t>管科技公司</w:t>
      </w:r>
      <w:r>
        <w:rPr>
          <w:rFonts w:ascii="Times New Roman" w:hAnsi="Times New Roman" w:eastAsia="Times New Roman" w:cs="Times New Roman"/>
          <w:sz w:val="21"/>
          <w:szCs w:val="21"/>
          <w:spacing w:val="-4"/>
        </w:rPr>
        <w:t>Compliance.ai,</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能够</w:t>
      </w:r>
      <w:r>
        <w:rPr>
          <w:rFonts w:ascii="SimSun" w:hAnsi="SimSun" w:eastAsia="SimSun" w:cs="SimSun"/>
          <w:sz w:val="21"/>
          <w:szCs w:val="21"/>
          <w:spacing w:val="-5"/>
        </w:rPr>
        <w:t>实时搜索、访问、研究和跟踪金融监管</w:t>
      </w:r>
      <w:r>
        <w:rPr>
          <w:rFonts w:ascii="SimSun" w:hAnsi="SimSun" w:eastAsia="SimSun" w:cs="SimSun"/>
          <w:sz w:val="21"/>
          <w:szCs w:val="21"/>
        </w:rPr>
        <w:t xml:space="preserve">  </w:t>
      </w:r>
      <w:r>
        <w:rPr>
          <w:rFonts w:ascii="SimSun" w:hAnsi="SimSun" w:eastAsia="SimSun" w:cs="SimSun"/>
          <w:sz w:val="21"/>
          <w:szCs w:val="21"/>
          <w:spacing w:val="-9"/>
        </w:rPr>
        <w:t>信息，将监管信息以数字化的方式进行统计分析。澳大利亚监管科技公 </w:t>
      </w:r>
      <w:r>
        <w:rPr>
          <w:rFonts w:ascii="SimSun" w:hAnsi="SimSun" w:eastAsia="SimSun" w:cs="SimSun"/>
          <w:sz w:val="21"/>
          <w:szCs w:val="21"/>
          <w:spacing w:val="-9"/>
        </w:rPr>
        <w:t>司</w:t>
      </w:r>
      <w:r>
        <w:rPr>
          <w:rFonts w:ascii="Times New Roman" w:hAnsi="Times New Roman" w:eastAsia="Times New Roman" w:cs="Times New Roman"/>
          <w:sz w:val="21"/>
          <w:szCs w:val="21"/>
          <w:spacing w:val="-9"/>
        </w:rPr>
        <w:t>AtlasNLP </w:t>
      </w:r>
      <w:r>
        <w:rPr>
          <w:rFonts w:ascii="SimSun" w:hAnsi="SimSun" w:eastAsia="SimSun" w:cs="SimSun"/>
          <w:sz w:val="21"/>
          <w:szCs w:val="21"/>
          <w:spacing w:val="-9"/>
        </w:rPr>
        <w:t>使用人工智能帮助企业适应监管，</w:t>
      </w:r>
      <w:r>
        <w:rPr>
          <w:rFonts w:ascii="SimSun" w:hAnsi="SimSun" w:eastAsia="SimSun" w:cs="SimSun"/>
          <w:sz w:val="21"/>
          <w:szCs w:val="21"/>
          <w:spacing w:val="-10"/>
        </w:rPr>
        <w:t>能够将数百万个非结构化</w:t>
      </w:r>
      <w:r>
        <w:rPr>
          <w:rFonts w:ascii="SimSun" w:hAnsi="SimSun" w:eastAsia="SimSun" w:cs="SimSun"/>
          <w:sz w:val="21"/>
          <w:szCs w:val="21"/>
        </w:rPr>
        <w:t xml:space="preserve">  </w:t>
      </w:r>
      <w:r>
        <w:rPr>
          <w:rFonts w:ascii="SimSun" w:hAnsi="SimSun" w:eastAsia="SimSun" w:cs="SimSun"/>
          <w:sz w:val="21"/>
          <w:szCs w:val="21"/>
          <w:spacing w:val="-12"/>
        </w:rPr>
        <w:t>文档数字化于其云平台上，使公司能够在几</w:t>
      </w:r>
      <w:r>
        <w:rPr>
          <w:rFonts w:ascii="SimSun" w:hAnsi="SimSun" w:eastAsia="SimSun" w:cs="SimSun"/>
          <w:sz w:val="21"/>
          <w:szCs w:val="21"/>
          <w:spacing w:val="-13"/>
        </w:rPr>
        <w:t>秒钟内为合规查询提供答案。</w:t>
      </w:r>
      <w:r>
        <w:rPr>
          <w:rFonts w:ascii="SimSun" w:hAnsi="SimSun" w:eastAsia="SimSun" w:cs="SimSun"/>
          <w:sz w:val="21"/>
          <w:szCs w:val="21"/>
        </w:rPr>
        <w:t xml:space="preserve"> </w:t>
      </w:r>
      <w:r>
        <w:rPr>
          <w:rFonts w:ascii="SimSun" w:hAnsi="SimSun" w:eastAsia="SimSun" w:cs="SimSun"/>
          <w:sz w:val="21"/>
          <w:szCs w:val="21"/>
          <w:spacing w:val="-10"/>
        </w:rPr>
        <w:t>它主要利用</w:t>
      </w:r>
      <w:r>
        <w:rPr>
          <w:rFonts w:ascii="Times New Roman" w:hAnsi="Times New Roman" w:eastAsia="Times New Roman" w:cs="Times New Roman"/>
          <w:sz w:val="21"/>
          <w:szCs w:val="21"/>
          <w:spacing w:val="-10"/>
        </w:rPr>
        <w:t>NLP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0"/>
        </w:rPr>
        <w:t>技术来对监管规则进行研究，目标是使客户感觉是在与</w:t>
      </w:r>
      <w:r>
        <w:rPr>
          <w:rFonts w:ascii="SimSun" w:hAnsi="SimSun" w:eastAsia="SimSun" w:cs="SimSun"/>
          <w:sz w:val="21"/>
          <w:szCs w:val="21"/>
        </w:rPr>
        <w:t xml:space="preserve">  </w:t>
      </w:r>
      <w:r>
        <w:rPr>
          <w:rFonts w:ascii="SimSun" w:hAnsi="SimSun" w:eastAsia="SimSun" w:cs="SimSun"/>
          <w:sz w:val="21"/>
          <w:szCs w:val="21"/>
          <w:spacing w:val="-16"/>
        </w:rPr>
        <w:t>合规专家交谈。</w:t>
      </w:r>
    </w:p>
    <w:p>
      <w:pPr>
        <w:pStyle w:val="BodyText"/>
        <w:spacing w:line="463"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spacing w:val="7"/>
        </w:rPr>
        <w:t>(二)数字化的监管材料</w:t>
      </w:r>
    </w:p>
    <w:p>
      <w:pPr>
        <w:pStyle w:val="BodyText"/>
        <w:spacing w:line="399" w:lineRule="auto"/>
        <w:rPr/>
      </w:pPr>
      <w:r/>
    </w:p>
    <w:p>
      <w:pPr>
        <w:ind w:left="429"/>
        <w:spacing w:before="69" w:line="219" w:lineRule="auto"/>
        <w:rPr>
          <w:rFonts w:ascii="SimSun" w:hAnsi="SimSun" w:eastAsia="SimSun" w:cs="SimSun"/>
          <w:sz w:val="21"/>
          <w:szCs w:val="21"/>
        </w:rPr>
      </w:pPr>
      <w:r>
        <w:rPr>
          <w:rFonts w:ascii="SimSun" w:hAnsi="SimSun" w:eastAsia="SimSun" w:cs="SimSun"/>
          <w:sz w:val="21"/>
          <w:szCs w:val="21"/>
          <w:spacing w:val="-9"/>
        </w:rPr>
        <w:t>运用合规科技能够将所有与监管相关的资料，包括数据、文件、图</w:t>
      </w:r>
    </w:p>
    <w:p>
      <w:pPr>
        <w:pStyle w:val="BodyText"/>
        <w:spacing w:line="255" w:lineRule="auto"/>
        <w:rPr/>
      </w:pPr>
      <w:r/>
    </w:p>
    <w:p>
      <w:pPr>
        <w:pStyle w:val="BodyText"/>
        <w:spacing w:line="255" w:lineRule="auto"/>
        <w:rPr/>
      </w:pPr>
      <w:r/>
    </w:p>
    <w:p>
      <w:pPr>
        <w:spacing w:before="52" w:line="214" w:lineRule="auto"/>
        <w:rPr>
          <w:rFonts w:ascii="SimSun" w:hAnsi="SimSun" w:eastAsia="SimSun" w:cs="SimSun"/>
          <w:sz w:val="16"/>
          <w:szCs w:val="16"/>
        </w:rPr>
      </w:pPr>
      <w:r>
        <w:rPr>
          <w:rFonts w:ascii="SimSun" w:hAnsi="SimSun" w:eastAsia="SimSun" w:cs="SimSun"/>
          <w:sz w:val="16"/>
          <w:szCs w:val="16"/>
          <w:spacing w:val="-8"/>
        </w:rPr>
        <w:t>1  以下案例具体参见京东数字科技研究院：《Comptech:</w:t>
      </w:r>
      <w:r>
        <w:rPr>
          <w:rFonts w:ascii="SimSun" w:hAnsi="SimSun" w:eastAsia="SimSun" w:cs="SimSun"/>
          <w:sz w:val="16"/>
          <w:szCs w:val="16"/>
          <w:spacing w:val="43"/>
        </w:rPr>
        <w:t xml:space="preserve"> </w:t>
      </w:r>
      <w:r>
        <w:rPr>
          <w:rFonts w:ascii="SimSun" w:hAnsi="SimSun" w:eastAsia="SimSun" w:cs="SimSun"/>
          <w:sz w:val="16"/>
          <w:szCs w:val="16"/>
          <w:spacing w:val="-8"/>
        </w:rPr>
        <w:t>监管科技在合规端的运用》报告。</w:t>
      </w:r>
    </w:p>
    <w:p>
      <w:pPr>
        <w:spacing w:line="214" w:lineRule="auto"/>
        <w:sectPr>
          <w:footerReference w:type="default" r:id="rId295"/>
          <w:pgSz w:w="7830" w:h="12670"/>
          <w:pgMar w:top="400" w:right="604" w:bottom="732" w:left="780" w:header="0" w:footer="573" w:gutter="0"/>
        </w:sectPr>
        <w:rPr>
          <w:rFonts w:ascii="SimSun" w:hAnsi="SimSun" w:eastAsia="SimSun" w:cs="SimSun"/>
          <w:sz w:val="16"/>
          <w:szCs w:val="16"/>
        </w:rPr>
      </w:pPr>
    </w:p>
    <w:p>
      <w:pPr>
        <w:ind w:left="2"/>
        <w:spacing w:before="214" w:line="222" w:lineRule="auto"/>
        <w:rPr>
          <w:rFonts w:ascii="SimHei" w:hAnsi="SimHei" w:eastAsia="SimHei" w:cs="SimHei"/>
          <w:sz w:val="21"/>
          <w:szCs w:val="21"/>
        </w:rPr>
      </w:pPr>
      <w:r>
        <w:rPr>
          <w:rFonts w:ascii="SimHei" w:hAnsi="SimHei" w:eastAsia="SimHei" w:cs="SimHei"/>
          <w:sz w:val="21"/>
          <w:szCs w:val="21"/>
          <w:b/>
          <w:bCs/>
          <w:spacing w:val="-21"/>
        </w:rPr>
        <w:t>数字金融</w:t>
      </w:r>
    </w:p>
    <w:p>
      <w:pPr>
        <w:pStyle w:val="BodyText"/>
        <w:spacing w:line="366" w:lineRule="auto"/>
        <w:rPr/>
      </w:pPr>
      <w:r/>
    </w:p>
    <w:p>
      <w:pPr>
        <w:spacing w:before="69" w:line="308" w:lineRule="auto"/>
        <w:jc w:val="both"/>
        <w:rPr>
          <w:rFonts w:ascii="SimSun" w:hAnsi="SimSun" w:eastAsia="SimSun" w:cs="SimSun"/>
          <w:sz w:val="21"/>
          <w:szCs w:val="21"/>
        </w:rPr>
      </w:pPr>
      <w:r>
        <w:rPr>
          <w:rFonts w:ascii="SimSun" w:hAnsi="SimSun" w:eastAsia="SimSun" w:cs="SimSun"/>
          <w:sz w:val="21"/>
          <w:szCs w:val="21"/>
          <w:spacing w:val="-8"/>
        </w:rPr>
        <w:t>像、音视频等都进行数字化处理，并以数字格式存储。例如</w:t>
      </w:r>
      <w:r>
        <w:rPr>
          <w:rFonts w:ascii="SimSun" w:hAnsi="SimSun" w:eastAsia="SimSun" w:cs="SimSun"/>
          <w:sz w:val="21"/>
          <w:szCs w:val="21"/>
          <w:spacing w:val="-9"/>
        </w:rPr>
        <w:t>卢森堡的监</w:t>
      </w:r>
      <w:r>
        <w:rPr>
          <w:rFonts w:ascii="SimSun" w:hAnsi="SimSun" w:eastAsia="SimSun" w:cs="SimSun"/>
          <w:sz w:val="21"/>
          <w:szCs w:val="21"/>
        </w:rPr>
        <w:t xml:space="preserve">  </w:t>
      </w:r>
      <w:r>
        <w:rPr>
          <w:rFonts w:ascii="SimSun" w:hAnsi="SimSun" w:eastAsia="SimSun" w:cs="SimSun"/>
          <w:sz w:val="21"/>
          <w:szCs w:val="21"/>
          <w:spacing w:val="-9"/>
        </w:rPr>
        <w:t>管科技公司</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9"/>
        </w:rPr>
        <w:t>AssetLogic,</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9"/>
        </w:rPr>
        <w:t>建立了投资数据、</w:t>
      </w:r>
      <w:r>
        <w:rPr>
          <w:rFonts w:ascii="SimSun" w:hAnsi="SimSun" w:eastAsia="SimSun" w:cs="SimSun"/>
          <w:sz w:val="21"/>
          <w:szCs w:val="21"/>
          <w:spacing w:val="-10"/>
        </w:rPr>
        <w:t>文档在线中央存储库，它能够</w:t>
      </w:r>
      <w:r>
        <w:rPr>
          <w:rFonts w:ascii="SimSun" w:hAnsi="SimSun" w:eastAsia="SimSun" w:cs="SimSun"/>
          <w:sz w:val="21"/>
          <w:szCs w:val="21"/>
        </w:rPr>
        <w:t xml:space="preserve">  </w:t>
      </w:r>
      <w:r>
        <w:rPr>
          <w:rFonts w:ascii="SimSun" w:hAnsi="SimSun" w:eastAsia="SimSun" w:cs="SimSun"/>
          <w:sz w:val="21"/>
          <w:szCs w:val="21"/>
          <w:spacing w:val="-9"/>
        </w:rPr>
        <w:t>使所有有权查看特定数据的成员看到相同的数据，减少错误，并且所有</w:t>
      </w:r>
      <w:r>
        <w:rPr>
          <w:rFonts w:ascii="SimSun" w:hAnsi="SimSun" w:eastAsia="SimSun" w:cs="SimSun"/>
          <w:sz w:val="21"/>
          <w:szCs w:val="21"/>
          <w:spacing w:val="4"/>
        </w:rPr>
        <w:t xml:space="preserve">  </w:t>
      </w:r>
      <w:r>
        <w:rPr>
          <w:rFonts w:ascii="SimSun" w:hAnsi="SimSun" w:eastAsia="SimSun" w:cs="SimSun"/>
          <w:sz w:val="21"/>
          <w:szCs w:val="21"/>
          <w:spacing w:val="-8"/>
        </w:rPr>
        <w:t>的数据文档都是可审核并追踪的，可以确切地看到谁在何时输入了什么 </w:t>
      </w:r>
      <w:r>
        <w:rPr>
          <w:rFonts w:ascii="SimSun" w:hAnsi="SimSun" w:eastAsia="SimSun" w:cs="SimSun"/>
          <w:sz w:val="21"/>
          <w:szCs w:val="21"/>
          <w:spacing w:val="-6"/>
        </w:rPr>
        <w:t>信息以及任何后续更改。美国监管科技公司</w:t>
      </w:r>
      <w:r>
        <w:rPr>
          <w:rFonts w:ascii="Times New Roman" w:hAnsi="Times New Roman" w:eastAsia="Times New Roman" w:cs="Times New Roman"/>
          <w:sz w:val="21"/>
          <w:szCs w:val="21"/>
          <w:spacing w:val="-6"/>
        </w:rPr>
        <w:t>Verint Verba</w:t>
      </w:r>
      <w:r>
        <w:rPr>
          <w:rFonts w:ascii="SimSun" w:hAnsi="SimSun" w:eastAsia="SimSun" w:cs="SimSun"/>
          <w:sz w:val="21"/>
          <w:szCs w:val="21"/>
          <w:spacing w:val="-6"/>
        </w:rPr>
        <w:t>通过安全记录、</w:t>
      </w:r>
      <w:r>
        <w:rPr>
          <w:rFonts w:ascii="SimSun" w:hAnsi="SimSun" w:eastAsia="SimSun" w:cs="SimSun"/>
          <w:sz w:val="21"/>
          <w:szCs w:val="21"/>
          <w:spacing w:val="16"/>
        </w:rPr>
        <w:t xml:space="preserve"> </w:t>
      </w:r>
      <w:r>
        <w:rPr>
          <w:rFonts w:ascii="SimSun" w:hAnsi="SimSun" w:eastAsia="SimSun" w:cs="SimSun"/>
          <w:sz w:val="21"/>
          <w:szCs w:val="21"/>
          <w:spacing w:val="-5"/>
        </w:rPr>
        <w:t>存档多种</w:t>
      </w:r>
      <w:r>
        <w:rPr>
          <w:rFonts w:ascii="Times New Roman" w:hAnsi="Times New Roman" w:eastAsia="Times New Roman" w:cs="Times New Roman"/>
          <w:sz w:val="21"/>
          <w:szCs w:val="21"/>
          <w:spacing w:val="-5"/>
        </w:rPr>
        <w:t>UC</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5"/>
        </w:rPr>
        <w:t>模式，包括语音、视频、文档等，以帮助</w:t>
      </w:r>
      <w:r>
        <w:rPr>
          <w:rFonts w:ascii="SimSun" w:hAnsi="SimSun" w:eastAsia="SimSun" w:cs="SimSun"/>
          <w:sz w:val="21"/>
          <w:szCs w:val="21"/>
          <w:spacing w:val="-6"/>
        </w:rPr>
        <w:t>企业满足合规要</w:t>
      </w:r>
      <w:r>
        <w:rPr>
          <w:rFonts w:ascii="SimSun" w:hAnsi="SimSun" w:eastAsia="SimSun" w:cs="SimSun"/>
          <w:sz w:val="21"/>
          <w:szCs w:val="21"/>
        </w:rPr>
        <w:t xml:space="preserve">  </w:t>
      </w:r>
      <w:r>
        <w:rPr>
          <w:rFonts w:ascii="SimSun" w:hAnsi="SimSun" w:eastAsia="SimSun" w:cs="SimSun"/>
          <w:sz w:val="21"/>
          <w:szCs w:val="21"/>
          <w:spacing w:val="-18"/>
        </w:rPr>
        <w:t>求。该公司提供了一个复杂的存储策略框架，允许企业制定数据保留规</w:t>
      </w:r>
      <w:r>
        <w:rPr>
          <w:rFonts w:ascii="SimSun" w:hAnsi="SimSun" w:eastAsia="SimSun" w:cs="SimSun"/>
          <w:sz w:val="21"/>
          <w:szCs w:val="21"/>
          <w:spacing w:val="-19"/>
        </w:rPr>
        <w:t>则。</w:t>
      </w:r>
      <w:r>
        <w:rPr>
          <w:rFonts w:ascii="SimSun" w:hAnsi="SimSun" w:eastAsia="SimSun" w:cs="SimSun"/>
          <w:sz w:val="21"/>
          <w:szCs w:val="21"/>
        </w:rPr>
        <w:t xml:space="preserve"> </w:t>
      </w:r>
      <w:r>
        <w:rPr>
          <w:rFonts w:ascii="SimSun" w:hAnsi="SimSun" w:eastAsia="SimSun" w:cs="SimSun"/>
          <w:sz w:val="21"/>
          <w:szCs w:val="21"/>
          <w:spacing w:val="-9"/>
        </w:rPr>
        <w:t>这些策略可自动进行存储管理并控制系统中记录的数据生命周期。该框</w:t>
      </w:r>
      <w:r>
        <w:rPr>
          <w:rFonts w:ascii="SimSun" w:hAnsi="SimSun" w:eastAsia="SimSun" w:cs="SimSun"/>
          <w:sz w:val="21"/>
          <w:szCs w:val="21"/>
          <w:spacing w:val="2"/>
        </w:rPr>
        <w:t xml:space="preserve">  </w:t>
      </w:r>
      <w:r>
        <w:rPr>
          <w:rFonts w:ascii="SimSun" w:hAnsi="SimSun" w:eastAsia="SimSun" w:cs="SimSun"/>
          <w:sz w:val="21"/>
          <w:szCs w:val="21"/>
          <w:spacing w:val="-14"/>
        </w:rPr>
        <w:t>架允许管理员根据各种过滤条件(如电话号码、姓名</w:t>
      </w:r>
      <w:r>
        <w:rPr>
          <w:rFonts w:ascii="SimSun" w:hAnsi="SimSun" w:eastAsia="SimSun" w:cs="SimSun"/>
          <w:sz w:val="21"/>
          <w:szCs w:val="21"/>
          <w:spacing w:val="-15"/>
        </w:rPr>
        <w:t>、扩展名、用户、组、</w:t>
      </w:r>
      <w:r>
        <w:rPr>
          <w:rFonts w:ascii="SimSun" w:hAnsi="SimSun" w:eastAsia="SimSun" w:cs="SimSun"/>
          <w:sz w:val="21"/>
          <w:szCs w:val="21"/>
        </w:rPr>
        <w:t xml:space="preserve"> </w:t>
      </w:r>
      <w:r>
        <w:rPr>
          <w:rFonts w:ascii="SimSun" w:hAnsi="SimSun" w:eastAsia="SimSun" w:cs="SimSun"/>
          <w:sz w:val="21"/>
          <w:szCs w:val="21"/>
          <w:spacing w:val="-6"/>
        </w:rPr>
        <w:t>日期和时间值等)制定保留规则，从而提供灵活的选项来管理系统中的</w:t>
      </w:r>
      <w:r>
        <w:rPr>
          <w:rFonts w:ascii="SimSun" w:hAnsi="SimSun" w:eastAsia="SimSun" w:cs="SimSun"/>
          <w:sz w:val="21"/>
          <w:szCs w:val="21"/>
          <w:spacing w:val="3"/>
        </w:rPr>
        <w:t xml:space="preserve">  </w:t>
      </w:r>
      <w:r>
        <w:rPr>
          <w:rFonts w:ascii="SimSun" w:hAnsi="SimSun" w:eastAsia="SimSun" w:cs="SimSun"/>
          <w:sz w:val="21"/>
          <w:szCs w:val="21"/>
          <w:spacing w:val="-15"/>
        </w:rPr>
        <w:t>数据。</w:t>
      </w:r>
    </w:p>
    <w:p>
      <w:pPr>
        <w:pStyle w:val="BodyText"/>
        <w:spacing w:line="466"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10"/>
        </w:rPr>
        <w:t>(三)形成监管报告</w:t>
      </w:r>
    </w:p>
    <w:p>
      <w:pPr>
        <w:pStyle w:val="BodyText"/>
        <w:spacing w:line="402" w:lineRule="auto"/>
        <w:rPr/>
      </w:pPr>
      <w:r/>
    </w:p>
    <w:p>
      <w:pPr>
        <w:ind w:right="12" w:firstLine="409"/>
        <w:spacing w:before="68" w:line="310" w:lineRule="auto"/>
        <w:jc w:val="both"/>
        <w:rPr>
          <w:rFonts w:ascii="SimSun" w:hAnsi="SimSun" w:eastAsia="SimSun" w:cs="SimSun"/>
          <w:sz w:val="21"/>
          <w:szCs w:val="21"/>
        </w:rPr>
      </w:pPr>
      <w:r>
        <w:rPr>
          <w:rFonts w:ascii="SimSun" w:hAnsi="SimSun" w:eastAsia="SimSun" w:cs="SimSun"/>
          <w:sz w:val="21"/>
          <w:szCs w:val="21"/>
          <w:spacing w:val="-8"/>
        </w:rPr>
        <w:t>合规科技可以通过识别和分析数据形成监管报告，具体而言</w:t>
      </w:r>
      <w:r>
        <w:rPr>
          <w:rFonts w:ascii="SimSun" w:hAnsi="SimSun" w:eastAsia="SimSun" w:cs="SimSun"/>
          <w:sz w:val="21"/>
          <w:szCs w:val="21"/>
          <w:spacing w:val="-9"/>
        </w:rPr>
        <w:t>是通过 </w:t>
      </w:r>
      <w:r>
        <w:rPr>
          <w:rFonts w:ascii="SimSun" w:hAnsi="SimSun" w:eastAsia="SimSun" w:cs="SimSun"/>
          <w:sz w:val="21"/>
          <w:szCs w:val="21"/>
          <w:spacing w:val="-18"/>
        </w:rPr>
        <w:t>大数据分析、即时报告、云计算等技术实现数据自动分布并形成监管报</w:t>
      </w:r>
      <w:r>
        <w:rPr>
          <w:rFonts w:ascii="SimSun" w:hAnsi="SimSun" w:eastAsia="SimSun" w:cs="SimSun"/>
          <w:sz w:val="21"/>
          <w:szCs w:val="21"/>
          <w:spacing w:val="-19"/>
        </w:rPr>
        <w:t>告。</w:t>
      </w:r>
      <w:r>
        <w:rPr>
          <w:rFonts w:ascii="SimSun" w:hAnsi="SimSun" w:eastAsia="SimSun" w:cs="SimSun"/>
          <w:sz w:val="21"/>
          <w:szCs w:val="21"/>
        </w:rPr>
        <w:t xml:space="preserve"> </w:t>
      </w:r>
      <w:r>
        <w:rPr>
          <w:rFonts w:ascii="SimSun" w:hAnsi="SimSun" w:eastAsia="SimSun" w:cs="SimSun"/>
          <w:sz w:val="21"/>
          <w:szCs w:val="21"/>
          <w:spacing w:val="-7"/>
        </w:rPr>
        <w:t>例如，英国监管科技公司</w:t>
      </w:r>
      <w:r>
        <w:rPr>
          <w:rFonts w:ascii="Times New Roman" w:hAnsi="Times New Roman" w:eastAsia="Times New Roman" w:cs="Times New Roman"/>
          <w:sz w:val="21"/>
          <w:szCs w:val="21"/>
          <w:spacing w:val="-7"/>
        </w:rPr>
        <w:t>NEX Regulatory Reporting </w:t>
      </w:r>
      <w:r>
        <w:rPr>
          <w:rFonts w:ascii="SimSun" w:hAnsi="SimSun" w:eastAsia="SimSun" w:cs="SimSun"/>
          <w:sz w:val="21"/>
          <w:szCs w:val="21"/>
          <w:spacing w:val="-7"/>
        </w:rPr>
        <w:t>定位于为企业提供监</w:t>
      </w:r>
      <w:r>
        <w:rPr>
          <w:rFonts w:ascii="SimSun" w:hAnsi="SimSun" w:eastAsia="SimSun" w:cs="SimSun"/>
          <w:sz w:val="21"/>
          <w:szCs w:val="21"/>
          <w:spacing w:val="10"/>
        </w:rPr>
        <w:t xml:space="preserve"> </w:t>
      </w:r>
      <w:r>
        <w:rPr>
          <w:rFonts w:ascii="SimSun" w:hAnsi="SimSun" w:eastAsia="SimSun" w:cs="SimSun"/>
          <w:sz w:val="21"/>
          <w:szCs w:val="21"/>
          <w:spacing w:val="-7"/>
        </w:rPr>
        <w:t>管报告，主要包括</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7"/>
        </w:rPr>
        <w:t>EMIR</w:t>
      </w:r>
      <w:r>
        <w:rPr>
          <w:rFonts w:ascii="SimSun" w:hAnsi="SimSun" w:eastAsia="SimSun" w:cs="SimSun"/>
          <w:sz w:val="21"/>
          <w:szCs w:val="21"/>
          <w:spacing w:val="-7"/>
        </w:rPr>
        <w:t>(欧洲市场基础设施监管)、</w:t>
      </w:r>
      <w:r>
        <w:rPr>
          <w:rFonts w:ascii="Times New Roman" w:hAnsi="Times New Roman" w:eastAsia="Times New Roman" w:cs="Times New Roman"/>
          <w:sz w:val="21"/>
          <w:szCs w:val="21"/>
          <w:spacing w:val="-7"/>
        </w:rPr>
        <w:t>MiFIDⅡ/MiFIR  </w:t>
      </w:r>
      <w:r>
        <w:rPr>
          <w:rFonts w:ascii="SimSun" w:hAnsi="SimSun" w:eastAsia="SimSun" w:cs="SimSun"/>
          <w:sz w:val="21"/>
          <w:szCs w:val="21"/>
          <w:spacing w:val="-8"/>
        </w:rPr>
        <w:t>(金</w:t>
      </w:r>
      <w:r>
        <w:rPr>
          <w:rFonts w:ascii="SimSun" w:hAnsi="SimSun" w:eastAsia="SimSun" w:cs="SimSun"/>
          <w:sz w:val="21"/>
          <w:szCs w:val="21"/>
        </w:rPr>
        <w:t xml:space="preserve"> </w:t>
      </w:r>
      <w:r>
        <w:rPr>
          <w:rFonts w:ascii="SimSun" w:hAnsi="SimSun" w:eastAsia="SimSun" w:cs="SimSun"/>
          <w:sz w:val="21"/>
          <w:szCs w:val="21"/>
          <w:spacing w:val="-4"/>
        </w:rPr>
        <w:t>融工具市场指令/金融工具市场监管)、SFTR </w:t>
      </w:r>
      <w:r>
        <w:rPr>
          <w:rFonts w:ascii="SimSun" w:hAnsi="SimSun" w:eastAsia="SimSun" w:cs="SimSun"/>
          <w:sz w:val="21"/>
          <w:szCs w:val="21"/>
          <w:spacing w:val="-5"/>
        </w:rPr>
        <w:t>(证券融资交易规则)、批</w:t>
      </w:r>
      <w:r>
        <w:rPr>
          <w:rFonts w:ascii="SimSun" w:hAnsi="SimSun" w:eastAsia="SimSun" w:cs="SimSun"/>
          <w:sz w:val="21"/>
          <w:szCs w:val="21"/>
        </w:rPr>
        <w:t xml:space="preserve">  </w:t>
      </w:r>
      <w:r>
        <w:rPr>
          <w:rFonts w:ascii="SimSun" w:hAnsi="SimSun" w:eastAsia="SimSun" w:cs="SimSun"/>
          <w:sz w:val="21"/>
          <w:szCs w:val="21"/>
          <w:spacing w:val="-4"/>
        </w:rPr>
        <w:t>发能源市场诚信和透明度监管</w:t>
      </w:r>
      <w:r>
        <w:rPr>
          <w:rFonts w:ascii="Times New Roman" w:hAnsi="Times New Roman" w:eastAsia="Times New Roman" w:cs="Times New Roman"/>
          <w:sz w:val="21"/>
          <w:szCs w:val="21"/>
          <w:spacing w:val="-4"/>
        </w:rPr>
        <w:t>(REMIT)   </w:t>
      </w:r>
      <w:r>
        <w:rPr>
          <w:rFonts w:ascii="SimSun" w:hAnsi="SimSun" w:eastAsia="SimSun" w:cs="SimSun"/>
          <w:sz w:val="21"/>
          <w:szCs w:val="21"/>
          <w:spacing w:val="-4"/>
        </w:rPr>
        <w:t>的相关报</w:t>
      </w:r>
      <w:r>
        <w:rPr>
          <w:rFonts w:ascii="SimSun" w:hAnsi="SimSun" w:eastAsia="SimSun" w:cs="SimSun"/>
          <w:sz w:val="21"/>
          <w:szCs w:val="21"/>
          <w:spacing w:val="-5"/>
        </w:rPr>
        <w:t>告。其基于</w:t>
      </w:r>
      <w:r>
        <w:rPr>
          <w:rFonts w:ascii="Times New Roman" w:hAnsi="Times New Roman" w:eastAsia="Times New Roman" w:cs="Times New Roman"/>
          <w:sz w:val="21"/>
          <w:szCs w:val="21"/>
          <w:spacing w:val="-5"/>
        </w:rPr>
        <w:t>Hub</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5"/>
        </w:rPr>
        <w:t>( 多 </w:t>
      </w:r>
      <w:r>
        <w:rPr>
          <w:rFonts w:ascii="SimSun" w:hAnsi="SimSun" w:eastAsia="SimSun" w:cs="SimSun"/>
          <w:sz w:val="21"/>
          <w:szCs w:val="21"/>
          <w:spacing w:val="-5"/>
        </w:rPr>
        <w:t>端口转发器)技术的云端，能够实现对海量数据的连续处理，灵活形成</w:t>
      </w:r>
      <w:r>
        <w:rPr>
          <w:rFonts w:ascii="SimSun" w:hAnsi="SimSun" w:eastAsia="SimSun" w:cs="SimSun"/>
          <w:sz w:val="21"/>
          <w:szCs w:val="21"/>
          <w:spacing w:val="8"/>
        </w:rPr>
        <w:t xml:space="preserve"> </w:t>
      </w:r>
      <w:r>
        <w:rPr>
          <w:rFonts w:ascii="SimSun" w:hAnsi="SimSun" w:eastAsia="SimSun" w:cs="SimSun"/>
          <w:sz w:val="21"/>
          <w:szCs w:val="21"/>
          <w:spacing w:val="-8"/>
        </w:rPr>
        <w:t>跨部门、跨资产类别的报告，使其最终能够为银行、经纪公</w:t>
      </w:r>
      <w:r>
        <w:rPr>
          <w:rFonts w:ascii="SimSun" w:hAnsi="SimSun" w:eastAsia="SimSun" w:cs="SimSun"/>
          <w:sz w:val="21"/>
          <w:szCs w:val="21"/>
          <w:spacing w:val="-9"/>
        </w:rPr>
        <w:t>司、对冲基</w:t>
      </w:r>
      <w:r>
        <w:rPr>
          <w:rFonts w:ascii="SimSun" w:hAnsi="SimSun" w:eastAsia="SimSun" w:cs="SimSun"/>
          <w:sz w:val="21"/>
          <w:szCs w:val="21"/>
        </w:rPr>
        <w:t xml:space="preserve"> </w:t>
      </w:r>
      <w:r>
        <w:rPr>
          <w:rFonts w:ascii="SimSun" w:hAnsi="SimSun" w:eastAsia="SimSun" w:cs="SimSun"/>
          <w:sz w:val="21"/>
          <w:szCs w:val="21"/>
          <w:spacing w:val="-8"/>
        </w:rPr>
        <w:t>金和资产管理公司提供解决方案。除了立足于为企业提供监管报告，也 </w:t>
      </w:r>
      <w:r>
        <w:rPr>
          <w:rFonts w:ascii="SimSun" w:hAnsi="SimSun" w:eastAsia="SimSun" w:cs="SimSun"/>
          <w:sz w:val="21"/>
          <w:szCs w:val="21"/>
          <w:spacing w:val="-8"/>
        </w:rPr>
        <w:t>有监管科技公司致力于为监管机构提供报告。例如，爱尔兰监管科技公 </w:t>
      </w:r>
      <w:r>
        <w:rPr>
          <w:rFonts w:ascii="SimSun" w:hAnsi="SimSun" w:eastAsia="SimSun" w:cs="SimSun"/>
          <w:sz w:val="21"/>
          <w:szCs w:val="21"/>
          <w:spacing w:val="-5"/>
        </w:rPr>
        <w:t>司</w:t>
      </w:r>
      <w:r>
        <w:rPr>
          <w:rFonts w:ascii="Times New Roman" w:hAnsi="Times New Roman" w:eastAsia="Times New Roman" w:cs="Times New Roman"/>
          <w:sz w:val="21"/>
          <w:szCs w:val="21"/>
          <w:spacing w:val="-5"/>
        </w:rPr>
        <w:t>Vizor</w:t>
      </w:r>
      <w:r>
        <w:rPr>
          <w:rFonts w:ascii="SimSun" w:hAnsi="SimSun" w:eastAsia="SimSun" w:cs="SimSun"/>
          <w:sz w:val="21"/>
          <w:szCs w:val="21"/>
          <w:spacing w:val="-5"/>
        </w:rPr>
        <w:t>主要业务是向监管机构提供监管报告，英格兰银行就通过</w:t>
      </w:r>
      <w:r>
        <w:rPr>
          <w:rFonts w:ascii="Times New Roman" w:hAnsi="Times New Roman" w:eastAsia="Times New Roman" w:cs="Times New Roman"/>
          <w:sz w:val="21"/>
          <w:szCs w:val="21"/>
          <w:spacing w:val="-5"/>
        </w:rPr>
        <w:t>Vizor</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关于《偿付能力监管标准Ⅱ》的数据收集模板和XBRL</w:t>
      </w:r>
      <w:r>
        <w:rPr>
          <w:rFonts w:ascii="SimSun" w:hAnsi="SimSun" w:eastAsia="SimSun" w:cs="SimSun"/>
          <w:sz w:val="21"/>
          <w:szCs w:val="21"/>
          <w:spacing w:val="64"/>
        </w:rPr>
        <w:t xml:space="preserve"> </w:t>
      </w:r>
      <w:r>
        <w:rPr>
          <w:rFonts w:ascii="SimSun" w:hAnsi="SimSun" w:eastAsia="SimSun" w:cs="SimSun"/>
          <w:sz w:val="21"/>
          <w:szCs w:val="21"/>
          <w:spacing w:val="-4"/>
        </w:rPr>
        <w:t>分类标准配置，</w:t>
      </w:r>
      <w:r>
        <w:rPr>
          <w:rFonts w:ascii="SimSun" w:hAnsi="SimSun" w:eastAsia="SimSun" w:cs="SimSun"/>
          <w:sz w:val="21"/>
          <w:szCs w:val="21"/>
        </w:rPr>
        <w:t xml:space="preserve"> </w:t>
      </w:r>
      <w:r>
        <w:rPr>
          <w:rFonts w:ascii="SimSun" w:hAnsi="SimSun" w:eastAsia="SimSun" w:cs="SimSun"/>
          <w:sz w:val="21"/>
          <w:szCs w:val="21"/>
          <w:spacing w:val="-8"/>
        </w:rPr>
        <w:t>来检测银行是否满足《偿付能力监管标准Ⅱ》关于数据收集、业务数据 </w:t>
      </w:r>
      <w:r>
        <w:rPr>
          <w:rFonts w:ascii="SimSun" w:hAnsi="SimSun" w:eastAsia="SimSun" w:cs="SimSun"/>
          <w:sz w:val="21"/>
          <w:szCs w:val="21"/>
          <w:spacing w:val="-17"/>
        </w:rPr>
        <w:t>验证和真实性检查的要求。</w:t>
      </w:r>
    </w:p>
    <w:p>
      <w:pPr>
        <w:spacing w:line="310" w:lineRule="auto"/>
        <w:sectPr>
          <w:footerReference w:type="default" r:id="rId297"/>
          <w:pgSz w:w="7830" w:h="12680"/>
          <w:pgMar w:top="400" w:right="815" w:bottom="728" w:left="659" w:header="0" w:footer="589" w:gutter="0"/>
        </w:sectPr>
        <w:rPr>
          <w:rFonts w:ascii="SimSun" w:hAnsi="SimSun" w:eastAsia="SimSun" w:cs="SimSun"/>
          <w:sz w:val="21"/>
          <w:szCs w:val="21"/>
        </w:rPr>
      </w:pPr>
    </w:p>
    <w:p>
      <w:pPr>
        <w:spacing w:before="143" w:line="221" w:lineRule="auto"/>
        <w:jc w:val="right"/>
        <w:rPr>
          <w:rFonts w:ascii="SimHei" w:hAnsi="SimHei" w:eastAsia="SimHei" w:cs="SimHei"/>
          <w:sz w:val="21"/>
          <w:szCs w:val="21"/>
        </w:rPr>
      </w:pPr>
      <w:r>
        <w:rPr>
          <w:rFonts w:ascii="SimHei" w:hAnsi="SimHei" w:eastAsia="SimHei" w:cs="SimHei"/>
          <w:sz w:val="21"/>
          <w:szCs w:val="21"/>
          <w:b/>
          <w:bCs/>
          <w:spacing w:val="-20"/>
          <w:w w:val="97"/>
        </w:rPr>
        <w:t>第十三章</w:t>
      </w:r>
      <w:r>
        <w:rPr>
          <w:rFonts w:ascii="SimHei" w:hAnsi="SimHei" w:eastAsia="SimHei" w:cs="SimHei"/>
          <w:sz w:val="21"/>
          <w:szCs w:val="21"/>
          <w:spacing w:val="61"/>
        </w:rPr>
        <w:t xml:space="preserve"> </w:t>
      </w:r>
      <w:r>
        <w:rPr>
          <w:rFonts w:ascii="SimHei" w:hAnsi="SimHei" w:eastAsia="SimHei" w:cs="SimHei"/>
          <w:sz w:val="21"/>
          <w:szCs w:val="21"/>
          <w:b/>
          <w:bCs/>
          <w:spacing w:val="-20"/>
          <w:w w:val="97"/>
        </w:rPr>
        <w:t>用科技治愈合规的“伤痕”</w:t>
      </w:r>
    </w:p>
    <w:p>
      <w:pPr>
        <w:pStyle w:val="BodyText"/>
        <w:spacing w:line="408"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15"/>
        </w:rPr>
        <w:t>(四)风险管理</w:t>
      </w:r>
    </w:p>
    <w:p>
      <w:pPr>
        <w:pStyle w:val="BodyText"/>
        <w:spacing w:line="393" w:lineRule="auto"/>
        <w:rPr/>
      </w:pPr>
      <w:r/>
    </w:p>
    <w:p>
      <w:pPr>
        <w:ind w:right="99" w:firstLine="430"/>
        <w:spacing w:before="69" w:line="304" w:lineRule="auto"/>
        <w:jc w:val="both"/>
        <w:rPr>
          <w:rFonts w:ascii="SimSun" w:hAnsi="SimSun" w:eastAsia="SimSun" w:cs="SimSun"/>
          <w:sz w:val="21"/>
          <w:szCs w:val="21"/>
        </w:rPr>
      </w:pPr>
      <w:r>
        <w:rPr>
          <w:rFonts w:ascii="SimSun" w:hAnsi="SimSun" w:eastAsia="SimSun" w:cs="SimSun"/>
          <w:sz w:val="21"/>
          <w:szCs w:val="21"/>
          <w:spacing w:val="-13"/>
        </w:rPr>
        <w:t>合规科技可以检测合规性和监管风险并预测未来的风险。近几年来，</w:t>
      </w:r>
      <w:r>
        <w:rPr>
          <w:rFonts w:ascii="SimSun" w:hAnsi="SimSun" w:eastAsia="SimSun" w:cs="SimSun"/>
          <w:sz w:val="21"/>
          <w:szCs w:val="21"/>
          <w:spacing w:val="13"/>
        </w:rPr>
        <w:t xml:space="preserve"> </w:t>
      </w:r>
      <w:r>
        <w:rPr>
          <w:rFonts w:ascii="SimSun" w:hAnsi="SimSun" w:eastAsia="SimSun" w:cs="SimSun"/>
          <w:sz w:val="21"/>
          <w:szCs w:val="21"/>
          <w:spacing w:val="-9"/>
        </w:rPr>
        <w:t>新的、复杂的监管规则在金融行业激增，造成了一系列问题，如“创新</w:t>
      </w:r>
      <w:r>
        <w:rPr>
          <w:rFonts w:ascii="SimSun" w:hAnsi="SimSun" w:eastAsia="SimSun" w:cs="SimSun"/>
          <w:sz w:val="21"/>
          <w:szCs w:val="21"/>
          <w:spacing w:val="3"/>
        </w:rPr>
        <w:t xml:space="preserve">  </w:t>
      </w:r>
      <w:r>
        <w:rPr>
          <w:rFonts w:ascii="SimSun" w:hAnsi="SimSun" w:eastAsia="SimSun" w:cs="SimSun"/>
          <w:sz w:val="21"/>
          <w:szCs w:val="21"/>
          <w:spacing w:val="-9"/>
        </w:rPr>
        <w:t>银行”能否获得银行牌照或者传统银行能否保持优势等。这也使各方成</w:t>
      </w:r>
      <w:r>
        <w:rPr>
          <w:rFonts w:ascii="SimSun" w:hAnsi="SimSun" w:eastAsia="SimSun" w:cs="SimSun"/>
          <w:sz w:val="21"/>
          <w:szCs w:val="21"/>
          <w:spacing w:val="3"/>
        </w:rPr>
        <w:t xml:space="preserve">  </w:t>
      </w:r>
      <w:r>
        <w:rPr>
          <w:rFonts w:ascii="SimSun" w:hAnsi="SimSun" w:eastAsia="SimSun" w:cs="SimSun"/>
          <w:sz w:val="21"/>
          <w:szCs w:val="21"/>
          <w:spacing w:val="-9"/>
        </w:rPr>
        <w:t>本不断增加，资源竞争更加严峻。大量的新法规也使银行的风险管理和</w:t>
      </w:r>
      <w:r>
        <w:rPr>
          <w:rFonts w:ascii="SimSun" w:hAnsi="SimSun" w:eastAsia="SimSun" w:cs="SimSun"/>
          <w:sz w:val="21"/>
          <w:szCs w:val="21"/>
          <w:spacing w:val="7"/>
        </w:rPr>
        <w:t xml:space="preserve">  </w:t>
      </w:r>
      <w:r>
        <w:rPr>
          <w:rFonts w:ascii="SimSun" w:hAnsi="SimSun" w:eastAsia="SimSun" w:cs="SimSun"/>
          <w:sz w:val="21"/>
          <w:szCs w:val="21"/>
          <w:spacing w:val="-9"/>
        </w:rPr>
        <w:t>融资管理比以往都更加复杂。例如在“严监管”下，银行需要重新定义</w:t>
      </w:r>
      <w:r>
        <w:rPr>
          <w:rFonts w:ascii="SimSun" w:hAnsi="SimSun" w:eastAsia="SimSun" w:cs="SimSun"/>
          <w:sz w:val="21"/>
          <w:szCs w:val="21"/>
          <w:spacing w:val="4"/>
        </w:rPr>
        <w:t xml:space="preserve">  </w:t>
      </w:r>
      <w:r>
        <w:rPr>
          <w:rFonts w:ascii="SimSun" w:hAnsi="SimSun" w:eastAsia="SimSun" w:cs="SimSun"/>
          <w:sz w:val="21"/>
          <w:szCs w:val="21"/>
          <w:spacing w:val="-5"/>
        </w:rPr>
        <w:t>风险表现，信贷风险和预期信贷损失</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5"/>
        </w:rPr>
        <w:t>(ECL)   </w:t>
      </w:r>
      <w:r>
        <w:rPr>
          <w:rFonts w:ascii="SimSun" w:hAnsi="SimSun" w:eastAsia="SimSun" w:cs="SimSun"/>
          <w:sz w:val="21"/>
          <w:szCs w:val="21"/>
          <w:spacing w:val="-5"/>
        </w:rPr>
        <w:t>以及其他资本比率成为一</w:t>
      </w:r>
      <w:r>
        <w:rPr>
          <w:rFonts w:ascii="SimSun" w:hAnsi="SimSun" w:eastAsia="SimSun" w:cs="SimSun"/>
          <w:sz w:val="21"/>
          <w:szCs w:val="21"/>
        </w:rPr>
        <w:t xml:space="preserve">  </w:t>
      </w:r>
      <w:r>
        <w:rPr>
          <w:rFonts w:ascii="SimSun" w:hAnsi="SimSun" w:eastAsia="SimSun" w:cs="SimSun"/>
          <w:sz w:val="21"/>
          <w:szCs w:val="21"/>
          <w:spacing w:val="-8"/>
        </w:rPr>
        <w:t>线业务的有价值的决策辅助工具。此时监管合规可以发挥作用</w:t>
      </w:r>
      <w:r>
        <w:rPr>
          <w:rFonts w:ascii="SimSun" w:hAnsi="SimSun" w:eastAsia="SimSun" w:cs="SimSun"/>
          <w:sz w:val="21"/>
          <w:szCs w:val="21"/>
          <w:spacing w:val="-9"/>
        </w:rPr>
        <w:t>，通过风</w:t>
      </w:r>
      <w:r>
        <w:rPr>
          <w:rFonts w:ascii="SimSun" w:hAnsi="SimSun" w:eastAsia="SimSun" w:cs="SimSun"/>
          <w:sz w:val="21"/>
          <w:szCs w:val="21"/>
        </w:rPr>
        <w:t xml:space="preserve">  </w:t>
      </w:r>
      <w:r>
        <w:rPr>
          <w:rFonts w:ascii="SimSun" w:hAnsi="SimSun" w:eastAsia="SimSun" w:cs="SimSun"/>
          <w:sz w:val="21"/>
          <w:szCs w:val="21"/>
          <w:spacing w:val="-15"/>
        </w:rPr>
        <w:t>险管理决定必要的投资，将风险转化为竞争优势。</w:t>
      </w:r>
    </w:p>
    <w:p>
      <w:pPr>
        <w:ind w:right="194" w:firstLine="430"/>
        <w:spacing w:before="167" w:line="303" w:lineRule="auto"/>
        <w:jc w:val="both"/>
        <w:rPr>
          <w:rFonts w:ascii="SimSun" w:hAnsi="SimSun" w:eastAsia="SimSun" w:cs="SimSun"/>
          <w:sz w:val="21"/>
          <w:szCs w:val="21"/>
        </w:rPr>
      </w:pPr>
      <w:r>
        <w:rPr>
          <w:rFonts w:ascii="SimSun" w:hAnsi="SimSun" w:eastAsia="SimSun" w:cs="SimSun"/>
          <w:sz w:val="21"/>
          <w:szCs w:val="21"/>
          <w:spacing w:val="-9"/>
        </w:rPr>
        <w:t>在风险管理和合规检测领域，美国的</w:t>
      </w:r>
      <w:r>
        <w:rPr>
          <w:rFonts w:ascii="Times New Roman" w:hAnsi="Times New Roman" w:eastAsia="Times New Roman" w:cs="Times New Roman"/>
          <w:sz w:val="21"/>
          <w:szCs w:val="21"/>
          <w:spacing w:val="-9"/>
        </w:rPr>
        <w:t>Aravo </w:t>
      </w:r>
      <w:r>
        <w:rPr>
          <w:rFonts w:ascii="SimSun" w:hAnsi="SimSun" w:eastAsia="SimSun" w:cs="SimSun"/>
          <w:sz w:val="21"/>
          <w:szCs w:val="21"/>
          <w:spacing w:val="-9"/>
        </w:rPr>
        <w:t>和英国的</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9"/>
        </w:rPr>
        <w:t>F</w:t>
      </w:r>
      <w:r>
        <w:rPr>
          <w:rFonts w:ascii="Times New Roman" w:hAnsi="Times New Roman" w:eastAsia="Times New Roman" w:cs="Times New Roman"/>
          <w:sz w:val="21"/>
          <w:szCs w:val="21"/>
          <w:spacing w:val="-10"/>
        </w:rPr>
        <w:t>inastra </w:t>
      </w:r>
      <w:r>
        <w:rPr>
          <w:rFonts w:ascii="SimSun" w:hAnsi="SimSun" w:eastAsia="SimSun" w:cs="SimSun"/>
          <w:sz w:val="21"/>
          <w:szCs w:val="21"/>
          <w:spacing w:val="-10"/>
        </w:rPr>
        <w:t>是较为</w:t>
      </w:r>
      <w:r>
        <w:rPr>
          <w:rFonts w:ascii="SimSun" w:hAnsi="SimSun" w:eastAsia="SimSun" w:cs="SimSun"/>
          <w:sz w:val="21"/>
          <w:szCs w:val="21"/>
        </w:rPr>
        <w:t xml:space="preserve"> </w:t>
      </w:r>
      <w:r>
        <w:rPr>
          <w:rFonts w:ascii="SimSun" w:hAnsi="SimSun" w:eastAsia="SimSun" w:cs="SimSun"/>
          <w:sz w:val="21"/>
          <w:szCs w:val="21"/>
          <w:spacing w:val="-5"/>
        </w:rPr>
        <w:t>成熟的监管科技公司。</w:t>
      </w:r>
      <w:r>
        <w:rPr>
          <w:rFonts w:ascii="Times New Roman" w:hAnsi="Times New Roman" w:eastAsia="Times New Roman" w:cs="Times New Roman"/>
          <w:sz w:val="21"/>
          <w:szCs w:val="21"/>
          <w:spacing w:val="-5"/>
        </w:rPr>
        <w:t>Aravo</w:t>
      </w:r>
      <w:r>
        <w:rPr>
          <w:rFonts w:ascii="SimSun" w:hAnsi="SimSun" w:eastAsia="SimSun" w:cs="SimSun"/>
          <w:sz w:val="21"/>
          <w:szCs w:val="21"/>
          <w:spacing w:val="-5"/>
        </w:rPr>
        <w:t>的服务对象包括谷歌、</w:t>
      </w:r>
      <w:r>
        <w:rPr>
          <w:rFonts w:ascii="Times New Roman" w:hAnsi="Times New Roman" w:eastAsia="Times New Roman" w:cs="Times New Roman"/>
          <w:sz w:val="21"/>
          <w:szCs w:val="21"/>
          <w:spacing w:val="-6"/>
        </w:rPr>
        <w:t>Adobe</w:t>
      </w:r>
      <w:r>
        <w:rPr>
          <w:rFonts w:ascii="SimSun" w:hAnsi="SimSun" w:eastAsia="SimSun" w:cs="SimSun"/>
          <w:sz w:val="21"/>
          <w:szCs w:val="21"/>
          <w:spacing w:val="-6"/>
        </w:rPr>
        <w:t>(奥多比系统</w:t>
      </w:r>
      <w:r>
        <w:rPr>
          <w:rFonts w:ascii="SimSun" w:hAnsi="SimSun" w:eastAsia="SimSun" w:cs="SimSun"/>
          <w:sz w:val="21"/>
          <w:szCs w:val="21"/>
        </w:rPr>
        <w:t xml:space="preserve"> </w:t>
      </w:r>
      <w:r>
        <w:rPr>
          <w:rFonts w:ascii="SimSun" w:hAnsi="SimSun" w:eastAsia="SimSun" w:cs="SimSun"/>
          <w:sz w:val="21"/>
          <w:szCs w:val="21"/>
          <w:spacing w:val="-2"/>
        </w:rPr>
        <w:t>公司)等，其能够主动监控和管理复杂的第三方网络(包括供应商、分</w:t>
      </w:r>
      <w:r>
        <w:rPr>
          <w:rFonts w:ascii="SimSun" w:hAnsi="SimSun" w:eastAsia="SimSun" w:cs="SimSun"/>
          <w:sz w:val="21"/>
          <w:szCs w:val="21"/>
        </w:rPr>
        <w:t xml:space="preserve"> </w:t>
      </w:r>
      <w:r>
        <w:rPr>
          <w:rFonts w:ascii="SimSun" w:hAnsi="SimSun" w:eastAsia="SimSun" w:cs="SimSun"/>
          <w:sz w:val="21"/>
          <w:szCs w:val="21"/>
          <w:spacing w:val="-5"/>
        </w:rPr>
        <w:t>销商、特许经营商和合作伙伴)的风险，自动化和简</w:t>
      </w:r>
      <w:r>
        <w:rPr>
          <w:rFonts w:ascii="SimSun" w:hAnsi="SimSun" w:eastAsia="SimSun" w:cs="SimSun"/>
          <w:sz w:val="21"/>
          <w:szCs w:val="21"/>
          <w:spacing w:val="-6"/>
        </w:rPr>
        <w:t>化第三方管理工作</w:t>
      </w:r>
      <w:r>
        <w:rPr>
          <w:rFonts w:ascii="SimSun" w:hAnsi="SimSun" w:eastAsia="SimSun" w:cs="SimSun"/>
          <w:sz w:val="21"/>
          <w:szCs w:val="21"/>
        </w:rPr>
        <w:t xml:space="preserve"> </w:t>
      </w:r>
      <w:r>
        <w:rPr>
          <w:rFonts w:ascii="SimSun" w:hAnsi="SimSun" w:eastAsia="SimSun" w:cs="SimSun"/>
          <w:sz w:val="21"/>
          <w:szCs w:val="21"/>
          <w:spacing w:val="-9"/>
        </w:rPr>
        <w:t>流程，消除孤岛并为企业提供集中的“真相”。</w:t>
      </w:r>
      <w:r>
        <w:rPr>
          <w:rFonts w:ascii="Times New Roman" w:hAnsi="Times New Roman" w:eastAsia="Times New Roman" w:cs="Times New Roman"/>
          <w:sz w:val="21"/>
          <w:szCs w:val="21"/>
          <w:spacing w:val="-9"/>
        </w:rPr>
        <w:t>Finastra</w:t>
      </w:r>
      <w:r>
        <w:rPr>
          <w:rFonts w:ascii="SimSun" w:hAnsi="SimSun" w:eastAsia="SimSun" w:cs="SimSun"/>
          <w:sz w:val="21"/>
          <w:szCs w:val="21"/>
          <w:spacing w:val="-9"/>
        </w:rPr>
        <w:t>的创新技术旨在</w:t>
      </w:r>
      <w:r>
        <w:rPr>
          <w:rFonts w:ascii="SimSun" w:hAnsi="SimSun" w:eastAsia="SimSun" w:cs="SimSun"/>
          <w:sz w:val="21"/>
          <w:szCs w:val="21"/>
          <w:spacing w:val="7"/>
        </w:rPr>
        <w:t xml:space="preserve"> </w:t>
      </w:r>
      <w:r>
        <w:rPr>
          <w:rFonts w:ascii="SimSun" w:hAnsi="SimSun" w:eastAsia="SimSun" w:cs="SimSun"/>
          <w:sz w:val="21"/>
          <w:szCs w:val="21"/>
          <w:spacing w:val="-8"/>
        </w:rPr>
        <w:t>加速对现存基础设施风险管控的转型，通过精密仪表板，</w:t>
      </w:r>
      <w:r>
        <w:rPr>
          <w:rFonts w:ascii="SimSun" w:hAnsi="SimSun" w:eastAsia="SimSun" w:cs="SimSun"/>
          <w:sz w:val="21"/>
          <w:szCs w:val="21"/>
          <w:spacing w:val="-9"/>
        </w:rPr>
        <w:t>高速度、灵活</w:t>
      </w:r>
      <w:r>
        <w:rPr>
          <w:rFonts w:ascii="SimSun" w:hAnsi="SimSun" w:eastAsia="SimSun" w:cs="SimSun"/>
          <w:sz w:val="21"/>
          <w:szCs w:val="21"/>
        </w:rPr>
        <w:t xml:space="preserve"> </w:t>
      </w:r>
      <w:r>
        <w:rPr>
          <w:rFonts w:ascii="SimSun" w:hAnsi="SimSun" w:eastAsia="SimSun" w:cs="SimSun"/>
          <w:sz w:val="21"/>
          <w:szCs w:val="21"/>
          <w:spacing w:val="-14"/>
        </w:rPr>
        <w:t>地建立孤岛系统的联系。</w:t>
      </w:r>
    </w:p>
    <w:p>
      <w:pPr>
        <w:pStyle w:val="BodyText"/>
        <w:spacing w:line="444"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8"/>
        </w:rPr>
        <w:t>(五)身份认证管理控制</w:t>
      </w:r>
    </w:p>
    <w:p>
      <w:pPr>
        <w:pStyle w:val="BodyText"/>
        <w:spacing w:line="385" w:lineRule="auto"/>
        <w:rPr/>
      </w:pPr>
      <w:r/>
    </w:p>
    <w:p>
      <w:pPr>
        <w:ind w:right="139" w:firstLine="430"/>
        <w:spacing w:before="69" w:line="304" w:lineRule="auto"/>
        <w:jc w:val="both"/>
        <w:rPr>
          <w:rFonts w:ascii="SimSun" w:hAnsi="SimSun" w:eastAsia="SimSun" w:cs="SimSun"/>
          <w:sz w:val="21"/>
          <w:szCs w:val="21"/>
        </w:rPr>
      </w:pPr>
      <w:r>
        <w:rPr>
          <w:rFonts w:ascii="SimSun" w:hAnsi="SimSun" w:eastAsia="SimSun" w:cs="SimSun"/>
          <w:sz w:val="21"/>
          <w:szCs w:val="21"/>
          <w:spacing w:val="-8"/>
        </w:rPr>
        <w:t>合规科技的另一重要运用是帮助服务对象完成尽职调查和了解客户</w:t>
      </w:r>
      <w:r>
        <w:rPr>
          <w:rFonts w:ascii="SimSun" w:hAnsi="SimSun" w:eastAsia="SimSun" w:cs="SimSun"/>
          <w:sz w:val="21"/>
          <w:szCs w:val="21"/>
          <w:spacing w:val="8"/>
        </w:rPr>
        <w:t xml:space="preserve"> </w:t>
      </w:r>
      <w:r>
        <w:rPr>
          <w:rFonts w:ascii="SimSun" w:hAnsi="SimSun" w:eastAsia="SimSun" w:cs="SimSun"/>
          <w:sz w:val="21"/>
          <w:szCs w:val="21"/>
          <w:spacing w:val="-8"/>
        </w:rPr>
        <w:t>程序，进行反洗钱、反欺诈的筛查和检测。金融机构违反</w:t>
      </w:r>
      <w:r>
        <w:rPr>
          <w:rFonts w:ascii="SimSun" w:hAnsi="SimSun" w:eastAsia="SimSun" w:cs="SimSun"/>
          <w:sz w:val="21"/>
          <w:szCs w:val="21"/>
          <w:spacing w:val="-9"/>
        </w:rPr>
        <w:t>身份认证管理</w:t>
      </w:r>
      <w:r>
        <w:rPr>
          <w:rFonts w:ascii="SimSun" w:hAnsi="SimSun" w:eastAsia="SimSun" w:cs="SimSun"/>
          <w:sz w:val="21"/>
          <w:szCs w:val="21"/>
        </w:rPr>
        <w:t xml:space="preserve"> </w:t>
      </w:r>
      <w:r>
        <w:rPr>
          <w:rFonts w:ascii="SimSun" w:hAnsi="SimSun" w:eastAsia="SimSun" w:cs="SimSun"/>
          <w:sz w:val="21"/>
          <w:szCs w:val="21"/>
          <w:spacing w:val="-9"/>
        </w:rPr>
        <w:t>控制程序，未尽到反洗钱、反恐融资义务将使公司声誉受到损害，或是 </w:t>
      </w:r>
      <w:r>
        <w:rPr>
          <w:rFonts w:ascii="SimSun" w:hAnsi="SimSun" w:eastAsia="SimSun" w:cs="SimSun"/>
          <w:sz w:val="21"/>
          <w:szCs w:val="21"/>
          <w:spacing w:val="-9"/>
        </w:rPr>
        <w:t>遭到重大罚款甚至面临刑事惩罚。公司内部的反洗钱、反恐融资政策将 </w:t>
      </w:r>
      <w:r>
        <w:rPr>
          <w:rFonts w:ascii="SimSun" w:hAnsi="SimSun" w:eastAsia="SimSun" w:cs="SimSun"/>
          <w:sz w:val="21"/>
          <w:szCs w:val="21"/>
          <w:spacing w:val="-10"/>
        </w:rPr>
        <w:t>会直接影响公司的收益和利润。而人工</w:t>
      </w:r>
      <w:r>
        <w:rPr>
          <w:rFonts w:ascii="Times New Roman" w:hAnsi="Times New Roman" w:eastAsia="Times New Roman" w:cs="Times New Roman"/>
          <w:sz w:val="21"/>
          <w:szCs w:val="21"/>
          <w:spacing w:val="-10"/>
        </w:rPr>
        <w:t>KYC</w:t>
      </w:r>
      <w:r>
        <w:rPr>
          <w:rFonts w:ascii="SimSun" w:hAnsi="SimSun" w:eastAsia="SimSun" w:cs="SimSun"/>
          <w:sz w:val="21"/>
          <w:szCs w:val="21"/>
          <w:spacing w:val="-10"/>
        </w:rPr>
        <w:t>认证程序将耗费大量的时间</w:t>
      </w:r>
      <w:r>
        <w:rPr>
          <w:rFonts w:ascii="SimSun" w:hAnsi="SimSun" w:eastAsia="SimSun" w:cs="SimSun"/>
          <w:sz w:val="21"/>
          <w:szCs w:val="21"/>
          <w:spacing w:val="7"/>
        </w:rPr>
        <w:t xml:space="preserve">  </w:t>
      </w:r>
      <w:r>
        <w:rPr>
          <w:rFonts w:ascii="SimSun" w:hAnsi="SimSun" w:eastAsia="SimSun" w:cs="SimSun"/>
          <w:sz w:val="21"/>
          <w:szCs w:val="21"/>
          <w:spacing w:val="-13"/>
        </w:rPr>
        <w:t>和费用，且准确性难以得到保证。运用监管科技能够有效节省认证时间，</w:t>
      </w:r>
      <w:r>
        <w:rPr>
          <w:rFonts w:ascii="SimSun" w:hAnsi="SimSun" w:eastAsia="SimSun" w:cs="SimSun"/>
          <w:sz w:val="21"/>
          <w:szCs w:val="21"/>
          <w:spacing w:val="10"/>
        </w:rPr>
        <w:t xml:space="preserve"> </w:t>
      </w:r>
      <w:r>
        <w:rPr>
          <w:rFonts w:ascii="SimSun" w:hAnsi="SimSun" w:eastAsia="SimSun" w:cs="SimSun"/>
          <w:sz w:val="21"/>
          <w:szCs w:val="21"/>
          <w:spacing w:val="-9"/>
        </w:rPr>
        <w:t>降低合规成本，提高认证效率。因此，越来越多的监管科技公司专门投 </w:t>
      </w:r>
      <w:r>
        <w:rPr>
          <w:rFonts w:ascii="SimSun" w:hAnsi="SimSun" w:eastAsia="SimSun" w:cs="SimSun"/>
          <w:sz w:val="21"/>
          <w:szCs w:val="21"/>
          <w:spacing w:val="-14"/>
        </w:rPr>
        <w:t>入该领域的业务。</w:t>
      </w:r>
    </w:p>
    <w:p>
      <w:pPr>
        <w:spacing w:line="304" w:lineRule="auto"/>
        <w:sectPr>
          <w:footerReference w:type="default" r:id="rId298"/>
          <w:pgSz w:w="7830" w:h="12670"/>
          <w:pgMar w:top="400" w:right="545" w:bottom="775" w:left="829" w:header="0" w:footer="626" w:gutter="0"/>
        </w:sectPr>
        <w:rPr>
          <w:rFonts w:ascii="SimSun" w:hAnsi="SimSun" w:eastAsia="SimSun" w:cs="SimSun"/>
          <w:sz w:val="21"/>
          <w:szCs w:val="21"/>
        </w:rPr>
      </w:pPr>
    </w:p>
    <w:p>
      <w:pPr>
        <w:ind w:left="2"/>
        <w:spacing w:before="154" w:line="222" w:lineRule="auto"/>
        <w:rPr>
          <w:rFonts w:ascii="SimHei" w:hAnsi="SimHei" w:eastAsia="SimHei" w:cs="SimHei"/>
          <w:sz w:val="21"/>
          <w:szCs w:val="21"/>
        </w:rPr>
      </w:pPr>
      <w:r>
        <w:rPr>
          <w:rFonts w:ascii="SimHei" w:hAnsi="SimHei" w:eastAsia="SimHei" w:cs="SimHei"/>
          <w:sz w:val="21"/>
          <w:szCs w:val="21"/>
          <w:b/>
          <w:bCs/>
          <w:spacing w:val="-17"/>
          <w:w w:val="97"/>
        </w:rPr>
        <w:t>数字金融</w:t>
      </w:r>
    </w:p>
    <w:p>
      <w:pPr>
        <w:pStyle w:val="BodyText"/>
        <w:spacing w:line="350" w:lineRule="auto"/>
        <w:rPr/>
      </w:pPr>
      <w:r/>
    </w:p>
    <w:p>
      <w:pPr>
        <w:ind w:firstLine="400"/>
        <w:spacing w:before="68" w:line="311" w:lineRule="auto"/>
        <w:jc w:val="both"/>
        <w:rPr>
          <w:rFonts w:ascii="SimSun" w:hAnsi="SimSun" w:eastAsia="SimSun" w:cs="SimSun"/>
          <w:sz w:val="21"/>
          <w:szCs w:val="21"/>
        </w:rPr>
      </w:pPr>
      <w:r>
        <w:rPr>
          <w:rFonts w:ascii="SimSun" w:hAnsi="SimSun" w:eastAsia="SimSun" w:cs="SimSun"/>
          <w:sz w:val="21"/>
          <w:szCs w:val="21"/>
          <w:spacing w:val="-5"/>
        </w:rPr>
        <w:t>澳大利亚的监管科技公司</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5"/>
        </w:rPr>
        <w:t>Encompass </w:t>
      </w:r>
      <w:r>
        <w:rPr>
          <w:rFonts w:ascii="SimSun" w:hAnsi="SimSun" w:eastAsia="SimSun" w:cs="SimSun"/>
          <w:sz w:val="21"/>
          <w:szCs w:val="21"/>
          <w:spacing w:val="-5"/>
        </w:rPr>
        <w:t>即专门做自动化</w:t>
      </w:r>
      <w:r>
        <w:rPr>
          <w:rFonts w:ascii="Times New Roman" w:hAnsi="Times New Roman" w:eastAsia="Times New Roman" w:cs="Times New Roman"/>
          <w:sz w:val="21"/>
          <w:szCs w:val="21"/>
          <w:spacing w:val="-5"/>
        </w:rPr>
        <w:t>KYC</w:t>
      </w:r>
      <w:r>
        <w:rPr>
          <w:rFonts w:ascii="SimSun" w:hAnsi="SimSun" w:eastAsia="SimSun" w:cs="SimSun"/>
          <w:sz w:val="21"/>
          <w:szCs w:val="21"/>
          <w:spacing w:val="-5"/>
        </w:rPr>
        <w:t>的公司，</w:t>
      </w:r>
      <w:r>
        <w:rPr>
          <w:rFonts w:ascii="SimSun" w:hAnsi="SimSun" w:eastAsia="SimSun" w:cs="SimSun"/>
          <w:sz w:val="21"/>
          <w:szCs w:val="21"/>
        </w:rPr>
        <w:t xml:space="preserve"> </w:t>
      </w:r>
      <w:r>
        <w:rPr>
          <w:rFonts w:ascii="SimSun" w:hAnsi="SimSun" w:eastAsia="SimSun" w:cs="SimSun"/>
          <w:sz w:val="21"/>
          <w:szCs w:val="21"/>
          <w:spacing w:val="-1"/>
        </w:rPr>
        <w:t>旨在帮助银行业等金融机构做好</w:t>
      </w:r>
      <w:r>
        <w:rPr>
          <w:rFonts w:ascii="Times New Roman" w:hAnsi="Times New Roman" w:eastAsia="Times New Roman" w:cs="Times New Roman"/>
          <w:sz w:val="21"/>
          <w:szCs w:val="21"/>
          <w:spacing w:val="-1"/>
        </w:rPr>
        <w:t>KYC</w:t>
      </w:r>
      <w:r>
        <w:rPr>
          <w:rFonts w:ascii="SimSun" w:hAnsi="SimSun" w:eastAsia="SimSun" w:cs="SimSun"/>
          <w:sz w:val="21"/>
          <w:szCs w:val="21"/>
          <w:spacing w:val="-1"/>
        </w:rPr>
        <w:t>合规工作。</w:t>
      </w:r>
      <w:r>
        <w:rPr>
          <w:rFonts w:ascii="Times New Roman" w:hAnsi="Times New Roman" w:eastAsia="Times New Roman" w:cs="Times New Roman"/>
          <w:sz w:val="21"/>
          <w:szCs w:val="21"/>
          <w:spacing w:val="-1"/>
        </w:rPr>
        <w:t>Encompass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主要运用</w:t>
      </w:r>
      <w:r>
        <w:rPr>
          <w:rFonts w:ascii="SimSun" w:hAnsi="SimSun" w:eastAsia="SimSun" w:cs="SimSun"/>
          <w:sz w:val="21"/>
          <w:szCs w:val="21"/>
        </w:rPr>
        <w:t xml:space="preserve">  </w:t>
      </w:r>
      <w:r>
        <w:rPr>
          <w:rFonts w:ascii="SimSun" w:hAnsi="SimSun" w:eastAsia="SimSun" w:cs="SimSun"/>
          <w:sz w:val="21"/>
          <w:szCs w:val="21"/>
          <w:spacing w:val="-2"/>
        </w:rPr>
        <w:t>人工智能将</w:t>
      </w:r>
      <w:r>
        <w:rPr>
          <w:rFonts w:ascii="Times New Roman" w:hAnsi="Times New Roman" w:eastAsia="Times New Roman" w:cs="Times New Roman"/>
          <w:sz w:val="21"/>
          <w:szCs w:val="21"/>
          <w:spacing w:val="-2"/>
        </w:rPr>
        <w:t>KYC</w:t>
      </w:r>
      <w:r>
        <w:rPr>
          <w:rFonts w:ascii="SimSun" w:hAnsi="SimSun" w:eastAsia="SimSun" w:cs="SimSun"/>
          <w:sz w:val="21"/>
          <w:szCs w:val="21"/>
          <w:spacing w:val="-2"/>
        </w:rPr>
        <w:t>流程自动化，并通过</w:t>
      </w:r>
      <w:r>
        <w:rPr>
          <w:rFonts w:ascii="Times New Roman" w:hAnsi="Times New Roman" w:eastAsia="Times New Roman" w:cs="Times New Roman"/>
          <w:sz w:val="21"/>
          <w:szCs w:val="21"/>
          <w:spacing w:val="-2"/>
        </w:rPr>
        <w:t>API </w:t>
      </w:r>
      <w:r>
        <w:rPr>
          <w:rFonts w:ascii="SimSun" w:hAnsi="SimSun" w:eastAsia="SimSun" w:cs="SimSun"/>
          <w:sz w:val="21"/>
          <w:szCs w:val="21"/>
          <w:spacing w:val="-2"/>
        </w:rPr>
        <w:t>将多个</w:t>
      </w:r>
      <w:r>
        <w:rPr>
          <w:rFonts w:ascii="Times New Roman" w:hAnsi="Times New Roman" w:eastAsia="Times New Roman" w:cs="Times New Roman"/>
          <w:sz w:val="21"/>
          <w:szCs w:val="21"/>
          <w:spacing w:val="-2"/>
        </w:rPr>
        <w:t>KYC</w:t>
      </w:r>
      <w:r>
        <w:rPr>
          <w:rFonts w:ascii="SimSun" w:hAnsi="SimSun" w:eastAsia="SimSun" w:cs="SimSun"/>
          <w:sz w:val="21"/>
          <w:szCs w:val="21"/>
          <w:spacing w:val="-2"/>
        </w:rPr>
        <w:t>数据源集中到一</w:t>
      </w:r>
      <w:r>
        <w:rPr>
          <w:rFonts w:ascii="SimSun" w:hAnsi="SimSun" w:eastAsia="SimSun" w:cs="SimSun"/>
          <w:sz w:val="21"/>
          <w:szCs w:val="21"/>
        </w:rPr>
        <w:t xml:space="preserve">  </w:t>
      </w:r>
      <w:r>
        <w:rPr>
          <w:rFonts w:ascii="SimSun" w:hAnsi="SimSun" w:eastAsia="SimSun" w:cs="SimSun"/>
          <w:sz w:val="21"/>
          <w:szCs w:val="21"/>
          <w:spacing w:val="-8"/>
        </w:rPr>
        <w:t>个应用程序中，以为决策者提供更丰富准确的数据。英国监管科技公司</w:t>
      </w:r>
      <w:r>
        <w:rPr>
          <w:rFonts w:ascii="SimSun" w:hAnsi="SimSun" w:eastAsia="SimSun" w:cs="SimSun"/>
          <w:sz w:val="21"/>
          <w:szCs w:val="21"/>
          <w:spacing w:val="2"/>
        </w:rPr>
        <w:t xml:space="preserve">  </w:t>
      </w:r>
      <w:r>
        <w:rPr>
          <w:rFonts w:ascii="SimSun" w:hAnsi="SimSun" w:eastAsia="SimSun" w:cs="SimSun"/>
          <w:sz w:val="21"/>
          <w:szCs w:val="21"/>
          <w:spacing w:val="-11"/>
        </w:rPr>
        <w:t>SmartSearch</w:t>
      </w:r>
      <w:r>
        <w:rPr>
          <w:rFonts w:ascii="SimSun" w:hAnsi="SimSun" w:eastAsia="SimSun" w:cs="SimSun"/>
          <w:sz w:val="21"/>
          <w:szCs w:val="21"/>
          <w:spacing w:val="-61"/>
        </w:rPr>
        <w:t xml:space="preserve"> </w:t>
      </w:r>
      <w:r>
        <w:rPr>
          <w:rFonts w:ascii="SimSun" w:hAnsi="SimSun" w:eastAsia="SimSun" w:cs="SimSun"/>
          <w:sz w:val="21"/>
          <w:szCs w:val="21"/>
          <w:spacing w:val="-11"/>
        </w:rPr>
        <w:t>创建了一个反洗钱认证平台，汇集了英国和国际</w:t>
      </w:r>
      <w:r>
        <w:rPr>
          <w:rFonts w:ascii="SimSun" w:hAnsi="SimSun" w:eastAsia="SimSun" w:cs="SimSun"/>
          <w:sz w:val="21"/>
          <w:szCs w:val="21"/>
          <w:spacing w:val="-12"/>
        </w:rPr>
        <w:t>市场的个人</w:t>
      </w:r>
      <w:r>
        <w:rPr>
          <w:rFonts w:ascii="SimSun" w:hAnsi="SimSun" w:eastAsia="SimSun" w:cs="SimSun"/>
          <w:sz w:val="21"/>
          <w:szCs w:val="21"/>
        </w:rPr>
        <w:t xml:space="preserve">  </w:t>
      </w:r>
      <w:r>
        <w:rPr>
          <w:rFonts w:ascii="SimSun" w:hAnsi="SimSun" w:eastAsia="SimSun" w:cs="SimSun"/>
          <w:sz w:val="21"/>
          <w:szCs w:val="21"/>
          <w:spacing w:val="-12"/>
        </w:rPr>
        <w:t>和商业搜索，并自动进行全球制裁和个人股</w:t>
      </w:r>
      <w:r>
        <w:rPr>
          <w:rFonts w:ascii="SimSun" w:hAnsi="SimSun" w:eastAsia="SimSun" w:cs="SimSun"/>
          <w:sz w:val="21"/>
          <w:szCs w:val="21"/>
          <w:spacing w:val="-13"/>
        </w:rPr>
        <w:t>本投资计划筛选。据其介绍，</w:t>
      </w:r>
      <w:r>
        <w:rPr>
          <w:rFonts w:ascii="SimSun" w:hAnsi="SimSun" w:eastAsia="SimSun" w:cs="SimSun"/>
          <w:sz w:val="21"/>
          <w:szCs w:val="21"/>
        </w:rPr>
        <w:t xml:space="preserve"> </w:t>
      </w:r>
      <w:r>
        <w:rPr>
          <w:rFonts w:ascii="SimSun" w:hAnsi="SimSun" w:eastAsia="SimSun" w:cs="SimSun"/>
          <w:sz w:val="21"/>
          <w:szCs w:val="21"/>
          <w:spacing w:val="-8"/>
        </w:rPr>
        <w:t>通过该平台进行个人反洗钱检查仅需不到30秒，进行商业检查只需不到</w:t>
      </w:r>
      <w:r>
        <w:rPr>
          <w:rFonts w:ascii="SimSun" w:hAnsi="SimSun" w:eastAsia="SimSun" w:cs="SimSun"/>
          <w:sz w:val="21"/>
          <w:szCs w:val="21"/>
        </w:rPr>
        <w:t xml:space="preserve">  </w:t>
      </w:r>
      <w:r>
        <w:rPr>
          <w:rFonts w:ascii="SimSun" w:hAnsi="SimSun" w:eastAsia="SimSun" w:cs="SimSun"/>
          <w:sz w:val="21"/>
          <w:szCs w:val="21"/>
          <w:spacing w:val="-6"/>
        </w:rPr>
        <w:t>3分钟。另一家英国监管科技</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6"/>
        </w:rPr>
        <w:t>Onfido</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在企业身份认证管理方面也拥有较</w:t>
      </w:r>
      <w:r>
        <w:rPr>
          <w:rFonts w:ascii="SimSun" w:hAnsi="SimSun" w:eastAsia="SimSun" w:cs="SimSun"/>
          <w:sz w:val="21"/>
          <w:szCs w:val="21"/>
        </w:rPr>
        <w:t xml:space="preserve">  </w:t>
      </w:r>
      <w:r>
        <w:rPr>
          <w:rFonts w:ascii="SimSun" w:hAnsi="SimSun" w:eastAsia="SimSun" w:cs="SimSun"/>
          <w:sz w:val="21"/>
          <w:szCs w:val="21"/>
          <w:spacing w:val="-8"/>
        </w:rPr>
        <w:t>丰富的经验，其认证产品包括</w:t>
      </w:r>
      <w:r>
        <w:rPr>
          <w:rFonts w:ascii="Times New Roman" w:hAnsi="Times New Roman" w:eastAsia="Times New Roman" w:cs="Times New Roman"/>
          <w:sz w:val="21"/>
          <w:szCs w:val="21"/>
          <w:spacing w:val="-8"/>
        </w:rPr>
        <w:t>ID </w:t>
      </w:r>
      <w:r>
        <w:rPr>
          <w:rFonts w:ascii="SimSun" w:hAnsi="SimSun" w:eastAsia="SimSun" w:cs="SimSun"/>
          <w:sz w:val="21"/>
          <w:szCs w:val="21"/>
          <w:spacing w:val="-8"/>
        </w:rPr>
        <w:t>记录检查、文件材料检查、面部识别。</w:t>
      </w:r>
      <w:r>
        <w:rPr>
          <w:rFonts w:ascii="SimSun" w:hAnsi="SimSun" w:eastAsia="SimSun" w:cs="SimSun"/>
          <w:sz w:val="21"/>
          <w:szCs w:val="21"/>
          <w:spacing w:val="13"/>
        </w:rPr>
        <w:t xml:space="preserve"> </w:t>
      </w:r>
      <w:r>
        <w:rPr>
          <w:rFonts w:ascii="SimSun" w:hAnsi="SimSun" w:eastAsia="SimSun" w:cs="SimSun"/>
          <w:sz w:val="21"/>
          <w:szCs w:val="21"/>
          <w:spacing w:val="-9"/>
        </w:rPr>
        <w:t>ID记录检查能够将客户的详细信息与一些全球数据库和信用机构的信息</w:t>
      </w:r>
      <w:r>
        <w:rPr>
          <w:rFonts w:ascii="SimSun" w:hAnsi="SimSun" w:eastAsia="SimSun" w:cs="SimSun"/>
          <w:sz w:val="21"/>
          <w:szCs w:val="21"/>
          <w:spacing w:val="5"/>
        </w:rPr>
        <w:t xml:space="preserve">  </w:t>
      </w:r>
      <w:r>
        <w:rPr>
          <w:rFonts w:ascii="SimSun" w:hAnsi="SimSun" w:eastAsia="SimSun" w:cs="SimSun"/>
          <w:sz w:val="21"/>
          <w:szCs w:val="21"/>
          <w:spacing w:val="-15"/>
        </w:rPr>
        <w:t>进行匹配；文件材料检查能够确保客户的资料不是伪造、篡改、丢失或被</w:t>
      </w:r>
      <w:r>
        <w:rPr>
          <w:rFonts w:ascii="SimSun" w:hAnsi="SimSun" w:eastAsia="SimSun" w:cs="SimSun"/>
          <w:sz w:val="21"/>
          <w:szCs w:val="21"/>
          <w:spacing w:val="3"/>
        </w:rPr>
        <w:t xml:space="preserve">  </w:t>
      </w:r>
      <w:r>
        <w:rPr>
          <w:rFonts w:ascii="SimSun" w:hAnsi="SimSun" w:eastAsia="SimSun" w:cs="SimSun"/>
          <w:sz w:val="21"/>
          <w:szCs w:val="21"/>
          <w:spacing w:val="-15"/>
        </w:rPr>
        <w:t>盗的；面部识别能够降低冒充欺诈的风险，通过将用户身份证件照与自拍</w:t>
      </w:r>
      <w:r>
        <w:rPr>
          <w:rFonts w:ascii="SimSun" w:hAnsi="SimSun" w:eastAsia="SimSun" w:cs="SimSun"/>
          <w:sz w:val="21"/>
          <w:szCs w:val="21"/>
          <w:spacing w:val="9"/>
        </w:rPr>
        <w:t xml:space="preserve">  </w:t>
      </w:r>
      <w:r>
        <w:rPr>
          <w:rFonts w:ascii="SimSun" w:hAnsi="SimSun" w:eastAsia="SimSun" w:cs="SimSun"/>
          <w:sz w:val="21"/>
          <w:szCs w:val="21"/>
          <w:spacing w:val="-16"/>
        </w:rPr>
        <w:t>照进行比对，确保用户是本人。</w:t>
      </w:r>
    </w:p>
    <w:p>
      <w:pPr>
        <w:pStyle w:val="BodyText"/>
        <w:spacing w:line="254" w:lineRule="auto"/>
        <w:rPr/>
      </w:pPr>
      <w:r/>
    </w:p>
    <w:p>
      <w:pPr>
        <w:pStyle w:val="BodyText"/>
        <w:spacing w:line="254" w:lineRule="auto"/>
        <w:rPr/>
      </w:pPr>
      <w:r/>
    </w:p>
    <w:p>
      <w:pPr>
        <w:ind w:left="3"/>
        <w:spacing w:before="68" w:line="223" w:lineRule="auto"/>
        <w:rPr>
          <w:rFonts w:ascii="SimHei" w:hAnsi="SimHei" w:eastAsia="SimHei" w:cs="SimHei"/>
          <w:sz w:val="21"/>
          <w:szCs w:val="21"/>
        </w:rPr>
      </w:pPr>
      <w:r>
        <w:rPr>
          <w:rFonts w:ascii="SimHei" w:hAnsi="SimHei" w:eastAsia="SimHei" w:cs="SimHei"/>
          <w:sz w:val="21"/>
          <w:szCs w:val="21"/>
          <w:b/>
          <w:bCs/>
          <w:spacing w:val="13"/>
        </w:rPr>
        <w:t>(六)交易监控</w:t>
      </w:r>
    </w:p>
    <w:p>
      <w:pPr>
        <w:pStyle w:val="BodyText"/>
        <w:spacing w:line="384" w:lineRule="auto"/>
        <w:rPr/>
      </w:pPr>
      <w:r/>
    </w:p>
    <w:p>
      <w:pPr>
        <w:ind w:right="40" w:firstLine="430"/>
        <w:spacing w:before="69" w:line="306" w:lineRule="auto"/>
        <w:jc w:val="both"/>
        <w:rPr>
          <w:rFonts w:ascii="SimSun" w:hAnsi="SimSun" w:eastAsia="SimSun" w:cs="SimSun"/>
          <w:sz w:val="21"/>
          <w:szCs w:val="21"/>
        </w:rPr>
      </w:pPr>
      <w:r>
        <w:rPr>
          <w:rFonts w:ascii="SimSun" w:hAnsi="SimSun" w:eastAsia="SimSun" w:cs="SimSun"/>
          <w:sz w:val="21"/>
          <w:szCs w:val="21"/>
          <w:spacing w:val="-10"/>
        </w:rPr>
        <w:t>合规科技还能够提供实时交易监控和审查的解决方案。例如，加拿 </w:t>
      </w:r>
      <w:r>
        <w:rPr>
          <w:rFonts w:ascii="SimSun" w:hAnsi="SimSun" w:eastAsia="SimSun" w:cs="SimSun"/>
          <w:sz w:val="21"/>
          <w:szCs w:val="21"/>
          <w:spacing w:val="-10"/>
        </w:rPr>
        <w:t>大监管科技公司</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0"/>
        </w:rPr>
        <w:t>Allagma Technologies </w:t>
      </w:r>
      <w:r>
        <w:rPr>
          <w:rFonts w:ascii="SimSun" w:hAnsi="SimSun" w:eastAsia="SimSun" w:cs="SimSun"/>
          <w:sz w:val="21"/>
          <w:szCs w:val="21"/>
          <w:spacing w:val="-10"/>
        </w:rPr>
        <w:t>提供的</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0"/>
        </w:rPr>
        <w:t>eTaxMan</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0"/>
        </w:rPr>
        <w:t>解决方案，能够帮</w:t>
      </w:r>
      <w:r>
        <w:rPr>
          <w:rFonts w:ascii="SimSun" w:hAnsi="SimSun" w:eastAsia="SimSun" w:cs="SimSun"/>
          <w:sz w:val="21"/>
          <w:szCs w:val="21"/>
        </w:rPr>
        <w:t xml:space="preserve">  </w:t>
      </w:r>
      <w:r>
        <w:rPr>
          <w:rFonts w:ascii="SimSun" w:hAnsi="SimSun" w:eastAsia="SimSun" w:cs="SimSun"/>
          <w:sz w:val="21"/>
          <w:szCs w:val="21"/>
          <w:spacing w:val="-12"/>
        </w:rPr>
        <w:t>助税务机关通过交易监控打击销售税欺诈。</w:t>
      </w:r>
      <w:r>
        <w:rPr>
          <w:rFonts w:ascii="Times New Roman" w:hAnsi="Times New Roman" w:eastAsia="Times New Roman" w:cs="Times New Roman"/>
          <w:sz w:val="21"/>
          <w:szCs w:val="21"/>
          <w:spacing w:val="-12"/>
        </w:rPr>
        <w:t>eTaxMan </w:t>
      </w:r>
      <w:r>
        <w:rPr>
          <w:rFonts w:ascii="SimSun" w:hAnsi="SimSun" w:eastAsia="SimSun" w:cs="SimSun"/>
          <w:sz w:val="21"/>
          <w:szCs w:val="21"/>
          <w:spacing w:val="-12"/>
        </w:rPr>
        <w:t>是一种多模块产品，</w:t>
      </w:r>
      <w:r>
        <w:rPr>
          <w:rFonts w:ascii="SimSun" w:hAnsi="SimSun" w:eastAsia="SimSun" w:cs="SimSun"/>
          <w:sz w:val="21"/>
          <w:szCs w:val="21"/>
          <w:spacing w:val="18"/>
        </w:rPr>
        <w:t xml:space="preserve"> </w:t>
      </w:r>
      <w:r>
        <w:rPr>
          <w:rFonts w:ascii="SimSun" w:hAnsi="SimSun" w:eastAsia="SimSun" w:cs="SimSun"/>
          <w:sz w:val="21"/>
          <w:szCs w:val="21"/>
          <w:spacing w:val="-10"/>
        </w:rPr>
        <w:t>可用于系统经济中的销售税合规和欺诈检测。美国监管科技公司</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0"/>
        </w:rPr>
        <w:t>Feedzai</w:t>
      </w:r>
      <w:r>
        <w:rPr>
          <w:rFonts w:ascii="Times New Roman" w:hAnsi="Times New Roman" w:eastAsia="Times New Roman" w:cs="Times New Roman"/>
          <w:sz w:val="21"/>
          <w:szCs w:val="21"/>
        </w:rPr>
        <w:t xml:space="preserve">  </w:t>
      </w:r>
      <w:r>
        <w:rPr>
          <w:rFonts w:ascii="SimSun" w:hAnsi="SimSun" w:eastAsia="SimSun" w:cs="SimSun"/>
          <w:sz w:val="21"/>
          <w:szCs w:val="21"/>
          <w:spacing w:val="-9"/>
        </w:rPr>
        <w:t>致力于通过大数据、机器学习、人工智能来监控风险并提供反欺诈解决 </w:t>
      </w:r>
      <w:r>
        <w:rPr>
          <w:rFonts w:ascii="SimSun" w:hAnsi="SimSun" w:eastAsia="SimSun" w:cs="SimSun"/>
          <w:sz w:val="21"/>
          <w:szCs w:val="21"/>
          <w:spacing w:val="-9"/>
        </w:rPr>
        <w:t>方案，服务于银行、收购方、商人，可以保护客户的用户体验，同时通 </w:t>
      </w:r>
      <w:r>
        <w:rPr>
          <w:rFonts w:ascii="SimSun" w:hAnsi="SimSun" w:eastAsia="SimSun" w:cs="SimSun"/>
          <w:sz w:val="21"/>
          <w:szCs w:val="21"/>
          <w:spacing w:val="-9"/>
        </w:rPr>
        <w:t>过交易监控来发现滥用行为，以阻止欺诈的发生。美国公司</w:t>
      </w:r>
      <w:r>
        <w:rPr>
          <w:rFonts w:ascii="Times New Roman" w:hAnsi="Times New Roman" w:eastAsia="Times New Roman" w:cs="Times New Roman"/>
          <w:sz w:val="21"/>
          <w:szCs w:val="21"/>
          <w:spacing w:val="-9"/>
        </w:rPr>
        <w:t>IdentityMind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Global</w:t>
      </w:r>
      <w:r>
        <w:rPr>
          <w:rFonts w:ascii="SimSun" w:hAnsi="SimSun" w:eastAsia="SimSun" w:cs="SimSun"/>
          <w:sz w:val="21"/>
          <w:szCs w:val="21"/>
          <w:spacing w:val="-6"/>
        </w:rPr>
        <w:t>(外汇公司)通过跟踪每笔交易涉及的主体，为风险管理提供及时 </w:t>
      </w:r>
      <w:r>
        <w:rPr>
          <w:rFonts w:ascii="SimSun" w:hAnsi="SimSun" w:eastAsia="SimSun" w:cs="SimSun"/>
          <w:sz w:val="21"/>
          <w:szCs w:val="21"/>
          <w:spacing w:val="-9"/>
        </w:rPr>
        <w:t>可靠的解决方案。信用卡、自动清算、数字钱包、银行账户、电汇等支</w:t>
      </w:r>
    </w:p>
    <w:p>
      <w:pPr>
        <w:spacing w:line="306" w:lineRule="auto"/>
        <w:sectPr>
          <w:footerReference w:type="default" r:id="rId299"/>
          <w:pgSz w:w="7830" w:h="12680"/>
          <w:pgMar w:top="400" w:right="874" w:bottom="758" w:left="589" w:header="0" w:footer="619" w:gutter="0"/>
        </w:sectPr>
        <w:rPr>
          <w:rFonts w:ascii="SimSun" w:hAnsi="SimSun" w:eastAsia="SimSun" w:cs="SimSun"/>
          <w:sz w:val="21"/>
          <w:szCs w:val="21"/>
        </w:rPr>
      </w:pPr>
    </w:p>
    <w:p>
      <w:pPr>
        <w:spacing w:before="183" w:line="221" w:lineRule="auto"/>
        <w:jc w:val="right"/>
        <w:rPr>
          <w:rFonts w:ascii="SimHei" w:hAnsi="SimHei" w:eastAsia="SimHei" w:cs="SimHei"/>
          <w:sz w:val="20"/>
          <w:szCs w:val="20"/>
        </w:rPr>
      </w:pPr>
      <w:r>
        <w:drawing>
          <wp:anchor distT="0" distB="0" distL="0" distR="0" simplePos="0" relativeHeight="252092416" behindDoc="0" locked="0" layoutInCell="0" allowOverlap="1">
            <wp:simplePos x="0" y="0"/>
            <wp:positionH relativeFrom="page">
              <wp:posOffset>546079</wp:posOffset>
            </wp:positionH>
            <wp:positionV relativeFrom="page">
              <wp:posOffset>6680217</wp:posOffset>
            </wp:positionV>
            <wp:extent cx="939816" cy="6356"/>
            <wp:effectExtent l="0" t="0" r="0" b="0"/>
            <wp:wrapNone/>
            <wp:docPr id="86" name="IM 86"/>
            <wp:cNvGraphicFramePr/>
            <a:graphic>
              <a:graphicData uri="http://schemas.openxmlformats.org/drawingml/2006/picture">
                <pic:pic>
                  <pic:nvPicPr>
                    <pic:cNvPr id="86" name="IM 86"/>
                    <pic:cNvPicPr/>
                  </pic:nvPicPr>
                  <pic:blipFill>
                    <a:blip r:embed="rId301"/>
                    <a:stretch>
                      <a:fillRect/>
                    </a:stretch>
                  </pic:blipFill>
                  <pic:spPr>
                    <a:xfrm rot="0">
                      <a:off x="0" y="0"/>
                      <a:ext cx="939816" cy="6356"/>
                    </a:xfrm>
                    <a:prstGeom prst="rect">
                      <a:avLst/>
                    </a:prstGeom>
                  </pic:spPr>
                </pic:pic>
              </a:graphicData>
            </a:graphic>
          </wp:anchor>
        </w:drawing>
      </w:r>
      <w:r>
        <w:rPr>
          <w:rFonts w:ascii="SimHei" w:hAnsi="SimHei" w:eastAsia="SimHei" w:cs="SimHei"/>
          <w:sz w:val="20"/>
          <w:szCs w:val="20"/>
          <w:b/>
          <w:bCs/>
          <w:spacing w:val="-12"/>
        </w:rPr>
        <w:t>第十三章</w:t>
      </w:r>
      <w:r>
        <w:rPr>
          <w:rFonts w:ascii="SimHei" w:hAnsi="SimHei" w:eastAsia="SimHei" w:cs="SimHei"/>
          <w:sz w:val="20"/>
          <w:szCs w:val="20"/>
          <w:spacing w:val="-12"/>
        </w:rPr>
        <w:t xml:space="preserve"> </w:t>
      </w:r>
      <w:r>
        <w:rPr>
          <w:rFonts w:ascii="SimHei" w:hAnsi="SimHei" w:eastAsia="SimHei" w:cs="SimHei"/>
          <w:sz w:val="20"/>
          <w:szCs w:val="20"/>
          <w:b/>
          <w:bCs/>
          <w:spacing w:val="-12"/>
        </w:rPr>
        <w:t>用科技治愈合规的“伤痕”</w:t>
      </w:r>
    </w:p>
    <w:p>
      <w:pPr>
        <w:pStyle w:val="BodyText"/>
        <w:spacing w:line="389" w:lineRule="auto"/>
        <w:rPr/>
      </w:pPr>
      <w:r/>
    </w:p>
    <w:p>
      <w:pPr>
        <w:ind w:right="205"/>
        <w:spacing w:before="65" w:line="332" w:lineRule="auto"/>
        <w:jc w:val="both"/>
        <w:rPr>
          <w:rFonts w:ascii="SimSun" w:hAnsi="SimSun" w:eastAsia="SimSun" w:cs="SimSun"/>
          <w:sz w:val="20"/>
          <w:szCs w:val="20"/>
        </w:rPr>
      </w:pPr>
      <w:r>
        <w:rPr>
          <w:rFonts w:ascii="SimSun" w:hAnsi="SimSun" w:eastAsia="SimSun" w:cs="SimSun"/>
          <w:sz w:val="20"/>
          <w:szCs w:val="20"/>
          <w:spacing w:val="4"/>
        </w:rPr>
        <w:t>付类型，都可以通过</w:t>
      </w:r>
      <w:r>
        <w:rPr>
          <w:rFonts w:ascii="Times New Roman" w:hAnsi="Times New Roman" w:eastAsia="Times New Roman" w:cs="Times New Roman"/>
          <w:sz w:val="20"/>
          <w:szCs w:val="20"/>
        </w:rPr>
        <w:t>eDNATM</w:t>
      </w:r>
      <w:r>
        <w:rPr>
          <w:rFonts w:ascii="Times New Roman" w:hAnsi="Times New Roman" w:eastAsia="Times New Roman" w:cs="Times New Roman"/>
          <w:sz w:val="20"/>
          <w:szCs w:val="20"/>
          <w:spacing w:val="4"/>
        </w:rPr>
        <w:t>¹ </w:t>
      </w:r>
      <w:r>
        <w:rPr>
          <w:rFonts w:ascii="SimSun" w:hAnsi="SimSun" w:eastAsia="SimSun" w:cs="SimSun"/>
          <w:sz w:val="20"/>
          <w:szCs w:val="20"/>
          <w:spacing w:val="4"/>
        </w:rPr>
        <w:t>进行监控，防止与在线支付交易相关的</w:t>
      </w:r>
      <w:r>
        <w:rPr>
          <w:rFonts w:ascii="SimSun" w:hAnsi="SimSun" w:eastAsia="SimSun" w:cs="SimSun"/>
          <w:sz w:val="20"/>
          <w:szCs w:val="20"/>
        </w:rPr>
        <w:t xml:space="preserve"> </w:t>
      </w:r>
      <w:r>
        <w:rPr>
          <w:rFonts w:ascii="SimSun" w:hAnsi="SimSun" w:eastAsia="SimSun" w:cs="SimSun"/>
          <w:sz w:val="20"/>
          <w:szCs w:val="20"/>
          <w:spacing w:val="1"/>
        </w:rPr>
        <w:t>欺诈行为。英国监管科技公司</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Fortytwo</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1"/>
        </w:rPr>
        <w:t>,  </w:t>
      </w:r>
      <w:r>
        <w:rPr>
          <w:rFonts w:ascii="SimSun" w:hAnsi="SimSun" w:eastAsia="SimSun" w:cs="SimSun"/>
          <w:sz w:val="20"/>
          <w:szCs w:val="20"/>
          <w:spacing w:val="1"/>
        </w:rPr>
        <w:t>主要</w:t>
      </w:r>
      <w:r>
        <w:rPr>
          <w:rFonts w:ascii="SimSun" w:hAnsi="SimSun" w:eastAsia="SimSun" w:cs="SimSun"/>
          <w:sz w:val="20"/>
          <w:szCs w:val="20"/>
        </w:rPr>
        <w:t>基于机器学习和大数 </w:t>
      </w:r>
      <w:r>
        <w:rPr>
          <w:rFonts w:ascii="SimSun" w:hAnsi="SimSun" w:eastAsia="SimSun" w:cs="SimSun"/>
          <w:sz w:val="20"/>
          <w:szCs w:val="20"/>
          <w:spacing w:val="-4"/>
        </w:rPr>
        <w:t>据进行交易监控，在机器学习的交易监控中主要形成两个分数，</w:t>
      </w:r>
      <w:r>
        <w:rPr>
          <w:rFonts w:ascii="SimSun" w:hAnsi="SimSun" w:eastAsia="SimSun" w:cs="SimSun"/>
          <w:sz w:val="20"/>
          <w:szCs w:val="20"/>
          <w:spacing w:val="61"/>
        </w:rPr>
        <w:t xml:space="preserve"> </w:t>
      </w:r>
      <w:r>
        <w:rPr>
          <w:rFonts w:ascii="SimSun" w:hAnsi="SimSun" w:eastAsia="SimSun" w:cs="SimSun"/>
          <w:sz w:val="20"/>
          <w:szCs w:val="20"/>
          <w:spacing w:val="-4"/>
        </w:rPr>
        <w:t>一个基</w:t>
      </w:r>
      <w:r>
        <w:rPr>
          <w:rFonts w:ascii="SimSun" w:hAnsi="SimSun" w:eastAsia="SimSun" w:cs="SimSun"/>
          <w:sz w:val="20"/>
          <w:szCs w:val="20"/>
        </w:rPr>
        <w:t xml:space="preserve"> </w:t>
      </w:r>
      <w:r>
        <w:rPr>
          <w:rFonts w:ascii="SimSun" w:hAnsi="SimSun" w:eastAsia="SimSun" w:cs="SimSun"/>
          <w:sz w:val="20"/>
          <w:szCs w:val="20"/>
          <w:spacing w:val="1"/>
        </w:rPr>
        <w:t>于启发式规则而产生，另一个基于高级机器学习算法而产生，通过“冠</w:t>
      </w:r>
      <w:r>
        <w:rPr>
          <w:rFonts w:ascii="SimSun" w:hAnsi="SimSun" w:eastAsia="SimSun" w:cs="SimSun"/>
          <w:sz w:val="20"/>
          <w:szCs w:val="20"/>
          <w:spacing w:val="8"/>
        </w:rPr>
        <w:t xml:space="preserve"> </w:t>
      </w:r>
      <w:r>
        <w:rPr>
          <w:rFonts w:ascii="SimSun" w:hAnsi="SimSun" w:eastAsia="SimSun" w:cs="SimSun"/>
          <w:sz w:val="20"/>
          <w:szCs w:val="20"/>
          <w:spacing w:val="2"/>
        </w:rPr>
        <w:t>军</w:t>
      </w:r>
      <w:r>
        <w:rPr>
          <w:rFonts w:ascii="Times New Roman" w:hAnsi="Times New Roman" w:eastAsia="Times New Roman" w:cs="Times New Roman"/>
          <w:sz w:val="20"/>
          <w:szCs w:val="20"/>
        </w:rPr>
        <w:t>VS</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2"/>
        </w:rPr>
        <w:t>挑战者”的分数对比，最终使分析师能够快速了解基础规则下分</w:t>
      </w:r>
    </w:p>
    <w:p>
      <w:pPr>
        <w:spacing w:line="219" w:lineRule="auto"/>
        <w:rPr>
          <w:rFonts w:ascii="SimSun" w:hAnsi="SimSun" w:eastAsia="SimSun" w:cs="SimSun"/>
          <w:sz w:val="20"/>
          <w:szCs w:val="20"/>
        </w:rPr>
      </w:pPr>
      <w:r>
        <w:rPr>
          <w:rFonts w:ascii="SimSun" w:hAnsi="SimSun" w:eastAsia="SimSun" w:cs="SimSun"/>
          <w:sz w:val="20"/>
          <w:szCs w:val="20"/>
          <w:spacing w:val="-4"/>
        </w:rPr>
        <w:t>数所需的潜在变化。</w:t>
      </w:r>
    </w:p>
    <w:p>
      <w:pPr>
        <w:pStyle w:val="BodyText"/>
        <w:spacing w:line="441" w:lineRule="auto"/>
        <w:rPr/>
      </w:pPr>
      <w:r/>
    </w:p>
    <w:p>
      <w:pPr>
        <w:ind w:left="3"/>
        <w:spacing w:before="74" w:line="221" w:lineRule="auto"/>
        <w:rPr>
          <w:rFonts w:ascii="SimHei" w:hAnsi="SimHei" w:eastAsia="SimHei" w:cs="SimHei"/>
          <w:sz w:val="23"/>
          <w:szCs w:val="23"/>
        </w:rPr>
      </w:pPr>
      <w:r>
        <w:rPr>
          <w:rFonts w:ascii="SimHei" w:hAnsi="SimHei" w:eastAsia="SimHei" w:cs="SimHei"/>
          <w:sz w:val="23"/>
          <w:szCs w:val="23"/>
          <w:b/>
          <w:bCs/>
          <w:spacing w:val="-8"/>
        </w:rPr>
        <w:t>(七)数据加密和传输</w:t>
      </w:r>
    </w:p>
    <w:p>
      <w:pPr>
        <w:pStyle w:val="BodyText"/>
        <w:spacing w:line="415" w:lineRule="auto"/>
        <w:rPr/>
      </w:pPr>
      <w:r/>
    </w:p>
    <w:p>
      <w:pPr>
        <w:ind w:right="121" w:firstLine="430"/>
        <w:spacing w:before="65" w:line="332" w:lineRule="auto"/>
        <w:jc w:val="both"/>
        <w:rPr>
          <w:rFonts w:ascii="SimSun" w:hAnsi="SimSun" w:eastAsia="SimSun" w:cs="SimSun"/>
          <w:sz w:val="20"/>
          <w:szCs w:val="20"/>
        </w:rPr>
      </w:pPr>
      <w:r>
        <w:rPr>
          <w:rFonts w:ascii="SimSun" w:hAnsi="SimSun" w:eastAsia="SimSun" w:cs="SimSun"/>
          <w:sz w:val="20"/>
          <w:szCs w:val="20"/>
        </w:rPr>
        <w:t>合规科技在数据加密和数据传输中的运用，主要是基于区块链和云 </w:t>
      </w:r>
      <w:r>
        <w:rPr>
          <w:rFonts w:ascii="SimSun" w:hAnsi="SimSun" w:eastAsia="SimSun" w:cs="SimSun"/>
          <w:sz w:val="20"/>
          <w:szCs w:val="20"/>
          <w:spacing w:val="-8"/>
        </w:rPr>
        <w:t>计算等先进技术，确保数据的安全性、完整性、有效性，防</w:t>
      </w:r>
      <w:r>
        <w:rPr>
          <w:rFonts w:ascii="SimSun" w:hAnsi="SimSun" w:eastAsia="SimSun" w:cs="SimSun"/>
          <w:sz w:val="20"/>
          <w:szCs w:val="20"/>
          <w:spacing w:val="-9"/>
        </w:rPr>
        <w:t>止数据被篡改。</w:t>
      </w:r>
      <w:r>
        <w:rPr>
          <w:rFonts w:ascii="SimSun" w:hAnsi="SimSun" w:eastAsia="SimSun" w:cs="SimSun"/>
          <w:sz w:val="20"/>
          <w:szCs w:val="20"/>
        </w:rPr>
        <w:t xml:space="preserve"> </w:t>
      </w:r>
      <w:r>
        <w:rPr>
          <w:rFonts w:ascii="SimSun" w:hAnsi="SimSun" w:eastAsia="SimSun" w:cs="SimSun"/>
          <w:sz w:val="20"/>
          <w:szCs w:val="20"/>
          <w:spacing w:val="-3"/>
        </w:rPr>
        <w:t>例如，德国监管科技公司</w:t>
      </w:r>
      <w:r>
        <w:rPr>
          <w:rFonts w:ascii="SimSun" w:hAnsi="SimSun" w:eastAsia="SimSun" w:cs="SimSun"/>
          <w:sz w:val="20"/>
          <w:szCs w:val="20"/>
          <w:spacing w:val="-47"/>
        </w:rPr>
        <w:t xml:space="preserve"> </w:t>
      </w:r>
      <w:r>
        <w:rPr>
          <w:rFonts w:ascii="SimSun" w:hAnsi="SimSun" w:eastAsia="SimSun" w:cs="SimSun"/>
          <w:sz w:val="20"/>
          <w:szCs w:val="20"/>
          <w:spacing w:val="-3"/>
        </w:rPr>
        <w:t>Drooms 致力于改变管</w:t>
      </w:r>
      <w:r>
        <w:rPr>
          <w:rFonts w:ascii="SimSun" w:hAnsi="SimSun" w:eastAsia="SimSun" w:cs="SimSun"/>
          <w:sz w:val="20"/>
          <w:szCs w:val="20"/>
          <w:spacing w:val="-4"/>
        </w:rPr>
        <w:t>理和共享机密业务文档数</w:t>
      </w:r>
      <w:r>
        <w:rPr>
          <w:rFonts w:ascii="SimSun" w:hAnsi="SimSun" w:eastAsia="SimSun" w:cs="SimSun"/>
          <w:sz w:val="20"/>
          <w:szCs w:val="20"/>
        </w:rPr>
        <w:t xml:space="preserve">  </w:t>
      </w:r>
      <w:r>
        <w:rPr>
          <w:rFonts w:ascii="SimSun" w:hAnsi="SimSun" w:eastAsia="SimSun" w:cs="SimSun"/>
          <w:sz w:val="20"/>
          <w:szCs w:val="20"/>
          <w:spacing w:val="-7"/>
        </w:rPr>
        <w:t>据的方式，其产品</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7"/>
        </w:rPr>
        <w:t>Drooms NXG</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7"/>
        </w:rPr>
        <w:t>是一</w:t>
      </w:r>
      <w:r>
        <w:rPr>
          <w:rFonts w:ascii="SimSun" w:hAnsi="SimSun" w:eastAsia="SimSun" w:cs="SimSun"/>
          <w:sz w:val="20"/>
          <w:szCs w:val="20"/>
          <w:spacing w:val="-8"/>
        </w:rPr>
        <w:t>个可视化的数据室，具有方便、快捷、</w:t>
      </w:r>
      <w:r>
        <w:rPr>
          <w:rFonts w:ascii="SimSun" w:hAnsi="SimSun" w:eastAsia="SimSun" w:cs="SimSun"/>
          <w:sz w:val="20"/>
          <w:szCs w:val="20"/>
        </w:rPr>
        <w:t xml:space="preserve"> </w:t>
      </w:r>
      <w:r>
        <w:rPr>
          <w:rFonts w:ascii="SimSun" w:hAnsi="SimSun" w:eastAsia="SimSun" w:cs="SimSun"/>
          <w:sz w:val="20"/>
          <w:szCs w:val="20"/>
          <w:spacing w:val="1"/>
        </w:rPr>
        <w:t>自动化的特征。</w:t>
      </w:r>
      <w:r>
        <w:rPr>
          <w:rFonts w:ascii="Times New Roman" w:hAnsi="Times New Roman" w:eastAsia="Times New Roman" w:cs="Times New Roman"/>
          <w:sz w:val="20"/>
          <w:szCs w:val="20"/>
        </w:rPr>
        <w:t>Drooms</w:t>
      </w:r>
      <w:r>
        <w:rPr>
          <w:rFonts w:ascii="Times New Roman" w:hAnsi="Times New Roman" w:eastAsia="Times New Roman" w:cs="Times New Roman"/>
          <w:sz w:val="20"/>
          <w:szCs w:val="20"/>
          <w:spacing w:val="38"/>
          <w:w w:val="101"/>
        </w:rPr>
        <w:t xml:space="preserve"> </w:t>
      </w:r>
      <w:r>
        <w:rPr>
          <w:rFonts w:ascii="Times New Roman" w:hAnsi="Times New Roman" w:eastAsia="Times New Roman" w:cs="Times New Roman"/>
          <w:sz w:val="20"/>
          <w:szCs w:val="20"/>
        </w:rPr>
        <w:t>NXG</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可以设置高级权限，为用户提供不同类型</w:t>
      </w:r>
      <w:r>
        <w:rPr>
          <w:rFonts w:ascii="SimSun" w:hAnsi="SimSun" w:eastAsia="SimSun" w:cs="SimSun"/>
          <w:sz w:val="20"/>
          <w:szCs w:val="20"/>
        </w:rPr>
        <w:t xml:space="preserve">  </w:t>
      </w:r>
      <w:r>
        <w:rPr>
          <w:rFonts w:ascii="SimSun" w:hAnsi="SimSun" w:eastAsia="SimSun" w:cs="SimSun"/>
          <w:sz w:val="20"/>
          <w:szCs w:val="20"/>
          <w:spacing w:val="-11"/>
        </w:rPr>
        <w:t>的访问权限，例如“查看”“下载”“打印”权限；可以通过自动化工具分</w:t>
      </w:r>
      <w:r>
        <w:rPr>
          <w:rFonts w:ascii="SimSun" w:hAnsi="SimSun" w:eastAsia="SimSun" w:cs="SimSun"/>
          <w:sz w:val="20"/>
          <w:szCs w:val="20"/>
        </w:rPr>
        <w:t xml:space="preserve">  </w:t>
      </w:r>
      <w:r>
        <w:rPr>
          <w:rFonts w:ascii="SimSun" w:hAnsi="SimSun" w:eastAsia="SimSun" w:cs="SimSun"/>
          <w:sz w:val="20"/>
          <w:szCs w:val="20"/>
          <w:spacing w:val="-9"/>
        </w:rPr>
        <w:t>析大量的文档，自动过滤信息；可以启动审核日志监视数据室的使用情况。</w:t>
      </w:r>
      <w:r>
        <w:rPr>
          <w:rFonts w:ascii="SimSun" w:hAnsi="SimSun" w:eastAsia="SimSun" w:cs="SimSun"/>
          <w:sz w:val="20"/>
          <w:szCs w:val="20"/>
          <w:spacing w:val="6"/>
        </w:rPr>
        <w:t xml:space="preserve"> </w:t>
      </w:r>
      <w:r>
        <w:rPr>
          <w:rFonts w:ascii="SimSun" w:hAnsi="SimSun" w:eastAsia="SimSun" w:cs="SimSun"/>
          <w:sz w:val="20"/>
          <w:szCs w:val="20"/>
          <w:spacing w:val="1"/>
        </w:rPr>
        <w:t>数据室还能为企业提供安全的服务器位置</w:t>
      </w:r>
      <w:r>
        <w:rPr>
          <w:rFonts w:ascii="SimSun" w:hAnsi="SimSun" w:eastAsia="SimSun" w:cs="SimSun"/>
          <w:sz w:val="20"/>
          <w:szCs w:val="20"/>
        </w:rPr>
        <w:t>以防止黑客入侵。此外，所有  </w:t>
      </w:r>
      <w:r>
        <w:rPr>
          <w:rFonts w:ascii="SimSun" w:hAnsi="SimSun" w:eastAsia="SimSun" w:cs="SimSun"/>
          <w:sz w:val="20"/>
          <w:szCs w:val="20"/>
          <w:spacing w:val="2"/>
        </w:rPr>
        <w:t>管理员都能够直接访问到数据仪表板，创建重要的</w:t>
      </w:r>
      <w:r>
        <w:rPr>
          <w:rFonts w:ascii="SimSun" w:hAnsi="SimSun" w:eastAsia="SimSun" w:cs="SimSun"/>
          <w:sz w:val="20"/>
          <w:szCs w:val="20"/>
          <w:spacing w:val="1"/>
        </w:rPr>
        <w:t>数据分析，通过</w:t>
      </w:r>
      <w:r>
        <w:rPr>
          <w:rFonts w:ascii="Times New Roman" w:hAnsi="Times New Roman" w:eastAsia="Times New Roman" w:cs="Times New Roman"/>
          <w:sz w:val="20"/>
          <w:szCs w:val="20"/>
        </w:rPr>
        <w:t>SSL</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3"/>
        </w:rPr>
        <w:t>技术使用256位密码长度加密</w:t>
      </w:r>
      <w:r>
        <w:rPr>
          <w:rFonts w:ascii="Times New Roman" w:hAnsi="Times New Roman" w:eastAsia="Times New Roman" w:cs="Times New Roman"/>
          <w:sz w:val="20"/>
          <w:szCs w:val="20"/>
        </w:rPr>
        <w:t>AES</w:t>
      </w:r>
      <w:r>
        <w:rPr>
          <w:rFonts w:ascii="Times New Roman" w:hAnsi="Times New Roman" w:eastAsia="Times New Roman" w:cs="Times New Roman"/>
          <w:sz w:val="20"/>
          <w:szCs w:val="20"/>
          <w:spacing w:val="34"/>
        </w:rPr>
        <w:t xml:space="preserve"> </w:t>
      </w:r>
      <w:r>
        <w:rPr>
          <w:rFonts w:ascii="SimSun" w:hAnsi="SimSun" w:eastAsia="SimSun" w:cs="SimSun"/>
          <w:sz w:val="20"/>
          <w:szCs w:val="20"/>
          <w:spacing w:val="3"/>
        </w:rPr>
        <w:t>(高级加密标准)。</w:t>
      </w:r>
      <w:r>
        <w:rPr>
          <w:rFonts w:ascii="SimSun" w:hAnsi="SimSun" w:eastAsia="SimSun" w:cs="SimSun"/>
          <w:sz w:val="20"/>
          <w:szCs w:val="20"/>
          <w:spacing w:val="2"/>
        </w:rPr>
        <w:t>美国监管科技公司 </w:t>
      </w:r>
      <w:r>
        <w:rPr>
          <w:rFonts w:ascii="Times New Roman" w:hAnsi="Times New Roman" w:eastAsia="Times New Roman" w:cs="Times New Roman"/>
          <w:sz w:val="20"/>
          <w:szCs w:val="20"/>
          <w:spacing w:val="-2"/>
        </w:rPr>
        <w:t>Dome9 </w:t>
      </w:r>
      <w:r>
        <w:rPr>
          <w:rFonts w:ascii="SimSun" w:hAnsi="SimSun" w:eastAsia="SimSun" w:cs="SimSun"/>
          <w:sz w:val="20"/>
          <w:szCs w:val="20"/>
          <w:spacing w:val="-2"/>
        </w:rPr>
        <w:t>的产品</w:t>
      </w:r>
      <w:r>
        <w:rPr>
          <w:rFonts w:ascii="SimSun" w:hAnsi="SimSun" w:eastAsia="SimSun" w:cs="SimSun"/>
          <w:sz w:val="20"/>
          <w:szCs w:val="20"/>
          <w:spacing w:val="-44"/>
        </w:rPr>
        <w:t xml:space="preserve"> </w:t>
      </w:r>
      <w:r>
        <w:rPr>
          <w:rFonts w:ascii="Times New Roman" w:hAnsi="Times New Roman" w:eastAsia="Times New Roman" w:cs="Times New Roman"/>
          <w:sz w:val="20"/>
          <w:szCs w:val="20"/>
          <w:spacing w:val="-2"/>
        </w:rPr>
        <w:t>Dome9</w:t>
      </w:r>
      <w:r>
        <w:rPr>
          <w:rFonts w:ascii="Times New Roman" w:hAnsi="Times New Roman" w:eastAsia="Times New Roman" w:cs="Times New Roman"/>
          <w:sz w:val="20"/>
          <w:szCs w:val="20"/>
          <w:spacing w:val="47"/>
          <w:w w:val="101"/>
        </w:rPr>
        <w:t xml:space="preserve"> </w:t>
      </w:r>
      <w:r>
        <w:rPr>
          <w:rFonts w:ascii="Times New Roman" w:hAnsi="Times New Roman" w:eastAsia="Times New Roman" w:cs="Times New Roman"/>
          <w:sz w:val="20"/>
          <w:szCs w:val="20"/>
          <w:spacing w:val="-2"/>
        </w:rPr>
        <w:t>Arc,</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spacing w:val="-2"/>
        </w:rPr>
        <w:t>构建了一个创新的</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2"/>
        </w:rPr>
        <w:t>SaaS </w:t>
      </w:r>
      <w:r>
        <w:rPr>
          <w:rFonts w:ascii="SimSun" w:hAnsi="SimSun" w:eastAsia="SimSun" w:cs="SimSun"/>
          <w:sz w:val="20"/>
          <w:szCs w:val="20"/>
          <w:spacing w:val="-2"/>
        </w:rPr>
        <w:t>平台，可以在公共云 </w:t>
      </w:r>
      <w:r>
        <w:rPr>
          <w:rFonts w:ascii="SimSun" w:hAnsi="SimSun" w:eastAsia="SimSun" w:cs="SimSun"/>
          <w:sz w:val="20"/>
          <w:szCs w:val="20"/>
          <w:spacing w:val="1"/>
        </w:rPr>
        <w:t>基础架构环境中随时为所有企业提供全面的安全性、合规性检查和治理</w:t>
      </w:r>
      <w:r>
        <w:rPr>
          <w:rFonts w:ascii="SimSun" w:hAnsi="SimSun" w:eastAsia="SimSun" w:cs="SimSun"/>
          <w:sz w:val="20"/>
          <w:szCs w:val="20"/>
          <w:spacing w:val="2"/>
        </w:rPr>
        <w:t xml:space="preserve">  </w:t>
      </w:r>
      <w:r>
        <w:rPr>
          <w:rFonts w:ascii="SimSun" w:hAnsi="SimSun" w:eastAsia="SimSun" w:cs="SimSun"/>
          <w:sz w:val="20"/>
          <w:szCs w:val="20"/>
          <w:spacing w:val="5"/>
        </w:rPr>
        <w:t>办法。其高级</w:t>
      </w:r>
      <w:r>
        <w:rPr>
          <w:rFonts w:ascii="Times New Roman" w:hAnsi="Times New Roman" w:eastAsia="Times New Roman" w:cs="Times New Roman"/>
          <w:sz w:val="20"/>
          <w:szCs w:val="20"/>
        </w:rPr>
        <w:t>IAM</w:t>
      </w:r>
      <w:r>
        <w:rPr>
          <w:rFonts w:ascii="Times New Roman" w:hAnsi="Times New Roman" w:eastAsia="Times New Roman" w:cs="Times New Roman"/>
          <w:sz w:val="20"/>
          <w:szCs w:val="20"/>
          <w:spacing w:val="60"/>
        </w:rPr>
        <w:t xml:space="preserve"> </w:t>
      </w:r>
      <w:r>
        <w:rPr>
          <w:rFonts w:ascii="SimSun" w:hAnsi="SimSun" w:eastAsia="SimSun" w:cs="SimSun"/>
          <w:sz w:val="20"/>
          <w:szCs w:val="20"/>
          <w:spacing w:val="5"/>
        </w:rPr>
        <w:t>(身份和访问管理)保护系统能够防止凭证受损和身</w:t>
      </w:r>
      <w:r>
        <w:rPr>
          <w:rFonts w:ascii="SimSun" w:hAnsi="SimSun" w:eastAsia="SimSun" w:cs="SimSun"/>
          <w:sz w:val="20"/>
          <w:szCs w:val="20"/>
        </w:rPr>
        <w:t xml:space="preserve">  </w:t>
      </w:r>
      <w:r>
        <w:rPr>
          <w:rFonts w:ascii="SimSun" w:hAnsi="SimSun" w:eastAsia="SimSun" w:cs="SimSun"/>
          <w:sz w:val="20"/>
          <w:szCs w:val="20"/>
          <w:spacing w:val="-3"/>
        </w:rPr>
        <w:t>份被盗用，它是在需要本地身份和访问管理保护之上提供的额外防御层，</w:t>
      </w:r>
    </w:p>
    <w:p>
      <w:pPr>
        <w:spacing w:before="1" w:line="219" w:lineRule="auto"/>
        <w:rPr>
          <w:rFonts w:ascii="SimSun" w:hAnsi="SimSun" w:eastAsia="SimSun" w:cs="SimSun"/>
          <w:sz w:val="20"/>
          <w:szCs w:val="20"/>
        </w:rPr>
      </w:pPr>
      <w:r>
        <w:rPr>
          <w:rFonts w:ascii="SimSun" w:hAnsi="SimSun" w:eastAsia="SimSun" w:cs="SimSun"/>
          <w:sz w:val="20"/>
          <w:szCs w:val="20"/>
          <w:spacing w:val="-7"/>
        </w:rPr>
        <w:t>能够有效防止数据被篡改。</w:t>
      </w:r>
    </w:p>
    <w:p>
      <w:pPr>
        <w:pStyle w:val="BodyText"/>
        <w:spacing w:line="241" w:lineRule="auto"/>
        <w:rPr/>
      </w:pPr>
      <w:r/>
    </w:p>
    <w:p>
      <w:pPr>
        <w:pStyle w:val="BodyText"/>
        <w:spacing w:line="241" w:lineRule="auto"/>
        <w:rPr/>
      </w:pPr>
      <w:r/>
    </w:p>
    <w:p>
      <w:pPr>
        <w:pStyle w:val="BodyText"/>
        <w:spacing w:line="242" w:lineRule="auto"/>
        <w:rPr/>
      </w:pPr>
      <w:r/>
    </w:p>
    <w:p>
      <w:pPr>
        <w:ind w:left="130" w:right="143" w:hanging="130"/>
        <w:spacing w:before="52" w:line="288" w:lineRule="auto"/>
        <w:rPr>
          <w:rFonts w:ascii="SimSun" w:hAnsi="SimSun" w:eastAsia="SimSun" w:cs="SimSun"/>
          <w:sz w:val="16"/>
          <w:szCs w:val="16"/>
        </w:rPr>
      </w:pPr>
      <w:r>
        <w:rPr>
          <w:rFonts w:ascii="Times New Roman" w:hAnsi="Times New Roman" w:eastAsia="Times New Roman" w:cs="Times New Roman"/>
          <w:sz w:val="16"/>
          <w:szCs w:val="16"/>
          <w:spacing w:val="-4"/>
        </w:rPr>
        <w:t>1</w:t>
      </w:r>
      <w:r>
        <w:rPr>
          <w:rFonts w:ascii="Times New Roman" w:hAnsi="Times New Roman" w:eastAsia="Times New Roman" w:cs="Times New Roman"/>
          <w:sz w:val="16"/>
          <w:szCs w:val="16"/>
          <w:spacing w:val="40"/>
          <w:w w:val="101"/>
        </w:rPr>
        <w:t xml:space="preserve"> </w:t>
      </w:r>
      <w:r>
        <w:rPr>
          <w:rFonts w:ascii="Times New Roman" w:hAnsi="Times New Roman" w:eastAsia="Times New Roman" w:cs="Times New Roman"/>
          <w:sz w:val="16"/>
          <w:szCs w:val="16"/>
          <w:spacing w:val="-4"/>
        </w:rPr>
        <w:t>eDNATM</w:t>
      </w:r>
      <w:r>
        <w:rPr>
          <w:rFonts w:ascii="SimSun" w:hAnsi="SimSun" w:eastAsia="SimSun" w:cs="SimSun"/>
          <w:sz w:val="16"/>
          <w:szCs w:val="16"/>
          <w:spacing w:val="-4"/>
        </w:rPr>
        <w:t>技术能够提供数字身份，可以更准确地了解风险，从而更好地选择客户并减少错 </w:t>
      </w:r>
      <w:r>
        <w:rPr>
          <w:rFonts w:ascii="SimSun" w:hAnsi="SimSun" w:eastAsia="SimSun" w:cs="SimSun"/>
          <w:sz w:val="16"/>
          <w:szCs w:val="16"/>
          <w:spacing w:val="-6"/>
        </w:rPr>
        <w:t>过优质客户的风险。它利用机器学习不仅可以构建身份，还可以对身份进行分析以获得最准</w:t>
      </w:r>
      <w:r>
        <w:rPr>
          <w:rFonts w:ascii="SimSun" w:hAnsi="SimSun" w:eastAsia="SimSun" w:cs="SimSun"/>
          <w:sz w:val="16"/>
          <w:szCs w:val="16"/>
          <w:spacing w:val="16"/>
        </w:rPr>
        <w:t xml:space="preserve"> </w:t>
      </w:r>
      <w:r>
        <w:rPr>
          <w:rFonts w:ascii="SimSun" w:hAnsi="SimSun" w:eastAsia="SimSun" w:cs="SimSun"/>
          <w:sz w:val="16"/>
          <w:szCs w:val="16"/>
          <w:spacing w:val="-9"/>
        </w:rPr>
        <w:t>确的信誉评分。</w:t>
      </w:r>
    </w:p>
    <w:p>
      <w:pPr>
        <w:spacing w:line="288" w:lineRule="auto"/>
        <w:sectPr>
          <w:footerReference w:type="default" r:id="rId300"/>
          <w:pgSz w:w="7830" w:h="12670"/>
          <w:pgMar w:top="400" w:right="548" w:bottom="772" w:left="829" w:header="0" w:footer="613" w:gutter="0"/>
        </w:sectPr>
        <w:rPr>
          <w:rFonts w:ascii="SimSun" w:hAnsi="SimSun" w:eastAsia="SimSun" w:cs="SimSun"/>
          <w:sz w:val="16"/>
          <w:szCs w:val="16"/>
        </w:rPr>
      </w:pPr>
    </w:p>
    <w:p>
      <w:pPr>
        <w:ind w:left="2"/>
        <w:spacing w:before="224" w:line="222" w:lineRule="auto"/>
        <w:rPr>
          <w:rFonts w:ascii="SimHei" w:hAnsi="SimHei" w:eastAsia="SimHei" w:cs="SimHei"/>
          <w:sz w:val="20"/>
          <w:szCs w:val="20"/>
        </w:rPr>
      </w:pPr>
      <w:r>
        <w:rPr>
          <w:rFonts w:ascii="SimHei" w:hAnsi="SimHei" w:eastAsia="SimHei" w:cs="SimHei"/>
          <w:sz w:val="20"/>
          <w:szCs w:val="20"/>
          <w:b/>
          <w:bCs/>
          <w:spacing w:val="-13"/>
        </w:rPr>
        <w:t>数字金融</w:t>
      </w:r>
    </w:p>
    <w:p>
      <w:pPr>
        <w:pStyle w:val="BodyText"/>
        <w:spacing w:line="359" w:lineRule="auto"/>
        <w:rPr/>
      </w:pPr>
      <w:r/>
    </w:p>
    <w:p>
      <w:pPr>
        <w:ind w:left="2123"/>
        <w:spacing w:before="78" w:line="221" w:lineRule="auto"/>
        <w:outlineLvl w:val="6"/>
        <w:rPr>
          <w:rFonts w:ascii="SimHei" w:hAnsi="SimHei" w:eastAsia="SimHei" w:cs="SimHei"/>
          <w:sz w:val="24"/>
          <w:szCs w:val="24"/>
        </w:rPr>
      </w:pPr>
      <w:r>
        <w:rPr>
          <w:rFonts w:ascii="SimHei" w:hAnsi="SimHei" w:eastAsia="SimHei" w:cs="SimHei"/>
          <w:sz w:val="24"/>
          <w:szCs w:val="24"/>
          <w:b/>
          <w:bCs/>
          <w:spacing w:val="-11"/>
        </w:rPr>
        <w:t>三、合规科技的前景</w:t>
      </w:r>
    </w:p>
    <w:p>
      <w:pPr>
        <w:pStyle w:val="BodyText"/>
        <w:spacing w:line="381" w:lineRule="auto"/>
        <w:rPr/>
      </w:pPr>
      <w:r/>
    </w:p>
    <w:p>
      <w:pPr>
        <w:ind w:right="23" w:firstLine="420"/>
        <w:spacing w:before="65" w:line="332" w:lineRule="auto"/>
        <w:jc w:val="both"/>
        <w:rPr>
          <w:rFonts w:ascii="SimSun" w:hAnsi="SimSun" w:eastAsia="SimSun" w:cs="SimSun"/>
          <w:sz w:val="20"/>
          <w:szCs w:val="20"/>
        </w:rPr>
      </w:pPr>
      <w:r>
        <w:rPr>
          <w:rFonts w:ascii="SimSun" w:hAnsi="SimSun" w:eastAsia="SimSun" w:cs="SimSun"/>
          <w:sz w:val="20"/>
          <w:szCs w:val="20"/>
          <w:spacing w:val="-3"/>
        </w:rPr>
        <w:t>总体来看，合规科技发展的机遇与挑战并存。合规科技的优势在于，</w:t>
      </w:r>
      <w:r>
        <w:rPr>
          <w:rFonts w:ascii="SimSun" w:hAnsi="SimSun" w:eastAsia="SimSun" w:cs="SimSun"/>
          <w:sz w:val="20"/>
          <w:szCs w:val="20"/>
          <w:spacing w:val="8"/>
        </w:rPr>
        <w:t xml:space="preserve"> </w:t>
      </w:r>
      <w:r>
        <w:rPr>
          <w:rFonts w:ascii="SimSun" w:hAnsi="SimSun" w:eastAsia="SimSun" w:cs="SimSun"/>
          <w:sz w:val="20"/>
          <w:szCs w:val="20"/>
          <w:spacing w:val="1"/>
        </w:rPr>
        <w:t>可以实现监管数据收集、整合和共享的实时性，有效监测金融机构违规</w:t>
      </w:r>
      <w:r>
        <w:rPr>
          <w:rFonts w:ascii="SimSun" w:hAnsi="SimSun" w:eastAsia="SimSun" w:cs="SimSun"/>
          <w:sz w:val="20"/>
          <w:szCs w:val="20"/>
          <w:spacing w:val="8"/>
        </w:rPr>
        <w:t xml:space="preserve">  </w:t>
      </w:r>
      <w:r>
        <w:rPr>
          <w:rFonts w:ascii="SimSun" w:hAnsi="SimSun" w:eastAsia="SimSun" w:cs="SimSun"/>
          <w:sz w:val="20"/>
          <w:szCs w:val="20"/>
          <w:spacing w:val="-5"/>
        </w:rPr>
        <w:t>操作和高风险交易等潜在问题，满足监管机构的监管需求；提前感知和预</w:t>
      </w:r>
      <w:r>
        <w:rPr>
          <w:rFonts w:ascii="SimSun" w:hAnsi="SimSun" w:eastAsia="SimSun" w:cs="SimSun"/>
          <w:sz w:val="20"/>
          <w:szCs w:val="20"/>
          <w:spacing w:val="3"/>
        </w:rPr>
        <w:t xml:space="preserve">  </w:t>
      </w:r>
      <w:r>
        <w:rPr>
          <w:rFonts w:ascii="SimSun" w:hAnsi="SimSun" w:eastAsia="SimSun" w:cs="SimSun"/>
          <w:sz w:val="20"/>
          <w:szCs w:val="20"/>
          <w:spacing w:val="1"/>
        </w:rPr>
        <w:t>测金融风险态势，提升风险预警的能力，降低企业合规成本。因此，在</w:t>
      </w:r>
      <w:r>
        <w:rPr>
          <w:rFonts w:ascii="SimSun" w:hAnsi="SimSun" w:eastAsia="SimSun" w:cs="SimSun"/>
          <w:sz w:val="20"/>
          <w:szCs w:val="20"/>
          <w:spacing w:val="9"/>
        </w:rPr>
        <w:t xml:space="preserve">  </w:t>
      </w:r>
      <w:r>
        <w:rPr>
          <w:rFonts w:ascii="SimSun" w:hAnsi="SimSun" w:eastAsia="SimSun" w:cs="SimSun"/>
          <w:sz w:val="20"/>
          <w:szCs w:val="20"/>
          <w:spacing w:val="1"/>
        </w:rPr>
        <w:t>全球聚焦防控金融风险的背景下，虽然目前合规科技在研发和应用上都</w:t>
      </w:r>
      <w:r>
        <w:rPr>
          <w:rFonts w:ascii="SimSun" w:hAnsi="SimSun" w:eastAsia="SimSun" w:cs="SimSun"/>
          <w:sz w:val="20"/>
          <w:szCs w:val="20"/>
          <w:spacing w:val="8"/>
        </w:rPr>
        <w:t xml:space="preserve">  </w:t>
      </w:r>
      <w:r>
        <w:rPr>
          <w:rFonts w:ascii="SimSun" w:hAnsi="SimSun" w:eastAsia="SimSun" w:cs="SimSun"/>
          <w:sz w:val="20"/>
          <w:szCs w:val="20"/>
          <w:spacing w:val="-5"/>
        </w:rPr>
        <w:t>还处于起步阶段，但在资本的推动下，已经</w:t>
      </w:r>
      <w:r>
        <w:rPr>
          <w:rFonts w:ascii="SimSun" w:hAnsi="SimSun" w:eastAsia="SimSun" w:cs="SimSun"/>
          <w:sz w:val="20"/>
          <w:szCs w:val="20"/>
          <w:spacing w:val="-6"/>
        </w:rPr>
        <w:t>显示出一片蓝海。2018年7月，</w:t>
      </w:r>
      <w:r>
        <w:rPr>
          <w:rFonts w:ascii="SimSun" w:hAnsi="SimSun" w:eastAsia="SimSun" w:cs="SimSun"/>
          <w:sz w:val="20"/>
          <w:szCs w:val="20"/>
        </w:rPr>
        <w:t xml:space="preserve"> </w:t>
      </w:r>
      <w:r>
        <w:rPr>
          <w:rFonts w:ascii="Times New Roman" w:hAnsi="Times New Roman" w:eastAsia="Times New Roman" w:cs="Times New Roman"/>
          <w:sz w:val="20"/>
          <w:szCs w:val="20"/>
        </w:rPr>
        <w:t>Infoholic Research </w:t>
      </w:r>
      <w:r>
        <w:rPr>
          <w:rFonts w:ascii="SimSun" w:hAnsi="SimSun" w:eastAsia="SimSun" w:cs="SimSun"/>
          <w:sz w:val="20"/>
          <w:szCs w:val="20"/>
        </w:rPr>
        <w:t>发布报告，对未来5年内北</w:t>
      </w:r>
      <w:r>
        <w:rPr>
          <w:rFonts w:ascii="SimSun" w:hAnsi="SimSun" w:eastAsia="SimSun" w:cs="SimSun"/>
          <w:sz w:val="20"/>
          <w:szCs w:val="20"/>
          <w:spacing w:val="-1"/>
        </w:rPr>
        <w:t>美、欧洲、亚太、中东非洲</w:t>
      </w:r>
      <w:r>
        <w:rPr>
          <w:rFonts w:ascii="SimSun" w:hAnsi="SimSun" w:eastAsia="SimSun" w:cs="SimSun"/>
          <w:sz w:val="20"/>
          <w:szCs w:val="20"/>
        </w:rPr>
        <w:t xml:space="preserve">  </w:t>
      </w:r>
      <w:r>
        <w:rPr>
          <w:rFonts w:ascii="SimSun" w:hAnsi="SimSun" w:eastAsia="SimSun" w:cs="SimSun"/>
          <w:sz w:val="20"/>
          <w:szCs w:val="20"/>
          <w:spacing w:val="1"/>
        </w:rPr>
        <w:t>和拉丁美洲的监管科技市场进行了分析和预测，认为全</w:t>
      </w:r>
      <w:r>
        <w:rPr>
          <w:rFonts w:ascii="SimSun" w:hAnsi="SimSun" w:eastAsia="SimSun" w:cs="SimSun"/>
          <w:sz w:val="20"/>
          <w:szCs w:val="20"/>
        </w:rPr>
        <w:t>球监管市场利润</w:t>
      </w:r>
    </w:p>
    <w:p>
      <w:pPr>
        <w:spacing w:line="219" w:lineRule="auto"/>
        <w:rPr>
          <w:rFonts w:ascii="SimSun" w:hAnsi="SimSun" w:eastAsia="SimSun" w:cs="SimSun"/>
          <w:sz w:val="20"/>
          <w:szCs w:val="20"/>
        </w:rPr>
      </w:pPr>
      <w:r>
        <w:rPr>
          <w:rFonts w:ascii="SimSun" w:hAnsi="SimSun" w:eastAsia="SimSun" w:cs="SimSun"/>
          <w:sz w:val="20"/>
          <w:szCs w:val="20"/>
          <w:spacing w:val="7"/>
        </w:rPr>
        <w:t>将在2023年达到72亿美元，预计在2018—2023年的复合年均增长率为</w:t>
      </w:r>
    </w:p>
    <w:p>
      <w:pPr>
        <w:spacing w:before="223" w:line="183" w:lineRule="auto"/>
        <w:rPr>
          <w:rFonts w:ascii="SimSun" w:hAnsi="SimSun" w:eastAsia="SimSun" w:cs="SimSun"/>
          <w:sz w:val="20"/>
          <w:szCs w:val="20"/>
        </w:rPr>
      </w:pPr>
      <w:r>
        <w:rPr>
          <w:rFonts w:ascii="SimSun" w:hAnsi="SimSun" w:eastAsia="SimSun" w:cs="SimSun"/>
          <w:sz w:val="20"/>
          <w:szCs w:val="20"/>
          <w:spacing w:val="-5"/>
        </w:rPr>
        <w:t>25.4%。</w:t>
      </w:r>
    </w:p>
    <w:p>
      <w:pPr>
        <w:ind w:right="74" w:firstLine="449"/>
        <w:spacing w:before="97" w:line="333" w:lineRule="auto"/>
        <w:jc w:val="both"/>
        <w:rPr>
          <w:rFonts w:ascii="SimSun" w:hAnsi="SimSun" w:eastAsia="SimSun" w:cs="SimSun"/>
          <w:sz w:val="20"/>
          <w:szCs w:val="20"/>
        </w:rPr>
      </w:pPr>
      <w:r>
        <w:rPr>
          <w:rFonts w:ascii="SimSun" w:hAnsi="SimSun" w:eastAsia="SimSun" w:cs="SimSun"/>
          <w:sz w:val="20"/>
          <w:szCs w:val="20"/>
          <w:spacing w:val="-2"/>
        </w:rPr>
        <w:t>与此同时，发展合规科技也面临着一些挑战。 一是发展合规</w:t>
      </w:r>
      <w:r>
        <w:rPr>
          <w:rFonts w:ascii="SimSun" w:hAnsi="SimSun" w:eastAsia="SimSun" w:cs="SimSun"/>
          <w:sz w:val="20"/>
          <w:szCs w:val="20"/>
          <w:spacing w:val="-3"/>
        </w:rPr>
        <w:t>科技可</w:t>
      </w:r>
      <w:r>
        <w:rPr>
          <w:rFonts w:ascii="SimSun" w:hAnsi="SimSun" w:eastAsia="SimSun" w:cs="SimSun"/>
          <w:sz w:val="20"/>
          <w:szCs w:val="20"/>
        </w:rPr>
        <w:t xml:space="preserve"> </w:t>
      </w:r>
      <w:r>
        <w:rPr>
          <w:rFonts w:ascii="SimSun" w:hAnsi="SimSun" w:eastAsia="SimSun" w:cs="SimSun"/>
          <w:sz w:val="20"/>
          <w:szCs w:val="20"/>
          <w:spacing w:val="1"/>
        </w:rPr>
        <w:t>能与企业短期的经营目标相冲突，前期的人力和财力投入难以收到立竿</w:t>
      </w:r>
      <w:r>
        <w:rPr>
          <w:rFonts w:ascii="SimSun" w:hAnsi="SimSun" w:eastAsia="SimSun" w:cs="SimSun"/>
          <w:sz w:val="20"/>
          <w:szCs w:val="20"/>
          <w:spacing w:val="18"/>
        </w:rPr>
        <w:t xml:space="preserve"> </w:t>
      </w:r>
      <w:r>
        <w:rPr>
          <w:rFonts w:ascii="SimSun" w:hAnsi="SimSun" w:eastAsia="SimSun" w:cs="SimSun"/>
          <w:sz w:val="20"/>
          <w:szCs w:val="20"/>
          <w:spacing w:val="1"/>
        </w:rPr>
        <w:t>见影的效果。二是不断变化的监管理念和政策的挑战让合规科技可能处</w:t>
      </w:r>
      <w:r>
        <w:rPr>
          <w:rFonts w:ascii="SimSun" w:hAnsi="SimSun" w:eastAsia="SimSun" w:cs="SimSun"/>
          <w:sz w:val="20"/>
          <w:szCs w:val="20"/>
          <w:spacing w:val="16"/>
        </w:rPr>
        <w:t xml:space="preserve"> </w:t>
      </w:r>
      <w:r>
        <w:rPr>
          <w:rFonts w:ascii="SimSun" w:hAnsi="SimSun" w:eastAsia="SimSun" w:cs="SimSun"/>
          <w:sz w:val="20"/>
          <w:szCs w:val="20"/>
          <w:spacing w:val="2"/>
        </w:rPr>
        <w:t>于模糊地带，有可能让“合规科技”面临着合</w:t>
      </w:r>
      <w:r>
        <w:rPr>
          <w:rFonts w:ascii="SimSun" w:hAnsi="SimSun" w:eastAsia="SimSun" w:cs="SimSun"/>
          <w:sz w:val="20"/>
          <w:szCs w:val="20"/>
          <w:spacing w:val="1"/>
        </w:rPr>
        <w:t>规问题。三是合规科技产</w:t>
      </w:r>
      <w:r>
        <w:rPr>
          <w:rFonts w:ascii="SimSun" w:hAnsi="SimSun" w:eastAsia="SimSun" w:cs="SimSun"/>
          <w:sz w:val="20"/>
          <w:szCs w:val="20"/>
        </w:rPr>
        <w:t xml:space="preserve"> </w:t>
      </w:r>
      <w:r>
        <w:rPr>
          <w:rFonts w:ascii="SimSun" w:hAnsi="SimSun" w:eastAsia="SimSun" w:cs="SimSun"/>
          <w:sz w:val="20"/>
          <w:szCs w:val="20"/>
          <w:spacing w:val="2"/>
        </w:rPr>
        <w:t>业还不成熟，鱼龙混杂，如果没有足够的资</w:t>
      </w:r>
      <w:r>
        <w:rPr>
          <w:rFonts w:ascii="SimSun" w:hAnsi="SimSun" w:eastAsia="SimSun" w:cs="SimSun"/>
          <w:sz w:val="20"/>
          <w:szCs w:val="20"/>
          <w:spacing w:val="1"/>
        </w:rPr>
        <w:t>本和耐心，初创合规科技公</w:t>
      </w:r>
    </w:p>
    <w:p>
      <w:pPr>
        <w:spacing w:line="220" w:lineRule="auto"/>
        <w:rPr>
          <w:rFonts w:ascii="SimSun" w:hAnsi="SimSun" w:eastAsia="SimSun" w:cs="SimSun"/>
          <w:sz w:val="20"/>
          <w:szCs w:val="20"/>
        </w:rPr>
      </w:pPr>
      <w:r>
        <w:rPr>
          <w:rFonts w:ascii="SimSun" w:hAnsi="SimSun" w:eastAsia="SimSun" w:cs="SimSun"/>
          <w:sz w:val="20"/>
          <w:szCs w:val="20"/>
          <w:spacing w:val="-6"/>
        </w:rPr>
        <w:t>司可能一直停留于初始阶段。</w:t>
      </w:r>
    </w:p>
    <w:p>
      <w:pPr>
        <w:ind w:firstLine="409"/>
        <w:spacing w:before="174" w:line="332" w:lineRule="auto"/>
        <w:jc w:val="both"/>
        <w:rPr>
          <w:rFonts w:ascii="SimSun" w:hAnsi="SimSun" w:eastAsia="SimSun" w:cs="SimSun"/>
          <w:sz w:val="20"/>
          <w:szCs w:val="20"/>
        </w:rPr>
      </w:pPr>
      <w:r>
        <w:rPr>
          <w:rFonts w:ascii="SimSun" w:hAnsi="SimSun" w:eastAsia="SimSun" w:cs="SimSun"/>
          <w:sz w:val="20"/>
          <w:szCs w:val="20"/>
          <w:spacing w:val="-3"/>
        </w:rPr>
        <w:t>具体来说，合规科技的发展还呈现出三大趋势。</w:t>
      </w:r>
      <w:r>
        <w:rPr>
          <w:rFonts w:ascii="SimSun" w:hAnsi="SimSun" w:eastAsia="SimSun" w:cs="SimSun"/>
          <w:sz w:val="20"/>
          <w:szCs w:val="20"/>
          <w:spacing w:val="45"/>
        </w:rPr>
        <w:t xml:space="preserve"> </w:t>
      </w:r>
      <w:r>
        <w:rPr>
          <w:rFonts w:ascii="SimSun" w:hAnsi="SimSun" w:eastAsia="SimSun" w:cs="SimSun"/>
          <w:sz w:val="20"/>
          <w:szCs w:val="20"/>
          <w:spacing w:val="-3"/>
        </w:rPr>
        <w:t>一是人工智能技术</w:t>
      </w:r>
      <w:r>
        <w:rPr>
          <w:rFonts w:ascii="SimSun" w:hAnsi="SimSun" w:eastAsia="SimSun" w:cs="SimSun"/>
          <w:sz w:val="20"/>
          <w:szCs w:val="20"/>
        </w:rPr>
        <w:t xml:space="preserve">  </w:t>
      </w:r>
      <w:r>
        <w:rPr>
          <w:rFonts w:ascii="SimSun" w:hAnsi="SimSun" w:eastAsia="SimSun" w:cs="SimSun"/>
          <w:sz w:val="20"/>
          <w:szCs w:val="20"/>
          <w:spacing w:val="8"/>
        </w:rPr>
        <w:t>在合规科技中得到越来越广泛的运用。从目前来看，人工智能驱动的</w:t>
      </w:r>
      <w:r>
        <w:rPr>
          <w:rFonts w:ascii="SimSun" w:hAnsi="SimSun" w:eastAsia="SimSun" w:cs="SimSun"/>
          <w:sz w:val="20"/>
          <w:szCs w:val="20"/>
          <w:spacing w:val="7"/>
        </w:rPr>
        <w:t xml:space="preserve">  </w:t>
      </w:r>
      <w:r>
        <w:rPr>
          <w:rFonts w:ascii="Times New Roman" w:hAnsi="Times New Roman" w:eastAsia="Times New Roman" w:cs="Times New Roman"/>
          <w:sz w:val="20"/>
          <w:szCs w:val="20"/>
          <w:spacing w:val="-4"/>
        </w:rPr>
        <w:t>Cubot</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4"/>
        </w:rPr>
        <w:t>是合规科技的主要方式；依托监管数据库， </w:t>
      </w:r>
      <w:r>
        <w:rPr>
          <w:rFonts w:ascii="Times New Roman" w:hAnsi="Times New Roman" w:eastAsia="Times New Roman" w:cs="Times New Roman"/>
          <w:sz w:val="20"/>
          <w:szCs w:val="20"/>
          <w:spacing w:val="-4"/>
        </w:rPr>
        <w:t>Cubot</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4"/>
        </w:rPr>
        <w:t>能够对提</w:t>
      </w:r>
      <w:r>
        <w:rPr>
          <w:rFonts w:ascii="SimSun" w:hAnsi="SimSun" w:eastAsia="SimSun" w:cs="SimSun"/>
          <w:sz w:val="20"/>
          <w:szCs w:val="20"/>
          <w:spacing w:val="-5"/>
        </w:rPr>
        <w:t>出的监</w:t>
      </w:r>
      <w:r>
        <w:rPr>
          <w:rFonts w:ascii="SimSun" w:hAnsi="SimSun" w:eastAsia="SimSun" w:cs="SimSun"/>
          <w:sz w:val="20"/>
          <w:szCs w:val="20"/>
        </w:rPr>
        <w:t xml:space="preserve">  </w:t>
      </w:r>
      <w:r>
        <w:rPr>
          <w:rFonts w:ascii="SimSun" w:hAnsi="SimSun" w:eastAsia="SimSun" w:cs="SimSun"/>
          <w:sz w:val="20"/>
          <w:szCs w:val="20"/>
          <w:spacing w:val="2"/>
        </w:rPr>
        <w:t>管方面的问题瞬间提供明确的答案。二是合规科技企</w:t>
      </w:r>
      <w:r>
        <w:rPr>
          <w:rFonts w:ascii="SimSun" w:hAnsi="SimSun" w:eastAsia="SimSun" w:cs="SimSun"/>
          <w:sz w:val="20"/>
          <w:szCs w:val="20"/>
          <w:spacing w:val="1"/>
        </w:rPr>
        <w:t>业开始注重数据的</w:t>
      </w:r>
      <w:r>
        <w:rPr>
          <w:rFonts w:ascii="SimSun" w:hAnsi="SimSun" w:eastAsia="SimSun" w:cs="SimSun"/>
          <w:sz w:val="20"/>
          <w:szCs w:val="20"/>
        </w:rPr>
        <w:t xml:space="preserve">  </w:t>
      </w:r>
      <w:r>
        <w:rPr>
          <w:rFonts w:ascii="SimSun" w:hAnsi="SimSun" w:eastAsia="SimSun" w:cs="SimSun"/>
          <w:sz w:val="20"/>
          <w:szCs w:val="20"/>
          <w:spacing w:val="-7"/>
        </w:rPr>
        <w:t>规范使用。数据保护法规正在变得越来越严格，欧</w:t>
      </w:r>
      <w:r>
        <w:rPr>
          <w:rFonts w:ascii="SimSun" w:hAnsi="SimSun" w:eastAsia="SimSun" w:cs="SimSun"/>
          <w:sz w:val="20"/>
          <w:szCs w:val="20"/>
          <w:spacing w:val="-8"/>
        </w:rPr>
        <w:t>盟《通用数据保护条例》</w:t>
      </w:r>
      <w:r>
        <w:rPr>
          <w:rFonts w:ascii="SimSun" w:hAnsi="SimSun" w:eastAsia="SimSun" w:cs="SimSun"/>
          <w:sz w:val="20"/>
          <w:szCs w:val="20"/>
        </w:rPr>
        <w:t xml:space="preserve"> </w:t>
      </w:r>
      <w:r>
        <w:rPr>
          <w:rFonts w:ascii="SimSun" w:hAnsi="SimSun" w:eastAsia="SimSun" w:cs="SimSun"/>
          <w:sz w:val="20"/>
          <w:szCs w:val="20"/>
          <w:spacing w:val="2"/>
        </w:rPr>
        <w:t>的出台引发了全球性的数据保护浪潮，合规科技企业必须</w:t>
      </w:r>
      <w:r>
        <w:rPr>
          <w:rFonts w:ascii="SimSun" w:hAnsi="SimSun" w:eastAsia="SimSun" w:cs="SimSun"/>
          <w:sz w:val="20"/>
          <w:szCs w:val="20"/>
          <w:spacing w:val="1"/>
        </w:rPr>
        <w:t>做好准备，以</w:t>
      </w:r>
      <w:r>
        <w:rPr>
          <w:rFonts w:ascii="SimSun" w:hAnsi="SimSun" w:eastAsia="SimSun" w:cs="SimSun"/>
          <w:sz w:val="20"/>
          <w:szCs w:val="20"/>
        </w:rPr>
        <w:t xml:space="preserve">  </w:t>
      </w:r>
      <w:r>
        <w:rPr>
          <w:rFonts w:ascii="SimSun" w:hAnsi="SimSun" w:eastAsia="SimSun" w:cs="SimSun"/>
          <w:sz w:val="20"/>
          <w:szCs w:val="20"/>
          <w:spacing w:val="-1"/>
        </w:rPr>
        <w:t>积极应对愈加收紧的数据保护规范。三是合规科技的运用场</w:t>
      </w:r>
      <w:r>
        <w:rPr>
          <w:rFonts w:ascii="SimSun" w:hAnsi="SimSun" w:eastAsia="SimSun" w:cs="SimSun"/>
          <w:sz w:val="20"/>
          <w:szCs w:val="20"/>
          <w:spacing w:val="-2"/>
        </w:rPr>
        <w:t>景不断丰富。</w:t>
      </w:r>
      <w:r>
        <w:rPr>
          <w:rFonts w:ascii="SimSun" w:hAnsi="SimSun" w:eastAsia="SimSun" w:cs="SimSun"/>
          <w:sz w:val="20"/>
          <w:szCs w:val="20"/>
        </w:rPr>
        <w:t xml:space="preserve"> </w:t>
      </w:r>
      <w:r>
        <w:rPr>
          <w:rFonts w:ascii="SimSun" w:hAnsi="SimSun" w:eastAsia="SimSun" w:cs="SimSun"/>
          <w:sz w:val="20"/>
          <w:szCs w:val="20"/>
          <w:spacing w:val="2"/>
        </w:rPr>
        <w:t>合规科技不仅运用在金融行业，还可以扩展到所有涉及合规的行业，特</w:t>
      </w:r>
    </w:p>
    <w:p>
      <w:pPr>
        <w:spacing w:line="219" w:lineRule="auto"/>
        <w:rPr>
          <w:rFonts w:ascii="SimSun" w:hAnsi="SimSun" w:eastAsia="SimSun" w:cs="SimSun"/>
          <w:sz w:val="20"/>
          <w:szCs w:val="20"/>
        </w:rPr>
      </w:pPr>
      <w:r>
        <w:rPr>
          <w:rFonts w:ascii="SimSun" w:hAnsi="SimSun" w:eastAsia="SimSun" w:cs="SimSun"/>
          <w:sz w:val="20"/>
          <w:szCs w:val="20"/>
          <w:spacing w:val="-4"/>
        </w:rPr>
        <w:t>别是强监管的行业，如医药卫生、食品安全、环境监测、安全生产等。</w:t>
      </w:r>
    </w:p>
    <w:p>
      <w:pPr>
        <w:spacing w:line="219" w:lineRule="auto"/>
        <w:sectPr>
          <w:footerReference w:type="default" r:id="rId302"/>
          <w:pgSz w:w="7830" w:h="12680"/>
          <w:pgMar w:top="400" w:right="856" w:bottom="738" w:left="610" w:header="0" w:footer="599" w:gutter="0"/>
        </w:sectPr>
        <w:rPr>
          <w:rFonts w:ascii="SimSun" w:hAnsi="SimSun" w:eastAsia="SimSun" w:cs="SimSun"/>
          <w:sz w:val="20"/>
          <w:szCs w:val="20"/>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191"/>
        <w:spacing w:before="91" w:line="222" w:lineRule="auto"/>
        <w:rPr>
          <w:rFonts w:ascii="SimHei" w:hAnsi="SimHei" w:eastAsia="SimHei" w:cs="SimHei"/>
          <w:sz w:val="28"/>
          <w:szCs w:val="28"/>
        </w:rPr>
      </w:pPr>
      <w:r>
        <w:rPr>
          <w:rFonts w:ascii="SimHei" w:hAnsi="SimHei" w:eastAsia="SimHei" w:cs="SimHei"/>
          <w:sz w:val="28"/>
          <w:szCs w:val="28"/>
          <w:b/>
          <w:bCs/>
          <w:spacing w:val="-5"/>
        </w:rPr>
        <w:t>顾问团队</w:t>
      </w:r>
    </w:p>
    <w:p>
      <w:pPr>
        <w:spacing w:before="19"/>
        <w:rPr/>
      </w:pPr>
      <w:r/>
    </w:p>
    <w:p>
      <w:pPr>
        <w:spacing w:before="19"/>
        <w:rPr/>
      </w:pPr>
      <w:r/>
    </w:p>
    <w:p>
      <w:pPr>
        <w:spacing w:before="19"/>
        <w:rPr/>
      </w:pPr>
      <w:r/>
    </w:p>
    <w:p>
      <w:pPr>
        <w:spacing w:before="18"/>
        <w:rPr/>
      </w:pPr>
      <w:r/>
    </w:p>
    <w:p>
      <w:pPr>
        <w:spacing w:before="18"/>
        <w:rPr/>
      </w:pPr>
      <w:r/>
    </w:p>
    <w:p>
      <w:pPr>
        <w:spacing w:before="18"/>
        <w:rPr/>
      </w:pPr>
      <w:r/>
    </w:p>
    <w:tbl>
      <w:tblPr>
        <w:tblStyle w:val="TableNormal"/>
        <w:tblW w:w="499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35"/>
        <w:gridCol w:w="4158"/>
      </w:tblGrid>
      <w:tr>
        <w:trPr>
          <w:trHeight w:val="280" w:hRule="atLeast"/>
        </w:trPr>
        <w:tc>
          <w:tcPr>
            <w:tcW w:w="835" w:type="dxa"/>
            <w:vAlign w:val="top"/>
          </w:tcPr>
          <w:p>
            <w:pPr>
              <w:pStyle w:val="TableText"/>
              <w:spacing w:line="218" w:lineRule="auto"/>
              <w:rPr>
                <w:sz w:val="20"/>
                <w:szCs w:val="20"/>
              </w:rPr>
            </w:pPr>
            <w:r>
              <w:rPr>
                <w:sz w:val="20"/>
                <w:szCs w:val="20"/>
                <w:b/>
                <w:bCs/>
                <w:spacing w:val="-7"/>
              </w:rPr>
              <w:t>陈生强</w:t>
            </w:r>
          </w:p>
        </w:tc>
        <w:tc>
          <w:tcPr>
            <w:tcW w:w="4158" w:type="dxa"/>
            <w:vAlign w:val="top"/>
          </w:tcPr>
          <w:p>
            <w:pPr>
              <w:pStyle w:val="TableText"/>
              <w:ind w:left="242"/>
              <w:spacing w:line="218" w:lineRule="auto"/>
              <w:rPr>
                <w:rFonts w:ascii="Times New Roman" w:hAnsi="Times New Roman" w:eastAsia="Times New Roman" w:cs="Times New Roman"/>
                <w:sz w:val="20"/>
                <w:szCs w:val="20"/>
              </w:rPr>
            </w:pPr>
            <w:r>
              <w:rPr>
                <w:sz w:val="20"/>
                <w:szCs w:val="20"/>
                <w:spacing w:val="-6"/>
              </w:rPr>
              <w:t>京东数字科技</w:t>
            </w:r>
            <w:r>
              <w:rPr>
                <w:sz w:val="20"/>
                <w:szCs w:val="20"/>
                <w:spacing w:val="-42"/>
              </w:rPr>
              <w:t xml:space="preserve"> </w:t>
            </w:r>
            <w:r>
              <w:rPr>
                <w:rFonts w:ascii="Times New Roman" w:hAnsi="Times New Roman" w:eastAsia="Times New Roman" w:cs="Times New Roman"/>
                <w:sz w:val="20"/>
                <w:szCs w:val="20"/>
                <w:spacing w:val="-6"/>
              </w:rPr>
              <w:t>CEO</w:t>
            </w:r>
          </w:p>
        </w:tc>
      </w:tr>
      <w:tr>
        <w:trPr>
          <w:trHeight w:val="366" w:hRule="atLeast"/>
        </w:trPr>
        <w:tc>
          <w:tcPr>
            <w:tcW w:w="835" w:type="dxa"/>
            <w:vAlign w:val="top"/>
          </w:tcPr>
          <w:p>
            <w:pPr>
              <w:pStyle w:val="TableText"/>
              <w:spacing w:before="80" w:line="219" w:lineRule="auto"/>
              <w:rPr>
                <w:sz w:val="20"/>
                <w:szCs w:val="20"/>
              </w:rPr>
            </w:pPr>
            <w:r>
              <w:rPr>
                <w:sz w:val="20"/>
                <w:szCs w:val="20"/>
                <w:b/>
                <w:bCs/>
                <w:spacing w:val="-7"/>
              </w:rPr>
              <w:t>许</w:t>
            </w:r>
            <w:r>
              <w:rPr>
                <w:sz w:val="20"/>
                <w:szCs w:val="20"/>
                <w:spacing w:val="78"/>
              </w:rPr>
              <w:t xml:space="preserve"> </w:t>
            </w:r>
            <w:r>
              <w:rPr>
                <w:sz w:val="20"/>
                <w:szCs w:val="20"/>
                <w:b/>
                <w:bCs/>
                <w:spacing w:val="-7"/>
              </w:rPr>
              <w:t>凌</w:t>
            </w:r>
          </w:p>
        </w:tc>
        <w:tc>
          <w:tcPr>
            <w:tcW w:w="4158" w:type="dxa"/>
            <w:vAlign w:val="top"/>
          </w:tcPr>
          <w:p>
            <w:pPr>
              <w:pStyle w:val="TableText"/>
              <w:ind w:left="242"/>
              <w:spacing w:before="80" w:line="219" w:lineRule="auto"/>
              <w:rPr>
                <w:sz w:val="20"/>
                <w:szCs w:val="20"/>
              </w:rPr>
            </w:pPr>
            <w:r>
              <w:rPr>
                <w:sz w:val="20"/>
                <w:szCs w:val="20"/>
                <w:spacing w:val="-5"/>
              </w:rPr>
              <w:t>京东数字科技副总裁、个人服务群组总裁</w:t>
            </w:r>
          </w:p>
        </w:tc>
      </w:tr>
      <w:tr>
        <w:trPr>
          <w:trHeight w:val="366" w:hRule="atLeast"/>
        </w:trPr>
        <w:tc>
          <w:tcPr>
            <w:tcW w:w="835" w:type="dxa"/>
            <w:vAlign w:val="top"/>
          </w:tcPr>
          <w:p>
            <w:pPr>
              <w:pStyle w:val="TableText"/>
              <w:spacing w:before="85" w:line="221" w:lineRule="auto"/>
              <w:rPr>
                <w:sz w:val="20"/>
                <w:szCs w:val="20"/>
              </w:rPr>
            </w:pPr>
            <w:r>
              <w:rPr>
                <w:sz w:val="20"/>
                <w:szCs w:val="20"/>
                <w:b/>
                <w:bCs/>
                <w:spacing w:val="-5"/>
              </w:rPr>
              <w:t>李尚荣</w:t>
            </w:r>
          </w:p>
        </w:tc>
        <w:tc>
          <w:tcPr>
            <w:tcW w:w="4158" w:type="dxa"/>
            <w:vAlign w:val="top"/>
          </w:tcPr>
          <w:p>
            <w:pPr>
              <w:pStyle w:val="TableText"/>
              <w:ind w:left="242"/>
              <w:spacing w:before="85" w:line="219" w:lineRule="auto"/>
              <w:rPr>
                <w:sz w:val="20"/>
                <w:szCs w:val="20"/>
              </w:rPr>
            </w:pPr>
            <w:r>
              <w:rPr>
                <w:sz w:val="20"/>
                <w:szCs w:val="20"/>
                <w:spacing w:val="-5"/>
              </w:rPr>
              <w:t>京东数字科技副总裁、企业服务群组总裁</w:t>
            </w:r>
          </w:p>
        </w:tc>
      </w:tr>
      <w:tr>
        <w:trPr>
          <w:trHeight w:val="370" w:hRule="atLeast"/>
        </w:trPr>
        <w:tc>
          <w:tcPr>
            <w:tcW w:w="835" w:type="dxa"/>
            <w:vAlign w:val="top"/>
          </w:tcPr>
          <w:p>
            <w:pPr>
              <w:pStyle w:val="TableText"/>
              <w:spacing w:before="79" w:line="221" w:lineRule="auto"/>
              <w:rPr>
                <w:sz w:val="20"/>
                <w:szCs w:val="20"/>
              </w:rPr>
            </w:pPr>
            <w:r>
              <w:rPr>
                <w:sz w:val="20"/>
                <w:szCs w:val="20"/>
                <w:b/>
                <w:bCs/>
                <w:spacing w:val="-4"/>
              </w:rPr>
              <w:t>谢锦生</w:t>
            </w:r>
          </w:p>
        </w:tc>
        <w:tc>
          <w:tcPr>
            <w:tcW w:w="4158" w:type="dxa"/>
            <w:vAlign w:val="top"/>
          </w:tcPr>
          <w:p>
            <w:pPr>
              <w:pStyle w:val="TableText"/>
              <w:spacing w:before="79" w:line="219" w:lineRule="auto"/>
              <w:jc w:val="right"/>
              <w:rPr>
                <w:sz w:val="20"/>
                <w:szCs w:val="20"/>
              </w:rPr>
            </w:pPr>
            <w:r>
              <w:rPr>
                <w:sz w:val="20"/>
                <w:szCs w:val="20"/>
                <w:spacing w:val="-5"/>
              </w:rPr>
              <w:t>京东数字科技副总裁、金融科技事业部总经理</w:t>
            </w:r>
          </w:p>
        </w:tc>
      </w:tr>
      <w:tr>
        <w:trPr>
          <w:trHeight w:val="730" w:hRule="atLeast"/>
        </w:trPr>
        <w:tc>
          <w:tcPr>
            <w:tcW w:w="835" w:type="dxa"/>
            <w:vAlign w:val="top"/>
          </w:tcPr>
          <w:p>
            <w:pPr>
              <w:pStyle w:val="TableText"/>
              <w:spacing w:before="89" w:line="220" w:lineRule="auto"/>
              <w:rPr>
                <w:sz w:val="20"/>
                <w:szCs w:val="20"/>
              </w:rPr>
            </w:pPr>
            <w:r>
              <w:rPr>
                <w:sz w:val="20"/>
                <w:szCs w:val="20"/>
                <w:b/>
                <w:bCs/>
                <w:spacing w:val="-4"/>
              </w:rPr>
              <w:t>程建波</w:t>
            </w:r>
          </w:p>
        </w:tc>
        <w:tc>
          <w:tcPr>
            <w:tcW w:w="4158" w:type="dxa"/>
            <w:vAlign w:val="top"/>
          </w:tcPr>
          <w:p>
            <w:pPr>
              <w:pStyle w:val="TableText"/>
              <w:ind w:left="242"/>
              <w:spacing w:before="88" w:line="219" w:lineRule="auto"/>
              <w:rPr>
                <w:sz w:val="20"/>
                <w:szCs w:val="20"/>
              </w:rPr>
            </w:pPr>
            <w:r>
              <w:rPr>
                <w:sz w:val="20"/>
                <w:szCs w:val="20"/>
                <w:spacing w:val="-7"/>
              </w:rPr>
              <w:t>京东数字科技副总裁、</w:t>
            </w:r>
          </w:p>
          <w:p>
            <w:pPr>
              <w:pStyle w:val="TableText"/>
              <w:ind w:left="242"/>
              <w:spacing w:before="115" w:line="219" w:lineRule="auto"/>
              <w:rPr>
                <w:sz w:val="20"/>
                <w:szCs w:val="20"/>
              </w:rPr>
            </w:pPr>
            <w:r>
              <w:rPr>
                <w:sz w:val="20"/>
                <w:szCs w:val="20"/>
                <w:spacing w:val="5"/>
              </w:rPr>
              <w:t>风险管理部&amp;个人风险管理中心总经理</w:t>
            </w:r>
          </w:p>
        </w:tc>
      </w:tr>
      <w:tr>
        <w:trPr>
          <w:trHeight w:val="730" w:hRule="atLeast"/>
        </w:trPr>
        <w:tc>
          <w:tcPr>
            <w:tcW w:w="835" w:type="dxa"/>
            <w:vAlign w:val="top"/>
          </w:tcPr>
          <w:p>
            <w:pPr>
              <w:pStyle w:val="TableText"/>
              <w:spacing w:before="88" w:line="219" w:lineRule="auto"/>
              <w:rPr>
                <w:sz w:val="20"/>
                <w:szCs w:val="20"/>
              </w:rPr>
            </w:pPr>
            <w:r>
              <w:rPr>
                <w:sz w:val="20"/>
                <w:szCs w:val="20"/>
                <w:b/>
                <w:bCs/>
                <w:spacing w:val="-8"/>
              </w:rPr>
              <w:t>郑</w:t>
            </w:r>
            <w:r>
              <w:rPr>
                <w:sz w:val="20"/>
                <w:szCs w:val="20"/>
                <w:spacing w:val="90"/>
              </w:rPr>
              <w:t xml:space="preserve"> </w:t>
            </w:r>
            <w:r>
              <w:rPr>
                <w:sz w:val="20"/>
                <w:szCs w:val="20"/>
                <w:b/>
                <w:bCs/>
                <w:spacing w:val="-8"/>
              </w:rPr>
              <w:t>宇</w:t>
            </w:r>
          </w:p>
        </w:tc>
        <w:tc>
          <w:tcPr>
            <w:tcW w:w="4158" w:type="dxa"/>
            <w:vAlign w:val="top"/>
          </w:tcPr>
          <w:p>
            <w:pPr>
              <w:pStyle w:val="TableText"/>
              <w:ind w:left="242"/>
              <w:spacing w:before="88" w:line="363" w:lineRule="exact"/>
              <w:rPr>
                <w:sz w:val="20"/>
                <w:szCs w:val="20"/>
              </w:rPr>
            </w:pPr>
            <w:r>
              <w:rPr>
                <w:sz w:val="20"/>
                <w:szCs w:val="20"/>
                <w:spacing w:val="-5"/>
                <w:position w:val="12"/>
              </w:rPr>
              <w:t>京东数字科技副总裁、首席数据科学家、</w:t>
            </w:r>
          </w:p>
          <w:p>
            <w:pPr>
              <w:pStyle w:val="TableText"/>
              <w:ind w:left="242"/>
              <w:spacing w:line="219" w:lineRule="auto"/>
              <w:rPr>
                <w:sz w:val="20"/>
                <w:szCs w:val="20"/>
              </w:rPr>
            </w:pPr>
            <w:r>
              <w:rPr>
                <w:sz w:val="20"/>
                <w:szCs w:val="20"/>
                <w:spacing w:val="-5"/>
              </w:rPr>
              <w:t>京东城市计算事业部总经理</w:t>
            </w:r>
          </w:p>
        </w:tc>
      </w:tr>
      <w:tr>
        <w:trPr>
          <w:trHeight w:val="359" w:hRule="atLeast"/>
        </w:trPr>
        <w:tc>
          <w:tcPr>
            <w:tcW w:w="835" w:type="dxa"/>
            <w:vAlign w:val="top"/>
          </w:tcPr>
          <w:p>
            <w:pPr>
              <w:pStyle w:val="TableText"/>
              <w:spacing w:before="78" w:line="219" w:lineRule="auto"/>
              <w:rPr>
                <w:sz w:val="20"/>
                <w:szCs w:val="20"/>
              </w:rPr>
            </w:pPr>
            <w:r>
              <w:rPr>
                <w:sz w:val="20"/>
                <w:szCs w:val="20"/>
                <w:b/>
                <w:bCs/>
                <w:spacing w:val="-6"/>
              </w:rPr>
              <w:t>黄</w:t>
            </w:r>
            <w:r>
              <w:rPr>
                <w:sz w:val="20"/>
                <w:szCs w:val="20"/>
                <w:spacing w:val="76"/>
              </w:rPr>
              <w:t xml:space="preserve"> </w:t>
            </w:r>
            <w:r>
              <w:rPr>
                <w:sz w:val="20"/>
                <w:szCs w:val="20"/>
                <w:b/>
                <w:bCs/>
                <w:spacing w:val="-6"/>
              </w:rPr>
              <w:t>挺</w:t>
            </w:r>
          </w:p>
        </w:tc>
        <w:tc>
          <w:tcPr>
            <w:tcW w:w="4158" w:type="dxa"/>
            <w:vAlign w:val="top"/>
          </w:tcPr>
          <w:p>
            <w:pPr>
              <w:pStyle w:val="TableText"/>
              <w:ind w:left="242"/>
              <w:spacing w:before="78" w:line="219" w:lineRule="auto"/>
              <w:rPr>
                <w:sz w:val="20"/>
                <w:szCs w:val="20"/>
              </w:rPr>
            </w:pPr>
            <w:r>
              <w:rPr>
                <w:sz w:val="20"/>
                <w:szCs w:val="20"/>
                <w:spacing w:val="-5"/>
              </w:rPr>
              <w:t>京东数字科技支付事业部总经理</w:t>
            </w:r>
          </w:p>
        </w:tc>
      </w:tr>
      <w:tr>
        <w:trPr>
          <w:trHeight w:val="360" w:hRule="atLeast"/>
        </w:trPr>
        <w:tc>
          <w:tcPr>
            <w:tcW w:w="835" w:type="dxa"/>
            <w:vAlign w:val="top"/>
          </w:tcPr>
          <w:p>
            <w:pPr>
              <w:pStyle w:val="TableText"/>
              <w:spacing w:before="80" w:line="220" w:lineRule="auto"/>
              <w:rPr>
                <w:sz w:val="20"/>
                <w:szCs w:val="20"/>
              </w:rPr>
            </w:pPr>
            <w:r>
              <w:rPr>
                <w:sz w:val="20"/>
                <w:szCs w:val="20"/>
                <w:b/>
                <w:bCs/>
                <w:spacing w:val="-4"/>
              </w:rPr>
              <w:t>赵大玮</w:t>
            </w:r>
          </w:p>
        </w:tc>
        <w:tc>
          <w:tcPr>
            <w:tcW w:w="4158" w:type="dxa"/>
            <w:vAlign w:val="top"/>
          </w:tcPr>
          <w:p>
            <w:pPr>
              <w:pStyle w:val="TableText"/>
              <w:ind w:left="242"/>
              <w:spacing w:before="79" w:line="219" w:lineRule="auto"/>
              <w:rPr>
                <w:sz w:val="20"/>
                <w:szCs w:val="20"/>
              </w:rPr>
            </w:pPr>
            <w:r>
              <w:rPr>
                <w:sz w:val="20"/>
                <w:szCs w:val="20"/>
                <w:spacing w:val="-4"/>
              </w:rPr>
              <w:t>京东数字科技保险科技事业部总经理</w:t>
            </w:r>
          </w:p>
        </w:tc>
      </w:tr>
      <w:tr>
        <w:trPr>
          <w:trHeight w:val="370" w:hRule="atLeast"/>
        </w:trPr>
        <w:tc>
          <w:tcPr>
            <w:tcW w:w="835" w:type="dxa"/>
            <w:vAlign w:val="top"/>
          </w:tcPr>
          <w:p>
            <w:pPr>
              <w:pStyle w:val="TableText"/>
              <w:spacing w:before="79" w:line="219" w:lineRule="auto"/>
              <w:rPr>
                <w:sz w:val="20"/>
                <w:szCs w:val="20"/>
              </w:rPr>
            </w:pPr>
            <w:r>
              <w:rPr>
                <w:sz w:val="20"/>
                <w:szCs w:val="20"/>
                <w:b/>
                <w:bCs/>
                <w:spacing w:val="-5"/>
              </w:rPr>
              <w:t>薄列峰</w:t>
            </w:r>
          </w:p>
        </w:tc>
        <w:tc>
          <w:tcPr>
            <w:tcW w:w="4158" w:type="dxa"/>
            <w:vAlign w:val="top"/>
          </w:tcPr>
          <w:p>
            <w:pPr>
              <w:pStyle w:val="TableText"/>
              <w:ind w:left="242"/>
              <w:spacing w:before="79" w:line="219" w:lineRule="auto"/>
              <w:rPr>
                <w:sz w:val="20"/>
                <w:szCs w:val="20"/>
              </w:rPr>
            </w:pPr>
            <w:r>
              <w:rPr>
                <w:sz w:val="20"/>
                <w:szCs w:val="20"/>
                <w:spacing w:val="-4"/>
              </w:rPr>
              <w:t>京东数字科技</w:t>
            </w:r>
            <w:r>
              <w:rPr>
                <w:sz w:val="20"/>
                <w:szCs w:val="20"/>
                <w:spacing w:val="-40"/>
              </w:rPr>
              <w:t xml:space="preserve"> </w:t>
            </w:r>
            <w:r>
              <w:rPr>
                <w:rFonts w:ascii="Times New Roman" w:hAnsi="Times New Roman" w:eastAsia="Times New Roman" w:cs="Times New Roman"/>
                <w:sz w:val="20"/>
                <w:szCs w:val="20"/>
                <w:spacing w:val="-4"/>
              </w:rPr>
              <w:t>AI</w:t>
            </w:r>
            <w:r>
              <w:rPr>
                <w:rFonts w:ascii="Times New Roman" w:hAnsi="Times New Roman" w:eastAsia="Times New Roman" w:cs="Times New Roman"/>
                <w:sz w:val="20"/>
                <w:szCs w:val="20"/>
                <w:spacing w:val="-10"/>
              </w:rPr>
              <w:t xml:space="preserve"> </w:t>
            </w:r>
            <w:r>
              <w:rPr>
                <w:sz w:val="20"/>
                <w:szCs w:val="20"/>
                <w:spacing w:val="-4"/>
              </w:rPr>
              <w:t>实验室首席科学家</w:t>
            </w:r>
          </w:p>
        </w:tc>
      </w:tr>
      <w:tr>
        <w:trPr>
          <w:trHeight w:val="370" w:hRule="atLeast"/>
        </w:trPr>
        <w:tc>
          <w:tcPr>
            <w:tcW w:w="835" w:type="dxa"/>
            <w:vAlign w:val="top"/>
          </w:tcPr>
          <w:p>
            <w:pPr>
              <w:pStyle w:val="TableText"/>
              <w:spacing w:before="89" w:line="219" w:lineRule="auto"/>
              <w:rPr>
                <w:sz w:val="20"/>
                <w:szCs w:val="20"/>
              </w:rPr>
            </w:pPr>
            <w:r>
              <w:rPr>
                <w:sz w:val="20"/>
                <w:szCs w:val="20"/>
                <w:b/>
                <w:bCs/>
                <w:spacing w:val="-7"/>
              </w:rPr>
              <w:t>乔</w:t>
            </w:r>
            <w:r>
              <w:rPr>
                <w:sz w:val="20"/>
                <w:szCs w:val="20"/>
                <w:spacing w:val="88"/>
              </w:rPr>
              <w:t xml:space="preserve"> </w:t>
            </w:r>
            <w:r>
              <w:rPr>
                <w:sz w:val="20"/>
                <w:szCs w:val="20"/>
                <w:b/>
                <w:bCs/>
                <w:spacing w:val="-7"/>
              </w:rPr>
              <w:t>杨</w:t>
            </w:r>
          </w:p>
        </w:tc>
        <w:tc>
          <w:tcPr>
            <w:tcW w:w="4158" w:type="dxa"/>
            <w:vAlign w:val="top"/>
          </w:tcPr>
          <w:p>
            <w:pPr>
              <w:pStyle w:val="TableText"/>
              <w:ind w:left="242"/>
              <w:spacing w:before="89" w:line="219" w:lineRule="auto"/>
              <w:rPr>
                <w:sz w:val="20"/>
                <w:szCs w:val="20"/>
              </w:rPr>
            </w:pPr>
            <w:r>
              <w:rPr>
                <w:sz w:val="20"/>
                <w:szCs w:val="20"/>
                <w:spacing w:val="-5"/>
              </w:rPr>
              <w:t>京东数字科技消费金融部信用管理部负责人</w:t>
            </w:r>
          </w:p>
        </w:tc>
      </w:tr>
      <w:tr>
        <w:trPr>
          <w:trHeight w:val="280" w:hRule="atLeast"/>
        </w:trPr>
        <w:tc>
          <w:tcPr>
            <w:tcW w:w="835" w:type="dxa"/>
            <w:vAlign w:val="top"/>
          </w:tcPr>
          <w:p>
            <w:pPr>
              <w:pStyle w:val="TableText"/>
              <w:spacing w:before="80" w:line="175" w:lineRule="auto"/>
              <w:rPr>
                <w:sz w:val="20"/>
                <w:szCs w:val="20"/>
              </w:rPr>
            </w:pPr>
            <w:r>
              <w:rPr>
                <w:sz w:val="20"/>
                <w:szCs w:val="20"/>
                <w:b/>
                <w:bCs/>
                <w:spacing w:val="-5"/>
              </w:rPr>
              <w:t>雷健雄</w:t>
            </w:r>
          </w:p>
        </w:tc>
        <w:tc>
          <w:tcPr>
            <w:tcW w:w="4158" w:type="dxa"/>
            <w:vAlign w:val="top"/>
          </w:tcPr>
          <w:p>
            <w:pPr>
              <w:pStyle w:val="TableText"/>
              <w:ind w:left="242"/>
              <w:spacing w:before="80" w:line="175" w:lineRule="auto"/>
              <w:rPr>
                <w:sz w:val="20"/>
                <w:szCs w:val="20"/>
              </w:rPr>
            </w:pPr>
            <w:r>
              <w:rPr>
                <w:sz w:val="20"/>
                <w:szCs w:val="20"/>
                <w:spacing w:val="-5"/>
              </w:rPr>
              <w:t>京东数字科技生态中心运营决策部负责人</w:t>
            </w:r>
          </w:p>
        </w:tc>
      </w:tr>
    </w:tbl>
    <w:p>
      <w:pPr>
        <w:pStyle w:val="BodyText"/>
        <w:rPr/>
      </w:pPr>
      <w:r/>
    </w:p>
    <w:p>
      <w:pPr>
        <w:sectPr>
          <w:footerReference w:type="default" r:id="rId11"/>
          <w:pgSz w:w="7830" w:h="12670"/>
          <w:pgMar w:top="400" w:right="1174" w:bottom="400" w:left="1162" w:header="0" w:footer="0" w:gutter="0"/>
        </w:sectPr>
        <w:rPr/>
      </w:pPr>
    </w:p>
    <w:p>
      <w:pPr>
        <w:pStyle w:val="BodyText"/>
        <w:spacing w:line="268" w:lineRule="auto"/>
        <w:rPr/>
      </w:pPr>
      <w:r>
        <mc:AlternateContent xmlns:mc="http://schemas.openxmlformats.org/markup-compatibility/2006">
          <mc:Choice Requires="wps">
            <w:drawing>
              <wp:anchor distT="0" distB="0" distL="0" distR="0" simplePos="0" relativeHeight="252100608" behindDoc="0" locked="0" layoutInCell="0" allowOverlap="1">
                <wp:simplePos x="0" y="0"/>
                <wp:positionH relativeFrom="page">
                  <wp:posOffset>266912</wp:posOffset>
                </wp:positionH>
                <wp:positionV relativeFrom="page">
                  <wp:posOffset>7677037</wp:posOffset>
                </wp:positionV>
                <wp:extent cx="137795" cy="104139"/>
                <wp:effectExtent l="0" t="0" r="0" b="0"/>
                <wp:wrapNone/>
                <wp:docPr id="88" name="TextBox 88"/>
                <wp:cNvGraphicFramePr/>
                <a:graphic>
                  <a:graphicData uri="http://schemas.microsoft.com/office/word/2010/wordprocessingShape">
                    <wps:wsp>
                      <wps:cNvSpPr txBox="1"/>
                      <wps:spPr>
                        <a:xfrm rot="16200000">
                          <a:off x="266912" y="7677037"/>
                          <a:ext cx="137795" cy="1041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7" w:line="219" w:lineRule="auto"/>
                              <w:rPr>
                                <w:rFonts w:ascii="SimSun" w:hAnsi="SimSun" w:eastAsia="SimSun" w:cs="SimSun"/>
                                <w:sz w:val="9"/>
                                <w:szCs w:val="9"/>
                              </w:rPr>
                            </w:pPr>
                            <w:r>
                              <w:rPr>
                                <w:rFonts w:ascii="SimSun" w:hAnsi="SimSun" w:eastAsia="SimSun" w:cs="SimSun"/>
                                <w:sz w:val="9"/>
                                <w:szCs w:val="9"/>
                                <w:spacing w:val="-1"/>
                              </w:rPr>
                              <w:t>藏野</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82" style="position:absolute;margin-left:21.0167pt;margin-top:604.491pt;mso-position-vertical-relative:page;mso-position-horizontal-relative:page;width:10.85pt;height:8.2pt;z-index:252100608;rotation:270;" o:allowincell="f" filled="false" stroked="false" type="#_x0000_t202">
                <v:fill on="false"/>
                <v:stroke on="false"/>
                <v:path/>
                <v:imagedata o:title=""/>
                <o:lock v:ext="edit" aspectratio="false"/>
                <v:textbox inset="0mm,0mm,0mm,0mm">
                  <w:txbxContent>
                    <w:p>
                      <w:pPr>
                        <w:ind w:left="20"/>
                        <w:spacing w:before="37" w:line="219" w:lineRule="auto"/>
                        <w:rPr>
                          <w:rFonts w:ascii="SimSun" w:hAnsi="SimSun" w:eastAsia="SimSun" w:cs="SimSun"/>
                          <w:sz w:val="9"/>
                          <w:szCs w:val="9"/>
                        </w:rPr>
                      </w:pPr>
                      <w:r>
                        <w:rPr>
                          <w:rFonts w:ascii="SimSun" w:hAnsi="SimSun" w:eastAsia="SimSun" w:cs="SimSun"/>
                          <w:sz w:val="9"/>
                          <w:szCs w:val="9"/>
                          <w:spacing w:val="-1"/>
                        </w:rPr>
                        <w:t>藏野</w:t>
                      </w:r>
                    </w:p>
                  </w:txbxContent>
                </v:textbox>
              </v:shape>
            </w:pict>
          </mc:Fallback>
        </mc:AlternateContent>
      </w:r>
      <w:r>
        <w:drawing>
          <wp:anchor distT="0" distB="0" distL="0" distR="0" simplePos="0" relativeHeight="252099584" behindDoc="0" locked="0" layoutInCell="0" allowOverlap="1">
            <wp:simplePos x="0" y="0"/>
            <wp:positionH relativeFrom="page">
              <wp:posOffset>69857</wp:posOffset>
            </wp:positionH>
            <wp:positionV relativeFrom="page">
              <wp:posOffset>514348</wp:posOffset>
            </wp:positionV>
            <wp:extent cx="4616448" cy="6361"/>
            <wp:effectExtent l="0" t="0" r="0" b="0"/>
            <wp:wrapNone/>
            <wp:docPr id="90" name="IM 90"/>
            <wp:cNvGraphicFramePr/>
            <a:graphic>
              <a:graphicData uri="http://schemas.openxmlformats.org/drawingml/2006/picture">
                <pic:pic>
                  <pic:nvPicPr>
                    <pic:cNvPr id="90" name="IM 90"/>
                    <pic:cNvPicPr/>
                  </pic:nvPicPr>
                  <pic:blipFill>
                    <a:blip r:embed="rId303"/>
                    <a:stretch>
                      <a:fillRect/>
                    </a:stretch>
                  </pic:blipFill>
                  <pic:spPr>
                    <a:xfrm rot="0">
                      <a:off x="0" y="0"/>
                      <a:ext cx="4616448" cy="6361"/>
                    </a:xfrm>
                    <a:prstGeom prst="rect">
                      <a:avLst/>
                    </a:prstGeom>
                  </pic:spPr>
                </pic:pic>
              </a:graphicData>
            </a:graphic>
          </wp:anchor>
        </w:drawing>
      </w:r>
      <w:r>
        <w:pict>
          <v:shape id="_x0000_s184" style="position:absolute;margin-left:6.29437pt;margin-top:602.233pt;mso-position-vertical-relative:page;mso-position-horizontal-relative:page;width:14.75pt;height:12.95pt;z-index:252101632;" o:allowincell="f" filled="false" stroked="false" type="#_x0000_t202">
            <v:fill on="false"/>
            <v:stroke on="false"/>
            <v:path/>
            <v:imagedata o:title=""/>
            <o:lock v:ext="edit" aspectratio="false"/>
            <v:textbox inset="0mm,0mm,0mm,0mm" style="layout-flow:vertical-ideographic;">
              <w:txbxContent>
                <w:p>
                  <w:pPr>
                    <w:ind w:left="20" w:right="20"/>
                    <w:spacing w:before="20" w:line="253" w:lineRule="auto"/>
                    <w:rPr>
                      <w:rFonts w:ascii="SimSun" w:hAnsi="SimSun" w:eastAsia="SimSun" w:cs="SimSun"/>
                      <w:sz w:val="9"/>
                      <w:szCs w:val="9"/>
                    </w:rPr>
                  </w:pPr>
                  <w:r>
                    <w:rPr>
                      <w:rFonts w:ascii="SimSun" w:hAnsi="SimSun" w:eastAsia="SimSun" w:cs="SimSun"/>
                      <w:sz w:val="9"/>
                      <w:szCs w:val="9"/>
                      <w:spacing w:val="-1"/>
                    </w:rPr>
                    <w:t>读</w:t>
                  </w:r>
                  <w:r>
                    <w:rPr>
                      <w:rFonts w:ascii="SimSun" w:hAnsi="SimSun" w:eastAsia="SimSun" w:cs="SimSun"/>
                      <w:sz w:val="9"/>
                      <w:szCs w:val="9"/>
                      <w:spacing w:val="-7"/>
                    </w:rPr>
                    <w:t xml:space="preserve"> </w:t>
                  </w:r>
                  <w:r>
                    <w:rPr>
                      <w:rFonts w:ascii="SimSun" w:hAnsi="SimSun" w:eastAsia="SimSun" w:cs="SimSun"/>
                      <w:sz w:val="9"/>
                      <w:szCs w:val="9"/>
                      <w:spacing w:val="-1"/>
                    </w:rPr>
                    <w:t>码</w:t>
                  </w:r>
                  <w:r>
                    <w:rPr>
                      <w:rFonts w:ascii="SimSun" w:hAnsi="SimSun" w:eastAsia="SimSun" w:cs="SimSun"/>
                      <w:sz w:val="9"/>
                      <w:szCs w:val="9"/>
                    </w:rPr>
                    <w:t xml:space="preserve"> </w:t>
                  </w:r>
                  <w:r>
                    <w:rPr>
                      <w:rFonts w:ascii="SimSun" w:hAnsi="SimSun" w:eastAsia="SimSun" w:cs="SimSun"/>
                      <w:sz w:val="9"/>
                      <w:szCs w:val="9"/>
                    </w:rPr>
                    <w:t>图</w:t>
                  </w:r>
                  <w:r>
                    <w:rPr>
                      <w:rFonts w:ascii="SimSun" w:hAnsi="SimSun" w:eastAsia="SimSun" w:cs="SimSun"/>
                      <w:sz w:val="9"/>
                      <w:szCs w:val="9"/>
                      <w:spacing w:val="-8"/>
                    </w:rPr>
                    <w:t xml:space="preserve"> </w:t>
                  </w:r>
                  <w:r>
                    <w:rPr>
                      <w:rFonts w:ascii="SimSun" w:hAnsi="SimSun" w:eastAsia="SimSun" w:cs="SimSun"/>
                      <w:sz w:val="9"/>
                      <w:szCs w:val="9"/>
                    </w:rPr>
                    <w:t>扫</w:t>
                  </w:r>
                </w:p>
              </w:txbxContent>
            </v:textbox>
          </v:shape>
        </w:pict>
      </w:r>
      <w:r>
        <w:pict>
          <v:shape id="_x0000_s186" style="position:absolute;margin-left:28.829pt;margin-top:602.161pt;mso-position-vertical-relative:page;mso-position-horizontal-relative:page;width:14.7pt;height:11.1pt;z-index:252102656;" o:allowincell="f" filled="false" stroked="false" type="#_x0000_t202">
            <v:fill on="false"/>
            <v:stroke on="false"/>
            <v:path/>
            <v:imagedata o:title=""/>
            <o:lock v:ext="edit" aspectratio="false"/>
            <v:textbox inset="0mm,0mm,0mm,0mm" style="layout-flow:vertical-ideographic;">
              <w:txbxContent>
                <w:p>
                  <w:pPr>
                    <w:ind w:left="20" w:right="20" w:hanging="1"/>
                    <w:spacing w:before="19" w:line="253" w:lineRule="auto"/>
                    <w:rPr>
                      <w:rFonts w:ascii="SimSun" w:hAnsi="SimSun" w:eastAsia="SimSun" w:cs="SimSun"/>
                      <w:sz w:val="9"/>
                      <w:szCs w:val="9"/>
                    </w:rPr>
                  </w:pPr>
                  <w:r>
                    <w:rPr>
                      <w:rFonts w:ascii="SimSun" w:hAnsi="SimSun" w:eastAsia="SimSun" w:cs="SimSun"/>
                      <w:sz w:val="9"/>
                      <w:szCs w:val="9"/>
                    </w:rPr>
                    <w:t>界机 </w:t>
                  </w:r>
                  <w:r>
                    <w:rPr>
                      <w:rFonts w:ascii="SimSun" w:hAnsi="SimSun" w:eastAsia="SimSun" w:cs="SimSun"/>
                      <w:sz w:val="9"/>
                      <w:szCs w:val="9"/>
                    </w:rPr>
                    <w:t>世好</w:t>
                  </w:r>
                </w:p>
              </w:txbxContent>
            </v:textbox>
          </v:shape>
        </w:pict>
      </w:r>
      <w:r>
        <w:drawing>
          <wp:anchor distT="0" distB="0" distL="0" distR="0" simplePos="0" relativeHeight="252098560" behindDoc="0" locked="0" layoutInCell="0" allowOverlap="1">
            <wp:simplePos x="0" y="0"/>
            <wp:positionH relativeFrom="page">
              <wp:posOffset>1384317</wp:posOffset>
            </wp:positionH>
            <wp:positionV relativeFrom="page">
              <wp:posOffset>7308860</wp:posOffset>
            </wp:positionV>
            <wp:extent cx="1835133" cy="266675"/>
            <wp:effectExtent l="0" t="0" r="0" b="0"/>
            <wp:wrapNone/>
            <wp:docPr id="92" name="IM 92"/>
            <wp:cNvGraphicFramePr/>
            <a:graphic>
              <a:graphicData uri="http://schemas.openxmlformats.org/drawingml/2006/picture">
                <pic:pic>
                  <pic:nvPicPr>
                    <pic:cNvPr id="92" name="IM 92"/>
                    <pic:cNvPicPr/>
                  </pic:nvPicPr>
                  <pic:blipFill>
                    <a:blip r:embed="rId304"/>
                    <a:stretch>
                      <a:fillRect/>
                    </a:stretch>
                  </pic:blipFill>
                  <pic:spPr>
                    <a:xfrm rot="0">
                      <a:off x="0" y="0"/>
                      <a:ext cx="1835133" cy="266675"/>
                    </a:xfrm>
                    <a:prstGeom prst="rect">
                      <a:avLst/>
                    </a:prstGeom>
                  </pic:spPr>
                </pic:pic>
              </a:graphicData>
            </a:graphic>
          </wp:anchor>
        </w:drawing>
      </w:r>
      <w:r/>
    </w:p>
    <w:p>
      <w:pPr>
        <w:pStyle w:val="BodyText"/>
        <w:spacing w:line="268" w:lineRule="auto"/>
        <w:rPr/>
      </w:pPr>
      <w:r/>
    </w:p>
    <w:p>
      <w:pPr>
        <w:spacing w:line="440" w:lineRule="exact"/>
        <w:rPr/>
      </w:pPr>
      <w:r>
        <w:rPr>
          <w:position w:val="-8"/>
        </w:rPr>
        <w:drawing>
          <wp:inline distT="0" distB="0" distL="0" distR="0">
            <wp:extent cx="4648220" cy="279397"/>
            <wp:effectExtent l="0" t="0" r="0" b="0"/>
            <wp:docPr id="94" name="IM 94"/>
            <wp:cNvGraphicFramePr/>
            <a:graphic>
              <a:graphicData uri="http://schemas.openxmlformats.org/drawingml/2006/picture">
                <pic:pic>
                  <pic:nvPicPr>
                    <pic:cNvPr id="94" name="IM 94"/>
                    <pic:cNvPicPr/>
                  </pic:nvPicPr>
                  <pic:blipFill>
                    <a:blip r:embed="rId305"/>
                    <a:stretch>
                      <a:fillRect/>
                    </a:stretch>
                  </pic:blipFill>
                  <pic:spPr>
                    <a:xfrm rot="0">
                      <a:off x="0" y="0"/>
                      <a:ext cx="4648220" cy="279397"/>
                    </a:xfrm>
                    <a:prstGeom prst="rect">
                      <a:avLst/>
                    </a:prstGeom>
                  </pic:spPr>
                </pic:pic>
              </a:graphicData>
            </a:graphic>
          </wp:inline>
        </w:drawing>
      </w:r>
    </w:p>
    <w:p>
      <w:pPr>
        <w:ind w:left="890"/>
        <w:spacing w:before="157" w:line="370" w:lineRule="exact"/>
        <w:rPr>
          <w:rFonts w:ascii="SimSun" w:hAnsi="SimSun" w:eastAsia="SimSun" w:cs="SimSun"/>
          <w:sz w:val="20"/>
          <w:szCs w:val="20"/>
        </w:rPr>
      </w:pPr>
      <w:r>
        <w:rPr>
          <w:rFonts w:ascii="SimSun" w:hAnsi="SimSun" w:eastAsia="SimSun" w:cs="SimSun"/>
          <w:sz w:val="20"/>
          <w:szCs w:val="20"/>
          <w:spacing w:val="-12"/>
          <w:position w:val="12"/>
        </w:rPr>
        <w:t>数字科技方兴未艾，大趋势之下，数据和数字化能力</w:t>
      </w:r>
      <w:r>
        <w:rPr>
          <w:rFonts w:ascii="SimSun" w:hAnsi="SimSun" w:eastAsia="SimSun" w:cs="SimSun"/>
          <w:sz w:val="20"/>
          <w:szCs w:val="20"/>
          <w:spacing w:val="-13"/>
          <w:position w:val="12"/>
        </w:rPr>
        <w:t>的重要性日益凸显。金融</w:t>
      </w:r>
    </w:p>
    <w:p>
      <w:pPr>
        <w:ind w:left="549"/>
        <w:spacing w:line="218" w:lineRule="auto"/>
        <w:rPr>
          <w:rFonts w:ascii="SimSun" w:hAnsi="SimSun" w:eastAsia="SimSun" w:cs="SimSun"/>
          <w:sz w:val="20"/>
          <w:szCs w:val="20"/>
        </w:rPr>
      </w:pPr>
      <w:r>
        <w:rPr>
          <w:rFonts w:ascii="SimSun" w:hAnsi="SimSun" w:eastAsia="SimSun" w:cs="SimSun"/>
          <w:sz w:val="20"/>
          <w:szCs w:val="20"/>
          <w:spacing w:val="-14"/>
        </w:rPr>
        <w:t>是数据沉淀最充分的行业之一，也是数字科技先行试水的</w:t>
      </w:r>
      <w:r>
        <w:rPr>
          <w:rFonts w:ascii="SimSun" w:hAnsi="SimSun" w:eastAsia="SimSun" w:cs="SimSun"/>
          <w:sz w:val="20"/>
          <w:szCs w:val="20"/>
          <w:spacing w:val="-15"/>
        </w:rPr>
        <w:t>领域。</w:t>
      </w:r>
    </w:p>
    <w:p>
      <w:pPr>
        <w:ind w:left="479" w:right="490" w:firstLine="410"/>
        <w:spacing w:before="114" w:line="297" w:lineRule="auto"/>
        <w:rPr>
          <w:rFonts w:ascii="SimSun" w:hAnsi="SimSun" w:eastAsia="SimSun" w:cs="SimSun"/>
          <w:sz w:val="20"/>
          <w:szCs w:val="20"/>
        </w:rPr>
      </w:pPr>
      <w:r>
        <w:rPr>
          <w:rFonts w:ascii="SimSun" w:hAnsi="SimSun" w:eastAsia="SimSun" w:cs="SimSun"/>
          <w:sz w:val="20"/>
          <w:szCs w:val="20"/>
          <w:spacing w:val="-13"/>
        </w:rPr>
        <w:t>数字科技企业与传统金融体系交融的过程中，业务的开展从开始完全依赖于强</w:t>
      </w:r>
      <w:r>
        <w:rPr>
          <w:rFonts w:ascii="SimSun" w:hAnsi="SimSun" w:eastAsia="SimSun" w:cs="SimSun"/>
          <w:sz w:val="20"/>
          <w:szCs w:val="20"/>
          <w:spacing w:val="10"/>
        </w:rPr>
        <w:t xml:space="preserve"> </w:t>
      </w:r>
      <w:r>
        <w:rPr>
          <w:rFonts w:ascii="SimSun" w:hAnsi="SimSun" w:eastAsia="SimSun" w:cs="SimSun"/>
          <w:sz w:val="20"/>
          <w:szCs w:val="20"/>
          <w:spacing w:val="-13"/>
        </w:rPr>
        <w:t>金融属性的变量向借力于大数据转变。同时，数字化架起物理世界与</w:t>
      </w:r>
      <w:r>
        <w:rPr>
          <w:rFonts w:ascii="SimSun" w:hAnsi="SimSun" w:eastAsia="SimSun" w:cs="SimSun"/>
          <w:sz w:val="20"/>
          <w:szCs w:val="20"/>
          <w:spacing w:val="-14"/>
        </w:rPr>
        <w:t>数字世界的桥</w:t>
      </w:r>
      <w:r>
        <w:rPr>
          <w:rFonts w:ascii="SimSun" w:hAnsi="SimSun" w:eastAsia="SimSun" w:cs="SimSun"/>
          <w:sz w:val="20"/>
          <w:szCs w:val="20"/>
        </w:rPr>
        <w:t xml:space="preserve"> </w:t>
      </w:r>
      <w:r>
        <w:rPr>
          <w:rFonts w:ascii="SimSun" w:hAnsi="SimSun" w:eastAsia="SimSun" w:cs="SimSun"/>
          <w:sz w:val="20"/>
          <w:szCs w:val="20"/>
          <w:spacing w:val="-14"/>
        </w:rPr>
        <w:t>梁，打通线上与线下边界，数字科技企业与金融机构依照各自不同的禀赋和能力， </w:t>
      </w:r>
      <w:r>
        <w:rPr>
          <w:rFonts w:ascii="SimSun" w:hAnsi="SimSun" w:eastAsia="SimSun" w:cs="SimSun"/>
          <w:sz w:val="20"/>
          <w:szCs w:val="20"/>
          <w:spacing w:val="-14"/>
        </w:rPr>
        <w:t>共同建立了新的行业生态。</w:t>
      </w:r>
    </w:p>
    <w:p>
      <w:pPr>
        <w:ind w:left="479" w:right="474" w:firstLine="410"/>
        <w:spacing w:before="151" w:line="297" w:lineRule="auto"/>
        <w:rPr>
          <w:rFonts w:ascii="SimSun" w:hAnsi="SimSun" w:eastAsia="SimSun" w:cs="SimSun"/>
          <w:sz w:val="20"/>
          <w:szCs w:val="20"/>
        </w:rPr>
      </w:pPr>
      <w:r>
        <w:rPr>
          <w:rFonts w:ascii="SimSun" w:hAnsi="SimSun" w:eastAsia="SimSun" w:cs="SimSun"/>
          <w:sz w:val="20"/>
          <w:szCs w:val="20"/>
          <w:spacing w:val="-12"/>
        </w:rPr>
        <w:t>本书在理论层面将数字科技对金融业的渗透高度总结归纳，</w:t>
      </w:r>
      <w:r>
        <w:rPr>
          <w:rFonts w:ascii="SimSun" w:hAnsi="SimSun" w:eastAsia="SimSun" w:cs="SimSun"/>
          <w:sz w:val="20"/>
          <w:szCs w:val="20"/>
          <w:spacing w:val="-13"/>
        </w:rPr>
        <w:t>在行业层面进行了</w:t>
      </w:r>
      <w:r>
        <w:rPr>
          <w:rFonts w:ascii="SimSun" w:hAnsi="SimSun" w:eastAsia="SimSun" w:cs="SimSun"/>
          <w:sz w:val="20"/>
          <w:szCs w:val="20"/>
        </w:rPr>
        <w:t xml:space="preserve"> </w:t>
      </w:r>
      <w:r>
        <w:rPr>
          <w:rFonts w:ascii="SimSun" w:hAnsi="SimSun" w:eastAsia="SimSun" w:cs="SimSun"/>
          <w:sz w:val="20"/>
          <w:szCs w:val="20"/>
          <w:spacing w:val="-13"/>
        </w:rPr>
        <w:t>深入分析，从</w:t>
      </w:r>
      <w:r>
        <w:rPr>
          <w:rFonts w:ascii="Times New Roman" w:hAnsi="Times New Roman" w:eastAsia="Times New Roman" w:cs="Times New Roman"/>
          <w:sz w:val="20"/>
          <w:szCs w:val="20"/>
          <w:spacing w:val="-13"/>
        </w:rPr>
        <w:t>C</w:t>
      </w:r>
      <w:r>
        <w:rPr>
          <w:rFonts w:ascii="SimSun" w:hAnsi="SimSun" w:eastAsia="SimSun" w:cs="SimSun"/>
          <w:sz w:val="20"/>
          <w:szCs w:val="20"/>
          <w:spacing w:val="-13"/>
        </w:rPr>
        <w:t>端服务、</w:t>
      </w:r>
      <w:r>
        <w:rPr>
          <w:rFonts w:ascii="Times New Roman" w:hAnsi="Times New Roman" w:eastAsia="Times New Roman" w:cs="Times New Roman"/>
          <w:sz w:val="20"/>
          <w:szCs w:val="20"/>
          <w:spacing w:val="-13"/>
        </w:rPr>
        <w:t>B</w:t>
      </w:r>
      <w:r>
        <w:rPr>
          <w:rFonts w:ascii="SimSun" w:hAnsi="SimSun" w:eastAsia="SimSun" w:cs="SimSun"/>
          <w:sz w:val="20"/>
          <w:szCs w:val="20"/>
          <w:spacing w:val="-13"/>
        </w:rPr>
        <w:t>端赋能、</w:t>
      </w:r>
      <w:r>
        <w:rPr>
          <w:rFonts w:ascii="Times New Roman" w:hAnsi="Times New Roman" w:eastAsia="Times New Roman" w:cs="Times New Roman"/>
          <w:sz w:val="20"/>
          <w:szCs w:val="20"/>
          <w:spacing w:val="-13"/>
        </w:rPr>
        <w:t>G</w:t>
      </w:r>
      <w:r>
        <w:rPr>
          <w:rFonts w:ascii="SimSun" w:hAnsi="SimSun" w:eastAsia="SimSun" w:cs="SimSun"/>
          <w:sz w:val="20"/>
          <w:szCs w:val="20"/>
          <w:spacing w:val="-13"/>
        </w:rPr>
        <w:t>端监管等多维度探讨行业生态。本书梳</w:t>
      </w:r>
      <w:r>
        <w:rPr>
          <w:rFonts w:ascii="SimSun" w:hAnsi="SimSun" w:eastAsia="SimSun" w:cs="SimSun"/>
          <w:sz w:val="20"/>
          <w:szCs w:val="20"/>
          <w:spacing w:val="-14"/>
        </w:rPr>
        <w:t>理了不 </w:t>
      </w:r>
      <w:r>
        <w:rPr>
          <w:rFonts w:ascii="SimSun" w:hAnsi="SimSun" w:eastAsia="SimSun" w:cs="SimSun"/>
          <w:sz w:val="20"/>
          <w:szCs w:val="20"/>
          <w:spacing w:val="-13"/>
        </w:rPr>
        <w:t>同金融领域及金融监管中数字科技的应用，有的放矢地总结了多个数字科</w:t>
      </w:r>
      <w:r>
        <w:rPr>
          <w:rFonts w:ascii="SimSun" w:hAnsi="SimSun" w:eastAsia="SimSun" w:cs="SimSun"/>
          <w:sz w:val="20"/>
          <w:szCs w:val="20"/>
          <w:spacing w:val="-14"/>
        </w:rPr>
        <w:t>技赋能与 </w:t>
      </w:r>
      <w:r>
        <w:rPr>
          <w:rFonts w:ascii="SimSun" w:hAnsi="SimSun" w:eastAsia="SimSun" w:cs="SimSun"/>
          <w:sz w:val="20"/>
          <w:szCs w:val="20"/>
          <w:spacing w:val="-15"/>
        </w:rPr>
        <w:t>服务于金融的成功经验，分析了不同维度下科技企业数字化金融服务的能力输出。</w:t>
      </w:r>
    </w:p>
    <w:p>
      <w:pPr>
        <w:pStyle w:val="BodyText"/>
        <w:spacing w:line="264" w:lineRule="auto"/>
        <w:rPr/>
      </w:pPr>
      <w:r/>
    </w:p>
    <w:p>
      <w:pPr>
        <w:ind w:firstLine="460"/>
        <w:spacing w:line="560" w:lineRule="exact"/>
        <w:rPr/>
      </w:pPr>
      <w:r>
        <w:rPr>
          <w:position w:val="-11"/>
        </w:rPr>
        <w:drawing>
          <wp:inline distT="0" distB="0" distL="0" distR="0">
            <wp:extent cx="4629127" cy="355566"/>
            <wp:effectExtent l="0" t="0" r="0" b="0"/>
            <wp:docPr id="96" name="IM 96"/>
            <wp:cNvGraphicFramePr/>
            <a:graphic>
              <a:graphicData uri="http://schemas.openxmlformats.org/drawingml/2006/picture">
                <pic:pic>
                  <pic:nvPicPr>
                    <pic:cNvPr id="96" name="IM 96"/>
                    <pic:cNvPicPr/>
                  </pic:nvPicPr>
                  <pic:blipFill>
                    <a:blip r:embed="rId306"/>
                    <a:stretch>
                      <a:fillRect/>
                    </a:stretch>
                  </pic:blipFill>
                  <pic:spPr>
                    <a:xfrm rot="0">
                      <a:off x="0" y="0"/>
                      <a:ext cx="4629127" cy="355566"/>
                    </a:xfrm>
                    <a:prstGeom prst="rect">
                      <a:avLst/>
                    </a:prstGeom>
                  </pic:spPr>
                </pic:pic>
              </a:graphicData>
            </a:graphic>
          </wp:inline>
        </w:drawing>
      </w:r>
    </w:p>
    <w:p>
      <w:pPr>
        <w:ind w:left="482"/>
        <w:spacing w:before="304" w:line="221" w:lineRule="auto"/>
        <w:rPr>
          <w:rFonts w:ascii="SimHei" w:hAnsi="SimHei" w:eastAsia="SimHei" w:cs="SimHei"/>
          <w:sz w:val="20"/>
          <w:szCs w:val="20"/>
        </w:rPr>
      </w:pPr>
      <w:r>
        <w:rPr>
          <w:rFonts w:ascii="SimHei" w:hAnsi="SimHei" w:eastAsia="SimHei" w:cs="SimHei"/>
          <w:sz w:val="20"/>
          <w:szCs w:val="20"/>
          <w:b/>
          <w:bCs/>
          <w:color w:val="2C5DE4"/>
          <w:spacing w:val="11"/>
        </w:rPr>
        <w:t>黄益平(北京大学数字金融研究中心主任)</w:t>
      </w:r>
    </w:p>
    <w:p>
      <w:pPr>
        <w:ind w:left="479" w:right="487"/>
        <w:spacing w:before="106" w:line="293" w:lineRule="auto"/>
        <w:rPr>
          <w:rFonts w:ascii="SimHei" w:hAnsi="SimHei" w:eastAsia="SimHei" w:cs="SimHei"/>
          <w:sz w:val="20"/>
          <w:szCs w:val="20"/>
        </w:rPr>
      </w:pPr>
      <w:r>
        <w:rPr>
          <w:rFonts w:ascii="SimHei" w:hAnsi="SimHei" w:eastAsia="SimHei" w:cs="SimHei"/>
          <w:sz w:val="20"/>
          <w:szCs w:val="20"/>
          <w:spacing w:val="-13"/>
        </w:rPr>
        <w:t>中国的数字金融业在经过一个阶段的高速发</w:t>
      </w:r>
      <w:r>
        <w:rPr>
          <w:rFonts w:ascii="SimHei" w:hAnsi="SimHei" w:eastAsia="SimHei" w:cs="SimHei"/>
          <w:sz w:val="20"/>
          <w:szCs w:val="20"/>
          <w:spacing w:val="-14"/>
        </w:rPr>
        <w:t>展后，演变成了一个鱼龙混杂的场所，</w:t>
      </w:r>
      <w:r>
        <w:rPr>
          <w:rFonts w:ascii="SimHei" w:hAnsi="SimHei" w:eastAsia="SimHei" w:cs="SimHei"/>
          <w:sz w:val="20"/>
          <w:szCs w:val="20"/>
          <w:spacing w:val="-14"/>
        </w:rPr>
        <w:t xml:space="preserve"> </w:t>
      </w:r>
      <w:r>
        <w:rPr>
          <w:rFonts w:ascii="SimHei" w:hAnsi="SimHei" w:eastAsia="SimHei" w:cs="SimHei"/>
          <w:sz w:val="20"/>
          <w:szCs w:val="20"/>
          <w:spacing w:val="-6"/>
        </w:rPr>
        <w:t>官方的政策立场也从鼓励转向整治。但数字技术支持金融决</w:t>
      </w:r>
      <w:r>
        <w:rPr>
          <w:rFonts w:ascii="SimHei" w:hAnsi="SimHei" w:eastAsia="SimHei" w:cs="SimHei"/>
          <w:sz w:val="20"/>
          <w:szCs w:val="20"/>
          <w:spacing w:val="-7"/>
        </w:rPr>
        <w:t>策的创新是实实在在</w:t>
      </w:r>
      <w:r>
        <w:rPr>
          <w:rFonts w:ascii="SimHei" w:hAnsi="SimHei" w:eastAsia="SimHei" w:cs="SimHei"/>
          <w:sz w:val="20"/>
          <w:szCs w:val="20"/>
        </w:rPr>
        <w:t xml:space="preserve"> </w:t>
      </w:r>
      <w:r>
        <w:rPr>
          <w:rFonts w:ascii="SimHei" w:hAnsi="SimHei" w:eastAsia="SimHei" w:cs="SimHei"/>
          <w:sz w:val="20"/>
          <w:szCs w:val="20"/>
          <w:spacing w:val="-12"/>
        </w:rPr>
        <w:t>的，《数字金融》详细地阐述了该行业发展的趋势与案例，推荐所有关心数字金融</w:t>
      </w:r>
      <w:r>
        <w:rPr>
          <w:rFonts w:ascii="SimHei" w:hAnsi="SimHei" w:eastAsia="SimHei" w:cs="SimHei"/>
          <w:sz w:val="20"/>
          <w:szCs w:val="20"/>
          <w:spacing w:val="8"/>
        </w:rPr>
        <w:t xml:space="preserve"> </w:t>
      </w:r>
      <w:r>
        <w:rPr>
          <w:rFonts w:ascii="SimHei" w:hAnsi="SimHei" w:eastAsia="SimHei" w:cs="SimHei"/>
          <w:sz w:val="20"/>
          <w:szCs w:val="20"/>
          <w:spacing w:val="-17"/>
        </w:rPr>
        <w:t>的人士阅读。</w:t>
      </w:r>
    </w:p>
    <w:p>
      <w:pPr>
        <w:pStyle w:val="BodyText"/>
        <w:spacing w:line="477" w:lineRule="auto"/>
        <w:rPr/>
      </w:pPr>
      <w:r/>
    </w:p>
    <w:p>
      <w:pPr>
        <w:ind w:left="482"/>
        <w:spacing w:before="65" w:line="222" w:lineRule="auto"/>
        <w:rPr>
          <w:rFonts w:ascii="SimHei" w:hAnsi="SimHei" w:eastAsia="SimHei" w:cs="SimHei"/>
          <w:sz w:val="20"/>
          <w:szCs w:val="20"/>
        </w:rPr>
      </w:pPr>
      <w:r>
        <w:rPr>
          <w:rFonts w:ascii="SimHei" w:hAnsi="SimHei" w:eastAsia="SimHei" w:cs="SimHei"/>
          <w:sz w:val="20"/>
          <w:szCs w:val="20"/>
          <w:b/>
          <w:bCs/>
          <w:color w:val="0027A9"/>
          <w:spacing w:val="11"/>
        </w:rPr>
        <w:t>贝多广(中国普惠金融研究院院长)</w:t>
      </w:r>
    </w:p>
    <w:p>
      <w:pPr>
        <w:ind w:left="379"/>
        <w:spacing w:before="84" w:line="370" w:lineRule="exact"/>
        <w:rPr>
          <w:rFonts w:ascii="SimHei" w:hAnsi="SimHei" w:eastAsia="SimHei" w:cs="SimHei"/>
          <w:sz w:val="20"/>
          <w:szCs w:val="20"/>
        </w:rPr>
      </w:pPr>
      <w:r>
        <w:rPr>
          <w:rFonts w:ascii="SimHei" w:hAnsi="SimHei" w:eastAsia="SimHei" w:cs="SimHei"/>
          <w:sz w:val="20"/>
          <w:szCs w:val="20"/>
          <w:spacing w:val="-10"/>
          <w:position w:val="13"/>
        </w:rPr>
        <w:t>《数字金融》一书深入浅出，将前沿科技及其应用以平实的语言进行描述</w:t>
      </w:r>
      <w:r>
        <w:rPr>
          <w:rFonts w:ascii="SimHei" w:hAnsi="SimHei" w:eastAsia="SimHei" w:cs="SimHei"/>
          <w:sz w:val="20"/>
          <w:szCs w:val="20"/>
          <w:spacing w:val="-11"/>
          <w:position w:val="13"/>
        </w:rPr>
        <w:t>，既服务</w:t>
      </w:r>
    </w:p>
    <w:p>
      <w:pPr>
        <w:ind w:left="479"/>
        <w:spacing w:before="1" w:line="212" w:lineRule="auto"/>
        <w:rPr>
          <w:rFonts w:ascii="SimHei" w:hAnsi="SimHei" w:eastAsia="SimHei" w:cs="SimHei"/>
          <w:sz w:val="20"/>
          <w:szCs w:val="20"/>
        </w:rPr>
      </w:pPr>
      <w:r>
        <w:rPr>
          <w:rFonts w:ascii="SimHei" w:hAnsi="SimHei" w:eastAsia="SimHei" w:cs="SimHei"/>
          <w:sz w:val="20"/>
          <w:szCs w:val="20"/>
          <w:spacing w:val="-15"/>
        </w:rPr>
        <w:t>于科技的实践者，也适用于行业的入门者。</w:t>
      </w:r>
    </w:p>
    <w:p>
      <w:pPr>
        <w:spacing w:before="7"/>
        <w:rPr/>
      </w:pPr>
      <w:r/>
    </w:p>
    <w:p>
      <w:pPr>
        <w:spacing w:before="7"/>
        <w:rPr/>
      </w:pPr>
      <w:r/>
    </w:p>
    <w:p>
      <w:pPr>
        <w:spacing w:before="7"/>
        <w:rPr/>
      </w:pPr>
      <w:r/>
    </w:p>
    <w:p>
      <w:pPr>
        <w:spacing w:before="7"/>
        <w:rPr/>
      </w:pPr>
      <w:r/>
    </w:p>
    <w:p>
      <w:pPr>
        <w:spacing w:before="7"/>
        <w:rPr/>
      </w:pPr>
      <w:r/>
    </w:p>
    <w:p>
      <w:pPr>
        <w:spacing w:before="7"/>
        <w:rPr/>
      </w:pPr>
      <w:r/>
    </w:p>
    <w:p>
      <w:pPr>
        <w:sectPr>
          <w:pgSz w:w="7830" w:h="12680"/>
          <w:pgMar w:top="400" w:right="10" w:bottom="381" w:left="70" w:header="0" w:footer="0" w:gutter="0"/>
          <w:cols w:equalWidth="0" w:num="1">
            <w:col w:w="7750" w:space="0"/>
          </w:cols>
        </w:sectPr>
        <w:rPr/>
      </w:pPr>
    </w:p>
    <w:p>
      <w:pPr>
        <w:pStyle w:val="BodyText"/>
        <w:spacing w:line="467" w:lineRule="auto"/>
        <w:rPr/>
      </w:pPr>
      <w:r/>
    </w:p>
    <w:p>
      <w:pPr>
        <w:ind w:firstLine="19"/>
        <w:spacing w:before="1" w:line="839" w:lineRule="exact"/>
        <w:rPr/>
      </w:pPr>
      <w:r>
        <w:rPr>
          <w:position w:val="-16"/>
        </w:rPr>
        <w:drawing>
          <wp:inline distT="0" distB="0" distL="0" distR="0">
            <wp:extent cx="539765" cy="533351"/>
            <wp:effectExtent l="0" t="0" r="0" b="0"/>
            <wp:docPr id="98" name="IM 98"/>
            <wp:cNvGraphicFramePr/>
            <a:graphic>
              <a:graphicData uri="http://schemas.openxmlformats.org/drawingml/2006/picture">
                <pic:pic>
                  <pic:nvPicPr>
                    <pic:cNvPr id="98" name="IM 98"/>
                    <pic:cNvPicPr/>
                  </pic:nvPicPr>
                  <pic:blipFill>
                    <a:blip r:embed="rId307"/>
                    <a:stretch>
                      <a:fillRect/>
                    </a:stretch>
                  </pic:blipFill>
                  <pic:spPr>
                    <a:xfrm rot="0">
                      <a:off x="0" y="0"/>
                      <a:ext cx="539765" cy="533351"/>
                    </a:xfrm>
                    <a:prstGeom prst="rect">
                      <a:avLst/>
                    </a:prstGeom>
                  </pic:spPr>
                </pic:pic>
              </a:graphicData>
            </a:graphic>
          </wp:inline>
        </w:drawing>
      </w:r>
    </w:p>
    <w:p>
      <w:pPr>
        <w:pStyle w:val="BodyText"/>
        <w:spacing w:line="14" w:lineRule="auto"/>
        <w:rPr>
          <w:sz w:val="2"/>
        </w:rPr>
      </w:pPr>
      <w:r>
        <w:rPr>
          <w:sz w:val="2"/>
          <w:szCs w:val="2"/>
        </w:rPr>
        <w:br w:type="column"/>
      </w:r>
    </w:p>
    <w:p>
      <w:pPr>
        <w:ind w:firstLine="3039"/>
        <w:spacing w:line="1359" w:lineRule="exact"/>
        <w:rPr/>
      </w:pPr>
      <w:r>
        <w:rPr>
          <w:position w:val="-27"/>
        </w:rPr>
        <w:drawing>
          <wp:inline distT="0" distB="0" distL="0" distR="0">
            <wp:extent cx="1123931" cy="862759"/>
            <wp:effectExtent l="0" t="0" r="0" b="0"/>
            <wp:docPr id="100" name="IM 100"/>
            <wp:cNvGraphicFramePr/>
            <a:graphic>
              <a:graphicData uri="http://schemas.openxmlformats.org/drawingml/2006/picture">
                <pic:pic>
                  <pic:nvPicPr>
                    <pic:cNvPr id="100" name="IM 100"/>
                    <pic:cNvPicPr/>
                  </pic:nvPicPr>
                  <pic:blipFill>
                    <a:blip r:embed="rId308"/>
                    <a:stretch>
                      <a:fillRect/>
                    </a:stretch>
                  </pic:blipFill>
                  <pic:spPr>
                    <a:xfrm rot="0">
                      <a:off x="0" y="0"/>
                      <a:ext cx="1123931" cy="862759"/>
                    </a:xfrm>
                    <a:prstGeom prst="rect">
                      <a:avLst/>
                    </a:prstGeom>
                  </pic:spPr>
                </pic:pic>
              </a:graphicData>
            </a:graphic>
          </wp:inline>
        </w:drawing>
      </w:r>
    </w:p>
    <w:p>
      <w:pPr>
        <w:ind w:left="3379"/>
        <w:spacing w:before="76" w:line="177" w:lineRule="auto"/>
        <w:rPr>
          <w:rFonts w:ascii="SimHei" w:hAnsi="SimHei" w:eastAsia="SimHei" w:cs="SimHei"/>
          <w:sz w:val="17"/>
          <w:szCs w:val="17"/>
        </w:rPr>
      </w:pPr>
      <w:r>
        <w:rPr>
          <w:rFonts w:ascii="SimHei" w:hAnsi="SimHei" w:eastAsia="SimHei" w:cs="SimHei"/>
          <w:sz w:val="17"/>
          <w:szCs w:val="17"/>
          <w:spacing w:val="-5"/>
        </w:rPr>
        <w:t>定价：58.00元</w:t>
      </w:r>
    </w:p>
    <w:p>
      <w:pPr>
        <w:pStyle w:val="BodyText"/>
        <w:spacing w:line="14" w:lineRule="auto"/>
        <w:rPr>
          <w:sz w:val="2"/>
        </w:rPr>
      </w:pPr>
      <w:r>
        <w:rPr>
          <w:sz w:val="2"/>
          <w:szCs w:val="2"/>
        </w:rPr>
        <w:br w:type="column"/>
      </w:r>
    </w:p>
    <w:p>
      <w:pPr>
        <w:pStyle w:val="BodyText"/>
        <w:spacing w:line="347" w:lineRule="auto"/>
        <w:rPr/>
      </w:pPr>
      <w:r/>
    </w:p>
    <w:p>
      <w:pPr>
        <w:pStyle w:val="BodyText"/>
        <w:spacing w:line="347" w:lineRule="auto"/>
        <w:rPr/>
      </w:pPr>
      <w:r/>
    </w:p>
    <w:p>
      <w:pPr>
        <w:ind w:firstLine="49"/>
        <w:spacing w:before="1" w:line="520" w:lineRule="exact"/>
        <w:rPr/>
      </w:pPr>
      <w:r>
        <w:rPr>
          <w:position w:val="-10"/>
        </w:rPr>
        <w:drawing>
          <wp:inline distT="0" distB="0" distL="0" distR="0">
            <wp:extent cx="336558" cy="330204"/>
            <wp:effectExtent l="0" t="0" r="0" b="0"/>
            <wp:docPr id="102" name="IM 102"/>
            <wp:cNvGraphicFramePr/>
            <a:graphic>
              <a:graphicData uri="http://schemas.openxmlformats.org/drawingml/2006/picture">
                <pic:pic>
                  <pic:nvPicPr>
                    <pic:cNvPr id="102" name="IM 102"/>
                    <pic:cNvPicPr/>
                  </pic:nvPicPr>
                  <pic:blipFill>
                    <a:blip r:embed="rId309"/>
                    <a:stretch>
                      <a:fillRect/>
                    </a:stretch>
                  </pic:blipFill>
                  <pic:spPr>
                    <a:xfrm rot="0">
                      <a:off x="0" y="0"/>
                      <a:ext cx="336558" cy="330204"/>
                    </a:xfrm>
                    <a:prstGeom prst="rect">
                      <a:avLst/>
                    </a:prstGeom>
                  </pic:spPr>
                </pic:pic>
              </a:graphicData>
            </a:graphic>
          </wp:inline>
        </w:drawing>
      </w:r>
    </w:p>
    <w:p>
      <w:pPr>
        <w:ind w:left="140"/>
        <w:spacing w:before="25" w:line="222" w:lineRule="auto"/>
        <w:rPr>
          <w:rFonts w:ascii="SimHei" w:hAnsi="SimHei" w:eastAsia="SimHei" w:cs="SimHei"/>
          <w:sz w:val="12"/>
          <w:szCs w:val="12"/>
        </w:rPr>
      </w:pPr>
      <w:r>
        <w:rPr>
          <w:rFonts w:ascii="SimHei" w:hAnsi="SimHei" w:eastAsia="SimHei" w:cs="SimHei"/>
          <w:sz w:val="12"/>
          <w:szCs w:val="12"/>
          <w:spacing w:val="-2"/>
        </w:rPr>
        <w:t>灰犀牛</w:t>
      </w:r>
    </w:p>
    <w:sectPr>
      <w:type w:val="continuous"/>
      <w:pgSz w:w="7830" w:h="12680"/>
      <w:pgMar w:top="400" w:right="10" w:bottom="381" w:left="70" w:header="0" w:footer="0" w:gutter="0"/>
      <w:cols w:equalWidth="0" w:num="3">
        <w:col w:w="2011" w:space="100"/>
        <w:col w:w="4820" w:space="100"/>
        <w:col w:w="7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1"/>
      <w:spacing w:line="164"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IⅢ</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200"/>
      <w:spacing w:line="168" w:lineRule="auto"/>
      <w:rPr>
        <w:rFonts w:ascii="SimSun" w:hAnsi="SimSun" w:eastAsia="SimSun" w:cs="SimSun"/>
        <w:sz w:val="13"/>
        <w:szCs w:val="13"/>
      </w:rPr>
    </w:pPr>
    <w:r>
      <w:rPr>
        <w:rFonts w:ascii="SimSun" w:hAnsi="SimSun" w:eastAsia="SimSun" w:cs="SimSun"/>
        <w:sz w:val="13"/>
        <w:szCs w:val="13"/>
      </w:rPr>
      <w:t>9</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112</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1" w:lineRule="auto"/>
      <w:rPr>
        <w:rFonts w:ascii="SimSun" w:hAnsi="SimSun" w:eastAsia="SimSun" w:cs="SimSun"/>
        <w:sz w:val="15"/>
        <w:szCs w:val="15"/>
      </w:rPr>
    </w:pPr>
    <w:r>
      <w:rPr>
        <w:rFonts w:ascii="SimSun" w:hAnsi="SimSun" w:eastAsia="SimSun" w:cs="SimSun"/>
        <w:sz w:val="15"/>
        <w:szCs w:val="15"/>
        <w:spacing w:val="-4"/>
      </w:rPr>
      <w:t>113</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
      <w:spacing w:line="170" w:lineRule="auto"/>
      <w:rPr>
        <w:rFonts w:ascii="SimSun" w:hAnsi="SimSun" w:eastAsia="SimSun" w:cs="SimSun"/>
        <w:sz w:val="14"/>
        <w:szCs w:val="14"/>
      </w:rPr>
    </w:pPr>
    <w:r>
      <w:rPr>
        <w:rFonts w:ascii="SimSun" w:hAnsi="SimSun" w:eastAsia="SimSun" w:cs="SimSun"/>
        <w:sz w:val="14"/>
        <w:szCs w:val="14"/>
        <w:spacing w:val="-4"/>
      </w:rPr>
      <w:t>114</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1" w:lineRule="auto"/>
      <w:rPr>
        <w:rFonts w:ascii="SimSun" w:hAnsi="SimSun" w:eastAsia="SimSun" w:cs="SimSun"/>
        <w:sz w:val="15"/>
        <w:szCs w:val="15"/>
      </w:rPr>
    </w:pPr>
    <w:r>
      <w:rPr>
        <w:rFonts w:ascii="SimSun" w:hAnsi="SimSun" w:eastAsia="SimSun" w:cs="SimSun"/>
        <w:sz w:val="15"/>
        <w:szCs w:val="15"/>
        <w:spacing w:val="-4"/>
      </w:rPr>
      <w:t>115</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116</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9"/>
      <w:spacing w:line="170" w:lineRule="auto"/>
      <w:rPr>
        <w:rFonts w:ascii="SimSun" w:hAnsi="SimSun" w:eastAsia="SimSun" w:cs="SimSun"/>
        <w:sz w:val="14"/>
        <w:szCs w:val="14"/>
      </w:rPr>
    </w:pPr>
    <w:r>
      <w:rPr>
        <w:rFonts w:ascii="SimSun" w:hAnsi="SimSun" w:eastAsia="SimSun" w:cs="SimSun"/>
        <w:sz w:val="14"/>
        <w:szCs w:val="14"/>
        <w:spacing w:val="-4"/>
      </w:rPr>
      <w:t>117</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70" w:lineRule="auto"/>
      <w:rPr>
        <w:rFonts w:ascii="SimSun" w:hAnsi="SimSun" w:eastAsia="SimSun" w:cs="SimSun"/>
        <w:sz w:val="14"/>
        <w:szCs w:val="14"/>
      </w:rPr>
    </w:pPr>
    <w:r>
      <w:rPr>
        <w:rFonts w:ascii="SimSun" w:hAnsi="SimSun" w:eastAsia="SimSun" w:cs="SimSun"/>
        <w:sz w:val="14"/>
        <w:szCs w:val="14"/>
        <w:spacing w:val="-4"/>
      </w:rPr>
      <w:t>121</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122</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79"/>
      <w:spacing w:line="171" w:lineRule="auto"/>
      <w:rPr>
        <w:rFonts w:ascii="SimSun" w:hAnsi="SimSun" w:eastAsia="SimSun" w:cs="SimSun"/>
        <w:sz w:val="15"/>
        <w:szCs w:val="15"/>
      </w:rPr>
    </w:pPr>
    <w:r>
      <w:rPr>
        <w:rFonts w:ascii="SimSun" w:hAnsi="SimSun" w:eastAsia="SimSun" w:cs="SimSun"/>
        <w:sz w:val="15"/>
        <w:szCs w:val="15"/>
        <w:spacing w:val="-4"/>
      </w:rPr>
      <w:t>123</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124</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3"/>
        <w:szCs w:val="13"/>
      </w:rPr>
    </w:pPr>
    <w:r>
      <w:rPr>
        <w:rFonts w:ascii="SimSun" w:hAnsi="SimSun" w:eastAsia="SimSun" w:cs="SimSun"/>
        <w:sz w:val="13"/>
        <w:szCs w:val="13"/>
        <w:spacing w:val="-4"/>
      </w:rPr>
      <w:t>10</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79"/>
      <w:spacing w:line="170" w:lineRule="auto"/>
      <w:rPr>
        <w:rFonts w:ascii="SimSun" w:hAnsi="SimSun" w:eastAsia="SimSun" w:cs="SimSun"/>
        <w:sz w:val="14"/>
        <w:szCs w:val="14"/>
      </w:rPr>
    </w:pPr>
    <w:r>
      <w:rPr>
        <w:rFonts w:ascii="SimSun" w:hAnsi="SimSun" w:eastAsia="SimSun" w:cs="SimSun"/>
        <w:sz w:val="14"/>
        <w:szCs w:val="14"/>
        <w:spacing w:val="-4"/>
      </w:rPr>
      <w:t>125</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0" w:lineRule="auto"/>
      <w:rPr>
        <w:rFonts w:ascii="SimSun" w:hAnsi="SimSun" w:eastAsia="SimSun" w:cs="SimSun"/>
        <w:sz w:val="14"/>
        <w:szCs w:val="14"/>
      </w:rPr>
    </w:pPr>
    <w:r>
      <w:rPr>
        <w:rFonts w:ascii="SimSun" w:hAnsi="SimSun" w:eastAsia="SimSun" w:cs="SimSun"/>
        <w:sz w:val="14"/>
        <w:szCs w:val="14"/>
        <w:spacing w:val="-4"/>
      </w:rPr>
      <w:t>126</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0" w:lineRule="auto"/>
      <w:rPr>
        <w:rFonts w:ascii="SimSun" w:hAnsi="SimSun" w:eastAsia="SimSun" w:cs="SimSun"/>
        <w:sz w:val="14"/>
        <w:szCs w:val="14"/>
      </w:rPr>
    </w:pPr>
    <w:r>
      <w:rPr>
        <w:rFonts w:ascii="SimSun" w:hAnsi="SimSun" w:eastAsia="SimSun" w:cs="SimSun"/>
        <w:sz w:val="14"/>
        <w:szCs w:val="14"/>
        <w:spacing w:val="-4"/>
      </w:rPr>
      <w:t>127</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3"/>
        <w:szCs w:val="13"/>
      </w:rPr>
    </w:pPr>
    <w:r>
      <w:rPr>
        <w:rFonts w:ascii="SimSun" w:hAnsi="SimSun" w:eastAsia="SimSun" w:cs="SimSun"/>
        <w:sz w:val="13"/>
        <w:szCs w:val="13"/>
        <w:spacing w:val="-4"/>
      </w:rPr>
      <w:t>128</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9"/>
      <w:spacing w:line="171" w:lineRule="auto"/>
      <w:rPr>
        <w:rFonts w:ascii="SimSun" w:hAnsi="SimSun" w:eastAsia="SimSun" w:cs="SimSun"/>
        <w:sz w:val="15"/>
        <w:szCs w:val="15"/>
      </w:rPr>
    </w:pPr>
    <w:r>
      <w:rPr>
        <w:rFonts w:ascii="SimSun" w:hAnsi="SimSun" w:eastAsia="SimSun" w:cs="SimSun"/>
        <w:sz w:val="15"/>
        <w:szCs w:val="15"/>
        <w:spacing w:val="-4"/>
      </w:rPr>
      <w:t>129</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130</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1" w:lineRule="auto"/>
      <w:rPr>
        <w:rFonts w:ascii="SimSun" w:hAnsi="SimSun" w:eastAsia="SimSun" w:cs="SimSun"/>
        <w:sz w:val="15"/>
        <w:szCs w:val="15"/>
      </w:rPr>
    </w:pPr>
    <w:r>
      <w:rPr>
        <w:rFonts w:ascii="SimSun" w:hAnsi="SimSun" w:eastAsia="SimSun" w:cs="SimSun"/>
        <w:sz w:val="15"/>
        <w:szCs w:val="15"/>
        <w:spacing w:val="-4"/>
      </w:rPr>
      <w:t>131</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132</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71" w:lineRule="auto"/>
      <w:rPr>
        <w:rFonts w:ascii="SimSun" w:hAnsi="SimSun" w:eastAsia="SimSun" w:cs="SimSun"/>
        <w:sz w:val="15"/>
        <w:szCs w:val="15"/>
      </w:rPr>
    </w:pPr>
    <w:r>
      <w:rPr>
        <w:rFonts w:ascii="SimSun" w:hAnsi="SimSun" w:eastAsia="SimSun" w:cs="SimSun"/>
        <w:sz w:val="15"/>
        <w:szCs w:val="15"/>
        <w:spacing w:val="-4"/>
      </w:rPr>
      <w:t>133</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134</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30"/>
      <w:spacing w:line="169" w:lineRule="auto"/>
      <w:rPr>
        <w:rFonts w:ascii="SimSun" w:hAnsi="SimSun" w:eastAsia="SimSun" w:cs="SimSun"/>
        <w:sz w:val="13"/>
        <w:szCs w:val="13"/>
      </w:rPr>
    </w:pPr>
    <w:r>
      <w:rPr>
        <w:rFonts w:ascii="SimSun" w:hAnsi="SimSun" w:eastAsia="SimSun" w:cs="SimSun"/>
        <w:sz w:val="13"/>
        <w:szCs w:val="13"/>
        <w:spacing w:val="-4"/>
      </w:rPr>
      <w:t>11</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1" w:lineRule="auto"/>
      <w:rPr>
        <w:rFonts w:ascii="SimSun" w:hAnsi="SimSun" w:eastAsia="SimSun" w:cs="SimSun"/>
        <w:sz w:val="15"/>
        <w:szCs w:val="15"/>
      </w:rPr>
    </w:pPr>
    <w:r>
      <w:rPr>
        <w:rFonts w:ascii="SimSun" w:hAnsi="SimSun" w:eastAsia="SimSun" w:cs="SimSun"/>
        <w:sz w:val="15"/>
        <w:szCs w:val="15"/>
        <w:spacing w:val="-4"/>
      </w:rPr>
      <w:t>135</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136</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4"/>
      <w:spacing w:line="171" w:lineRule="auto"/>
      <w:rPr>
        <w:rFonts w:ascii="SimSun" w:hAnsi="SimSun" w:eastAsia="SimSun" w:cs="SimSun"/>
        <w:sz w:val="15"/>
        <w:szCs w:val="15"/>
      </w:rPr>
    </w:pPr>
    <w:r>
      <w:rPr>
        <w:rFonts w:ascii="SimSun" w:hAnsi="SimSun" w:eastAsia="SimSun" w:cs="SimSun"/>
        <w:sz w:val="15"/>
        <w:szCs w:val="15"/>
        <w:spacing w:val="-4"/>
      </w:rPr>
      <w:t>137</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138</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70" w:lineRule="auto"/>
      <w:rPr>
        <w:rFonts w:ascii="SimSun" w:hAnsi="SimSun" w:eastAsia="SimSun" w:cs="SimSun"/>
        <w:sz w:val="14"/>
        <w:szCs w:val="14"/>
      </w:rPr>
    </w:pPr>
    <w:r>
      <w:rPr>
        <w:rFonts w:ascii="SimSun" w:hAnsi="SimSun" w:eastAsia="SimSun" w:cs="SimSun"/>
        <w:sz w:val="14"/>
        <w:szCs w:val="14"/>
        <w:spacing w:val="-4"/>
      </w:rPr>
      <w:t>139</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140</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40"/>
      <w:spacing w:line="169" w:lineRule="auto"/>
      <w:rPr>
        <w:rFonts w:ascii="SimSun" w:hAnsi="SimSun" w:eastAsia="SimSun" w:cs="SimSun"/>
        <w:sz w:val="13"/>
        <w:szCs w:val="13"/>
      </w:rPr>
    </w:pPr>
    <w:r>
      <w:rPr>
        <w:rFonts w:ascii="SimSun" w:hAnsi="SimSun" w:eastAsia="SimSun" w:cs="SimSun"/>
        <w:sz w:val="13"/>
        <w:szCs w:val="13"/>
        <w:spacing w:val="-4"/>
      </w:rPr>
      <w:t>141</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142</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40"/>
      <w:spacing w:line="171" w:lineRule="auto"/>
      <w:rPr>
        <w:rFonts w:ascii="SimSun" w:hAnsi="SimSun" w:eastAsia="SimSun" w:cs="SimSun"/>
        <w:sz w:val="15"/>
        <w:szCs w:val="15"/>
      </w:rPr>
    </w:pPr>
    <w:r>
      <w:rPr>
        <w:rFonts w:ascii="SimSun" w:hAnsi="SimSun" w:eastAsia="SimSun" w:cs="SimSun"/>
        <w:sz w:val="15"/>
        <w:szCs w:val="15"/>
        <w:spacing w:val="-4"/>
      </w:rPr>
      <w:t>143</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144</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3"/>
        <w:szCs w:val="13"/>
      </w:rPr>
    </w:pPr>
    <w:r>
      <w:rPr>
        <w:rFonts w:ascii="SimSun" w:hAnsi="SimSun" w:eastAsia="SimSun" w:cs="SimSun"/>
        <w:sz w:val="13"/>
        <w:szCs w:val="13"/>
        <w:spacing w:val="-4"/>
      </w:rPr>
      <w:t>12</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0" w:lineRule="auto"/>
      <w:rPr>
        <w:rFonts w:ascii="SimSun" w:hAnsi="SimSun" w:eastAsia="SimSun" w:cs="SimSun"/>
        <w:sz w:val="14"/>
        <w:szCs w:val="14"/>
      </w:rPr>
    </w:pPr>
    <w:r>
      <w:rPr>
        <w:rFonts w:ascii="SimSun" w:hAnsi="SimSun" w:eastAsia="SimSun" w:cs="SimSun"/>
        <w:sz w:val="14"/>
        <w:szCs w:val="14"/>
        <w:spacing w:val="-4"/>
      </w:rPr>
      <w:t>145</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146</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9"/>
      <w:spacing w:line="170" w:lineRule="auto"/>
      <w:rPr>
        <w:rFonts w:ascii="SimSun" w:hAnsi="SimSun" w:eastAsia="SimSun" w:cs="SimSun"/>
        <w:sz w:val="14"/>
        <w:szCs w:val="14"/>
      </w:rPr>
    </w:pPr>
    <w:r>
      <w:rPr>
        <w:rFonts w:ascii="SimSun" w:hAnsi="SimSun" w:eastAsia="SimSun" w:cs="SimSun"/>
        <w:sz w:val="14"/>
        <w:szCs w:val="14"/>
        <w:spacing w:val="-4"/>
      </w:rPr>
      <w:t>147</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148</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9"/>
      <w:spacing w:line="171" w:lineRule="auto"/>
      <w:rPr>
        <w:rFonts w:ascii="SimSun" w:hAnsi="SimSun" w:eastAsia="SimSun" w:cs="SimSun"/>
        <w:sz w:val="15"/>
        <w:szCs w:val="15"/>
      </w:rPr>
    </w:pPr>
    <w:r>
      <w:rPr>
        <w:rFonts w:ascii="SimSun" w:hAnsi="SimSun" w:eastAsia="SimSun" w:cs="SimSun"/>
        <w:sz w:val="15"/>
        <w:szCs w:val="15"/>
        <w:spacing w:val="-4"/>
      </w:rPr>
      <w:t>149</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150</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70" w:lineRule="auto"/>
      <w:rPr>
        <w:rFonts w:ascii="SimSun" w:hAnsi="SimSun" w:eastAsia="SimSun" w:cs="SimSun"/>
        <w:sz w:val="14"/>
        <w:szCs w:val="14"/>
      </w:rPr>
    </w:pPr>
    <w:r>
      <w:rPr>
        <w:rFonts w:ascii="SimSun" w:hAnsi="SimSun" w:eastAsia="SimSun" w:cs="SimSun"/>
        <w:sz w:val="14"/>
        <w:szCs w:val="14"/>
        <w:spacing w:val="-4"/>
      </w:rPr>
      <w:t>153</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154</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79"/>
      <w:spacing w:line="170" w:lineRule="auto"/>
      <w:rPr>
        <w:rFonts w:ascii="SimSun" w:hAnsi="SimSun" w:eastAsia="SimSun" w:cs="SimSun"/>
        <w:sz w:val="14"/>
        <w:szCs w:val="14"/>
      </w:rPr>
    </w:pPr>
    <w:r>
      <w:rPr>
        <w:rFonts w:ascii="SimSun" w:hAnsi="SimSun" w:eastAsia="SimSun" w:cs="SimSun"/>
        <w:sz w:val="14"/>
        <w:szCs w:val="14"/>
        <w:spacing w:val="-4"/>
      </w:rPr>
      <w:t>155</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156</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69"/>
      <w:spacing w:line="170" w:lineRule="auto"/>
      <w:rPr>
        <w:rFonts w:ascii="SimSun" w:hAnsi="SimSun" w:eastAsia="SimSun" w:cs="SimSun"/>
        <w:sz w:val="14"/>
        <w:szCs w:val="14"/>
      </w:rPr>
    </w:pPr>
    <w:r>
      <w:rPr>
        <w:rFonts w:ascii="SimSun" w:hAnsi="SimSun" w:eastAsia="SimSun" w:cs="SimSun"/>
        <w:sz w:val="14"/>
        <w:szCs w:val="14"/>
        <w:spacing w:val="-4"/>
      </w:rPr>
      <w:t>13</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0" w:lineRule="auto"/>
      <w:rPr>
        <w:rFonts w:ascii="SimSun" w:hAnsi="SimSun" w:eastAsia="SimSun" w:cs="SimSun"/>
        <w:sz w:val="14"/>
        <w:szCs w:val="14"/>
      </w:rPr>
    </w:pPr>
    <w:r>
      <w:rPr>
        <w:rFonts w:ascii="SimSun" w:hAnsi="SimSun" w:eastAsia="SimSun" w:cs="SimSun"/>
        <w:sz w:val="14"/>
        <w:szCs w:val="14"/>
        <w:spacing w:val="-4"/>
      </w:rPr>
      <w:t>157</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158</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9"/>
      <w:spacing w:line="170" w:lineRule="auto"/>
      <w:rPr>
        <w:rFonts w:ascii="SimSun" w:hAnsi="SimSun" w:eastAsia="SimSun" w:cs="SimSun"/>
        <w:sz w:val="14"/>
        <w:szCs w:val="14"/>
      </w:rPr>
    </w:pPr>
    <w:r>
      <w:rPr>
        <w:rFonts w:ascii="SimSun" w:hAnsi="SimSun" w:eastAsia="SimSun" w:cs="SimSun"/>
        <w:sz w:val="14"/>
        <w:szCs w:val="14"/>
        <w:spacing w:val="-4"/>
      </w:rPr>
      <w:t>159</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160</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0"/>
      <w:spacing w:line="169" w:lineRule="auto"/>
      <w:rPr>
        <w:rFonts w:ascii="SimSun" w:hAnsi="SimSun" w:eastAsia="SimSun" w:cs="SimSun"/>
        <w:sz w:val="13"/>
        <w:szCs w:val="13"/>
      </w:rPr>
    </w:pPr>
    <w:r>
      <w:rPr>
        <w:rFonts w:ascii="SimSun" w:hAnsi="SimSun" w:eastAsia="SimSun" w:cs="SimSun"/>
        <w:sz w:val="13"/>
        <w:szCs w:val="13"/>
        <w:spacing w:val="-4"/>
      </w:rPr>
      <w:t>161</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162</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1" w:lineRule="auto"/>
      <w:rPr>
        <w:rFonts w:ascii="SimSun" w:hAnsi="SimSun" w:eastAsia="SimSun" w:cs="SimSun"/>
        <w:sz w:val="15"/>
        <w:szCs w:val="15"/>
      </w:rPr>
    </w:pPr>
    <w:r>
      <w:rPr>
        <w:rFonts w:ascii="SimSun" w:hAnsi="SimSun" w:eastAsia="SimSun" w:cs="SimSun"/>
        <w:sz w:val="15"/>
        <w:szCs w:val="15"/>
        <w:spacing w:val="-4"/>
      </w:rPr>
      <w:t>163</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164</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0"/>
      <w:spacing w:line="170" w:lineRule="auto"/>
      <w:rPr>
        <w:rFonts w:ascii="SimSun" w:hAnsi="SimSun" w:eastAsia="SimSun" w:cs="SimSun"/>
        <w:sz w:val="14"/>
        <w:szCs w:val="14"/>
      </w:rPr>
    </w:pPr>
    <w:r>
      <w:rPr>
        <w:rFonts w:ascii="SimSun" w:hAnsi="SimSun" w:eastAsia="SimSun" w:cs="SimSun"/>
        <w:sz w:val="14"/>
        <w:szCs w:val="14"/>
        <w:spacing w:val="-4"/>
      </w:rPr>
      <w:t>165</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45"/>
      <w:spacing w:line="170" w:lineRule="auto"/>
      <w:rPr>
        <w:rFonts w:ascii="SimSun" w:hAnsi="SimSun" w:eastAsia="SimSun" w:cs="SimSun"/>
        <w:sz w:val="14"/>
        <w:szCs w:val="14"/>
      </w:rPr>
    </w:pPr>
    <w:r>
      <w:rPr>
        <w:rFonts w:ascii="SimSun" w:hAnsi="SimSun" w:eastAsia="SimSun" w:cs="SimSun"/>
        <w:sz w:val="14"/>
        <w:szCs w:val="14"/>
        <w:spacing w:val="-4"/>
      </w:rPr>
      <w:t>171</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0"/>
      <w:spacing w:line="171" w:lineRule="auto"/>
      <w:rPr>
        <w:rFonts w:ascii="SimSun" w:hAnsi="SimSun" w:eastAsia="SimSun" w:cs="SimSun"/>
        <w:sz w:val="15"/>
        <w:szCs w:val="15"/>
      </w:rPr>
    </w:pPr>
    <w:r>
      <w:rPr>
        <w:rFonts w:ascii="SimSun" w:hAnsi="SimSun" w:eastAsia="SimSun" w:cs="SimSun"/>
        <w:sz w:val="15"/>
        <w:szCs w:val="15"/>
        <w:spacing w:val="-5"/>
      </w:rPr>
      <w:t>17</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
      <w:spacing w:line="170" w:lineRule="auto"/>
      <w:rPr>
        <w:rFonts w:ascii="SimSun" w:hAnsi="SimSun" w:eastAsia="SimSun" w:cs="SimSun"/>
        <w:sz w:val="14"/>
        <w:szCs w:val="14"/>
      </w:rPr>
    </w:pPr>
    <w:r>
      <w:rPr>
        <w:rFonts w:ascii="SimSun" w:hAnsi="SimSun" w:eastAsia="SimSun" w:cs="SimSun"/>
        <w:sz w:val="14"/>
        <w:szCs w:val="14"/>
        <w:spacing w:val="-4"/>
      </w:rPr>
      <w:t>172</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0"/>
      <w:spacing w:line="171" w:lineRule="auto"/>
      <w:rPr>
        <w:rFonts w:ascii="SimSun" w:hAnsi="SimSun" w:eastAsia="SimSun" w:cs="SimSun"/>
        <w:sz w:val="15"/>
        <w:szCs w:val="15"/>
      </w:rPr>
    </w:pPr>
    <w:r>
      <w:rPr>
        <w:rFonts w:ascii="SimSun" w:hAnsi="SimSun" w:eastAsia="SimSun" w:cs="SimSun"/>
        <w:sz w:val="15"/>
        <w:szCs w:val="15"/>
        <w:spacing w:val="-4"/>
      </w:rPr>
      <w:t>173</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174</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9"/>
      <w:spacing w:line="171" w:lineRule="auto"/>
      <w:rPr>
        <w:rFonts w:ascii="SimSun" w:hAnsi="SimSun" w:eastAsia="SimSun" w:cs="SimSun"/>
        <w:sz w:val="15"/>
        <w:szCs w:val="15"/>
      </w:rPr>
    </w:pPr>
    <w:r>
      <w:rPr>
        <w:rFonts w:ascii="SimSun" w:hAnsi="SimSun" w:eastAsia="SimSun" w:cs="SimSun"/>
        <w:sz w:val="15"/>
        <w:szCs w:val="15"/>
        <w:spacing w:val="-4"/>
      </w:rPr>
      <w:t>175</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176</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1" w:lineRule="auto"/>
      <w:rPr>
        <w:rFonts w:ascii="SimSun" w:hAnsi="SimSun" w:eastAsia="SimSun" w:cs="SimSun"/>
        <w:sz w:val="15"/>
        <w:szCs w:val="15"/>
      </w:rPr>
    </w:pPr>
    <w:r>
      <w:rPr>
        <w:rFonts w:ascii="SimSun" w:hAnsi="SimSun" w:eastAsia="SimSun" w:cs="SimSun"/>
        <w:sz w:val="15"/>
        <w:szCs w:val="15"/>
        <w:spacing w:val="-4"/>
      </w:rPr>
      <w:t>177</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178</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90"/>
      <w:spacing w:line="171" w:lineRule="auto"/>
      <w:rPr>
        <w:rFonts w:ascii="SimSun" w:hAnsi="SimSun" w:eastAsia="SimSun" w:cs="SimSun"/>
        <w:sz w:val="15"/>
        <w:szCs w:val="15"/>
      </w:rPr>
    </w:pPr>
    <w:r>
      <w:rPr>
        <w:rFonts w:ascii="SimSun" w:hAnsi="SimSun" w:eastAsia="SimSun" w:cs="SimSun"/>
        <w:sz w:val="15"/>
        <w:szCs w:val="15"/>
        <w:spacing w:val="-4"/>
      </w:rPr>
      <w:t>179</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3"/>
        <w:szCs w:val="13"/>
      </w:rPr>
    </w:pPr>
    <w:r>
      <w:rPr>
        <w:rFonts w:ascii="SimSun" w:hAnsi="SimSun" w:eastAsia="SimSun" w:cs="SimSun"/>
        <w:sz w:val="13"/>
        <w:szCs w:val="13"/>
        <w:spacing w:val="-4"/>
      </w:rPr>
      <w:t>180</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0"/>
      <w:spacing w:line="171" w:lineRule="auto"/>
      <w:rPr>
        <w:rFonts w:ascii="SimSun" w:hAnsi="SimSun" w:eastAsia="SimSun" w:cs="SimSun"/>
        <w:sz w:val="15"/>
        <w:szCs w:val="15"/>
      </w:rPr>
    </w:pPr>
    <w:r>
      <w:rPr>
        <w:rFonts w:ascii="SimSun" w:hAnsi="SimSun" w:eastAsia="SimSun" w:cs="SimSun"/>
        <w:sz w:val="15"/>
        <w:szCs w:val="15"/>
        <w:spacing w:val="-4"/>
      </w:rPr>
      <w:t>181</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3"/>
        <w:szCs w:val="13"/>
      </w:rPr>
    </w:pPr>
    <w:r>
      <w:rPr>
        <w:rFonts w:ascii="SimSun" w:hAnsi="SimSun" w:eastAsia="SimSun" w:cs="SimSun"/>
        <w:sz w:val="13"/>
        <w:szCs w:val="13"/>
        <w:spacing w:val="-4"/>
      </w:rPr>
      <w:t>18</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182</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19"/>
      <w:spacing w:line="171" w:lineRule="auto"/>
      <w:rPr>
        <w:rFonts w:ascii="SimSun" w:hAnsi="SimSun" w:eastAsia="SimSun" w:cs="SimSun"/>
        <w:sz w:val="15"/>
        <w:szCs w:val="15"/>
      </w:rPr>
    </w:pPr>
    <w:r>
      <w:rPr>
        <w:rFonts w:ascii="SimSun" w:hAnsi="SimSun" w:eastAsia="SimSun" w:cs="SimSun"/>
        <w:sz w:val="15"/>
        <w:szCs w:val="15"/>
        <w:spacing w:val="-4"/>
      </w:rPr>
      <w:t>183</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184</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9"/>
      <w:spacing w:line="169" w:lineRule="auto"/>
      <w:rPr>
        <w:rFonts w:ascii="SimSun" w:hAnsi="SimSun" w:eastAsia="SimSun" w:cs="SimSun"/>
        <w:sz w:val="13"/>
        <w:szCs w:val="13"/>
      </w:rPr>
    </w:pPr>
    <w:r>
      <w:rPr>
        <w:rFonts w:ascii="SimSun" w:hAnsi="SimSun" w:eastAsia="SimSun" w:cs="SimSun"/>
        <w:sz w:val="13"/>
        <w:szCs w:val="13"/>
        <w:spacing w:val="-4"/>
      </w:rPr>
      <w:t>187</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188</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0"/>
      <w:spacing w:line="171" w:lineRule="auto"/>
      <w:rPr>
        <w:rFonts w:ascii="SimSun" w:hAnsi="SimSun" w:eastAsia="SimSun" w:cs="SimSun"/>
        <w:sz w:val="15"/>
        <w:szCs w:val="15"/>
      </w:rPr>
    </w:pPr>
    <w:r>
      <w:rPr>
        <w:rFonts w:ascii="SimSun" w:hAnsi="SimSun" w:eastAsia="SimSun" w:cs="SimSun"/>
        <w:sz w:val="15"/>
        <w:szCs w:val="15"/>
        <w:spacing w:val="-4"/>
      </w:rPr>
      <w:t>189</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190</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0" w:lineRule="auto"/>
      <w:rPr>
        <w:rFonts w:ascii="SimSun" w:hAnsi="SimSun" w:eastAsia="SimSun" w:cs="SimSun"/>
        <w:sz w:val="14"/>
        <w:szCs w:val="14"/>
      </w:rPr>
    </w:pPr>
    <w:r>
      <w:rPr>
        <w:rFonts w:ascii="SimSun" w:hAnsi="SimSun" w:eastAsia="SimSun" w:cs="SimSun"/>
        <w:sz w:val="14"/>
        <w:szCs w:val="14"/>
        <w:spacing w:val="-4"/>
      </w:rPr>
      <w:t>191</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192</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70" w:lineRule="auto"/>
      <w:rPr>
        <w:rFonts w:ascii="SimSun" w:hAnsi="SimSun" w:eastAsia="SimSun" w:cs="SimSun"/>
        <w:sz w:val="14"/>
        <w:szCs w:val="14"/>
      </w:rPr>
    </w:pPr>
    <w:r>
      <w:rPr>
        <w:rFonts w:ascii="SimSun" w:hAnsi="SimSun" w:eastAsia="SimSun" w:cs="SimSun"/>
        <w:sz w:val="14"/>
        <w:szCs w:val="14"/>
        <w:spacing w:val="-4"/>
      </w:rPr>
      <w:t>193</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70" w:lineRule="auto"/>
      <w:rPr>
        <w:rFonts w:ascii="SimSun" w:hAnsi="SimSun" w:eastAsia="SimSun" w:cs="SimSun"/>
        <w:sz w:val="14"/>
        <w:szCs w:val="14"/>
      </w:rPr>
    </w:pPr>
    <w:r>
      <w:rPr>
        <w:rFonts w:ascii="SimSun" w:hAnsi="SimSun" w:eastAsia="SimSun" w:cs="SimSun"/>
        <w:sz w:val="14"/>
        <w:szCs w:val="14"/>
        <w:spacing w:val="-4"/>
      </w:rPr>
      <w:t>19</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194</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9"/>
      <w:spacing w:line="171" w:lineRule="auto"/>
      <w:rPr>
        <w:rFonts w:ascii="SimSun" w:hAnsi="SimSun" w:eastAsia="SimSun" w:cs="SimSun"/>
        <w:sz w:val="15"/>
        <w:szCs w:val="15"/>
      </w:rPr>
    </w:pPr>
    <w:r>
      <w:rPr>
        <w:rFonts w:ascii="SimSun" w:hAnsi="SimSun" w:eastAsia="SimSun" w:cs="SimSun"/>
        <w:sz w:val="15"/>
        <w:szCs w:val="15"/>
        <w:spacing w:val="-4"/>
      </w:rPr>
      <w:t>195</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196</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1" w:lineRule="auto"/>
      <w:rPr>
        <w:rFonts w:ascii="SimSun" w:hAnsi="SimSun" w:eastAsia="SimSun" w:cs="SimSun"/>
        <w:sz w:val="15"/>
        <w:szCs w:val="15"/>
      </w:rPr>
    </w:pPr>
    <w:r>
      <w:rPr>
        <w:rFonts w:ascii="SimSun" w:hAnsi="SimSun" w:eastAsia="SimSun" w:cs="SimSun"/>
        <w:sz w:val="15"/>
        <w:szCs w:val="15"/>
        <w:spacing w:val="-4"/>
      </w:rPr>
      <w:t>197</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198</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0" w:lineRule="auto"/>
      <w:rPr>
        <w:rFonts w:ascii="SimSun" w:hAnsi="SimSun" w:eastAsia="SimSun" w:cs="SimSun"/>
        <w:sz w:val="14"/>
        <w:szCs w:val="14"/>
      </w:rPr>
    </w:pPr>
    <w:r>
      <w:rPr>
        <w:rFonts w:ascii="SimSun" w:hAnsi="SimSun" w:eastAsia="SimSun" w:cs="SimSun"/>
        <w:sz w:val="14"/>
        <w:szCs w:val="14"/>
        <w:spacing w:val="-4"/>
      </w:rPr>
      <w:t>199</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9"/>
        <w:szCs w:val="19"/>
      </w:rPr>
    </w:pPr>
    <w:r>
      <w:rPr>
        <w:rFonts w:ascii="SimSun" w:hAnsi="SimSun" w:eastAsia="SimSun" w:cs="SimSun"/>
        <w:sz w:val="19"/>
        <w:szCs w:val="19"/>
        <w:spacing w:val="-3"/>
      </w:rPr>
      <w:t>200</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72" w:lineRule="auto"/>
      <w:rPr>
        <w:rFonts w:ascii="SimSun" w:hAnsi="SimSun" w:eastAsia="SimSun" w:cs="SimSun"/>
        <w:sz w:val="16"/>
        <w:szCs w:val="16"/>
      </w:rPr>
    </w:pPr>
    <w:r>
      <w:rPr>
        <w:rFonts w:ascii="SimSun" w:hAnsi="SimSun" w:eastAsia="SimSun" w:cs="SimSun"/>
        <w:sz w:val="16"/>
        <w:szCs w:val="16"/>
        <w:spacing w:val="-2"/>
      </w:rPr>
      <w:t>201</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KaiTi" w:hAnsi="KaiTi" w:eastAsia="KaiTi" w:cs="KaiTi"/>
        <w:sz w:val="14"/>
        <w:szCs w:val="14"/>
      </w:rPr>
    </w:pPr>
    <w:r>
      <w:rPr>
        <w:rFonts w:ascii="KaiTi" w:hAnsi="KaiTi" w:eastAsia="KaiTi" w:cs="KaiTi"/>
        <w:sz w:val="14"/>
        <w:szCs w:val="14"/>
        <w:spacing w:val="-1"/>
      </w:rPr>
      <w:t>202</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0"/>
      <w:spacing w:line="170" w:lineRule="auto"/>
      <w:rPr>
        <w:rFonts w:ascii="SimSun" w:hAnsi="SimSun" w:eastAsia="SimSun" w:cs="SimSun"/>
        <w:sz w:val="15"/>
        <w:szCs w:val="15"/>
      </w:rPr>
    </w:pPr>
    <w:r>
      <w:rPr>
        <w:rFonts w:ascii="SimSun" w:hAnsi="SimSun" w:eastAsia="SimSun" w:cs="SimSun"/>
        <w:sz w:val="15"/>
        <w:szCs w:val="15"/>
        <w:spacing w:val="-2"/>
      </w:rPr>
      <w:t>203</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20</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204</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39"/>
      <w:spacing w:line="171" w:lineRule="auto"/>
      <w:rPr>
        <w:rFonts w:ascii="SimSun" w:hAnsi="SimSun" w:eastAsia="SimSun" w:cs="SimSun"/>
        <w:sz w:val="16"/>
        <w:szCs w:val="16"/>
      </w:rPr>
    </w:pPr>
    <w:r>
      <w:rPr>
        <w:rFonts w:ascii="SimSun" w:hAnsi="SimSun" w:eastAsia="SimSun" w:cs="SimSun"/>
        <w:sz w:val="16"/>
        <w:szCs w:val="16"/>
        <w:spacing w:val="-2"/>
      </w:rPr>
      <w:t>205</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206</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70" w:lineRule="auto"/>
      <w:rPr>
        <w:rFonts w:ascii="SimSun" w:hAnsi="SimSun" w:eastAsia="SimSun" w:cs="SimSun"/>
        <w:sz w:val="15"/>
        <w:szCs w:val="15"/>
      </w:rPr>
    </w:pPr>
    <w:r>
      <w:rPr>
        <w:rFonts w:ascii="SimSun" w:hAnsi="SimSun" w:eastAsia="SimSun" w:cs="SimSun"/>
        <w:sz w:val="15"/>
        <w:szCs w:val="15"/>
        <w:spacing w:val="-2"/>
      </w:rPr>
      <w:t>207</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2"/>
      </w:rPr>
      <w:t>208</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69" w:lineRule="auto"/>
      <w:rPr>
        <w:rFonts w:ascii="SimSun" w:hAnsi="SimSun" w:eastAsia="SimSun" w:cs="SimSun"/>
        <w:sz w:val="14"/>
        <w:szCs w:val="14"/>
      </w:rPr>
    </w:pPr>
    <w:r>
      <w:rPr>
        <w:rFonts w:ascii="SimSun" w:hAnsi="SimSun" w:eastAsia="SimSun" w:cs="SimSun"/>
        <w:sz w:val="14"/>
        <w:szCs w:val="14"/>
        <w:spacing w:val="-2"/>
      </w:rPr>
      <w:t>209</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0"/>
      <w:spacing w:line="172" w:lineRule="auto"/>
      <w:rPr>
        <w:rFonts w:ascii="SimSun" w:hAnsi="SimSun" w:eastAsia="SimSun" w:cs="SimSun"/>
        <w:sz w:val="17"/>
        <w:szCs w:val="17"/>
      </w:rPr>
    </w:pPr>
    <w:r>
      <w:rPr>
        <w:rFonts w:ascii="SimSun" w:hAnsi="SimSun" w:eastAsia="SimSun" w:cs="SimSun"/>
        <w:sz w:val="17"/>
        <w:szCs w:val="17"/>
        <w:spacing w:val="-2"/>
      </w:rPr>
      <w:t>213</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0" w:lineRule="auto"/>
      <w:rPr>
        <w:rFonts w:ascii="SimSun" w:hAnsi="SimSun" w:eastAsia="SimSun" w:cs="SimSun"/>
        <w:sz w:val="14"/>
        <w:szCs w:val="14"/>
      </w:rPr>
    </w:pPr>
    <w:r>
      <w:rPr>
        <w:rFonts w:ascii="SimSun" w:hAnsi="SimSun" w:eastAsia="SimSun" w:cs="SimSun"/>
        <w:sz w:val="14"/>
        <w:szCs w:val="14"/>
        <w:spacing w:val="-2"/>
      </w:rPr>
      <w:t>214</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1" w:lineRule="auto"/>
      <w:rPr>
        <w:rFonts w:ascii="SimSun" w:hAnsi="SimSun" w:eastAsia="SimSun" w:cs="SimSun"/>
        <w:sz w:val="15"/>
        <w:szCs w:val="15"/>
      </w:rPr>
    </w:pPr>
    <w:r>
      <w:rPr>
        <w:rFonts w:ascii="SimSun" w:hAnsi="SimSun" w:eastAsia="SimSun" w:cs="SimSun"/>
        <w:sz w:val="15"/>
        <w:szCs w:val="15"/>
        <w:spacing w:val="-2"/>
      </w:rPr>
      <w:t>215</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2"/>
      </w:rPr>
      <w:t>216</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20"/>
      <w:spacing w:line="172" w:lineRule="auto"/>
      <w:rPr>
        <w:rFonts w:ascii="SimSun" w:hAnsi="SimSun" w:eastAsia="SimSun" w:cs="SimSun"/>
        <w:sz w:val="16"/>
        <w:szCs w:val="16"/>
      </w:rPr>
    </w:pPr>
    <w:r>
      <w:rPr>
        <w:rFonts w:ascii="SimSun" w:hAnsi="SimSun" w:eastAsia="SimSun" w:cs="SimSun"/>
        <w:sz w:val="16"/>
        <w:szCs w:val="16"/>
        <w:spacing w:val="-3"/>
      </w:rPr>
      <w:t>21</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09"/>
      <w:spacing w:line="170" w:lineRule="auto"/>
      <w:rPr>
        <w:rFonts w:ascii="SimSun" w:hAnsi="SimSun" w:eastAsia="SimSun" w:cs="SimSun"/>
        <w:sz w:val="14"/>
        <w:szCs w:val="14"/>
      </w:rPr>
    </w:pPr>
    <w:r>
      <w:rPr>
        <w:rFonts w:ascii="SimSun" w:hAnsi="SimSun" w:eastAsia="SimSun" w:cs="SimSun"/>
        <w:sz w:val="14"/>
        <w:szCs w:val="14"/>
        <w:spacing w:val="-2"/>
      </w:rPr>
      <w:t>217</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2"/>
      </w:rPr>
      <w:t>218</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0" w:lineRule="auto"/>
      <w:rPr>
        <w:rFonts w:ascii="SimSun" w:hAnsi="SimSun" w:eastAsia="SimSun" w:cs="SimSun"/>
        <w:sz w:val="14"/>
        <w:szCs w:val="14"/>
      </w:rPr>
    </w:pPr>
    <w:r>
      <w:rPr>
        <w:rFonts w:ascii="SimSun" w:hAnsi="SimSun" w:eastAsia="SimSun" w:cs="SimSun"/>
        <w:sz w:val="14"/>
        <w:szCs w:val="14"/>
        <w:spacing w:val="-2"/>
      </w:rPr>
      <w:t>219</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2"/>
      </w:rPr>
      <w:t>220</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70" w:lineRule="auto"/>
      <w:rPr>
        <w:rFonts w:ascii="SimSun" w:hAnsi="SimSun" w:eastAsia="SimSun" w:cs="SimSun"/>
        <w:sz w:val="14"/>
        <w:szCs w:val="14"/>
      </w:rPr>
    </w:pPr>
    <w:r>
      <w:rPr>
        <w:rFonts w:ascii="SimSun" w:hAnsi="SimSun" w:eastAsia="SimSun" w:cs="SimSun"/>
        <w:sz w:val="14"/>
        <w:szCs w:val="14"/>
        <w:spacing w:val="-2"/>
      </w:rPr>
      <w:t>221</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1" w:lineRule="auto"/>
      <w:rPr>
        <w:rFonts w:ascii="SimSun" w:hAnsi="SimSun" w:eastAsia="SimSun" w:cs="SimSun"/>
        <w:sz w:val="16"/>
        <w:szCs w:val="16"/>
      </w:rPr>
    </w:pPr>
    <w:r>
      <w:rPr>
        <w:rFonts w:ascii="SimSun" w:hAnsi="SimSun" w:eastAsia="SimSun" w:cs="SimSun"/>
        <w:sz w:val="16"/>
        <w:szCs w:val="16"/>
        <w:spacing w:val="-2"/>
      </w:rPr>
      <w:t>222</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69" w:lineRule="auto"/>
      <w:rPr>
        <w:rFonts w:ascii="SimSun" w:hAnsi="SimSun" w:eastAsia="SimSun" w:cs="SimSun"/>
        <w:sz w:val="14"/>
        <w:szCs w:val="14"/>
      </w:rPr>
    </w:pPr>
    <w:r>
      <w:rPr>
        <w:rFonts w:ascii="SimSun" w:hAnsi="SimSun" w:eastAsia="SimSun" w:cs="SimSun"/>
        <w:sz w:val="14"/>
        <w:szCs w:val="14"/>
        <w:spacing w:val="-2"/>
      </w:rPr>
      <w:t>223</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224</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0"/>
      <w:spacing w:line="169" w:lineRule="auto"/>
      <w:rPr>
        <w:rFonts w:ascii="SimSun" w:hAnsi="SimSun" w:eastAsia="SimSun" w:cs="SimSun"/>
        <w:sz w:val="14"/>
        <w:szCs w:val="14"/>
      </w:rPr>
    </w:pPr>
    <w:r>
      <w:rPr>
        <w:rFonts w:ascii="SimSun" w:hAnsi="SimSun" w:eastAsia="SimSun" w:cs="SimSun"/>
        <w:sz w:val="14"/>
        <w:szCs w:val="14"/>
        <w:spacing w:val="-2"/>
      </w:rPr>
      <w:t>225</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226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85" w:lineRule="auto"/>
      <w:rPr>
        <w:sz w:val="20"/>
        <w:szCs w:val="20"/>
      </w:rPr>
    </w:pPr>
    <w:r>
      <w:rPr>
        <w:sz w:val="20"/>
        <w:szCs w:val="20"/>
        <w:spacing w:val="-3"/>
      </w:rPr>
      <w:t>IV</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22</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69" w:lineRule="auto"/>
      <w:rPr>
        <w:rFonts w:ascii="SimSun" w:hAnsi="SimSun" w:eastAsia="SimSun" w:cs="SimSun"/>
        <w:sz w:val="14"/>
        <w:szCs w:val="14"/>
      </w:rPr>
    </w:pPr>
    <w:r>
      <w:rPr>
        <w:rFonts w:ascii="SimSun" w:hAnsi="SimSun" w:eastAsia="SimSun" w:cs="SimSun"/>
        <w:sz w:val="14"/>
        <w:szCs w:val="14"/>
        <w:spacing w:val="-2"/>
      </w:rPr>
      <w:t>227</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228</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70" w:lineRule="auto"/>
      <w:rPr>
        <w:rFonts w:ascii="SimSun" w:hAnsi="SimSun" w:eastAsia="SimSun" w:cs="SimSun"/>
        <w:sz w:val="15"/>
        <w:szCs w:val="15"/>
      </w:rPr>
    </w:pPr>
    <w:r>
      <w:rPr>
        <w:rFonts w:ascii="SimSun" w:hAnsi="SimSun" w:eastAsia="SimSun" w:cs="SimSun"/>
        <w:sz w:val="15"/>
        <w:szCs w:val="15"/>
        <w:spacing w:val="-2"/>
      </w:rPr>
      <w:t>229</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230</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70" w:lineRule="auto"/>
      <w:rPr>
        <w:rFonts w:ascii="SimSun" w:hAnsi="SimSun" w:eastAsia="SimSun" w:cs="SimSun"/>
        <w:sz w:val="14"/>
        <w:szCs w:val="14"/>
      </w:rPr>
    </w:pPr>
    <w:r>
      <w:rPr>
        <w:rFonts w:ascii="SimSun" w:hAnsi="SimSun" w:eastAsia="SimSun" w:cs="SimSun"/>
        <w:sz w:val="14"/>
        <w:szCs w:val="14"/>
        <w:spacing w:val="-2"/>
      </w:rPr>
      <w:t>231</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232</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69" w:lineRule="auto"/>
      <w:rPr>
        <w:rFonts w:ascii="SimSun" w:hAnsi="SimSun" w:eastAsia="SimSun" w:cs="SimSun"/>
        <w:sz w:val="14"/>
        <w:szCs w:val="14"/>
      </w:rPr>
    </w:pPr>
    <w:r>
      <w:rPr>
        <w:rFonts w:ascii="SimSun" w:hAnsi="SimSun" w:eastAsia="SimSun" w:cs="SimSun"/>
        <w:sz w:val="14"/>
        <w:szCs w:val="14"/>
        <w:spacing w:val="-2"/>
      </w:rPr>
      <w:t>233</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2"/>
      </w:rPr>
      <w:t>234</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0"/>
      <w:spacing w:line="171" w:lineRule="auto"/>
      <w:rPr>
        <w:rFonts w:ascii="SimSun" w:hAnsi="SimSun" w:eastAsia="SimSun" w:cs="SimSun"/>
        <w:sz w:val="16"/>
        <w:szCs w:val="16"/>
      </w:rPr>
    </w:pPr>
    <w:r>
      <w:rPr>
        <w:rFonts w:ascii="SimSun" w:hAnsi="SimSun" w:eastAsia="SimSun" w:cs="SimSun"/>
        <w:sz w:val="16"/>
        <w:szCs w:val="16"/>
        <w:spacing w:val="-2"/>
      </w:rPr>
      <w:t>235</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236</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99"/>
      <w:spacing w:line="170" w:lineRule="auto"/>
      <w:rPr>
        <w:rFonts w:ascii="SimSun" w:hAnsi="SimSun" w:eastAsia="SimSun" w:cs="SimSun"/>
        <w:sz w:val="15"/>
        <w:szCs w:val="15"/>
      </w:rPr>
    </w:pPr>
    <w:r>
      <w:rPr>
        <w:rFonts w:ascii="SimSun" w:hAnsi="SimSun" w:eastAsia="SimSun" w:cs="SimSun"/>
        <w:sz w:val="15"/>
        <w:szCs w:val="15"/>
        <w:spacing w:val="-2"/>
      </w:rPr>
      <w:t>23</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69" w:lineRule="auto"/>
      <w:rPr>
        <w:rFonts w:ascii="SimSun" w:hAnsi="SimSun" w:eastAsia="SimSun" w:cs="SimSun"/>
        <w:sz w:val="14"/>
        <w:szCs w:val="14"/>
      </w:rPr>
    </w:pPr>
    <w:r>
      <w:rPr>
        <w:rFonts w:ascii="SimSun" w:hAnsi="SimSun" w:eastAsia="SimSun" w:cs="SimSun"/>
        <w:sz w:val="14"/>
        <w:szCs w:val="14"/>
        <w:spacing w:val="-2"/>
      </w:rPr>
      <w:t>237</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
      <w:spacing w:line="171" w:lineRule="auto"/>
      <w:rPr>
        <w:rFonts w:ascii="SimSun" w:hAnsi="SimSun" w:eastAsia="SimSun" w:cs="SimSun"/>
        <w:sz w:val="16"/>
        <w:szCs w:val="16"/>
      </w:rPr>
    </w:pPr>
    <w:r>
      <w:rPr>
        <w:rFonts w:ascii="SimSun" w:hAnsi="SimSun" w:eastAsia="SimSun" w:cs="SimSun"/>
        <w:sz w:val="16"/>
        <w:szCs w:val="16"/>
        <w:spacing w:val="-2"/>
      </w:rPr>
      <w:t>238</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0"/>
      <w:spacing w:line="171" w:lineRule="auto"/>
      <w:rPr>
        <w:rFonts w:ascii="SimSun" w:hAnsi="SimSun" w:eastAsia="SimSun" w:cs="SimSun"/>
        <w:sz w:val="16"/>
        <w:szCs w:val="16"/>
      </w:rPr>
    </w:pPr>
    <w:r>
      <w:rPr>
        <w:rFonts w:ascii="SimSun" w:hAnsi="SimSun" w:eastAsia="SimSun" w:cs="SimSun"/>
        <w:sz w:val="16"/>
        <w:szCs w:val="16"/>
        <w:spacing w:val="-2"/>
      </w:rPr>
      <w:t>243</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244</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41"/>
      <w:spacing w:line="168" w:lineRule="auto"/>
      <w:rPr>
        <w:rFonts w:ascii="SimSun" w:hAnsi="SimSun" w:eastAsia="SimSun" w:cs="SimSun"/>
        <w:sz w:val="13"/>
        <w:szCs w:val="13"/>
      </w:rPr>
    </w:pPr>
    <w:r>
      <w:rPr>
        <w:rFonts w:ascii="SimSun" w:hAnsi="SimSun" w:eastAsia="SimSun" w:cs="SimSun"/>
        <w:sz w:val="13"/>
        <w:szCs w:val="13"/>
        <w:spacing w:val="-2"/>
      </w:rPr>
      <w:t>245</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246</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3" w:lineRule="auto"/>
      <w:rPr>
        <w:rFonts w:ascii="SimSun" w:hAnsi="SimSun" w:eastAsia="SimSun" w:cs="SimSun"/>
        <w:sz w:val="19"/>
        <w:szCs w:val="19"/>
      </w:rPr>
    </w:pPr>
    <w:r>
      <w:rPr>
        <w:rFonts w:ascii="SimSun" w:hAnsi="SimSun" w:eastAsia="SimSun" w:cs="SimSun"/>
        <w:sz w:val="19"/>
        <w:szCs w:val="19"/>
        <w:spacing w:val="-3"/>
      </w:rPr>
      <w:t>247</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6"/>
      <w:spacing w:line="170" w:lineRule="auto"/>
      <w:rPr>
        <w:rFonts w:ascii="SimSun" w:hAnsi="SimSun" w:eastAsia="SimSun" w:cs="SimSun"/>
        <w:sz w:val="14"/>
        <w:szCs w:val="14"/>
      </w:rPr>
    </w:pPr>
    <w:r>
      <w:rPr>
        <w:rFonts w:ascii="SimSun" w:hAnsi="SimSun" w:eastAsia="SimSun" w:cs="SimSun"/>
        <w:sz w:val="14"/>
        <w:szCs w:val="14"/>
        <w:spacing w:val="-2"/>
      </w:rPr>
      <w:t>251</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
      <w:spacing w:line="171" w:lineRule="auto"/>
      <w:rPr>
        <w:rFonts w:ascii="SimSun" w:hAnsi="SimSun" w:eastAsia="SimSun" w:cs="SimSun"/>
        <w:sz w:val="16"/>
        <w:szCs w:val="16"/>
      </w:rPr>
    </w:pPr>
    <w:r>
      <w:rPr>
        <w:rFonts w:ascii="SimSun" w:hAnsi="SimSun" w:eastAsia="SimSun" w:cs="SimSun"/>
        <w:sz w:val="16"/>
        <w:szCs w:val="16"/>
        <w:spacing w:val="-2"/>
      </w:rPr>
      <w:t>252</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69" w:lineRule="auto"/>
      <w:rPr>
        <w:rFonts w:ascii="SimSun" w:hAnsi="SimSun" w:eastAsia="SimSun" w:cs="SimSun"/>
        <w:sz w:val="14"/>
        <w:szCs w:val="14"/>
      </w:rPr>
    </w:pPr>
    <w:r>
      <w:rPr>
        <w:rFonts w:ascii="SimSun" w:hAnsi="SimSun" w:eastAsia="SimSun" w:cs="SimSun"/>
        <w:sz w:val="14"/>
        <w:szCs w:val="14"/>
        <w:spacing w:val="-2"/>
      </w:rPr>
      <w:t>253</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3"/>
      </w:rPr>
      <w:t>24</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254</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19"/>
      <w:spacing w:line="169" w:lineRule="auto"/>
      <w:rPr>
        <w:rFonts w:ascii="SimSun" w:hAnsi="SimSun" w:eastAsia="SimSun" w:cs="SimSun"/>
        <w:sz w:val="14"/>
        <w:szCs w:val="14"/>
      </w:rPr>
    </w:pPr>
    <w:r>
      <w:rPr>
        <w:rFonts w:ascii="SimSun" w:hAnsi="SimSun" w:eastAsia="SimSun" w:cs="SimSun"/>
        <w:sz w:val="14"/>
        <w:szCs w:val="14"/>
        <w:spacing w:val="-2"/>
      </w:rPr>
      <w:t>255</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256</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69" w:lineRule="auto"/>
      <w:rPr>
        <w:rFonts w:ascii="SimSun" w:hAnsi="SimSun" w:eastAsia="SimSun" w:cs="SimSun"/>
        <w:sz w:val="14"/>
        <w:szCs w:val="14"/>
      </w:rPr>
    </w:pPr>
    <w:r>
      <w:rPr>
        <w:rFonts w:ascii="SimSun" w:hAnsi="SimSun" w:eastAsia="SimSun" w:cs="SimSun"/>
        <w:sz w:val="14"/>
        <w:szCs w:val="14"/>
        <w:spacing w:val="-2"/>
      </w:rPr>
      <w:t>257</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
      <w:spacing w:line="169" w:lineRule="auto"/>
      <w:rPr>
        <w:rFonts w:ascii="SimSun" w:hAnsi="SimSun" w:eastAsia="SimSun" w:cs="SimSun"/>
        <w:sz w:val="14"/>
        <w:szCs w:val="14"/>
      </w:rPr>
    </w:pPr>
    <w:r>
      <w:rPr>
        <w:rFonts w:ascii="SimSun" w:hAnsi="SimSun" w:eastAsia="SimSun" w:cs="SimSun"/>
        <w:sz w:val="14"/>
        <w:szCs w:val="14"/>
        <w:spacing w:val="-2"/>
      </w:rPr>
      <w:t>258</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69" w:lineRule="auto"/>
      <w:rPr>
        <w:rFonts w:ascii="SimSun" w:hAnsi="SimSun" w:eastAsia="SimSun" w:cs="SimSun"/>
        <w:sz w:val="14"/>
        <w:szCs w:val="14"/>
      </w:rPr>
    </w:pPr>
    <w:r>
      <w:rPr>
        <w:rFonts w:ascii="SimSun" w:hAnsi="SimSun" w:eastAsia="SimSun" w:cs="SimSun"/>
        <w:sz w:val="14"/>
        <w:szCs w:val="14"/>
        <w:spacing w:val="-2"/>
      </w:rPr>
      <w:t>259</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
      <w:spacing w:line="168" w:lineRule="auto"/>
      <w:rPr>
        <w:rFonts w:ascii="SimSun" w:hAnsi="SimSun" w:eastAsia="SimSun" w:cs="SimSun"/>
        <w:sz w:val="13"/>
        <w:szCs w:val="13"/>
      </w:rPr>
    </w:pPr>
    <w:r>
      <w:rPr>
        <w:rFonts w:ascii="SimSun" w:hAnsi="SimSun" w:eastAsia="SimSun" w:cs="SimSun"/>
        <w:sz w:val="13"/>
        <w:szCs w:val="13"/>
        <w:spacing w:val="-2"/>
      </w:rPr>
      <w:t>260</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09"/>
      <w:spacing w:line="170" w:lineRule="auto"/>
      <w:rPr>
        <w:rFonts w:ascii="SimSun" w:hAnsi="SimSun" w:eastAsia="SimSun" w:cs="SimSun"/>
        <w:sz w:val="14"/>
        <w:szCs w:val="14"/>
      </w:rPr>
    </w:pPr>
    <w:r>
      <w:rPr>
        <w:rFonts w:ascii="SimSun" w:hAnsi="SimSun" w:eastAsia="SimSun" w:cs="SimSun"/>
        <w:sz w:val="14"/>
        <w:szCs w:val="14"/>
        <w:spacing w:val="-2"/>
      </w:rPr>
      <w:t>261</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
      <w:spacing w:line="171" w:lineRule="auto"/>
      <w:rPr>
        <w:rFonts w:ascii="SimSun" w:hAnsi="SimSun" w:eastAsia="SimSun" w:cs="SimSun"/>
        <w:sz w:val="16"/>
        <w:szCs w:val="16"/>
      </w:rPr>
    </w:pPr>
    <w:r>
      <w:rPr>
        <w:rFonts w:ascii="SimSun" w:hAnsi="SimSun" w:eastAsia="SimSun" w:cs="SimSun"/>
        <w:sz w:val="16"/>
        <w:szCs w:val="16"/>
        <w:spacing w:val="-2"/>
      </w:rPr>
      <w:t>262</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99"/>
      <w:spacing w:line="170" w:lineRule="auto"/>
      <w:rPr>
        <w:rFonts w:ascii="SimSun" w:hAnsi="SimSun" w:eastAsia="SimSun" w:cs="SimSun"/>
        <w:sz w:val="15"/>
        <w:szCs w:val="15"/>
      </w:rPr>
    </w:pPr>
    <w:r>
      <w:rPr>
        <w:rFonts w:ascii="SimSun" w:hAnsi="SimSun" w:eastAsia="SimSun" w:cs="SimSun"/>
        <w:sz w:val="15"/>
        <w:szCs w:val="15"/>
        <w:spacing w:val="-2"/>
      </w:rPr>
      <w:t>263</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70" w:lineRule="auto"/>
      <w:rPr>
        <w:rFonts w:ascii="SimSun" w:hAnsi="SimSun" w:eastAsia="SimSun" w:cs="SimSun"/>
        <w:sz w:val="15"/>
        <w:szCs w:val="15"/>
      </w:rPr>
    </w:pPr>
    <w:r>
      <w:rPr>
        <w:rFonts w:ascii="SimSun" w:hAnsi="SimSun" w:eastAsia="SimSun" w:cs="SimSun"/>
        <w:sz w:val="15"/>
        <w:szCs w:val="15"/>
        <w:spacing w:val="-2"/>
      </w:rPr>
      <w:t>25</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264</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70" w:lineRule="auto"/>
      <w:rPr>
        <w:rFonts w:ascii="SimSun" w:hAnsi="SimSun" w:eastAsia="SimSun" w:cs="SimSun"/>
        <w:sz w:val="15"/>
        <w:szCs w:val="15"/>
      </w:rPr>
    </w:pPr>
    <w:r>
      <w:rPr>
        <w:rFonts w:ascii="SimSun" w:hAnsi="SimSun" w:eastAsia="SimSun" w:cs="SimSun"/>
        <w:sz w:val="15"/>
        <w:szCs w:val="15"/>
        <w:spacing w:val="-2"/>
      </w:rPr>
      <w:t>265</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
      <w:spacing w:line="169" w:lineRule="auto"/>
      <w:rPr>
        <w:rFonts w:ascii="SimSun" w:hAnsi="SimSun" w:eastAsia="SimSun" w:cs="SimSun"/>
        <w:sz w:val="14"/>
        <w:szCs w:val="14"/>
      </w:rPr>
    </w:pPr>
    <w:r>
      <w:rPr>
        <w:rFonts w:ascii="SimSun" w:hAnsi="SimSun" w:eastAsia="SimSun" w:cs="SimSun"/>
        <w:sz w:val="14"/>
        <w:szCs w:val="14"/>
        <w:spacing w:val="-2"/>
      </w:rPr>
      <w:t>266</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40"/>
      <w:spacing w:line="169" w:lineRule="auto"/>
      <w:rPr>
        <w:rFonts w:ascii="SimSun" w:hAnsi="SimSun" w:eastAsia="SimSun" w:cs="SimSun"/>
        <w:sz w:val="14"/>
        <w:szCs w:val="14"/>
      </w:rPr>
    </w:pPr>
    <w:r>
      <w:rPr>
        <w:rFonts w:ascii="SimSun" w:hAnsi="SimSun" w:eastAsia="SimSun" w:cs="SimSun"/>
        <w:sz w:val="14"/>
        <w:szCs w:val="14"/>
        <w:spacing w:val="-2"/>
      </w:rPr>
      <w:t>267</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25"/>
      <w:spacing w:line="170" w:lineRule="auto"/>
      <w:rPr>
        <w:rFonts w:ascii="SimSun" w:hAnsi="SimSun" w:eastAsia="SimSun" w:cs="SimSun"/>
        <w:sz w:val="14"/>
        <w:szCs w:val="14"/>
      </w:rPr>
    </w:pPr>
    <w:r>
      <w:rPr>
        <w:rFonts w:ascii="SimSun" w:hAnsi="SimSun" w:eastAsia="SimSun" w:cs="SimSun"/>
        <w:sz w:val="14"/>
        <w:szCs w:val="14"/>
        <w:spacing w:val="-2"/>
      </w:rPr>
      <w:t>271</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272</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1" w:lineRule="auto"/>
      <w:rPr>
        <w:rFonts w:ascii="SimSun" w:hAnsi="SimSun" w:eastAsia="SimSun" w:cs="SimSun"/>
        <w:sz w:val="16"/>
        <w:szCs w:val="16"/>
      </w:rPr>
    </w:pPr>
    <w:r>
      <w:rPr>
        <w:rFonts w:ascii="SimSun" w:hAnsi="SimSun" w:eastAsia="SimSun" w:cs="SimSun"/>
        <w:sz w:val="16"/>
        <w:szCs w:val="16"/>
        <w:spacing w:val="-2"/>
      </w:rPr>
      <w:t>273</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274</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0" w:lineRule="auto"/>
      <w:rPr>
        <w:rFonts w:ascii="SimSun" w:hAnsi="SimSun" w:eastAsia="SimSun" w:cs="SimSun"/>
        <w:sz w:val="15"/>
        <w:szCs w:val="15"/>
      </w:rPr>
    </w:pPr>
    <w:r>
      <w:rPr>
        <w:rFonts w:ascii="SimSun" w:hAnsi="SimSun" w:eastAsia="SimSun" w:cs="SimSun"/>
        <w:sz w:val="15"/>
        <w:szCs w:val="15"/>
        <w:spacing w:val="-2"/>
      </w:rPr>
      <w:t>275</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276</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26</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0"/>
      <w:spacing w:line="171" w:lineRule="auto"/>
      <w:rPr>
        <w:rFonts w:ascii="SimSun" w:hAnsi="SimSun" w:eastAsia="SimSun" w:cs="SimSun"/>
        <w:sz w:val="16"/>
        <w:szCs w:val="16"/>
      </w:rPr>
    </w:pPr>
    <w:r>
      <w:rPr>
        <w:rFonts w:ascii="SimSun" w:hAnsi="SimSun" w:eastAsia="SimSun" w:cs="SimSun"/>
        <w:sz w:val="16"/>
        <w:szCs w:val="16"/>
        <w:spacing w:val="-2"/>
      </w:rPr>
      <w:t>277</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278</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79"/>
      <w:spacing w:line="170" w:lineRule="auto"/>
      <w:rPr>
        <w:rFonts w:ascii="SimSun" w:hAnsi="SimSun" w:eastAsia="SimSun" w:cs="SimSun"/>
        <w:sz w:val="14"/>
        <w:szCs w:val="14"/>
      </w:rPr>
    </w:pPr>
    <w:r>
      <w:rPr>
        <w:rFonts w:ascii="SimSun" w:hAnsi="SimSun" w:eastAsia="SimSun" w:cs="SimSun"/>
        <w:sz w:val="14"/>
        <w:szCs w:val="14"/>
        <w:spacing w:val="-3"/>
      </w:rPr>
      <w:t>31</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3"/>
      </w:rPr>
      <w:t>32</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0"/>
      <w:spacing w:line="169" w:lineRule="auto"/>
      <w:rPr>
        <w:rFonts w:ascii="SimSun" w:hAnsi="SimSun" w:eastAsia="SimSun" w:cs="SimSun"/>
        <w:sz w:val="14"/>
        <w:szCs w:val="14"/>
      </w:rPr>
    </w:pPr>
    <w:r>
      <w:rPr>
        <w:rFonts w:ascii="SimSun" w:hAnsi="SimSun" w:eastAsia="SimSun" w:cs="SimSun"/>
        <w:sz w:val="14"/>
        <w:szCs w:val="14"/>
        <w:spacing w:val="-3"/>
      </w:rPr>
      <w:t>33</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3"/>
      </w:rPr>
      <w:t>34</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69" w:lineRule="auto"/>
      <w:rPr>
        <w:rFonts w:ascii="SimSun" w:hAnsi="SimSun" w:eastAsia="SimSun" w:cs="SimSun"/>
        <w:sz w:val="14"/>
        <w:szCs w:val="14"/>
      </w:rPr>
    </w:pPr>
    <w:r>
      <w:rPr>
        <w:rFonts w:ascii="SimSun" w:hAnsi="SimSun" w:eastAsia="SimSun" w:cs="SimSun"/>
        <w:sz w:val="14"/>
        <w:szCs w:val="14"/>
        <w:spacing w:val="-3"/>
      </w:rPr>
      <w:t>35</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89"/>
      <w:spacing w:line="17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V</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3"/>
      </w:rPr>
      <w:t>36</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20"/>
      <w:spacing w:line="170" w:lineRule="auto"/>
      <w:rPr>
        <w:rFonts w:ascii="SimSun" w:hAnsi="SimSun" w:eastAsia="SimSun" w:cs="SimSun"/>
        <w:sz w:val="15"/>
        <w:szCs w:val="15"/>
      </w:rPr>
    </w:pPr>
    <w:r>
      <w:rPr>
        <w:rFonts w:ascii="SimSun" w:hAnsi="SimSun" w:eastAsia="SimSun" w:cs="SimSun"/>
        <w:sz w:val="15"/>
        <w:szCs w:val="15"/>
        <w:spacing w:val="-3"/>
      </w:rPr>
      <w:t>37</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3"/>
      </w:rPr>
      <w:t>38</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0"/>
      <w:spacing w:line="170" w:lineRule="auto"/>
      <w:rPr>
        <w:rFonts w:ascii="SimSun" w:hAnsi="SimSun" w:eastAsia="SimSun" w:cs="SimSun"/>
        <w:sz w:val="15"/>
        <w:szCs w:val="15"/>
      </w:rPr>
    </w:pPr>
    <w:r>
      <w:rPr>
        <w:rFonts w:ascii="SimSun" w:hAnsi="SimSun" w:eastAsia="SimSun" w:cs="SimSun"/>
        <w:sz w:val="15"/>
        <w:szCs w:val="15"/>
        <w:spacing w:val="-3"/>
      </w:rPr>
      <w:t>39</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40</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39"/>
      <w:spacing w:line="169" w:lineRule="auto"/>
      <w:rPr>
        <w:rFonts w:ascii="SimSun" w:hAnsi="SimSun" w:eastAsia="SimSun" w:cs="SimSun"/>
        <w:sz w:val="13"/>
        <w:szCs w:val="13"/>
      </w:rPr>
    </w:pPr>
    <w:r>
      <w:rPr>
        <w:rFonts w:ascii="SimSun" w:hAnsi="SimSun" w:eastAsia="SimSun" w:cs="SimSun"/>
        <w:sz w:val="13"/>
        <w:szCs w:val="13"/>
        <w:spacing w:val="-2"/>
      </w:rPr>
      <w:t>41</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2"/>
      </w:rPr>
      <w:t>42</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200"/>
      <w:spacing w:line="169" w:lineRule="auto"/>
      <w:rPr>
        <w:rFonts w:ascii="SimSun" w:hAnsi="SimSun" w:eastAsia="SimSun" w:cs="SimSun"/>
        <w:sz w:val="14"/>
        <w:szCs w:val="14"/>
      </w:rPr>
    </w:pPr>
    <w:r>
      <w:rPr>
        <w:rFonts w:ascii="SimSun" w:hAnsi="SimSun" w:eastAsia="SimSun" w:cs="SimSun"/>
        <w:sz w:val="14"/>
        <w:szCs w:val="14"/>
        <w:spacing w:val="-2"/>
      </w:rPr>
      <w:t>43</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Sun" w:hAnsi="SimSun" w:eastAsia="SimSun" w:cs="SimSun"/>
        <w:sz w:val="11"/>
        <w:szCs w:val="11"/>
      </w:rPr>
    </w:pPr>
    <w:r>
      <w:rPr>
        <w:rFonts w:ascii="SimSun" w:hAnsi="SimSun" w:eastAsia="SimSun" w:cs="SimSun"/>
        <w:sz w:val="11"/>
        <w:szCs w:val="11"/>
        <w:spacing w:val="-1"/>
      </w:rPr>
      <w:t>44</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20"/>
      <w:spacing w:line="169" w:lineRule="auto"/>
      <w:rPr>
        <w:rFonts w:ascii="SimSun" w:hAnsi="SimSun" w:eastAsia="SimSun" w:cs="SimSun"/>
        <w:sz w:val="14"/>
        <w:szCs w:val="14"/>
      </w:rPr>
    </w:pPr>
    <w:r>
      <w:rPr>
        <w:rFonts w:ascii="SimSun" w:hAnsi="SimSun" w:eastAsia="SimSun" w:cs="SimSun"/>
        <w:sz w:val="14"/>
        <w:szCs w:val="14"/>
        <w:spacing w:val="-2"/>
      </w:rPr>
      <w:t>45</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85" w:lineRule="auto"/>
      <w:rPr>
        <w:sz w:val="20"/>
        <w:szCs w:val="20"/>
      </w:rPr>
    </w:pPr>
    <w:r>
      <w:rPr>
        <w:sz w:val="20"/>
        <w:szCs w:val="20"/>
        <w:spacing w:val="-1"/>
      </w:rPr>
      <w:t>VI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2"/>
      </w:rPr>
      <w:t>46</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99"/>
      <w:spacing w:line="170" w:lineRule="auto"/>
      <w:rPr>
        <w:rFonts w:ascii="SimSun" w:hAnsi="SimSun" w:eastAsia="SimSun" w:cs="SimSun"/>
        <w:sz w:val="15"/>
        <w:szCs w:val="15"/>
      </w:rPr>
    </w:pPr>
    <w:r>
      <w:rPr>
        <w:rFonts w:ascii="SimSun" w:hAnsi="SimSun" w:eastAsia="SimSun" w:cs="SimSun"/>
        <w:sz w:val="15"/>
        <w:szCs w:val="15"/>
        <w:spacing w:val="-2"/>
      </w:rPr>
      <w:t>47</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48</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69" w:lineRule="auto"/>
      <w:rPr>
        <w:rFonts w:ascii="SimSun" w:hAnsi="SimSun" w:eastAsia="SimSun" w:cs="SimSun"/>
        <w:sz w:val="14"/>
        <w:szCs w:val="14"/>
      </w:rPr>
    </w:pPr>
    <w:r>
      <w:rPr>
        <w:rFonts w:ascii="SimSun" w:hAnsi="SimSun" w:eastAsia="SimSun" w:cs="SimSun"/>
        <w:sz w:val="14"/>
        <w:szCs w:val="14"/>
        <w:spacing w:val="-2"/>
      </w:rPr>
      <w:t>49</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3"/>
      </w:rPr>
      <w:t>50</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209"/>
      <w:spacing w:line="171" w:lineRule="auto"/>
      <w:rPr>
        <w:rFonts w:ascii="SimSun" w:hAnsi="SimSun" w:eastAsia="SimSun" w:cs="SimSun"/>
        <w:sz w:val="15"/>
        <w:szCs w:val="15"/>
      </w:rPr>
    </w:pPr>
    <w:r>
      <w:rPr>
        <w:rFonts w:ascii="SimSun" w:hAnsi="SimSun" w:eastAsia="SimSun" w:cs="SimSun"/>
        <w:sz w:val="15"/>
        <w:szCs w:val="15"/>
        <w:spacing w:val="-3"/>
      </w:rPr>
      <w:t>51</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3"/>
      </w:rPr>
      <w:t>52</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49"/>
      <w:spacing w:line="170" w:lineRule="auto"/>
      <w:rPr>
        <w:rFonts w:ascii="SimSun" w:hAnsi="SimSun" w:eastAsia="SimSun" w:cs="SimSun"/>
        <w:sz w:val="15"/>
        <w:szCs w:val="15"/>
      </w:rPr>
    </w:pPr>
    <w:r>
      <w:rPr>
        <w:rFonts w:ascii="SimSun" w:hAnsi="SimSun" w:eastAsia="SimSun" w:cs="SimSun"/>
        <w:sz w:val="15"/>
        <w:szCs w:val="15"/>
        <w:spacing w:val="-3"/>
      </w:rPr>
      <w:t>53</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3"/>
      </w:rPr>
      <w:t>54</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69" w:lineRule="auto"/>
      <w:rPr>
        <w:rFonts w:ascii="SimSun" w:hAnsi="SimSun" w:eastAsia="SimSun" w:cs="SimSun"/>
        <w:sz w:val="15"/>
        <w:szCs w:val="15"/>
      </w:rPr>
    </w:pPr>
    <w:r>
      <w:rPr>
        <w:rFonts w:ascii="SimSun" w:hAnsi="SimSun" w:eastAsia="SimSun" w:cs="SimSun"/>
        <w:sz w:val="15"/>
        <w:szCs w:val="15"/>
        <w:spacing w:val="-3"/>
      </w:rPr>
      <w:t>55</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3"/>
      </w:rPr>
      <w:t>56</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89"/>
      <w:spacing w:line="168" w:lineRule="auto"/>
      <w:rPr>
        <w:rFonts w:ascii="SimSun" w:hAnsi="SimSun" w:eastAsia="SimSun" w:cs="SimSun"/>
        <w:sz w:val="14"/>
        <w:szCs w:val="14"/>
      </w:rPr>
    </w:pPr>
    <w:r>
      <w:rPr>
        <w:rFonts w:ascii="SimSun" w:hAnsi="SimSun" w:eastAsia="SimSun" w:cs="SimSun"/>
        <w:sz w:val="14"/>
        <w:szCs w:val="14"/>
        <w:spacing w:val="-3"/>
      </w:rPr>
      <w:t>57</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3"/>
      </w:rPr>
      <w:t>58</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70" w:lineRule="auto"/>
      <w:rPr>
        <w:rFonts w:ascii="SimSun" w:hAnsi="SimSun" w:eastAsia="SimSun" w:cs="SimSun"/>
        <w:sz w:val="15"/>
        <w:szCs w:val="15"/>
      </w:rPr>
    </w:pPr>
    <w:r>
      <w:rPr>
        <w:rFonts w:ascii="SimSun" w:hAnsi="SimSun" w:eastAsia="SimSun" w:cs="SimSun"/>
        <w:sz w:val="15"/>
        <w:szCs w:val="15"/>
        <w:spacing w:val="-3"/>
      </w:rPr>
      <w:t>59</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60</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20"/>
      <w:spacing w:line="170" w:lineRule="auto"/>
      <w:rPr>
        <w:rFonts w:ascii="SimSun" w:hAnsi="SimSun" w:eastAsia="SimSun" w:cs="SimSun"/>
        <w:sz w:val="14"/>
        <w:szCs w:val="14"/>
      </w:rPr>
    </w:pPr>
    <w:r>
      <w:rPr>
        <w:rFonts w:ascii="SimSun" w:hAnsi="SimSun" w:eastAsia="SimSun" w:cs="SimSun"/>
        <w:sz w:val="14"/>
        <w:szCs w:val="14"/>
        <w:spacing w:val="-2"/>
      </w:rPr>
      <w:t>61</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62</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234"/>
      <w:spacing w:line="168" w:lineRule="auto"/>
      <w:rPr>
        <w:rFonts w:ascii="SimSun" w:hAnsi="SimSun" w:eastAsia="SimSun" w:cs="SimSun"/>
        <w:sz w:val="13"/>
        <w:szCs w:val="13"/>
      </w:rPr>
    </w:pPr>
    <w:r>
      <w:rPr>
        <w:rFonts w:ascii="SimSun" w:hAnsi="SimSun" w:eastAsia="SimSun" w:cs="SimSun"/>
        <w:sz w:val="13"/>
        <w:szCs w:val="13"/>
        <w:spacing w:val="-2"/>
      </w:rPr>
      <w:t>63</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2"/>
      </w:rPr>
      <w:t>64</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68" w:lineRule="auto"/>
      <w:rPr>
        <w:rFonts w:ascii="SimSun" w:hAnsi="SimSun" w:eastAsia="SimSun" w:cs="SimSun"/>
        <w:sz w:val="13"/>
        <w:szCs w:val="13"/>
      </w:rPr>
    </w:pPr>
    <w:r>
      <w:rPr>
        <w:rFonts w:ascii="SimSun" w:hAnsi="SimSun" w:eastAsia="SimSun" w:cs="SimSun"/>
        <w:sz w:val="13"/>
        <w:szCs w:val="13"/>
        <w:spacing w:val="-2"/>
      </w:rPr>
      <w:t>65</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209"/>
      <w:spacing w:line="168" w:lineRule="auto"/>
      <w:rPr>
        <w:rFonts w:ascii="SimSun" w:hAnsi="SimSun" w:eastAsia="SimSun" w:cs="SimSun"/>
        <w:sz w:val="14"/>
        <w:szCs w:val="14"/>
      </w:rPr>
    </w:pPr>
    <w:r>
      <w:rPr>
        <w:rFonts w:ascii="SimSun" w:hAnsi="SimSun" w:eastAsia="SimSun" w:cs="SimSun"/>
        <w:sz w:val="14"/>
        <w:szCs w:val="14"/>
      </w:rPr>
      <w:t>5</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
      <w:spacing w:line="169" w:lineRule="auto"/>
      <w:rPr>
        <w:rFonts w:ascii="SimSun" w:hAnsi="SimSun" w:eastAsia="SimSun" w:cs="SimSun"/>
        <w:sz w:val="14"/>
        <w:szCs w:val="14"/>
      </w:rPr>
    </w:pPr>
    <w:r>
      <w:rPr>
        <w:rFonts w:ascii="SimSun" w:hAnsi="SimSun" w:eastAsia="SimSun" w:cs="SimSun"/>
        <w:sz w:val="14"/>
        <w:szCs w:val="14"/>
        <w:spacing w:val="-2"/>
      </w:rPr>
      <w:t>66</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29"/>
      <w:spacing w:line="170" w:lineRule="auto"/>
      <w:rPr>
        <w:rFonts w:ascii="SimSun" w:hAnsi="SimSun" w:eastAsia="SimSun" w:cs="SimSun"/>
        <w:sz w:val="15"/>
        <w:szCs w:val="15"/>
      </w:rPr>
    </w:pPr>
    <w:r>
      <w:rPr>
        <w:rFonts w:ascii="SimSun" w:hAnsi="SimSun" w:eastAsia="SimSun" w:cs="SimSun"/>
        <w:sz w:val="15"/>
        <w:szCs w:val="15"/>
        <w:spacing w:val="-2"/>
      </w:rPr>
      <w:t>67</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68</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29"/>
      <w:spacing w:line="170" w:lineRule="auto"/>
      <w:rPr>
        <w:rFonts w:ascii="SimSun" w:hAnsi="SimSun" w:eastAsia="SimSun" w:cs="SimSun"/>
        <w:sz w:val="15"/>
        <w:szCs w:val="15"/>
      </w:rPr>
    </w:pPr>
    <w:r>
      <w:rPr>
        <w:rFonts w:ascii="SimSun" w:hAnsi="SimSun" w:eastAsia="SimSun" w:cs="SimSun"/>
        <w:sz w:val="15"/>
        <w:szCs w:val="15"/>
        <w:spacing w:val="-2"/>
      </w:rPr>
      <w:t>69</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3"/>
      </w:rPr>
      <w:t>70</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40"/>
      <w:spacing w:line="170" w:lineRule="auto"/>
      <w:rPr>
        <w:rFonts w:ascii="SimSun" w:hAnsi="SimSun" w:eastAsia="SimSun" w:cs="SimSun"/>
        <w:sz w:val="14"/>
        <w:szCs w:val="14"/>
      </w:rPr>
    </w:pPr>
    <w:r>
      <w:rPr>
        <w:rFonts w:ascii="SimSun" w:hAnsi="SimSun" w:eastAsia="SimSun" w:cs="SimSun"/>
        <w:sz w:val="14"/>
        <w:szCs w:val="14"/>
        <w:spacing w:val="-3"/>
      </w:rPr>
      <w:t>71</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3"/>
      </w:rPr>
      <w:t>72</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10"/>
      <w:spacing w:line="170" w:lineRule="auto"/>
      <w:rPr>
        <w:rFonts w:ascii="SimSun" w:hAnsi="SimSun" w:eastAsia="SimSun" w:cs="SimSun"/>
        <w:sz w:val="15"/>
        <w:szCs w:val="15"/>
      </w:rPr>
    </w:pPr>
    <w:r>
      <w:rPr>
        <w:rFonts w:ascii="SimSun" w:hAnsi="SimSun" w:eastAsia="SimSun" w:cs="SimSun"/>
        <w:sz w:val="15"/>
        <w:szCs w:val="15"/>
        <w:spacing w:val="-3"/>
      </w:rPr>
      <w:t>73</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3"/>
      </w:rPr>
      <w:t>74</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49"/>
      <w:spacing w:line="168" w:lineRule="auto"/>
      <w:rPr>
        <w:rFonts w:ascii="SimSun" w:hAnsi="SimSun" w:eastAsia="SimSun" w:cs="SimSun"/>
        <w:sz w:val="14"/>
        <w:szCs w:val="14"/>
      </w:rPr>
    </w:pPr>
    <w:r>
      <w:rPr>
        <w:rFonts w:ascii="SimSun" w:hAnsi="SimSun" w:eastAsia="SimSun" w:cs="SimSun"/>
        <w:sz w:val="14"/>
        <w:szCs w:val="14"/>
        <w:spacing w:val="-3"/>
      </w:rPr>
      <w:t>75</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rPr>
      <w:t>6</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3"/>
      </w:rPr>
      <w:t>76</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40"/>
      <w:spacing w:line="168" w:lineRule="auto"/>
      <w:rPr>
        <w:rFonts w:ascii="SimSun" w:hAnsi="SimSun" w:eastAsia="SimSun" w:cs="SimSun"/>
        <w:sz w:val="14"/>
        <w:szCs w:val="14"/>
      </w:rPr>
    </w:pPr>
    <w:r>
      <w:rPr>
        <w:rFonts w:ascii="SimSun" w:hAnsi="SimSun" w:eastAsia="SimSun" w:cs="SimSun"/>
        <w:sz w:val="14"/>
        <w:szCs w:val="14"/>
        <w:spacing w:val="-3"/>
      </w:rPr>
      <w:t>77</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70" w:lineRule="auto"/>
      <w:rPr>
        <w:rFonts w:ascii="SimSun" w:hAnsi="SimSun" w:eastAsia="SimSun" w:cs="SimSun"/>
        <w:sz w:val="15"/>
        <w:szCs w:val="15"/>
      </w:rPr>
    </w:pPr>
    <w:r>
      <w:rPr>
        <w:rFonts w:ascii="SimSun" w:hAnsi="SimSun" w:eastAsia="SimSun" w:cs="SimSun"/>
        <w:sz w:val="15"/>
        <w:szCs w:val="15"/>
        <w:spacing w:val="-3"/>
      </w:rPr>
      <w:t>78</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20"/>
      <w:spacing w:line="171" w:lineRule="auto"/>
      <w:rPr>
        <w:rFonts w:ascii="SimSun" w:hAnsi="SimSun" w:eastAsia="SimSun" w:cs="SimSun"/>
        <w:sz w:val="15"/>
        <w:szCs w:val="15"/>
      </w:rPr>
    </w:pPr>
    <w:r>
      <w:rPr>
        <w:rFonts w:ascii="SimSun" w:hAnsi="SimSun" w:eastAsia="SimSun" w:cs="SimSun"/>
        <w:sz w:val="15"/>
        <w:szCs w:val="15"/>
        <w:spacing w:val="-2"/>
      </w:rPr>
      <w:t>81</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82</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70" w:lineRule="auto"/>
      <w:rPr>
        <w:rFonts w:ascii="SimSun" w:hAnsi="SimSun" w:eastAsia="SimSun" w:cs="SimSun"/>
        <w:sz w:val="15"/>
        <w:szCs w:val="15"/>
      </w:rPr>
    </w:pPr>
    <w:r>
      <w:rPr>
        <w:rFonts w:ascii="SimSun" w:hAnsi="SimSun" w:eastAsia="SimSun" w:cs="SimSun"/>
        <w:sz w:val="15"/>
        <w:szCs w:val="15"/>
        <w:spacing w:val="-2"/>
      </w:rPr>
      <w:t>83</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84</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30"/>
      <w:spacing w:line="170" w:lineRule="auto"/>
      <w:rPr>
        <w:rFonts w:ascii="SimSun" w:hAnsi="SimSun" w:eastAsia="SimSun" w:cs="SimSun"/>
        <w:sz w:val="15"/>
        <w:szCs w:val="15"/>
      </w:rPr>
    </w:pPr>
    <w:r>
      <w:rPr>
        <w:rFonts w:ascii="SimSun" w:hAnsi="SimSun" w:eastAsia="SimSun" w:cs="SimSun"/>
        <w:sz w:val="15"/>
        <w:szCs w:val="15"/>
        <w:spacing w:val="-2"/>
      </w:rPr>
      <w:t>85</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86</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19"/>
      <w:spacing w:line="170" w:lineRule="auto"/>
      <w:rPr>
        <w:rFonts w:ascii="SimSun" w:hAnsi="SimSun" w:eastAsia="SimSun" w:cs="SimSun"/>
        <w:sz w:val="15"/>
        <w:szCs w:val="15"/>
      </w:rPr>
    </w:pPr>
    <w:r>
      <w:rPr>
        <w:rFonts w:ascii="SimSun" w:hAnsi="SimSun" w:eastAsia="SimSun" w:cs="SimSun"/>
        <w:sz w:val="15"/>
        <w:szCs w:val="15"/>
        <w:spacing w:val="-2"/>
      </w:rPr>
      <w:t>87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209"/>
      <w:spacing w:line="168" w:lineRule="auto"/>
      <w:rPr>
        <w:rFonts w:ascii="SimSun" w:hAnsi="SimSun" w:eastAsia="SimSun" w:cs="SimSun"/>
        <w:sz w:val="14"/>
        <w:szCs w:val="14"/>
      </w:rPr>
    </w:pPr>
    <w:r>
      <w:rPr>
        <w:rFonts w:ascii="SimSun" w:hAnsi="SimSun" w:eastAsia="SimSun" w:cs="SimSun"/>
        <w:sz w:val="14"/>
        <w:szCs w:val="14"/>
      </w:rPr>
      <w:t>7</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88</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69" w:lineRule="auto"/>
      <w:rPr>
        <w:rFonts w:ascii="SimSun" w:hAnsi="SimSun" w:eastAsia="SimSun" w:cs="SimSun"/>
        <w:sz w:val="14"/>
        <w:szCs w:val="14"/>
      </w:rPr>
    </w:pPr>
    <w:r>
      <w:rPr>
        <w:rFonts w:ascii="SimSun" w:hAnsi="SimSun" w:eastAsia="SimSun" w:cs="SimSun"/>
        <w:sz w:val="14"/>
        <w:szCs w:val="14"/>
        <w:spacing w:val="-2"/>
      </w:rPr>
      <w:t>89</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2"/>
      </w:rPr>
      <w:t>90</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19"/>
      <w:spacing w:line="170" w:lineRule="auto"/>
      <w:rPr>
        <w:rFonts w:ascii="SimSun" w:hAnsi="SimSun" w:eastAsia="SimSun" w:cs="SimSun"/>
        <w:sz w:val="14"/>
        <w:szCs w:val="14"/>
      </w:rPr>
    </w:pPr>
    <w:r>
      <w:rPr>
        <w:rFonts w:ascii="SimSun" w:hAnsi="SimSun" w:eastAsia="SimSun" w:cs="SimSun"/>
        <w:sz w:val="14"/>
        <w:szCs w:val="14"/>
        <w:spacing w:val="-2"/>
      </w:rPr>
      <w:t>91</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92</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19"/>
      <w:spacing w:line="169" w:lineRule="auto"/>
      <w:rPr>
        <w:rFonts w:ascii="SimSun" w:hAnsi="SimSun" w:eastAsia="SimSun" w:cs="SimSun"/>
        <w:sz w:val="14"/>
        <w:szCs w:val="14"/>
      </w:rPr>
    </w:pPr>
    <w:r>
      <w:rPr>
        <w:rFonts w:ascii="SimSun" w:hAnsi="SimSun" w:eastAsia="SimSun" w:cs="SimSun"/>
        <w:sz w:val="14"/>
        <w:szCs w:val="14"/>
        <w:spacing w:val="-2"/>
      </w:rPr>
      <w:t>97</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98</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09"/>
      <w:spacing w:line="168" w:lineRule="auto"/>
      <w:rPr>
        <w:rFonts w:ascii="SimSun" w:hAnsi="SimSun" w:eastAsia="SimSun" w:cs="SimSun"/>
        <w:sz w:val="13"/>
        <w:szCs w:val="13"/>
      </w:rPr>
    </w:pPr>
    <w:r>
      <w:rPr>
        <w:rFonts w:ascii="SimSun" w:hAnsi="SimSun" w:eastAsia="SimSun" w:cs="SimSun"/>
        <w:sz w:val="13"/>
        <w:szCs w:val="13"/>
        <w:spacing w:val="-2"/>
      </w:rPr>
      <w:t>99</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100</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71" w:lineRule="auto"/>
      <w:rPr>
        <w:rFonts w:ascii="SimSun" w:hAnsi="SimSun" w:eastAsia="SimSun" w:cs="SimSun"/>
        <w:sz w:val="15"/>
        <w:szCs w:val="15"/>
      </w:rPr>
    </w:pPr>
    <w:r>
      <w:rPr>
        <w:rFonts w:ascii="SimSun" w:hAnsi="SimSun" w:eastAsia="SimSun" w:cs="SimSun"/>
        <w:sz w:val="15"/>
        <w:szCs w:val="15"/>
        <w:spacing w:val="-4"/>
      </w:rPr>
      <w:t>101</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rPr>
      <w:t>8</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0" w:lineRule="auto"/>
      <w:rPr>
        <w:rFonts w:ascii="SimSun" w:hAnsi="SimSun" w:eastAsia="SimSun" w:cs="SimSun"/>
        <w:sz w:val="14"/>
        <w:szCs w:val="14"/>
      </w:rPr>
    </w:pPr>
    <w:r>
      <w:rPr>
        <w:rFonts w:ascii="SimSun" w:hAnsi="SimSun" w:eastAsia="SimSun" w:cs="SimSun"/>
        <w:sz w:val="14"/>
        <w:szCs w:val="14"/>
        <w:spacing w:val="-4"/>
      </w:rPr>
      <w:t>102</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71" w:lineRule="auto"/>
      <w:rPr>
        <w:rFonts w:ascii="SimSun" w:hAnsi="SimSun" w:eastAsia="SimSun" w:cs="SimSun"/>
        <w:sz w:val="15"/>
        <w:szCs w:val="15"/>
      </w:rPr>
    </w:pPr>
    <w:r>
      <w:rPr>
        <w:rFonts w:ascii="SimSun" w:hAnsi="SimSun" w:eastAsia="SimSun" w:cs="SimSun"/>
        <w:sz w:val="15"/>
        <w:szCs w:val="15"/>
        <w:spacing w:val="-4"/>
      </w:rPr>
      <w:t>103</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104</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1" w:lineRule="auto"/>
      <w:rPr>
        <w:rFonts w:ascii="SimSun" w:hAnsi="SimSun" w:eastAsia="SimSun" w:cs="SimSun"/>
        <w:sz w:val="15"/>
        <w:szCs w:val="15"/>
      </w:rPr>
    </w:pPr>
    <w:r>
      <w:rPr>
        <w:rFonts w:ascii="SimSun" w:hAnsi="SimSun" w:eastAsia="SimSun" w:cs="SimSun"/>
        <w:sz w:val="15"/>
        <w:szCs w:val="15"/>
        <w:spacing w:val="-4"/>
      </w:rPr>
      <w:t>105</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106</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0"/>
      <w:spacing w:line="171" w:lineRule="auto"/>
      <w:rPr>
        <w:rFonts w:ascii="SimSun" w:hAnsi="SimSun" w:eastAsia="SimSun" w:cs="SimSun"/>
        <w:sz w:val="15"/>
        <w:szCs w:val="15"/>
      </w:rPr>
    </w:pPr>
    <w:r>
      <w:rPr>
        <w:rFonts w:ascii="SimSun" w:hAnsi="SimSun" w:eastAsia="SimSun" w:cs="SimSun"/>
        <w:sz w:val="15"/>
        <w:szCs w:val="15"/>
        <w:spacing w:val="-4"/>
      </w:rPr>
      <w:t>107</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
      <w:spacing w:line="170" w:lineRule="auto"/>
      <w:rPr>
        <w:rFonts w:ascii="SimSun" w:hAnsi="SimSun" w:eastAsia="SimSun" w:cs="SimSun"/>
        <w:sz w:val="14"/>
        <w:szCs w:val="14"/>
      </w:rPr>
    </w:pPr>
    <w:r>
      <w:rPr>
        <w:rFonts w:ascii="SimSun" w:hAnsi="SimSun" w:eastAsia="SimSun" w:cs="SimSun"/>
        <w:sz w:val="14"/>
        <w:szCs w:val="14"/>
        <w:spacing w:val="-4"/>
      </w:rPr>
      <w:t>108</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0"/>
      <w:spacing w:line="170" w:lineRule="auto"/>
      <w:rPr>
        <w:rFonts w:ascii="SimSun" w:hAnsi="SimSun" w:eastAsia="SimSun" w:cs="SimSun"/>
        <w:sz w:val="14"/>
        <w:szCs w:val="14"/>
      </w:rPr>
    </w:pPr>
    <w:r>
      <w:rPr>
        <w:rFonts w:ascii="SimSun" w:hAnsi="SimSun" w:eastAsia="SimSun" w:cs="SimSun"/>
        <w:sz w:val="14"/>
        <w:szCs w:val="14"/>
        <w:spacing w:val="-4"/>
      </w:rPr>
      <w:t>109</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0" w:lineRule="auto"/>
      <w:rPr>
        <w:rFonts w:ascii="SimSun" w:hAnsi="SimSun" w:eastAsia="SimSun" w:cs="SimSun"/>
        <w:sz w:val="14"/>
        <w:szCs w:val="14"/>
      </w:rPr>
    </w:pPr>
    <w:r>
      <w:rPr>
        <w:rFonts w:ascii="SimSun" w:hAnsi="SimSun" w:eastAsia="SimSun" w:cs="SimSun"/>
        <w:sz w:val="14"/>
        <w:szCs w:val="14"/>
        <w:spacing w:val="-4"/>
      </w:rPr>
      <w:t>110</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0"/>
      <w:spacing w:line="171" w:lineRule="auto"/>
      <w:rPr>
        <w:rFonts w:ascii="SimSun" w:hAnsi="SimSun" w:eastAsia="SimSun" w:cs="SimSun"/>
        <w:sz w:val="15"/>
        <w:szCs w:val="15"/>
      </w:rPr>
    </w:pPr>
    <w:r>
      <w:rPr>
        <w:rFonts w:ascii="SimSun" w:hAnsi="SimSun" w:eastAsia="SimSun" w:cs="SimSun"/>
        <w:sz w:val="15"/>
        <w:szCs w:val="15"/>
        <w:spacing w:val="-4"/>
      </w:rPr>
      <w:t>111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6"/>
      <w:szCs w:val="16"/>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84.xml"/><Relationship Id="rId98" Type="http://schemas.openxmlformats.org/officeDocument/2006/relationships/footer" Target="footer83.xml"/><Relationship Id="rId97" Type="http://schemas.openxmlformats.org/officeDocument/2006/relationships/footer" Target="footer82.xml"/><Relationship Id="rId96" Type="http://schemas.openxmlformats.org/officeDocument/2006/relationships/footer" Target="footer81.xml"/><Relationship Id="rId95" Type="http://schemas.openxmlformats.org/officeDocument/2006/relationships/footer" Target="footer80.xml"/><Relationship Id="rId94" Type="http://schemas.openxmlformats.org/officeDocument/2006/relationships/footer" Target="footer79.xml"/><Relationship Id="rId93" Type="http://schemas.openxmlformats.org/officeDocument/2006/relationships/footer" Target="footer78.xml"/><Relationship Id="rId92" Type="http://schemas.openxmlformats.org/officeDocument/2006/relationships/footer" Target="footer77.xml"/><Relationship Id="rId91" Type="http://schemas.openxmlformats.org/officeDocument/2006/relationships/footer" Target="footer76.xml"/><Relationship Id="rId90" Type="http://schemas.openxmlformats.org/officeDocument/2006/relationships/footer" Target="footer75.xml"/><Relationship Id="rId9" Type="http://schemas.openxmlformats.org/officeDocument/2006/relationships/footer" Target="footer3.xml"/><Relationship Id="rId89" Type="http://schemas.openxmlformats.org/officeDocument/2006/relationships/footer" Target="footer74.xml"/><Relationship Id="rId88" Type="http://schemas.openxmlformats.org/officeDocument/2006/relationships/footer" Target="footer73.xml"/><Relationship Id="rId87" Type="http://schemas.openxmlformats.org/officeDocument/2006/relationships/footer" Target="footer72.xml"/><Relationship Id="rId86" Type="http://schemas.openxmlformats.org/officeDocument/2006/relationships/footer" Target="footer71.xml"/><Relationship Id="rId85" Type="http://schemas.openxmlformats.org/officeDocument/2006/relationships/footer" Target="footer70.xml"/><Relationship Id="rId84" Type="http://schemas.openxmlformats.org/officeDocument/2006/relationships/footer" Target="footer69.xml"/><Relationship Id="rId83" Type="http://schemas.openxmlformats.org/officeDocument/2006/relationships/footer" Target="footer68.xml"/><Relationship Id="rId82" Type="http://schemas.openxmlformats.org/officeDocument/2006/relationships/footer" Target="footer67.xml"/><Relationship Id="rId81" Type="http://schemas.openxmlformats.org/officeDocument/2006/relationships/footer" Target="footer66.xml"/><Relationship Id="rId80" Type="http://schemas.openxmlformats.org/officeDocument/2006/relationships/footer" Target="footer65.xml"/><Relationship Id="rId8" Type="http://schemas.openxmlformats.org/officeDocument/2006/relationships/footer" Target="footer2.xml"/><Relationship Id="rId79" Type="http://schemas.openxmlformats.org/officeDocument/2006/relationships/footer" Target="footer64.xml"/><Relationship Id="rId78" Type="http://schemas.openxmlformats.org/officeDocument/2006/relationships/footer" Target="footer63.xml"/><Relationship Id="rId77" Type="http://schemas.openxmlformats.org/officeDocument/2006/relationships/footer" Target="footer62.xml"/><Relationship Id="rId76" Type="http://schemas.openxmlformats.org/officeDocument/2006/relationships/footer" Target="footer61.xml"/><Relationship Id="rId75" Type="http://schemas.openxmlformats.org/officeDocument/2006/relationships/footer" Target="footer60.xml"/><Relationship Id="rId74" Type="http://schemas.openxmlformats.org/officeDocument/2006/relationships/footer" Target="footer59.xml"/><Relationship Id="rId73" Type="http://schemas.openxmlformats.org/officeDocument/2006/relationships/footer" Target="footer58.xml"/><Relationship Id="rId72" Type="http://schemas.openxmlformats.org/officeDocument/2006/relationships/footer" Target="footer57.xml"/><Relationship Id="rId71" Type="http://schemas.openxmlformats.org/officeDocument/2006/relationships/footer" Target="footer56.xml"/><Relationship Id="rId70" Type="http://schemas.openxmlformats.org/officeDocument/2006/relationships/footer" Target="footer55.xml"/><Relationship Id="rId7" Type="http://schemas.openxmlformats.org/officeDocument/2006/relationships/footer" Target="footer1.xml"/><Relationship Id="rId69" Type="http://schemas.openxmlformats.org/officeDocument/2006/relationships/footer" Target="footer54.xml"/><Relationship Id="rId68" Type="http://schemas.openxmlformats.org/officeDocument/2006/relationships/footer" Target="footer53.xml"/><Relationship Id="rId67" Type="http://schemas.openxmlformats.org/officeDocument/2006/relationships/footer" Target="footer52.xml"/><Relationship Id="rId66" Type="http://schemas.openxmlformats.org/officeDocument/2006/relationships/image" Target="media/image13.jpeg"/><Relationship Id="rId65" Type="http://schemas.openxmlformats.org/officeDocument/2006/relationships/footer" Target="footer51.xml"/><Relationship Id="rId64" Type="http://schemas.openxmlformats.org/officeDocument/2006/relationships/footer" Target="footer50.xml"/><Relationship Id="rId63" Type="http://schemas.openxmlformats.org/officeDocument/2006/relationships/footer" Target="footer49.xml"/><Relationship Id="rId62" Type="http://schemas.openxmlformats.org/officeDocument/2006/relationships/footer" Target="footer48.xml"/><Relationship Id="rId61" Type="http://schemas.openxmlformats.org/officeDocument/2006/relationships/footer" Target="footer47.xml"/><Relationship Id="rId60" Type="http://schemas.openxmlformats.org/officeDocument/2006/relationships/footer" Target="footer46.xml"/><Relationship Id="rId6" Type="http://schemas.openxmlformats.org/officeDocument/2006/relationships/image" Target="media/image4.jpeg"/><Relationship Id="rId59" Type="http://schemas.openxmlformats.org/officeDocument/2006/relationships/footer" Target="footer45.xml"/><Relationship Id="rId58" Type="http://schemas.openxmlformats.org/officeDocument/2006/relationships/footer" Target="footer44.xml"/><Relationship Id="rId57" Type="http://schemas.openxmlformats.org/officeDocument/2006/relationships/footer" Target="footer43.xml"/><Relationship Id="rId56" Type="http://schemas.openxmlformats.org/officeDocument/2006/relationships/footer" Target="footer42.xml"/><Relationship Id="rId55" Type="http://schemas.openxmlformats.org/officeDocument/2006/relationships/footer" Target="footer41.xml"/><Relationship Id="rId54" Type="http://schemas.openxmlformats.org/officeDocument/2006/relationships/footer" Target="footer40.xml"/><Relationship Id="rId53" Type="http://schemas.openxmlformats.org/officeDocument/2006/relationships/footer" Target="footer39.xml"/><Relationship Id="rId52" Type="http://schemas.openxmlformats.org/officeDocument/2006/relationships/footer" Target="footer38.xml"/><Relationship Id="rId51" Type="http://schemas.openxmlformats.org/officeDocument/2006/relationships/footer" Target="footer37.xml"/><Relationship Id="rId50" Type="http://schemas.openxmlformats.org/officeDocument/2006/relationships/footer" Target="footer36.xml"/><Relationship Id="rId5" Type="http://schemas.openxmlformats.org/officeDocument/2006/relationships/image" Target="media/image3.jpeg"/><Relationship Id="rId49" Type="http://schemas.openxmlformats.org/officeDocument/2006/relationships/footer" Target="footer35.xml"/><Relationship Id="rId48" Type="http://schemas.openxmlformats.org/officeDocument/2006/relationships/footer" Target="footer34.xml"/><Relationship Id="rId47" Type="http://schemas.openxmlformats.org/officeDocument/2006/relationships/footer" Target="footer33.xml"/><Relationship Id="rId46" Type="http://schemas.openxmlformats.org/officeDocument/2006/relationships/footer" Target="footer32.xml"/><Relationship Id="rId45" Type="http://schemas.openxmlformats.org/officeDocument/2006/relationships/footer" Target="footer31.xml"/><Relationship Id="rId44" Type="http://schemas.openxmlformats.org/officeDocument/2006/relationships/footer" Target="footer30.xml"/><Relationship Id="rId43" Type="http://schemas.openxmlformats.org/officeDocument/2006/relationships/footer" Target="footer29.xml"/><Relationship Id="rId42" Type="http://schemas.openxmlformats.org/officeDocument/2006/relationships/footer" Target="footer28.xml"/><Relationship Id="rId41" Type="http://schemas.openxmlformats.org/officeDocument/2006/relationships/image" Target="media/image12.jpeg"/><Relationship Id="rId40" Type="http://schemas.openxmlformats.org/officeDocument/2006/relationships/footer" Target="footer27.xml"/><Relationship Id="rId4" Type="http://schemas.openxmlformats.org/officeDocument/2006/relationships/header" Target="header2.xml"/><Relationship Id="rId39" Type="http://schemas.openxmlformats.org/officeDocument/2006/relationships/footer" Target="footer26.xml"/><Relationship Id="rId38" Type="http://schemas.openxmlformats.org/officeDocument/2006/relationships/footer" Target="footer25.xml"/><Relationship Id="rId37" Type="http://schemas.openxmlformats.org/officeDocument/2006/relationships/footer" Target="footer24.xml"/><Relationship Id="rId36" Type="http://schemas.openxmlformats.org/officeDocument/2006/relationships/footer" Target="footer23.xml"/><Relationship Id="rId35" Type="http://schemas.openxmlformats.org/officeDocument/2006/relationships/footer" Target="footer22.xml"/><Relationship Id="rId34" Type="http://schemas.openxmlformats.org/officeDocument/2006/relationships/footer" Target="footer21.xml"/><Relationship Id="rId33" Type="http://schemas.openxmlformats.org/officeDocument/2006/relationships/footer" Target="footer20.xml"/><Relationship Id="rId32" Type="http://schemas.openxmlformats.org/officeDocument/2006/relationships/footer" Target="footer19.xml"/><Relationship Id="rId312" Type="http://schemas.openxmlformats.org/officeDocument/2006/relationships/fontTable" Target="fontTable.xml"/><Relationship Id="rId311" Type="http://schemas.openxmlformats.org/officeDocument/2006/relationships/styles" Target="styles.xml"/><Relationship Id="rId310" Type="http://schemas.openxmlformats.org/officeDocument/2006/relationships/settings" Target="settings.xml"/><Relationship Id="rId31" Type="http://schemas.openxmlformats.org/officeDocument/2006/relationships/footer" Target="footer18.xml"/><Relationship Id="rId309" Type="http://schemas.openxmlformats.org/officeDocument/2006/relationships/image" Target="media/image65.jpeg"/><Relationship Id="rId308" Type="http://schemas.openxmlformats.org/officeDocument/2006/relationships/image" Target="media/image64.jpeg"/><Relationship Id="rId307" Type="http://schemas.openxmlformats.org/officeDocument/2006/relationships/image" Target="media/image63.jpeg"/><Relationship Id="rId306" Type="http://schemas.openxmlformats.org/officeDocument/2006/relationships/image" Target="media/image62.png"/><Relationship Id="rId305" Type="http://schemas.openxmlformats.org/officeDocument/2006/relationships/image" Target="media/image61.png"/><Relationship Id="rId304" Type="http://schemas.openxmlformats.org/officeDocument/2006/relationships/image" Target="media/image60.png"/><Relationship Id="rId303" Type="http://schemas.openxmlformats.org/officeDocument/2006/relationships/image" Target="media/image59.png"/><Relationship Id="rId302" Type="http://schemas.openxmlformats.org/officeDocument/2006/relationships/footer" Target="footer241.xml"/><Relationship Id="rId301" Type="http://schemas.openxmlformats.org/officeDocument/2006/relationships/image" Target="media/image58.jpeg"/><Relationship Id="rId300" Type="http://schemas.openxmlformats.org/officeDocument/2006/relationships/footer" Target="footer240.xml"/><Relationship Id="rId30" Type="http://schemas.openxmlformats.org/officeDocument/2006/relationships/footer" Target="footer17.xml"/><Relationship Id="rId3" Type="http://schemas.openxmlformats.org/officeDocument/2006/relationships/image" Target="media/image2.jpeg"/><Relationship Id="rId299" Type="http://schemas.openxmlformats.org/officeDocument/2006/relationships/footer" Target="footer239.xml"/><Relationship Id="rId298" Type="http://schemas.openxmlformats.org/officeDocument/2006/relationships/footer" Target="footer238.xml"/><Relationship Id="rId297" Type="http://schemas.openxmlformats.org/officeDocument/2006/relationships/footer" Target="footer237.xml"/><Relationship Id="rId296" Type="http://schemas.openxmlformats.org/officeDocument/2006/relationships/image" Target="media/image57.jpeg"/><Relationship Id="rId295" Type="http://schemas.openxmlformats.org/officeDocument/2006/relationships/footer" Target="footer236.xml"/><Relationship Id="rId294" Type="http://schemas.openxmlformats.org/officeDocument/2006/relationships/footer" Target="footer235.xml"/><Relationship Id="rId293" Type="http://schemas.openxmlformats.org/officeDocument/2006/relationships/footer" Target="footer234.xml"/><Relationship Id="rId292" Type="http://schemas.openxmlformats.org/officeDocument/2006/relationships/footer" Target="footer233.xml"/><Relationship Id="rId291" Type="http://schemas.openxmlformats.org/officeDocument/2006/relationships/image" Target="media/image56.png"/><Relationship Id="rId290" Type="http://schemas.openxmlformats.org/officeDocument/2006/relationships/footer" Target="footer232.xml"/><Relationship Id="rId29" Type="http://schemas.openxmlformats.org/officeDocument/2006/relationships/footer" Target="footer16.xml"/><Relationship Id="rId289" Type="http://schemas.openxmlformats.org/officeDocument/2006/relationships/footer" Target="footer231.xml"/><Relationship Id="rId288" Type="http://schemas.openxmlformats.org/officeDocument/2006/relationships/footer" Target="footer230.xml"/><Relationship Id="rId287" Type="http://schemas.openxmlformats.org/officeDocument/2006/relationships/footer" Target="footer229.xml"/><Relationship Id="rId286" Type="http://schemas.openxmlformats.org/officeDocument/2006/relationships/footer" Target="footer228.xml"/><Relationship Id="rId285" Type="http://schemas.openxmlformats.org/officeDocument/2006/relationships/footer" Target="footer227.xml"/><Relationship Id="rId284" Type="http://schemas.openxmlformats.org/officeDocument/2006/relationships/footer" Target="footer226.xml"/><Relationship Id="rId283" Type="http://schemas.openxmlformats.org/officeDocument/2006/relationships/footer" Target="footer225.xml"/><Relationship Id="rId282" Type="http://schemas.openxmlformats.org/officeDocument/2006/relationships/image" Target="media/image55.jpeg"/><Relationship Id="rId281" Type="http://schemas.openxmlformats.org/officeDocument/2006/relationships/footer" Target="footer224.xml"/><Relationship Id="rId280" Type="http://schemas.openxmlformats.org/officeDocument/2006/relationships/footer" Target="footer223.xml"/><Relationship Id="rId28" Type="http://schemas.openxmlformats.org/officeDocument/2006/relationships/footer" Target="footer15.xml"/><Relationship Id="rId279" Type="http://schemas.openxmlformats.org/officeDocument/2006/relationships/footer" Target="footer222.xml"/><Relationship Id="rId278" Type="http://schemas.openxmlformats.org/officeDocument/2006/relationships/footer" Target="footer221.xml"/><Relationship Id="rId277" Type="http://schemas.openxmlformats.org/officeDocument/2006/relationships/footer" Target="footer220.xml"/><Relationship Id="rId276" Type="http://schemas.openxmlformats.org/officeDocument/2006/relationships/footer" Target="footer219.xml"/><Relationship Id="rId275" Type="http://schemas.openxmlformats.org/officeDocument/2006/relationships/image" Target="media/image54.jpeg"/><Relationship Id="rId274" Type="http://schemas.openxmlformats.org/officeDocument/2006/relationships/footer" Target="footer218.xml"/><Relationship Id="rId273" Type="http://schemas.openxmlformats.org/officeDocument/2006/relationships/footer" Target="footer217.xml"/><Relationship Id="rId272" Type="http://schemas.openxmlformats.org/officeDocument/2006/relationships/image" Target="media/image53.jpeg"/><Relationship Id="rId271" Type="http://schemas.openxmlformats.org/officeDocument/2006/relationships/image" Target="media/image52.jpeg"/><Relationship Id="rId270" Type="http://schemas.openxmlformats.org/officeDocument/2006/relationships/footer" Target="footer216.xml"/><Relationship Id="rId27" Type="http://schemas.openxmlformats.org/officeDocument/2006/relationships/footer" Target="footer14.xml"/><Relationship Id="rId269" Type="http://schemas.openxmlformats.org/officeDocument/2006/relationships/hyperlink" Target="http://finance.sina.com.cn/" TargetMode="External"/><Relationship Id="rId268" Type="http://schemas.openxmlformats.org/officeDocument/2006/relationships/image" Target="media/image51.jpeg"/><Relationship Id="rId267" Type="http://schemas.openxmlformats.org/officeDocument/2006/relationships/footer" Target="footer215.xml"/><Relationship Id="rId266" Type="http://schemas.openxmlformats.org/officeDocument/2006/relationships/image" Target="media/image50.jpeg"/><Relationship Id="rId265" Type="http://schemas.openxmlformats.org/officeDocument/2006/relationships/image" Target="media/image49.jpeg"/><Relationship Id="rId264" Type="http://schemas.openxmlformats.org/officeDocument/2006/relationships/footer" Target="footer214.xml"/><Relationship Id="rId263" Type="http://schemas.openxmlformats.org/officeDocument/2006/relationships/footer" Target="footer213.xml"/><Relationship Id="rId262" Type="http://schemas.openxmlformats.org/officeDocument/2006/relationships/image" Target="media/image48.jpeg"/><Relationship Id="rId261" Type="http://schemas.openxmlformats.org/officeDocument/2006/relationships/footer" Target="footer212.xml"/><Relationship Id="rId260" Type="http://schemas.openxmlformats.org/officeDocument/2006/relationships/footer" Target="footer211.xml"/><Relationship Id="rId26" Type="http://schemas.openxmlformats.org/officeDocument/2006/relationships/footer" Target="footer13.xml"/><Relationship Id="rId259" Type="http://schemas.openxmlformats.org/officeDocument/2006/relationships/footer" Target="footer210.xml"/><Relationship Id="rId258" Type="http://schemas.openxmlformats.org/officeDocument/2006/relationships/footer" Target="footer209.xml"/><Relationship Id="rId257" Type="http://schemas.openxmlformats.org/officeDocument/2006/relationships/footer" Target="footer208.xml"/><Relationship Id="rId256" Type="http://schemas.openxmlformats.org/officeDocument/2006/relationships/image" Target="media/image47.jpeg"/><Relationship Id="rId255" Type="http://schemas.openxmlformats.org/officeDocument/2006/relationships/footer" Target="footer207.xml"/><Relationship Id="rId254" Type="http://schemas.openxmlformats.org/officeDocument/2006/relationships/image" Target="media/image46.jpeg"/><Relationship Id="rId253" Type="http://schemas.openxmlformats.org/officeDocument/2006/relationships/image" Target="media/image45.jpeg"/><Relationship Id="rId252" Type="http://schemas.openxmlformats.org/officeDocument/2006/relationships/footer" Target="footer206.xml"/><Relationship Id="rId251" Type="http://schemas.openxmlformats.org/officeDocument/2006/relationships/footer" Target="footer205.xml"/><Relationship Id="rId250" Type="http://schemas.openxmlformats.org/officeDocument/2006/relationships/image" Target="media/image44.jpeg"/><Relationship Id="rId25" Type="http://schemas.openxmlformats.org/officeDocument/2006/relationships/footer" Target="footer12.xml"/><Relationship Id="rId249" Type="http://schemas.openxmlformats.org/officeDocument/2006/relationships/footer" Target="footer204.xml"/><Relationship Id="rId248" Type="http://schemas.openxmlformats.org/officeDocument/2006/relationships/image" Target="media/image43.jpeg"/><Relationship Id="rId247" Type="http://schemas.openxmlformats.org/officeDocument/2006/relationships/image" Target="media/image42.jpeg"/><Relationship Id="rId246" Type="http://schemas.openxmlformats.org/officeDocument/2006/relationships/footer" Target="footer203.xml"/><Relationship Id="rId245" Type="http://schemas.openxmlformats.org/officeDocument/2006/relationships/footer" Target="footer202.xml"/><Relationship Id="rId244" Type="http://schemas.openxmlformats.org/officeDocument/2006/relationships/image" Target="media/image41.jpeg"/><Relationship Id="rId243" Type="http://schemas.openxmlformats.org/officeDocument/2006/relationships/footer" Target="footer201.xml"/><Relationship Id="rId242" Type="http://schemas.openxmlformats.org/officeDocument/2006/relationships/image" Target="media/image40.jpeg"/><Relationship Id="rId241" Type="http://schemas.openxmlformats.org/officeDocument/2006/relationships/footer" Target="footer200.xml"/><Relationship Id="rId240" Type="http://schemas.openxmlformats.org/officeDocument/2006/relationships/footer" Target="footer199.xml"/><Relationship Id="rId24" Type="http://schemas.openxmlformats.org/officeDocument/2006/relationships/image" Target="media/image11.jpeg"/><Relationship Id="rId239" Type="http://schemas.openxmlformats.org/officeDocument/2006/relationships/image" Target="media/image39.jpeg"/><Relationship Id="rId238" Type="http://schemas.openxmlformats.org/officeDocument/2006/relationships/footer" Target="footer198.xml"/><Relationship Id="rId237" Type="http://schemas.openxmlformats.org/officeDocument/2006/relationships/image" Target="media/image38.jpeg"/><Relationship Id="rId236" Type="http://schemas.openxmlformats.org/officeDocument/2006/relationships/footer" Target="footer197.xml"/><Relationship Id="rId235" Type="http://schemas.openxmlformats.org/officeDocument/2006/relationships/footer" Target="footer196.xml"/><Relationship Id="rId234" Type="http://schemas.openxmlformats.org/officeDocument/2006/relationships/image" Target="media/image37.jpeg"/><Relationship Id="rId233" Type="http://schemas.openxmlformats.org/officeDocument/2006/relationships/image" Target="media/image36.jpeg"/><Relationship Id="rId232" Type="http://schemas.openxmlformats.org/officeDocument/2006/relationships/footer" Target="footer195.xml"/><Relationship Id="rId231" Type="http://schemas.openxmlformats.org/officeDocument/2006/relationships/footer" Target="footer194.xml"/><Relationship Id="rId230" Type="http://schemas.openxmlformats.org/officeDocument/2006/relationships/image" Target="media/image35.jpeg"/><Relationship Id="rId23" Type="http://schemas.openxmlformats.org/officeDocument/2006/relationships/footer" Target="footer11.xml"/><Relationship Id="rId229" Type="http://schemas.openxmlformats.org/officeDocument/2006/relationships/footer" Target="footer193.xml"/><Relationship Id="rId228" Type="http://schemas.openxmlformats.org/officeDocument/2006/relationships/image" Target="media/image34.jpeg"/><Relationship Id="rId227" Type="http://schemas.openxmlformats.org/officeDocument/2006/relationships/footer" Target="footer192.xml"/><Relationship Id="rId226" Type="http://schemas.openxmlformats.org/officeDocument/2006/relationships/footer" Target="footer191.xml"/><Relationship Id="rId225" Type="http://schemas.openxmlformats.org/officeDocument/2006/relationships/footer" Target="footer190.xml"/><Relationship Id="rId224" Type="http://schemas.openxmlformats.org/officeDocument/2006/relationships/footer" Target="footer189.xml"/><Relationship Id="rId223" Type="http://schemas.openxmlformats.org/officeDocument/2006/relationships/footer" Target="footer188.xml"/><Relationship Id="rId222" Type="http://schemas.openxmlformats.org/officeDocument/2006/relationships/image" Target="media/image33.png"/><Relationship Id="rId221" Type="http://schemas.openxmlformats.org/officeDocument/2006/relationships/footer" Target="footer187.xml"/><Relationship Id="rId220" Type="http://schemas.openxmlformats.org/officeDocument/2006/relationships/footer" Target="footer186.xml"/><Relationship Id="rId22" Type="http://schemas.openxmlformats.org/officeDocument/2006/relationships/image" Target="media/image10.jpeg"/><Relationship Id="rId219" Type="http://schemas.openxmlformats.org/officeDocument/2006/relationships/footer" Target="footer185.xml"/><Relationship Id="rId218" Type="http://schemas.openxmlformats.org/officeDocument/2006/relationships/footer" Target="footer184.xml"/><Relationship Id="rId217" Type="http://schemas.openxmlformats.org/officeDocument/2006/relationships/footer" Target="footer183.xml"/><Relationship Id="rId216" Type="http://schemas.openxmlformats.org/officeDocument/2006/relationships/footer" Target="footer182.xml"/><Relationship Id="rId215" Type="http://schemas.openxmlformats.org/officeDocument/2006/relationships/image" Target="media/image32.jpeg"/><Relationship Id="rId214" Type="http://schemas.openxmlformats.org/officeDocument/2006/relationships/footer" Target="footer181.xml"/><Relationship Id="rId213" Type="http://schemas.openxmlformats.org/officeDocument/2006/relationships/footer" Target="footer180.xml"/><Relationship Id="rId212" Type="http://schemas.openxmlformats.org/officeDocument/2006/relationships/footer" Target="footer179.xml"/><Relationship Id="rId211" Type="http://schemas.openxmlformats.org/officeDocument/2006/relationships/footer" Target="footer178.xml"/><Relationship Id="rId210" Type="http://schemas.openxmlformats.org/officeDocument/2006/relationships/image" Target="media/image31.jpeg"/><Relationship Id="rId21" Type="http://schemas.openxmlformats.org/officeDocument/2006/relationships/footer" Target="footer10.xml"/><Relationship Id="rId209" Type="http://schemas.openxmlformats.org/officeDocument/2006/relationships/footer" Target="footer177.xml"/><Relationship Id="rId208" Type="http://schemas.openxmlformats.org/officeDocument/2006/relationships/footer" Target="footer176.xml"/><Relationship Id="rId207" Type="http://schemas.openxmlformats.org/officeDocument/2006/relationships/image" Target="media/image30.jpeg"/><Relationship Id="rId206" Type="http://schemas.openxmlformats.org/officeDocument/2006/relationships/footer" Target="footer175.xml"/><Relationship Id="rId205" Type="http://schemas.openxmlformats.org/officeDocument/2006/relationships/footer" Target="footer174.xml"/><Relationship Id="rId204" Type="http://schemas.openxmlformats.org/officeDocument/2006/relationships/footer" Target="footer173.xml"/><Relationship Id="rId203" Type="http://schemas.openxmlformats.org/officeDocument/2006/relationships/footer" Target="footer172.xml"/><Relationship Id="rId202" Type="http://schemas.openxmlformats.org/officeDocument/2006/relationships/footer" Target="footer171.xml"/><Relationship Id="rId201" Type="http://schemas.openxmlformats.org/officeDocument/2006/relationships/footer" Target="footer170.xml"/><Relationship Id="rId200" Type="http://schemas.openxmlformats.org/officeDocument/2006/relationships/footer" Target="footer169.xml"/><Relationship Id="rId20" Type="http://schemas.openxmlformats.org/officeDocument/2006/relationships/image" Target="media/image9.jpeg"/><Relationship Id="rId2" Type="http://schemas.openxmlformats.org/officeDocument/2006/relationships/image" Target="media/image1.jpeg"/><Relationship Id="rId199" Type="http://schemas.openxmlformats.org/officeDocument/2006/relationships/footer" Target="footer168.xml"/><Relationship Id="rId198" Type="http://schemas.openxmlformats.org/officeDocument/2006/relationships/footer" Target="footer167.xml"/><Relationship Id="rId197" Type="http://schemas.openxmlformats.org/officeDocument/2006/relationships/footer" Target="footer166.xml"/><Relationship Id="rId196" Type="http://schemas.openxmlformats.org/officeDocument/2006/relationships/image" Target="media/image29.jpeg"/><Relationship Id="rId195" Type="http://schemas.openxmlformats.org/officeDocument/2006/relationships/footer" Target="footer165.xml"/><Relationship Id="rId194" Type="http://schemas.openxmlformats.org/officeDocument/2006/relationships/footer" Target="footer164.xml"/><Relationship Id="rId193" Type="http://schemas.openxmlformats.org/officeDocument/2006/relationships/image" Target="media/image28.png"/><Relationship Id="rId192" Type="http://schemas.openxmlformats.org/officeDocument/2006/relationships/footer" Target="footer163.xml"/><Relationship Id="rId191" Type="http://schemas.openxmlformats.org/officeDocument/2006/relationships/footer" Target="footer162.xml"/><Relationship Id="rId190" Type="http://schemas.openxmlformats.org/officeDocument/2006/relationships/footer" Target="footer161.xml"/><Relationship Id="rId19" Type="http://schemas.openxmlformats.org/officeDocument/2006/relationships/footer" Target="footer9.xml"/><Relationship Id="rId189" Type="http://schemas.openxmlformats.org/officeDocument/2006/relationships/footer" Target="footer160.xml"/><Relationship Id="rId188" Type="http://schemas.openxmlformats.org/officeDocument/2006/relationships/footer" Target="footer159.xml"/><Relationship Id="rId187" Type="http://schemas.openxmlformats.org/officeDocument/2006/relationships/footer" Target="footer158.xml"/><Relationship Id="rId186" Type="http://schemas.openxmlformats.org/officeDocument/2006/relationships/footer" Target="footer157.xml"/><Relationship Id="rId185" Type="http://schemas.openxmlformats.org/officeDocument/2006/relationships/footer" Target="footer156.xml"/><Relationship Id="rId184" Type="http://schemas.openxmlformats.org/officeDocument/2006/relationships/footer" Target="footer155.xml"/><Relationship Id="rId183" Type="http://schemas.openxmlformats.org/officeDocument/2006/relationships/footer" Target="footer154.xml"/><Relationship Id="rId182" Type="http://schemas.openxmlformats.org/officeDocument/2006/relationships/footer" Target="footer153.xml"/><Relationship Id="rId181" Type="http://schemas.openxmlformats.org/officeDocument/2006/relationships/footer" Target="footer152.xml"/><Relationship Id="rId180" Type="http://schemas.openxmlformats.org/officeDocument/2006/relationships/footer" Target="footer151.xml"/><Relationship Id="rId18" Type="http://schemas.openxmlformats.org/officeDocument/2006/relationships/image" Target="media/image8.jpeg"/><Relationship Id="rId179" Type="http://schemas.openxmlformats.org/officeDocument/2006/relationships/footer" Target="footer150.xml"/><Relationship Id="rId178" Type="http://schemas.openxmlformats.org/officeDocument/2006/relationships/footer" Target="footer149.xml"/><Relationship Id="rId177" Type="http://schemas.openxmlformats.org/officeDocument/2006/relationships/footer" Target="footer148.xml"/><Relationship Id="rId176" Type="http://schemas.openxmlformats.org/officeDocument/2006/relationships/footer" Target="footer147.xml"/><Relationship Id="rId175" Type="http://schemas.openxmlformats.org/officeDocument/2006/relationships/footer" Target="footer146.xml"/><Relationship Id="rId174" Type="http://schemas.openxmlformats.org/officeDocument/2006/relationships/footer" Target="footer145.xml"/><Relationship Id="rId173" Type="http://schemas.openxmlformats.org/officeDocument/2006/relationships/footer" Target="footer144.xml"/><Relationship Id="rId172" Type="http://schemas.openxmlformats.org/officeDocument/2006/relationships/footer" Target="footer143.xml"/><Relationship Id="rId171" Type="http://schemas.openxmlformats.org/officeDocument/2006/relationships/footer" Target="footer142.xml"/><Relationship Id="rId170" Type="http://schemas.openxmlformats.org/officeDocument/2006/relationships/footer" Target="footer141.xml"/><Relationship Id="rId17" Type="http://schemas.openxmlformats.org/officeDocument/2006/relationships/footer" Target="footer8.xml"/><Relationship Id="rId169" Type="http://schemas.openxmlformats.org/officeDocument/2006/relationships/footer" Target="footer140.xml"/><Relationship Id="rId168" Type="http://schemas.openxmlformats.org/officeDocument/2006/relationships/footer" Target="footer139.xml"/><Relationship Id="rId167" Type="http://schemas.openxmlformats.org/officeDocument/2006/relationships/footer" Target="footer138.xml"/><Relationship Id="rId166" Type="http://schemas.openxmlformats.org/officeDocument/2006/relationships/footer" Target="footer137.xml"/><Relationship Id="rId165" Type="http://schemas.openxmlformats.org/officeDocument/2006/relationships/footer" Target="footer136.xml"/><Relationship Id="rId164" Type="http://schemas.openxmlformats.org/officeDocument/2006/relationships/footer" Target="footer135.xml"/><Relationship Id="rId163" Type="http://schemas.openxmlformats.org/officeDocument/2006/relationships/footer" Target="footer134.xml"/><Relationship Id="rId162" Type="http://schemas.openxmlformats.org/officeDocument/2006/relationships/footer" Target="footer133.xml"/><Relationship Id="rId161" Type="http://schemas.openxmlformats.org/officeDocument/2006/relationships/footer" Target="footer132.xml"/><Relationship Id="rId160" Type="http://schemas.openxmlformats.org/officeDocument/2006/relationships/footer" Target="footer131.xml"/><Relationship Id="rId16" Type="http://schemas.openxmlformats.org/officeDocument/2006/relationships/image" Target="media/image7.jpeg"/><Relationship Id="rId159" Type="http://schemas.openxmlformats.org/officeDocument/2006/relationships/image" Target="media/image27.jpeg"/><Relationship Id="rId158" Type="http://schemas.openxmlformats.org/officeDocument/2006/relationships/footer" Target="footer130.xml"/><Relationship Id="rId157" Type="http://schemas.openxmlformats.org/officeDocument/2006/relationships/footer" Target="footer129.xml"/><Relationship Id="rId156" Type="http://schemas.openxmlformats.org/officeDocument/2006/relationships/image" Target="media/image26.jpeg"/><Relationship Id="rId155" Type="http://schemas.openxmlformats.org/officeDocument/2006/relationships/image" Target="media/image25.jpeg"/><Relationship Id="rId154" Type="http://schemas.openxmlformats.org/officeDocument/2006/relationships/footer" Target="footer128.xml"/><Relationship Id="rId153" Type="http://schemas.openxmlformats.org/officeDocument/2006/relationships/image" Target="media/image24.jpeg"/><Relationship Id="rId152" Type="http://schemas.openxmlformats.org/officeDocument/2006/relationships/image" Target="media/image23.jpeg"/><Relationship Id="rId151" Type="http://schemas.openxmlformats.org/officeDocument/2006/relationships/footer" Target="footer127.xml"/><Relationship Id="rId150" Type="http://schemas.openxmlformats.org/officeDocument/2006/relationships/image" Target="media/image22.jpeg"/><Relationship Id="rId15" Type="http://schemas.openxmlformats.org/officeDocument/2006/relationships/footer" Target="footer7.xml"/><Relationship Id="rId149" Type="http://schemas.openxmlformats.org/officeDocument/2006/relationships/footer" Target="footer126.xml"/><Relationship Id="rId148" Type="http://schemas.openxmlformats.org/officeDocument/2006/relationships/image" Target="media/image21.jpeg"/><Relationship Id="rId147" Type="http://schemas.openxmlformats.org/officeDocument/2006/relationships/footer" Target="footer125.xml"/><Relationship Id="rId146" Type="http://schemas.openxmlformats.org/officeDocument/2006/relationships/image" Target="media/image20.jpeg"/><Relationship Id="rId145" Type="http://schemas.openxmlformats.org/officeDocument/2006/relationships/image" Target="media/image19.jpeg"/><Relationship Id="rId144" Type="http://schemas.openxmlformats.org/officeDocument/2006/relationships/image" Target="media/image18.jpeg"/><Relationship Id="rId143" Type="http://schemas.openxmlformats.org/officeDocument/2006/relationships/image" Target="media/image17.png"/><Relationship Id="rId142" Type="http://schemas.openxmlformats.org/officeDocument/2006/relationships/image" Target="media/image16.png"/><Relationship Id="rId141" Type="http://schemas.openxmlformats.org/officeDocument/2006/relationships/footer" Target="footer124.xml"/><Relationship Id="rId140" Type="http://schemas.openxmlformats.org/officeDocument/2006/relationships/footer" Target="footer123.xml"/><Relationship Id="rId14" Type="http://schemas.openxmlformats.org/officeDocument/2006/relationships/image" Target="media/image6.jpeg"/><Relationship Id="rId139" Type="http://schemas.openxmlformats.org/officeDocument/2006/relationships/footer" Target="footer122.xml"/><Relationship Id="rId138" Type="http://schemas.openxmlformats.org/officeDocument/2006/relationships/footer" Target="footer121.xml"/><Relationship Id="rId137" Type="http://schemas.openxmlformats.org/officeDocument/2006/relationships/footer" Target="footer120.xml"/><Relationship Id="rId136" Type="http://schemas.openxmlformats.org/officeDocument/2006/relationships/footer" Target="footer119.xml"/><Relationship Id="rId135" Type="http://schemas.openxmlformats.org/officeDocument/2006/relationships/footer" Target="footer118.xml"/><Relationship Id="rId134" Type="http://schemas.openxmlformats.org/officeDocument/2006/relationships/footer" Target="footer117.xml"/><Relationship Id="rId133" Type="http://schemas.openxmlformats.org/officeDocument/2006/relationships/footer" Target="footer116.xml"/><Relationship Id="rId132" Type="http://schemas.openxmlformats.org/officeDocument/2006/relationships/footer" Target="footer115.xml"/><Relationship Id="rId131" Type="http://schemas.openxmlformats.org/officeDocument/2006/relationships/footer" Target="footer114.xml"/><Relationship Id="rId130" Type="http://schemas.openxmlformats.org/officeDocument/2006/relationships/footer" Target="footer113.xml"/><Relationship Id="rId13" Type="http://schemas.openxmlformats.org/officeDocument/2006/relationships/footer" Target="footer6.xml"/><Relationship Id="rId129" Type="http://schemas.openxmlformats.org/officeDocument/2006/relationships/footer" Target="footer112.xml"/><Relationship Id="rId128" Type="http://schemas.openxmlformats.org/officeDocument/2006/relationships/image" Target="media/image15.jpeg"/><Relationship Id="rId127" Type="http://schemas.openxmlformats.org/officeDocument/2006/relationships/footer" Target="footer111.xml"/><Relationship Id="rId126" Type="http://schemas.openxmlformats.org/officeDocument/2006/relationships/footer" Target="footer110.xml"/><Relationship Id="rId125" Type="http://schemas.openxmlformats.org/officeDocument/2006/relationships/footer" Target="footer109.xml"/><Relationship Id="rId124" Type="http://schemas.openxmlformats.org/officeDocument/2006/relationships/footer" Target="footer108.xml"/><Relationship Id="rId123" Type="http://schemas.openxmlformats.org/officeDocument/2006/relationships/footer" Target="footer107.xml"/><Relationship Id="rId122" Type="http://schemas.openxmlformats.org/officeDocument/2006/relationships/footer" Target="footer106.xml"/><Relationship Id="rId121" Type="http://schemas.openxmlformats.org/officeDocument/2006/relationships/footer" Target="footer105.xml"/><Relationship Id="rId120" Type="http://schemas.openxmlformats.org/officeDocument/2006/relationships/footer" Target="footer104.xml"/><Relationship Id="rId12" Type="http://schemas.openxmlformats.org/officeDocument/2006/relationships/image" Target="media/image5.jpeg"/><Relationship Id="rId119" Type="http://schemas.openxmlformats.org/officeDocument/2006/relationships/footer" Target="footer103.xml"/><Relationship Id="rId118" Type="http://schemas.openxmlformats.org/officeDocument/2006/relationships/footer" Target="footer102.xml"/><Relationship Id="rId117" Type="http://schemas.openxmlformats.org/officeDocument/2006/relationships/footer" Target="footer101.xml"/><Relationship Id="rId116" Type="http://schemas.openxmlformats.org/officeDocument/2006/relationships/footer" Target="footer100.xml"/><Relationship Id="rId115" Type="http://schemas.openxmlformats.org/officeDocument/2006/relationships/footer" Target="footer99.xml"/><Relationship Id="rId114" Type="http://schemas.openxmlformats.org/officeDocument/2006/relationships/footer" Target="footer98.xml"/><Relationship Id="rId113" Type="http://schemas.openxmlformats.org/officeDocument/2006/relationships/footer" Target="footer97.xml"/><Relationship Id="rId112" Type="http://schemas.openxmlformats.org/officeDocument/2006/relationships/footer" Target="footer96.xml"/><Relationship Id="rId111" Type="http://schemas.openxmlformats.org/officeDocument/2006/relationships/footer" Target="footer95.xml"/><Relationship Id="rId110" Type="http://schemas.openxmlformats.org/officeDocument/2006/relationships/footer" Target="footer94.xml"/><Relationship Id="rId11" Type="http://schemas.openxmlformats.org/officeDocument/2006/relationships/footer" Target="footer5.xml"/><Relationship Id="rId109" Type="http://schemas.openxmlformats.org/officeDocument/2006/relationships/footer" Target="footer93.xml"/><Relationship Id="rId108" Type="http://schemas.openxmlformats.org/officeDocument/2006/relationships/footer" Target="footer92.xml"/><Relationship Id="rId107" Type="http://schemas.openxmlformats.org/officeDocument/2006/relationships/footer" Target="footer91.xml"/><Relationship Id="rId106" Type="http://schemas.openxmlformats.org/officeDocument/2006/relationships/footer" Target="footer90.xml"/><Relationship Id="rId105" Type="http://schemas.openxmlformats.org/officeDocument/2006/relationships/footer" Target="footer89.xml"/><Relationship Id="rId104" Type="http://schemas.openxmlformats.org/officeDocument/2006/relationships/footer" Target="footer88.xml"/><Relationship Id="rId103" Type="http://schemas.openxmlformats.org/officeDocument/2006/relationships/image" Target="media/image14.jpeg"/><Relationship Id="rId102" Type="http://schemas.openxmlformats.org/officeDocument/2006/relationships/footer" Target="footer87.xml"/><Relationship Id="rId101" Type="http://schemas.openxmlformats.org/officeDocument/2006/relationships/footer" Target="footer86.xml"/><Relationship Id="rId100" Type="http://schemas.openxmlformats.org/officeDocument/2006/relationships/footer" Target="footer85.xml"/><Relationship Id="rId10" Type="http://schemas.openxmlformats.org/officeDocument/2006/relationships/footer" Target="footer4.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2023-11-14T17:03:17Z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2023-11-14T17:03:38</vt:filetime>
  </property>
  <property fmtid="{D5CDD505-2E9C-101B-9397-08002B2CF9AE}" pid="4" name="UsrData">
    <vt:lpwstr>655337b07c0d8a001fde1e1dwl</vt:lpwstr>
  </property>
</Properties>
</file>